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xmlns:c="http://schemas.openxmlformats.org/drawingml/2006/chart" mc:Ignorable="w14 w15 w16se w16cid w16 w16cex w16sdtdh wp14">
  <w:body>
    <w:p w:rsidRPr="00BB58BB" w:rsidR="00C9445E" w:rsidP="006E4502" w:rsidRDefault="00C9445E" w14:paraId="74F86D9E" w14:textId="02274759">
      <w:pPr>
        <w:tabs>
          <w:tab w:val="center" w:pos="4536"/>
          <w:tab w:val="right" w:pos="8280"/>
          <w:tab w:val="right" w:pos="9639"/>
        </w:tabs>
        <w:spacing w:after="0"/>
        <w:ind w:right="2"/>
        <w:jc w:val="left"/>
        <w:rPr>
          <w:rFonts w:ascii="Arial" w:hAnsi="Arial" w:eastAsia="MS Mincho" w:cs="Arial"/>
          <w:b/>
          <w:bCs/>
          <w:sz w:val="24"/>
          <w:szCs w:val="24"/>
          <w:lang w:eastAsia="ja-JP"/>
        </w:rPr>
      </w:pPr>
      <w:r w:rsidRPr="724F6CC4">
        <w:rPr>
          <w:rFonts w:ascii="Arial" w:hAnsi="Arial" w:eastAsia="MS Mincho" w:cs="Arial"/>
          <w:b/>
          <w:bCs/>
          <w:sz w:val="24"/>
          <w:szCs w:val="24"/>
          <w:lang w:eastAsia="ja-JP"/>
        </w:rPr>
        <w:t>3GPP TSG RAN WG1 #1</w:t>
      </w:r>
      <w:r w:rsidRPr="724F6CC4" w:rsidR="00953443">
        <w:rPr>
          <w:rFonts w:ascii="Arial" w:hAnsi="Arial" w:eastAsia="MS Mincho" w:cs="Arial"/>
          <w:b/>
          <w:bCs/>
          <w:sz w:val="24"/>
          <w:szCs w:val="24"/>
          <w:lang w:eastAsia="ja-JP"/>
        </w:rPr>
        <w:t>1</w:t>
      </w:r>
      <w:r w:rsidR="003742EF">
        <w:rPr>
          <w:rFonts w:ascii="Arial" w:hAnsi="Arial" w:eastAsia="MS Mincho" w:cs="Arial"/>
          <w:b/>
          <w:bCs/>
          <w:sz w:val="24"/>
          <w:szCs w:val="24"/>
          <w:lang w:eastAsia="ja-JP"/>
        </w:rPr>
        <w:t>4</w:t>
      </w:r>
      <w:r>
        <w:tab/>
      </w:r>
      <w:r>
        <w:tab/>
      </w:r>
      <w:r w:rsidR="007632D5">
        <w:t xml:space="preserve"> </w:t>
      </w:r>
      <w:r w:rsidRPr="724F6CC4" w:rsidR="005A590E">
        <w:rPr>
          <w:rFonts w:ascii="Arial" w:hAnsi="Arial" w:eastAsia="MS Mincho" w:cs="Arial"/>
          <w:b/>
          <w:bCs/>
          <w:sz w:val="24"/>
          <w:szCs w:val="24"/>
          <w:lang w:eastAsia="ja-JP"/>
        </w:rPr>
        <w:t>R1-</w:t>
      </w:r>
      <w:r w:rsidR="006F25EB">
        <w:t xml:space="preserve"> </w:t>
      </w:r>
      <w:r w:rsidRPr="003A00C4" w:rsidR="003A00C4">
        <w:rPr>
          <w:rFonts w:ascii="Arial" w:hAnsi="Arial" w:eastAsia="MS Mincho" w:cs="Arial"/>
          <w:b/>
          <w:bCs/>
          <w:sz w:val="24"/>
          <w:szCs w:val="24"/>
          <w:lang w:eastAsia="ja-JP"/>
        </w:rPr>
        <w:t>230</w:t>
      </w:r>
      <w:r w:rsidR="002E0A77">
        <w:rPr>
          <w:rFonts w:ascii="Arial" w:hAnsi="Arial" w:eastAsia="MS Mincho" w:cs="Arial"/>
          <w:b/>
          <w:bCs/>
          <w:sz w:val="24"/>
          <w:szCs w:val="24"/>
          <w:lang w:eastAsia="ja-JP"/>
        </w:rPr>
        <w:t>7920</w:t>
      </w:r>
    </w:p>
    <w:p w:rsidR="00C67023" w:rsidP="724F6CC4" w:rsidRDefault="003742EF" w14:paraId="7693C2DD" w14:textId="037D6147">
      <w:pPr>
        <w:tabs>
          <w:tab w:val="left" w:pos="3421"/>
        </w:tabs>
        <w:spacing w:after="0" w:line="259" w:lineRule="auto"/>
        <w:jc w:val="left"/>
        <w:rPr>
          <w:b/>
          <w:bCs/>
          <w:sz w:val="24"/>
          <w:szCs w:val="24"/>
        </w:rPr>
      </w:pPr>
      <w:r>
        <w:rPr>
          <w:rFonts w:ascii="Arial" w:hAnsi="Arial" w:cs="Arial"/>
          <w:b/>
          <w:bCs/>
          <w:sz w:val="24"/>
          <w:szCs w:val="24"/>
        </w:rPr>
        <w:t>Toulouse</w:t>
      </w:r>
      <w:r w:rsidRPr="00607721" w:rsidR="00607721">
        <w:rPr>
          <w:rFonts w:ascii="Arial" w:hAnsi="Arial" w:cs="Arial"/>
          <w:b/>
          <w:bCs/>
          <w:sz w:val="24"/>
          <w:szCs w:val="24"/>
        </w:rPr>
        <w:t xml:space="preserve">, </w:t>
      </w:r>
      <w:r>
        <w:rPr>
          <w:rFonts w:ascii="Arial" w:hAnsi="Arial" w:cs="Arial"/>
          <w:b/>
          <w:bCs/>
          <w:sz w:val="24"/>
          <w:szCs w:val="24"/>
        </w:rPr>
        <w:t>F</w:t>
      </w:r>
      <w:r w:rsidR="00211455">
        <w:rPr>
          <w:rFonts w:ascii="Arial" w:hAnsi="Arial" w:cs="Arial"/>
          <w:b/>
          <w:bCs/>
          <w:sz w:val="24"/>
          <w:szCs w:val="24"/>
        </w:rPr>
        <w:t>rance</w:t>
      </w:r>
      <w:r w:rsidRPr="724F6CC4" w:rsidR="00C67023">
        <w:rPr>
          <w:rFonts w:ascii="Arial" w:hAnsi="Arial" w:cs="Arial"/>
          <w:b/>
          <w:bCs/>
          <w:sz w:val="24"/>
          <w:szCs w:val="24"/>
        </w:rPr>
        <w:t xml:space="preserve">, </w:t>
      </w:r>
      <w:bookmarkStart w:name="_Hlk83584493" w:id="0"/>
      <w:r>
        <w:rPr>
          <w:rFonts w:ascii="Arial" w:hAnsi="Arial" w:cs="Arial"/>
          <w:b/>
          <w:bCs/>
          <w:sz w:val="24"/>
          <w:szCs w:val="24"/>
        </w:rPr>
        <w:t>Aug</w:t>
      </w:r>
      <w:r w:rsidRPr="724F6CC4" w:rsidR="00C67023">
        <w:rPr>
          <w:rFonts w:ascii="Arial" w:hAnsi="Arial" w:cs="Arial"/>
          <w:b/>
          <w:bCs/>
          <w:sz w:val="24"/>
          <w:szCs w:val="24"/>
        </w:rPr>
        <w:t xml:space="preserve"> </w:t>
      </w:r>
      <w:r w:rsidR="00F7602E">
        <w:rPr>
          <w:rFonts w:ascii="Arial" w:hAnsi="Arial" w:cs="Arial"/>
          <w:b/>
          <w:bCs/>
          <w:sz w:val="24"/>
          <w:szCs w:val="24"/>
        </w:rPr>
        <w:t>2</w:t>
      </w:r>
      <w:r>
        <w:rPr>
          <w:rFonts w:ascii="Arial" w:hAnsi="Arial" w:cs="Arial"/>
          <w:b/>
          <w:bCs/>
          <w:sz w:val="24"/>
          <w:szCs w:val="24"/>
        </w:rPr>
        <w:t>1st</w:t>
      </w:r>
      <w:r w:rsidRPr="724F6CC4" w:rsidR="00C67023">
        <w:rPr>
          <w:rFonts w:ascii="Arial" w:hAnsi="Arial" w:cs="Arial"/>
          <w:b/>
          <w:bCs/>
          <w:sz w:val="24"/>
          <w:szCs w:val="24"/>
        </w:rPr>
        <w:t xml:space="preserve"> –</w:t>
      </w:r>
      <w:r w:rsidR="00685541">
        <w:rPr>
          <w:rFonts w:ascii="Arial" w:hAnsi="Arial" w:cs="Arial"/>
          <w:b/>
          <w:bCs/>
          <w:sz w:val="24"/>
          <w:szCs w:val="24"/>
        </w:rPr>
        <w:t xml:space="preserve"> </w:t>
      </w:r>
      <w:r w:rsidR="0095376F">
        <w:rPr>
          <w:rFonts w:ascii="Arial" w:hAnsi="Arial" w:cs="Arial"/>
          <w:b/>
          <w:bCs/>
          <w:sz w:val="24"/>
          <w:szCs w:val="24"/>
        </w:rPr>
        <w:t>2</w:t>
      </w:r>
      <w:r>
        <w:rPr>
          <w:rFonts w:ascii="Arial" w:hAnsi="Arial" w:cs="Arial"/>
          <w:b/>
          <w:bCs/>
          <w:sz w:val="24"/>
          <w:szCs w:val="24"/>
        </w:rPr>
        <w:t>5</w:t>
      </w:r>
      <w:r w:rsidR="0095376F">
        <w:rPr>
          <w:rFonts w:ascii="Arial" w:hAnsi="Arial" w:cs="Arial"/>
          <w:b/>
          <w:bCs/>
          <w:sz w:val="24"/>
          <w:szCs w:val="24"/>
        </w:rPr>
        <w:t>th</w:t>
      </w:r>
      <w:r w:rsidRPr="724F6CC4" w:rsidR="00C67023">
        <w:rPr>
          <w:rFonts w:ascii="Arial" w:hAnsi="Arial" w:cs="Arial"/>
          <w:b/>
          <w:bCs/>
          <w:sz w:val="24"/>
          <w:szCs w:val="24"/>
        </w:rPr>
        <w:t xml:space="preserve">, </w:t>
      </w:r>
      <w:bookmarkEnd w:id="0"/>
      <w:r w:rsidRPr="724F6CC4" w:rsidR="00C67023">
        <w:rPr>
          <w:rFonts w:ascii="Arial" w:hAnsi="Arial" w:cs="Arial"/>
          <w:b/>
          <w:bCs/>
          <w:sz w:val="24"/>
          <w:szCs w:val="24"/>
        </w:rPr>
        <w:t>202</w:t>
      </w:r>
      <w:r w:rsidR="00685541">
        <w:rPr>
          <w:rFonts w:ascii="Arial" w:hAnsi="Arial" w:cs="Arial"/>
          <w:b/>
          <w:bCs/>
          <w:sz w:val="24"/>
          <w:szCs w:val="24"/>
        </w:rPr>
        <w:t>3</w:t>
      </w:r>
    </w:p>
    <w:p w:rsidRPr="00297340" w:rsidR="00466590" w:rsidP="00466590" w:rsidRDefault="00466590" w14:paraId="476BD691" w14:textId="55992E01">
      <w:pPr>
        <w:tabs>
          <w:tab w:val="left" w:pos="3421"/>
        </w:tabs>
        <w:spacing w:after="0"/>
        <w:rPr>
          <w:rFonts w:ascii="Arial" w:hAnsi="Arial" w:eastAsia="MS Mincho"/>
          <w:b/>
          <w:sz w:val="24"/>
          <w:lang w:val="en-US"/>
        </w:rPr>
      </w:pPr>
      <w:r>
        <w:rPr>
          <w:rFonts w:ascii="Arial" w:hAnsi="Arial" w:eastAsia="MS Mincho"/>
          <w:b/>
          <w:sz w:val="24"/>
          <w:lang w:val="en-US"/>
        </w:rPr>
        <w:tab/>
      </w:r>
    </w:p>
    <w:p w:rsidRPr="00E42E03" w:rsidR="00466590" w:rsidP="00466590" w:rsidRDefault="00466590" w14:paraId="0F134D7F" w14:textId="5CC6326B">
      <w:pPr>
        <w:tabs>
          <w:tab w:val="left" w:pos="1985"/>
        </w:tabs>
        <w:spacing w:after="0"/>
        <w:rPr>
          <w:rFonts w:ascii="Arial" w:hAnsi="Arial" w:eastAsia="MS Mincho"/>
          <w:sz w:val="24"/>
          <w:szCs w:val="24"/>
          <w:lang w:eastAsia="ja-JP"/>
        </w:rPr>
      </w:pPr>
      <w:r w:rsidRPr="0619FAD6" w:rsidR="00466590">
        <w:rPr>
          <w:rFonts w:ascii="Arial" w:hAnsi="Arial" w:eastAsia="MS Mincho"/>
          <w:b w:val="1"/>
          <w:bCs w:val="1"/>
          <w:sz w:val="24"/>
          <w:szCs w:val="24"/>
        </w:rPr>
        <w:t xml:space="preserve">Agenda </w:t>
      </w:r>
      <w:bookmarkStart w:name="_Int_3PyHlDka" w:id="2042519051"/>
      <w:r w:rsidRPr="0619FAD6" w:rsidR="00466590">
        <w:rPr>
          <w:rFonts w:ascii="Arial" w:hAnsi="Arial" w:eastAsia="MS Mincho"/>
          <w:b w:val="1"/>
          <w:bCs w:val="1"/>
          <w:sz w:val="24"/>
          <w:szCs w:val="24"/>
        </w:rPr>
        <w:t>item:</w:t>
      </w:r>
      <w:r>
        <w:tab/>
      </w:r>
      <w:bookmarkEnd w:id="2042519051"/>
      <w:r w:rsidRPr="0619FAD6" w:rsidR="003762D3">
        <w:rPr>
          <w:rFonts w:ascii="Arial" w:hAnsi="Arial" w:eastAsia="MS Mincho"/>
          <w:sz w:val="24"/>
          <w:szCs w:val="24"/>
        </w:rPr>
        <w:t>9.2.4.1</w:t>
      </w:r>
    </w:p>
    <w:p w:rsidRPr="00E42E03" w:rsidR="00466590" w:rsidP="00466590" w:rsidRDefault="00466590" w14:paraId="7290CC49" w14:textId="77777777">
      <w:pPr>
        <w:tabs>
          <w:tab w:val="left" w:pos="1985"/>
        </w:tabs>
        <w:spacing w:after="0"/>
        <w:rPr>
          <w:rFonts w:ascii="Arial" w:hAnsi="Arial" w:eastAsia="MS Mincho"/>
          <w:sz w:val="24"/>
          <w:lang w:eastAsia="ja-JP"/>
        </w:rPr>
      </w:pPr>
      <w:r w:rsidRPr="00E42E03">
        <w:rPr>
          <w:rFonts w:ascii="Arial" w:hAnsi="Arial" w:eastAsia="MS Mincho"/>
          <w:b/>
          <w:sz w:val="24"/>
        </w:rPr>
        <w:t xml:space="preserve">Source: </w:t>
      </w:r>
      <w:r w:rsidRPr="00E42E03">
        <w:rPr>
          <w:rFonts w:ascii="Arial" w:hAnsi="Arial" w:eastAsia="MS Mincho"/>
          <w:b/>
          <w:sz w:val="24"/>
        </w:rPr>
        <w:tab/>
      </w:r>
      <w:r w:rsidRPr="00E42E03">
        <w:rPr>
          <w:rFonts w:ascii="Arial" w:hAnsi="Arial" w:eastAsia="MS Mincho"/>
          <w:sz w:val="24"/>
        </w:rPr>
        <w:t>Q</w:t>
      </w:r>
      <w:r w:rsidRPr="00E42E03">
        <w:rPr>
          <w:rFonts w:hint="eastAsia" w:ascii="Arial" w:hAnsi="Arial" w:eastAsia="MS Mincho"/>
          <w:sz w:val="24"/>
          <w:lang w:eastAsia="ja-JP"/>
        </w:rPr>
        <w:t>ualcomm</w:t>
      </w:r>
      <w:r>
        <w:rPr>
          <w:rFonts w:ascii="MS Mincho" w:hAnsi="MS Mincho" w:eastAsia="MS Mincho"/>
          <w:sz w:val="24"/>
          <w:lang w:eastAsia="ja-JP"/>
        </w:rPr>
        <w:t xml:space="preserve"> </w:t>
      </w:r>
      <w:r w:rsidRPr="00E42E03">
        <w:rPr>
          <w:rFonts w:hint="eastAsia" w:ascii="Arial" w:hAnsi="Arial" w:eastAsia="MS Mincho"/>
          <w:sz w:val="24"/>
          <w:lang w:eastAsia="ja-JP"/>
        </w:rPr>
        <w:t>Incorporated</w:t>
      </w:r>
    </w:p>
    <w:p w:rsidRPr="00E42E03" w:rsidR="00466590" w:rsidP="00466590" w:rsidRDefault="00466590" w14:paraId="37FA13D7" w14:textId="7F08E3D0">
      <w:pPr>
        <w:tabs>
          <w:tab w:val="left" w:pos="1985"/>
        </w:tabs>
        <w:spacing w:after="0"/>
        <w:ind w:left="1980" w:hanging="1980"/>
        <w:jc w:val="left"/>
        <w:rPr>
          <w:rFonts w:ascii="Arial" w:hAnsi="Arial" w:eastAsia="MS Mincho"/>
          <w:sz w:val="24"/>
          <w:lang w:eastAsia="ja-JP"/>
        </w:rPr>
      </w:pPr>
      <w:r w:rsidRPr="00E42E03">
        <w:rPr>
          <w:rFonts w:ascii="Arial" w:hAnsi="Arial" w:eastAsia="MS Mincho"/>
          <w:b/>
          <w:sz w:val="24"/>
        </w:rPr>
        <w:t>Title:</w:t>
      </w:r>
      <w:r w:rsidRPr="00E42E03">
        <w:rPr>
          <w:rFonts w:ascii="Arial" w:hAnsi="Arial" w:eastAsia="MS Mincho"/>
          <w:sz w:val="24"/>
        </w:rPr>
        <w:t xml:space="preserve"> </w:t>
      </w:r>
      <w:r w:rsidRPr="00E42E03">
        <w:rPr>
          <w:rFonts w:ascii="Arial" w:hAnsi="Arial" w:eastAsia="MS Mincho"/>
          <w:sz w:val="24"/>
        </w:rPr>
        <w:tab/>
      </w:r>
      <w:r w:rsidR="00144D70">
        <w:rPr>
          <w:rFonts w:ascii="Arial" w:hAnsi="Arial" w:eastAsia="MS Mincho"/>
          <w:sz w:val="24"/>
        </w:rPr>
        <w:t>Evaluation</w:t>
      </w:r>
      <w:r w:rsidR="00B94800">
        <w:rPr>
          <w:rFonts w:ascii="Arial" w:hAnsi="Arial" w:eastAsia="MS Mincho"/>
          <w:sz w:val="24"/>
        </w:rPr>
        <w:t xml:space="preserve"> on AI-ML for positioning accuracy enhancement</w:t>
      </w:r>
    </w:p>
    <w:p w:rsidR="00466590" w:rsidP="00466590" w:rsidRDefault="69ADE985" w14:paraId="0FD7FABF" w14:textId="4B23F3DB">
      <w:pPr>
        <w:tabs>
          <w:tab w:val="left" w:pos="1985"/>
        </w:tabs>
        <w:spacing w:after="0"/>
        <w:ind w:left="1980" w:hanging="1980"/>
        <w:rPr>
          <w:rFonts w:ascii="Arial" w:hAnsi="Arial" w:eastAsia="MS Mincho"/>
          <w:sz w:val="24"/>
          <w:szCs w:val="24"/>
        </w:rPr>
      </w:pPr>
      <w:r w:rsidRPr="0619FAD6" w:rsidR="69ADE985">
        <w:rPr>
          <w:rFonts w:ascii="Arial" w:hAnsi="Arial" w:eastAsia="MS Mincho"/>
          <w:b w:val="1"/>
          <w:bCs w:val="1"/>
          <w:sz w:val="24"/>
          <w:szCs w:val="24"/>
        </w:rPr>
        <w:t xml:space="preserve">Document </w:t>
      </w:r>
      <w:bookmarkStart w:name="_Int_UtevdwKL" w:id="543610437"/>
      <w:r w:rsidRPr="0619FAD6" w:rsidR="00466590">
        <w:rPr>
          <w:rFonts w:ascii="Arial" w:hAnsi="Arial" w:eastAsia="MS Mincho"/>
          <w:b w:val="1"/>
          <w:bCs w:val="1"/>
          <w:sz w:val="24"/>
          <w:szCs w:val="24"/>
        </w:rPr>
        <w:t>for:</w:t>
      </w:r>
      <w:r>
        <w:tab/>
      </w:r>
      <w:bookmarkEnd w:id="543610437"/>
      <w:r>
        <w:tab/>
      </w:r>
      <w:r>
        <w:tab/>
      </w:r>
      <w:r w:rsidRPr="0619FAD6" w:rsidR="69ADE985">
        <w:rPr>
          <w:rFonts w:ascii="Arial" w:hAnsi="Arial" w:eastAsia="MS Mincho"/>
          <w:sz w:val="24"/>
          <w:szCs w:val="24"/>
        </w:rPr>
        <w:t>Discussion and Decision</w:t>
      </w:r>
    </w:p>
    <w:p w:rsidRPr="00D35942" w:rsidR="009613A9" w:rsidP="00D35942" w:rsidRDefault="004B39DD" w14:paraId="49E80665" w14:textId="63C2A944">
      <w:pPr>
        <w:pStyle w:val="3GPPH1"/>
      </w:pPr>
      <w:r>
        <w:t xml:space="preserve">1 </w:t>
      </w:r>
      <w:r w:rsidRPr="009613A9" w:rsidR="00466590">
        <w:t>Introduction</w:t>
      </w:r>
    </w:p>
    <w:p w:rsidRPr="000D7102" w:rsidR="00265AA0" w:rsidP="00E37027" w:rsidRDefault="00EB045F" w14:paraId="67126ED0" w14:textId="40C5138C">
      <w:pPr>
        <w:rPr>
          <w:sz w:val="24"/>
          <w:szCs w:val="24"/>
        </w:rPr>
      </w:pPr>
      <w:r w:rsidRPr="000D7102">
        <w:rPr>
          <w:sz w:val="24"/>
          <w:szCs w:val="24"/>
        </w:rPr>
        <w:t xml:space="preserve">At RAN #94, a new study on artificial intelligence/machine learning for NR air interface </w:t>
      </w:r>
      <w:r w:rsidR="00F81557">
        <w:rPr>
          <w:sz w:val="24"/>
          <w:szCs w:val="24"/>
        </w:rPr>
        <w:t xml:space="preserve">was </w:t>
      </w:r>
      <w:r w:rsidRPr="000D7102">
        <w:rPr>
          <w:sz w:val="24"/>
          <w:szCs w:val="24"/>
        </w:rPr>
        <w:t xml:space="preserve">approved </w:t>
      </w:r>
      <w:sdt>
        <w:sdtPr>
          <w:rPr>
            <w:sz w:val="24"/>
            <w:szCs w:val="24"/>
          </w:rPr>
          <w:id w:val="1752079434"/>
          <w:citation/>
        </w:sdtPr>
        <w:sdtEndPr/>
        <w:sdtContent>
          <w:r w:rsidRPr="000D7102" w:rsidR="00CC7F15">
            <w:rPr>
              <w:sz w:val="24"/>
              <w:szCs w:val="24"/>
            </w:rPr>
            <w:fldChar w:fldCharType="begin"/>
          </w:r>
          <w:r w:rsidRPr="000D7102" w:rsidR="00CC7F15">
            <w:rPr>
              <w:sz w:val="24"/>
              <w:szCs w:val="24"/>
              <w:lang w:val="en-US"/>
            </w:rPr>
            <w:instrText xml:space="preserve"> CITATION RP2 \l 1033 </w:instrText>
          </w:r>
          <w:r w:rsidRPr="000D7102" w:rsidR="00CC7F15">
            <w:rPr>
              <w:sz w:val="24"/>
              <w:szCs w:val="24"/>
            </w:rPr>
            <w:fldChar w:fldCharType="separate"/>
          </w:r>
          <w:r w:rsidRPr="00FF54B7" w:rsidR="00FF54B7">
            <w:rPr>
              <w:noProof/>
              <w:sz w:val="24"/>
              <w:szCs w:val="24"/>
              <w:lang w:val="en-US"/>
            </w:rPr>
            <w:t>[1]</w:t>
          </w:r>
          <w:r w:rsidRPr="000D7102" w:rsidR="00CC7F15">
            <w:rPr>
              <w:sz w:val="24"/>
              <w:szCs w:val="24"/>
            </w:rPr>
            <w:fldChar w:fldCharType="end"/>
          </w:r>
        </w:sdtContent>
      </w:sdt>
      <w:r w:rsidRPr="000D7102">
        <w:rPr>
          <w:sz w:val="24"/>
          <w:szCs w:val="24"/>
        </w:rPr>
        <w:t xml:space="preserve"> with the following </w:t>
      </w:r>
      <w:r w:rsidRPr="000D7102" w:rsidR="006D22DD">
        <w:rPr>
          <w:sz w:val="24"/>
          <w:szCs w:val="24"/>
        </w:rPr>
        <w:t xml:space="preserve">evaluation </w:t>
      </w:r>
      <w:r w:rsidRPr="000D7102">
        <w:rPr>
          <w:sz w:val="24"/>
          <w:szCs w:val="24"/>
        </w:rPr>
        <w:t>goals briefly summarized as below</w:t>
      </w:r>
      <w:r w:rsidRPr="000D7102" w:rsidR="00CC7F15">
        <w:rPr>
          <w:sz w:val="24"/>
          <w:szCs w:val="24"/>
        </w:rPr>
        <w:t>:</w:t>
      </w:r>
    </w:p>
    <w:p w:rsidRPr="000D7102" w:rsidR="001C58BC" w:rsidP="009A2AED" w:rsidRDefault="001C58BC" w14:paraId="0F5CAF8A" w14:textId="0E4B6467">
      <w:pPr>
        <w:pStyle w:val="ListParagraph"/>
        <w:numPr>
          <w:ilvl w:val="0"/>
          <w:numId w:val="9"/>
        </w:numPr>
        <w:rPr>
          <w:bCs/>
          <w:sz w:val="24"/>
          <w:szCs w:val="24"/>
        </w:rPr>
      </w:pPr>
      <w:r w:rsidRPr="000D7102">
        <w:rPr>
          <w:bCs/>
          <w:sz w:val="24"/>
          <w:szCs w:val="24"/>
        </w:rPr>
        <w:t>AI/ML positioning sub use cases</w:t>
      </w:r>
    </w:p>
    <w:p w:rsidRPr="000D7102" w:rsidR="001C58BC" w:rsidP="009A2AED" w:rsidRDefault="001C58BC" w14:paraId="207E9519" w14:textId="72959B85">
      <w:pPr>
        <w:pStyle w:val="ListParagraph"/>
        <w:numPr>
          <w:ilvl w:val="1"/>
          <w:numId w:val="9"/>
        </w:numPr>
        <w:rPr>
          <w:bCs/>
          <w:sz w:val="24"/>
          <w:szCs w:val="24"/>
        </w:rPr>
      </w:pPr>
      <w:r w:rsidRPr="000D7102">
        <w:rPr>
          <w:bCs/>
          <w:sz w:val="24"/>
          <w:szCs w:val="24"/>
        </w:rPr>
        <w:t xml:space="preserve">Decide on what </w:t>
      </w:r>
      <w:r w:rsidRPr="000D7102" w:rsidR="00D4308E">
        <w:rPr>
          <w:bCs/>
          <w:sz w:val="24"/>
          <w:szCs w:val="24"/>
        </w:rPr>
        <w:t xml:space="preserve">AI/ML positioning </w:t>
      </w:r>
      <w:r w:rsidRPr="000D7102">
        <w:rPr>
          <w:bCs/>
          <w:sz w:val="24"/>
          <w:szCs w:val="24"/>
        </w:rPr>
        <w:t>sub use</w:t>
      </w:r>
      <w:r w:rsidRPr="000D7102" w:rsidR="00D4308E">
        <w:rPr>
          <w:bCs/>
          <w:sz w:val="24"/>
          <w:szCs w:val="24"/>
        </w:rPr>
        <w:t xml:space="preserve"> cases to be evaluated</w:t>
      </w:r>
    </w:p>
    <w:p w:rsidRPr="000D7102" w:rsidR="0094350B" w:rsidP="009A2AED" w:rsidRDefault="009911FF" w14:paraId="7BC5DC09" w14:textId="6D8B2D7B">
      <w:pPr>
        <w:pStyle w:val="ListParagraph"/>
        <w:numPr>
          <w:ilvl w:val="0"/>
          <w:numId w:val="9"/>
        </w:numPr>
        <w:rPr>
          <w:bCs/>
          <w:sz w:val="24"/>
          <w:szCs w:val="24"/>
        </w:rPr>
      </w:pPr>
      <w:r w:rsidRPr="000D7102">
        <w:rPr>
          <w:sz w:val="24"/>
          <w:szCs w:val="24"/>
        </w:rPr>
        <w:t xml:space="preserve">Data modelling and generation: </w:t>
      </w:r>
    </w:p>
    <w:p w:rsidRPr="000D7102" w:rsidR="00CB11F6" w:rsidP="009A2AED" w:rsidRDefault="00560176" w14:paraId="49D9A09C" w14:textId="3C8261BF">
      <w:pPr>
        <w:pStyle w:val="ListParagraph"/>
        <w:numPr>
          <w:ilvl w:val="1"/>
          <w:numId w:val="9"/>
        </w:numPr>
        <w:rPr>
          <w:bCs/>
          <w:sz w:val="24"/>
          <w:szCs w:val="24"/>
        </w:rPr>
      </w:pPr>
      <w:r w:rsidRPr="000D7102">
        <w:rPr>
          <w:sz w:val="24"/>
          <w:szCs w:val="24"/>
        </w:rPr>
        <w:t>Decide on any required extensions to</w:t>
      </w:r>
      <w:r w:rsidRPr="000D7102" w:rsidR="00CB11F6">
        <w:rPr>
          <w:sz w:val="24"/>
          <w:szCs w:val="24"/>
        </w:rPr>
        <w:t xml:space="preserve"> </w:t>
      </w:r>
      <w:r w:rsidRPr="000D7102" w:rsidR="000D67D7">
        <w:rPr>
          <w:bCs/>
          <w:sz w:val="24"/>
          <w:szCs w:val="24"/>
        </w:rPr>
        <w:t xml:space="preserve">3GPP evaluation methodology </w:t>
      </w:r>
      <w:r w:rsidRPr="000D7102" w:rsidR="00EE5757">
        <w:rPr>
          <w:bCs/>
          <w:sz w:val="24"/>
          <w:szCs w:val="24"/>
        </w:rPr>
        <w:t>and 3GPP channel modelling</w:t>
      </w:r>
      <w:r w:rsidRPr="000D7102" w:rsidR="00076F63">
        <w:rPr>
          <w:bCs/>
          <w:sz w:val="24"/>
          <w:szCs w:val="24"/>
        </w:rPr>
        <w:t xml:space="preserve">, (from TR 38.901 </w:t>
      </w:r>
      <w:sdt>
        <w:sdtPr>
          <w:rPr>
            <w:bCs/>
            <w:sz w:val="24"/>
            <w:szCs w:val="24"/>
          </w:rPr>
          <w:id w:val="-2053605668"/>
          <w:lock w:val="contentLocked"/>
          <w:placeholder>
            <w:docPart w:val="CB2F90423B344ED19563867CFB46C998"/>
          </w:placeholder>
          <w:citation/>
        </w:sdtPr>
        <w:sdtEndPr/>
        <w:sdtContent>
          <w:r w:rsidR="008249C1">
            <w:rPr>
              <w:bCs/>
              <w:sz w:val="24"/>
              <w:szCs w:val="24"/>
            </w:rPr>
            <w:fldChar w:fldCharType="begin"/>
          </w:r>
          <w:r w:rsidR="00A82A1C">
            <w:rPr>
              <w:bCs/>
              <w:sz w:val="24"/>
              <w:szCs w:val="24"/>
              <w:lang w:val="en-US"/>
            </w:rPr>
            <w:instrText xml:space="preserve">CITATION TR38901 \l 1033 </w:instrText>
          </w:r>
          <w:r w:rsidR="008249C1">
            <w:rPr>
              <w:bCs/>
              <w:sz w:val="24"/>
              <w:szCs w:val="24"/>
            </w:rPr>
            <w:fldChar w:fldCharType="separate"/>
          </w:r>
          <w:r w:rsidRPr="00FF54B7" w:rsidR="00FF54B7">
            <w:rPr>
              <w:noProof/>
              <w:sz w:val="24"/>
              <w:szCs w:val="24"/>
              <w:lang w:val="en-US"/>
            </w:rPr>
            <w:t>[2]</w:t>
          </w:r>
          <w:r w:rsidR="008249C1">
            <w:rPr>
              <w:bCs/>
              <w:sz w:val="24"/>
              <w:szCs w:val="24"/>
            </w:rPr>
            <w:fldChar w:fldCharType="end"/>
          </w:r>
        </w:sdtContent>
      </w:sdt>
      <w:r w:rsidRPr="000D7102" w:rsidR="00076F63">
        <w:rPr>
          <w:bCs/>
          <w:sz w:val="24"/>
          <w:szCs w:val="24"/>
        </w:rPr>
        <w:t xml:space="preserve"> and TR 38.857 </w:t>
      </w:r>
      <w:sdt>
        <w:sdtPr>
          <w:rPr>
            <w:bCs/>
            <w:sz w:val="24"/>
            <w:szCs w:val="24"/>
          </w:rPr>
          <w:id w:val="1626735475"/>
          <w:lock w:val="contentLocked"/>
          <w:placeholder>
            <w:docPart w:val="CB2F90423B344ED19563867CFB46C998"/>
          </w:placeholder>
          <w:citation/>
        </w:sdtPr>
        <w:sdtEndPr/>
        <w:sdtContent>
          <w:r w:rsidR="008249C1">
            <w:rPr>
              <w:bCs/>
              <w:sz w:val="24"/>
              <w:szCs w:val="24"/>
            </w:rPr>
            <w:fldChar w:fldCharType="begin"/>
          </w:r>
          <w:r w:rsidR="008249C1">
            <w:rPr>
              <w:bCs/>
              <w:sz w:val="24"/>
              <w:szCs w:val="24"/>
              <w:lang w:val="en-US"/>
            </w:rPr>
            <w:instrText xml:space="preserve"> CITATION TR38857 \l 1033 </w:instrText>
          </w:r>
          <w:r w:rsidR="008249C1">
            <w:rPr>
              <w:bCs/>
              <w:sz w:val="24"/>
              <w:szCs w:val="24"/>
            </w:rPr>
            <w:fldChar w:fldCharType="separate"/>
          </w:r>
          <w:r w:rsidRPr="00FF54B7" w:rsidR="00FF54B7">
            <w:rPr>
              <w:noProof/>
              <w:sz w:val="24"/>
              <w:szCs w:val="24"/>
              <w:lang w:val="en-US"/>
            </w:rPr>
            <w:t>[3]</w:t>
          </w:r>
          <w:r w:rsidR="008249C1">
            <w:rPr>
              <w:bCs/>
              <w:sz w:val="24"/>
              <w:szCs w:val="24"/>
            </w:rPr>
            <w:fldChar w:fldCharType="end"/>
          </w:r>
        </w:sdtContent>
      </w:sdt>
      <w:r w:rsidRPr="000D7102" w:rsidR="00076F63">
        <w:rPr>
          <w:bCs/>
          <w:sz w:val="24"/>
          <w:szCs w:val="24"/>
        </w:rPr>
        <w:t>)</w:t>
      </w:r>
      <w:r w:rsidRPr="000D7102" w:rsidR="002C764D">
        <w:rPr>
          <w:bCs/>
          <w:sz w:val="24"/>
          <w:szCs w:val="24"/>
        </w:rPr>
        <w:t xml:space="preserve"> </w:t>
      </w:r>
      <w:bookmarkStart w:name="_Int_nZNORfDe" w:id="1"/>
      <w:r w:rsidRPr="000D7102" w:rsidR="002C764D">
        <w:rPr>
          <w:bCs/>
          <w:sz w:val="24"/>
          <w:szCs w:val="24"/>
        </w:rPr>
        <w:t>for</w:t>
      </w:r>
      <w:bookmarkEnd w:id="1"/>
      <w:r w:rsidRPr="000D7102" w:rsidR="002C764D">
        <w:rPr>
          <w:bCs/>
          <w:sz w:val="24"/>
          <w:szCs w:val="24"/>
        </w:rPr>
        <w:t xml:space="preserve"> AI/ML positioning use case</w:t>
      </w:r>
    </w:p>
    <w:p w:rsidRPr="000D7102" w:rsidR="002C764D" w:rsidP="009A2AED" w:rsidRDefault="00EA4CC9" w14:paraId="094DF3BE" w14:textId="0CEE4D37">
      <w:pPr>
        <w:pStyle w:val="ListParagraph"/>
        <w:numPr>
          <w:ilvl w:val="1"/>
          <w:numId w:val="9"/>
        </w:numPr>
        <w:rPr>
          <w:bCs/>
          <w:sz w:val="24"/>
          <w:szCs w:val="24"/>
        </w:rPr>
      </w:pPr>
      <w:r w:rsidRPr="000D7102">
        <w:rPr>
          <w:bCs/>
          <w:sz w:val="24"/>
          <w:szCs w:val="24"/>
        </w:rPr>
        <w:t>D</w:t>
      </w:r>
      <w:r w:rsidRPr="000D7102" w:rsidR="002C764D">
        <w:rPr>
          <w:bCs/>
          <w:sz w:val="24"/>
          <w:szCs w:val="24"/>
        </w:rPr>
        <w:t>ecide if</w:t>
      </w:r>
      <w:r w:rsidRPr="000D7102">
        <w:rPr>
          <w:bCs/>
          <w:sz w:val="24"/>
          <w:szCs w:val="24"/>
        </w:rPr>
        <w:t xml:space="preserve"> any field and/or </w:t>
      </w:r>
      <w:r w:rsidRPr="000D7102" w:rsidR="00C86393">
        <w:rPr>
          <w:bCs/>
          <w:sz w:val="24"/>
          <w:szCs w:val="24"/>
        </w:rPr>
        <w:t xml:space="preserve">raytracing data generation </w:t>
      </w:r>
      <w:r w:rsidRPr="000D7102" w:rsidR="002C764D">
        <w:rPr>
          <w:bCs/>
          <w:sz w:val="24"/>
          <w:szCs w:val="24"/>
        </w:rPr>
        <w:t>is required</w:t>
      </w:r>
      <w:r w:rsidRPr="000D7102" w:rsidR="00C86393">
        <w:rPr>
          <w:bCs/>
          <w:sz w:val="24"/>
          <w:szCs w:val="24"/>
        </w:rPr>
        <w:t xml:space="preserve"> </w:t>
      </w:r>
      <w:r w:rsidRPr="000D7102" w:rsidR="002C764D">
        <w:rPr>
          <w:bCs/>
          <w:sz w:val="24"/>
          <w:szCs w:val="24"/>
        </w:rPr>
        <w:t>for AI/ML positioning use case</w:t>
      </w:r>
      <w:r w:rsidR="00792690">
        <w:rPr>
          <w:bCs/>
          <w:sz w:val="24"/>
          <w:szCs w:val="24"/>
        </w:rPr>
        <w:t xml:space="preserve"> and </w:t>
      </w:r>
      <w:r w:rsidR="00D16B34">
        <w:rPr>
          <w:bCs/>
          <w:sz w:val="24"/>
          <w:szCs w:val="24"/>
        </w:rPr>
        <w:t>whether this is required for any robustness studies</w:t>
      </w:r>
      <w:r w:rsidR="00E91195">
        <w:rPr>
          <w:bCs/>
          <w:sz w:val="24"/>
          <w:szCs w:val="24"/>
        </w:rPr>
        <w:t xml:space="preserve"> related to AI/ML positioning</w:t>
      </w:r>
    </w:p>
    <w:p w:rsidRPr="000D7102" w:rsidR="004C222D" w:rsidP="009A2AED" w:rsidRDefault="004C222D" w14:paraId="5393C03D" w14:textId="289D4DD0">
      <w:pPr>
        <w:pStyle w:val="ListParagraph"/>
        <w:numPr>
          <w:ilvl w:val="1"/>
          <w:numId w:val="9"/>
        </w:numPr>
        <w:rPr>
          <w:bCs/>
          <w:sz w:val="24"/>
          <w:szCs w:val="24"/>
        </w:rPr>
      </w:pPr>
      <w:r w:rsidRPr="000D7102">
        <w:rPr>
          <w:bCs/>
          <w:sz w:val="24"/>
          <w:szCs w:val="24"/>
        </w:rPr>
        <w:t xml:space="preserve">Decide if </w:t>
      </w:r>
      <w:r w:rsidRPr="000D7102" w:rsidR="007D4E89">
        <w:rPr>
          <w:bCs/>
          <w:sz w:val="24"/>
          <w:szCs w:val="24"/>
        </w:rPr>
        <w:t xml:space="preserve">having </w:t>
      </w:r>
      <w:r w:rsidRPr="000D7102" w:rsidR="002A0F97">
        <w:rPr>
          <w:bCs/>
          <w:sz w:val="24"/>
          <w:szCs w:val="24"/>
        </w:rPr>
        <w:t xml:space="preserve">common </w:t>
      </w:r>
      <w:r w:rsidRPr="000D7102">
        <w:rPr>
          <w:bCs/>
          <w:sz w:val="24"/>
          <w:szCs w:val="24"/>
        </w:rPr>
        <w:t xml:space="preserve">datasets </w:t>
      </w:r>
      <w:r w:rsidRPr="000D7102" w:rsidR="007D4E89">
        <w:rPr>
          <w:bCs/>
          <w:sz w:val="24"/>
          <w:szCs w:val="24"/>
        </w:rPr>
        <w:t xml:space="preserve">should be required </w:t>
      </w:r>
      <w:r w:rsidRPr="000D7102">
        <w:rPr>
          <w:bCs/>
          <w:sz w:val="24"/>
          <w:szCs w:val="24"/>
        </w:rPr>
        <w:t>for AI/ML positioning</w:t>
      </w:r>
      <w:r w:rsidR="002D2028">
        <w:rPr>
          <w:bCs/>
          <w:sz w:val="24"/>
          <w:szCs w:val="24"/>
        </w:rPr>
        <w:t xml:space="preserve"> evaluation</w:t>
      </w:r>
    </w:p>
    <w:p w:rsidRPr="000D7102" w:rsidR="00C86393" w:rsidP="002C764D" w:rsidRDefault="00C86393" w14:paraId="47EF1719" w14:textId="0E8C735A">
      <w:pPr>
        <w:pStyle w:val="ListParagraph"/>
        <w:ind w:left="1440"/>
        <w:rPr>
          <w:bCs/>
          <w:sz w:val="24"/>
          <w:szCs w:val="24"/>
        </w:rPr>
      </w:pPr>
    </w:p>
    <w:p w:rsidRPr="000D7102" w:rsidR="00C86393" w:rsidP="009A2AED" w:rsidRDefault="00C86393" w14:paraId="43976AF8" w14:textId="2EFC866C">
      <w:pPr>
        <w:pStyle w:val="ListParagraph"/>
        <w:numPr>
          <w:ilvl w:val="0"/>
          <w:numId w:val="9"/>
        </w:numPr>
        <w:rPr>
          <w:bCs/>
          <w:sz w:val="24"/>
          <w:szCs w:val="24"/>
        </w:rPr>
      </w:pPr>
      <w:r w:rsidRPr="000D7102">
        <w:rPr>
          <w:bCs/>
          <w:sz w:val="24"/>
          <w:szCs w:val="24"/>
        </w:rPr>
        <w:t>Training strategy</w:t>
      </w:r>
      <w:r w:rsidR="00E61CFB">
        <w:rPr>
          <w:bCs/>
          <w:sz w:val="24"/>
          <w:szCs w:val="24"/>
        </w:rPr>
        <w:t xml:space="preserve"> and </w:t>
      </w:r>
      <w:r w:rsidR="00345072">
        <w:rPr>
          <w:bCs/>
          <w:sz w:val="24"/>
          <w:szCs w:val="24"/>
        </w:rPr>
        <w:t>generalization requirements</w:t>
      </w:r>
      <w:r w:rsidRPr="000D7102">
        <w:rPr>
          <w:bCs/>
          <w:sz w:val="24"/>
          <w:szCs w:val="24"/>
        </w:rPr>
        <w:t>:</w:t>
      </w:r>
    </w:p>
    <w:p w:rsidRPr="000D7102" w:rsidR="0094350B" w:rsidP="009A2AED" w:rsidRDefault="002C764D" w14:paraId="76D81EB3" w14:textId="6FB468E8">
      <w:pPr>
        <w:pStyle w:val="ListParagraph"/>
        <w:numPr>
          <w:ilvl w:val="1"/>
          <w:numId w:val="9"/>
        </w:numPr>
        <w:rPr>
          <w:bCs/>
          <w:sz w:val="24"/>
          <w:szCs w:val="24"/>
        </w:rPr>
      </w:pPr>
      <w:r w:rsidRPr="000D7102">
        <w:rPr>
          <w:bCs/>
          <w:sz w:val="24"/>
          <w:szCs w:val="24"/>
        </w:rPr>
        <w:t xml:space="preserve">Decide on any requirements for </w:t>
      </w:r>
      <w:r w:rsidRPr="000D7102" w:rsidR="00C86393">
        <w:rPr>
          <w:bCs/>
          <w:sz w:val="24"/>
          <w:szCs w:val="24"/>
        </w:rPr>
        <w:t>separating training</w:t>
      </w:r>
      <w:r w:rsidRPr="000D7102" w:rsidR="00B028B2">
        <w:rPr>
          <w:bCs/>
          <w:sz w:val="24"/>
          <w:szCs w:val="24"/>
        </w:rPr>
        <w:t>, validation, and testing data</w:t>
      </w:r>
      <w:r w:rsidRPr="000D7102" w:rsidR="00EA4CC9">
        <w:rPr>
          <w:bCs/>
          <w:sz w:val="24"/>
          <w:szCs w:val="24"/>
        </w:rPr>
        <w:t xml:space="preserve"> </w:t>
      </w:r>
      <w:r w:rsidRPr="000D7102">
        <w:rPr>
          <w:bCs/>
          <w:sz w:val="24"/>
          <w:szCs w:val="24"/>
        </w:rPr>
        <w:t>for AI/ML positioning use case</w:t>
      </w:r>
    </w:p>
    <w:p w:rsidRPr="000D7102" w:rsidR="002C764D" w:rsidP="009A2AED" w:rsidRDefault="00643894" w14:paraId="2EEF99CA" w14:textId="3E17F476">
      <w:pPr>
        <w:pStyle w:val="ListParagraph"/>
        <w:numPr>
          <w:ilvl w:val="1"/>
          <w:numId w:val="9"/>
        </w:numPr>
        <w:rPr>
          <w:bCs/>
          <w:sz w:val="24"/>
          <w:szCs w:val="24"/>
        </w:rPr>
      </w:pPr>
      <w:r w:rsidRPr="000D7102">
        <w:rPr>
          <w:bCs/>
          <w:sz w:val="24"/>
          <w:szCs w:val="24"/>
        </w:rPr>
        <w:t xml:space="preserve">Decide on </w:t>
      </w:r>
      <w:r w:rsidR="00E91195">
        <w:rPr>
          <w:bCs/>
          <w:sz w:val="24"/>
          <w:szCs w:val="24"/>
        </w:rPr>
        <w:t>whether</w:t>
      </w:r>
      <w:r w:rsidRPr="000D7102" w:rsidR="009579F2">
        <w:rPr>
          <w:bCs/>
          <w:sz w:val="24"/>
          <w:szCs w:val="24"/>
        </w:rPr>
        <w:t xml:space="preserve"> </w:t>
      </w:r>
      <w:r w:rsidR="00E91195">
        <w:rPr>
          <w:bCs/>
          <w:sz w:val="24"/>
          <w:szCs w:val="24"/>
        </w:rPr>
        <w:t xml:space="preserve">common </w:t>
      </w:r>
      <w:r w:rsidRPr="000D7102" w:rsidR="009579F2">
        <w:rPr>
          <w:bCs/>
          <w:sz w:val="24"/>
          <w:szCs w:val="24"/>
        </w:rPr>
        <w:t>AI model</w:t>
      </w:r>
      <w:r w:rsidR="00E91195">
        <w:rPr>
          <w:bCs/>
          <w:sz w:val="24"/>
          <w:szCs w:val="24"/>
        </w:rPr>
        <w:t xml:space="preserve"> is </w:t>
      </w:r>
      <w:r w:rsidR="00691752">
        <w:rPr>
          <w:bCs/>
          <w:sz w:val="24"/>
          <w:szCs w:val="24"/>
        </w:rPr>
        <w:t>required</w:t>
      </w:r>
      <w:r w:rsidRPr="000D7102" w:rsidR="009579F2">
        <w:rPr>
          <w:bCs/>
          <w:sz w:val="24"/>
          <w:szCs w:val="24"/>
        </w:rPr>
        <w:t xml:space="preserve"> for cross-checking and </w:t>
      </w:r>
      <w:r w:rsidR="00A44327">
        <w:rPr>
          <w:bCs/>
          <w:sz w:val="24"/>
          <w:szCs w:val="24"/>
        </w:rPr>
        <w:t xml:space="preserve">discuss </w:t>
      </w:r>
      <w:r w:rsidRPr="000D7102" w:rsidR="0015694B">
        <w:rPr>
          <w:bCs/>
          <w:sz w:val="24"/>
          <w:szCs w:val="24"/>
        </w:rPr>
        <w:t xml:space="preserve">related </w:t>
      </w:r>
      <w:r w:rsidRPr="000D7102">
        <w:rPr>
          <w:bCs/>
          <w:sz w:val="24"/>
          <w:szCs w:val="24"/>
        </w:rPr>
        <w:t xml:space="preserve">calibration </w:t>
      </w:r>
    </w:p>
    <w:p w:rsidR="0039562C" w:rsidP="009A2AED" w:rsidRDefault="0039562C" w14:paraId="17B2E2D6" w14:textId="202E0E52">
      <w:pPr>
        <w:pStyle w:val="ListParagraph"/>
        <w:numPr>
          <w:ilvl w:val="1"/>
          <w:numId w:val="9"/>
        </w:numPr>
        <w:rPr>
          <w:bCs/>
          <w:sz w:val="24"/>
          <w:szCs w:val="24"/>
        </w:rPr>
      </w:pPr>
      <w:r w:rsidRPr="000D7102">
        <w:rPr>
          <w:bCs/>
          <w:sz w:val="24"/>
          <w:szCs w:val="24"/>
        </w:rPr>
        <w:t xml:space="preserve">Decide on training assumptions that need to be reported by companies </w:t>
      </w:r>
    </w:p>
    <w:p w:rsidRPr="000D7102" w:rsidR="00CE6FA1" w:rsidP="009A2AED" w:rsidRDefault="00CE6FA1" w14:paraId="06F58A4B" w14:textId="3D0DB07A">
      <w:pPr>
        <w:pStyle w:val="ListParagraph"/>
        <w:numPr>
          <w:ilvl w:val="1"/>
          <w:numId w:val="9"/>
        </w:numPr>
        <w:rPr>
          <w:bCs/>
          <w:sz w:val="24"/>
          <w:szCs w:val="24"/>
        </w:rPr>
      </w:pPr>
      <w:r w:rsidRPr="000D7102">
        <w:rPr>
          <w:bCs/>
          <w:sz w:val="24"/>
          <w:szCs w:val="24"/>
        </w:rPr>
        <w:t xml:space="preserve">Decide on </w:t>
      </w:r>
      <w:r w:rsidR="000E6A41">
        <w:rPr>
          <w:bCs/>
          <w:sz w:val="24"/>
          <w:szCs w:val="24"/>
        </w:rPr>
        <w:t xml:space="preserve">any requirements to evaluate </w:t>
      </w:r>
      <w:r w:rsidR="00AB1448">
        <w:rPr>
          <w:bCs/>
          <w:sz w:val="24"/>
          <w:szCs w:val="24"/>
        </w:rPr>
        <w:t>the generalization</w:t>
      </w:r>
      <w:r w:rsidR="000E6A41">
        <w:rPr>
          <w:bCs/>
          <w:sz w:val="24"/>
          <w:szCs w:val="24"/>
        </w:rPr>
        <w:t xml:space="preserve"> of trained </w:t>
      </w:r>
      <w:r w:rsidR="00530403">
        <w:rPr>
          <w:bCs/>
          <w:sz w:val="24"/>
          <w:szCs w:val="24"/>
        </w:rPr>
        <w:t>AI/ML models</w:t>
      </w:r>
      <w:r w:rsidRPr="000D7102">
        <w:rPr>
          <w:bCs/>
          <w:sz w:val="24"/>
          <w:szCs w:val="24"/>
        </w:rPr>
        <w:t xml:space="preserve"> </w:t>
      </w:r>
    </w:p>
    <w:p w:rsidRPr="000D7102" w:rsidR="00CE6FA1" w:rsidP="00846793" w:rsidRDefault="00CE6FA1" w14:paraId="14CFE79F" w14:textId="77777777">
      <w:pPr>
        <w:pStyle w:val="ListParagraph"/>
        <w:ind w:left="1440"/>
        <w:rPr>
          <w:bCs/>
          <w:sz w:val="24"/>
          <w:szCs w:val="24"/>
        </w:rPr>
      </w:pPr>
    </w:p>
    <w:p w:rsidRPr="000D7102" w:rsidR="00F2382C" w:rsidP="009A2AED" w:rsidRDefault="00F2382C" w14:paraId="2ED1E2F5" w14:textId="517C3668">
      <w:pPr>
        <w:pStyle w:val="ListParagraph"/>
        <w:numPr>
          <w:ilvl w:val="0"/>
          <w:numId w:val="9"/>
        </w:numPr>
        <w:rPr>
          <w:bCs/>
          <w:sz w:val="24"/>
          <w:szCs w:val="24"/>
        </w:rPr>
      </w:pPr>
      <w:r w:rsidRPr="000D7102">
        <w:rPr>
          <w:bCs/>
          <w:sz w:val="24"/>
          <w:szCs w:val="24"/>
        </w:rPr>
        <w:t>KPIs:</w:t>
      </w:r>
    </w:p>
    <w:p w:rsidRPr="000D7102" w:rsidR="00F2382C" w:rsidP="009A2AED" w:rsidRDefault="00F2382C" w14:paraId="7081C9EB" w14:textId="7B339839">
      <w:pPr>
        <w:pStyle w:val="ListParagraph"/>
        <w:numPr>
          <w:ilvl w:val="1"/>
          <w:numId w:val="9"/>
        </w:numPr>
        <w:rPr>
          <w:bCs/>
          <w:sz w:val="24"/>
          <w:szCs w:val="24"/>
        </w:rPr>
      </w:pPr>
      <w:r w:rsidRPr="000D7102">
        <w:rPr>
          <w:bCs/>
          <w:sz w:val="24"/>
          <w:szCs w:val="24"/>
        </w:rPr>
        <w:t xml:space="preserve">Decide on AI/ML positioning KPIs for </w:t>
      </w:r>
      <w:r w:rsidR="000D7102">
        <w:rPr>
          <w:bCs/>
          <w:sz w:val="24"/>
          <w:szCs w:val="24"/>
        </w:rPr>
        <w:t xml:space="preserve">the </w:t>
      </w:r>
      <w:r w:rsidR="00275891">
        <w:rPr>
          <w:bCs/>
          <w:sz w:val="24"/>
          <w:szCs w:val="24"/>
        </w:rPr>
        <w:t xml:space="preserve">selected </w:t>
      </w:r>
      <w:r w:rsidRPr="000D7102">
        <w:rPr>
          <w:bCs/>
          <w:sz w:val="24"/>
          <w:szCs w:val="24"/>
        </w:rPr>
        <w:t>sub use cases</w:t>
      </w:r>
    </w:p>
    <w:p w:rsidRPr="000D7102" w:rsidR="00F2382C" w:rsidP="009A2AED" w:rsidRDefault="00F2382C" w14:paraId="28739A9D" w14:textId="5445B3F3">
      <w:pPr>
        <w:pStyle w:val="ListParagraph"/>
        <w:numPr>
          <w:ilvl w:val="1"/>
          <w:numId w:val="9"/>
        </w:numPr>
        <w:rPr>
          <w:bCs/>
          <w:sz w:val="24"/>
          <w:szCs w:val="24"/>
        </w:rPr>
      </w:pPr>
      <w:r w:rsidRPr="000D7102">
        <w:rPr>
          <w:bCs/>
          <w:sz w:val="24"/>
          <w:szCs w:val="24"/>
        </w:rPr>
        <w:t xml:space="preserve">Decide on </w:t>
      </w:r>
      <w:r w:rsidRPr="000D7102" w:rsidR="0029573E">
        <w:rPr>
          <w:bCs/>
          <w:sz w:val="24"/>
          <w:szCs w:val="24"/>
        </w:rPr>
        <w:t xml:space="preserve">benchmarking scheme to </w:t>
      </w:r>
      <w:r w:rsidR="00036D2D">
        <w:rPr>
          <w:bCs/>
          <w:sz w:val="24"/>
          <w:szCs w:val="24"/>
        </w:rPr>
        <w:t>evaluate</w:t>
      </w:r>
      <w:r w:rsidRPr="000D7102" w:rsidR="00644981">
        <w:rPr>
          <w:bCs/>
          <w:sz w:val="24"/>
          <w:szCs w:val="24"/>
        </w:rPr>
        <w:t xml:space="preserve"> </w:t>
      </w:r>
      <w:r w:rsidR="000D7102">
        <w:rPr>
          <w:bCs/>
          <w:sz w:val="24"/>
          <w:szCs w:val="24"/>
        </w:rPr>
        <w:t xml:space="preserve">the </w:t>
      </w:r>
      <w:r w:rsidR="00036D2D">
        <w:rPr>
          <w:bCs/>
          <w:sz w:val="24"/>
          <w:szCs w:val="24"/>
        </w:rPr>
        <w:t xml:space="preserve">selected </w:t>
      </w:r>
      <w:r w:rsidRPr="000D7102" w:rsidR="00644981">
        <w:rPr>
          <w:bCs/>
          <w:sz w:val="24"/>
          <w:szCs w:val="24"/>
        </w:rPr>
        <w:t>sub use cases</w:t>
      </w:r>
    </w:p>
    <w:p w:rsidR="006D22DD" w:rsidP="009A2AED" w:rsidRDefault="00644981" w14:paraId="38304313" w14:textId="70D61185">
      <w:pPr>
        <w:pStyle w:val="ListParagraph"/>
        <w:numPr>
          <w:ilvl w:val="1"/>
          <w:numId w:val="9"/>
        </w:numPr>
        <w:rPr>
          <w:bCs/>
          <w:sz w:val="24"/>
          <w:szCs w:val="24"/>
        </w:rPr>
      </w:pPr>
      <w:r w:rsidRPr="000D7102">
        <w:rPr>
          <w:bCs/>
          <w:sz w:val="24"/>
          <w:szCs w:val="24"/>
        </w:rPr>
        <w:t>Decide on</w:t>
      </w:r>
      <w:r w:rsidRPr="000D7102" w:rsidR="00AA4EE2">
        <w:rPr>
          <w:bCs/>
          <w:sz w:val="24"/>
          <w:szCs w:val="24"/>
        </w:rPr>
        <w:t xml:space="preserve"> KPIs </w:t>
      </w:r>
      <w:r w:rsidRPr="000D7102" w:rsidR="00FE64A0">
        <w:rPr>
          <w:bCs/>
          <w:sz w:val="24"/>
          <w:szCs w:val="24"/>
        </w:rPr>
        <w:t>related to AI/ML model operation (e.g.,</w:t>
      </w:r>
      <w:r w:rsidRPr="000D7102" w:rsidR="0098661E">
        <w:rPr>
          <w:bCs/>
          <w:sz w:val="24"/>
          <w:szCs w:val="24"/>
        </w:rPr>
        <w:t xml:space="preserve"> latency, complexity, hardware requirements – memory, power, etc.</w:t>
      </w:r>
      <w:r w:rsidRPr="000D7102" w:rsidR="00FE64A0">
        <w:rPr>
          <w:bCs/>
          <w:sz w:val="24"/>
          <w:szCs w:val="24"/>
        </w:rPr>
        <w:t>)</w:t>
      </w:r>
      <w:r w:rsidR="00906701">
        <w:rPr>
          <w:bCs/>
          <w:sz w:val="24"/>
          <w:szCs w:val="24"/>
        </w:rPr>
        <w:t xml:space="preserve"> and </w:t>
      </w:r>
      <w:r w:rsidR="0035756C">
        <w:rPr>
          <w:bCs/>
          <w:sz w:val="24"/>
          <w:szCs w:val="24"/>
        </w:rPr>
        <w:t>comparing them</w:t>
      </w:r>
      <w:r w:rsidR="00906701">
        <w:rPr>
          <w:bCs/>
          <w:sz w:val="24"/>
          <w:szCs w:val="24"/>
        </w:rPr>
        <w:t xml:space="preserve"> </w:t>
      </w:r>
      <w:r w:rsidR="0031394A">
        <w:rPr>
          <w:bCs/>
          <w:sz w:val="24"/>
          <w:szCs w:val="24"/>
        </w:rPr>
        <w:t xml:space="preserve">with baseline </w:t>
      </w:r>
      <w:r w:rsidR="00AB1448">
        <w:rPr>
          <w:bCs/>
          <w:sz w:val="24"/>
          <w:szCs w:val="24"/>
        </w:rPr>
        <w:t>benchmarking scheme</w:t>
      </w:r>
    </w:p>
    <w:p w:rsidRPr="004E29DD" w:rsidR="002422DA" w:rsidP="00F75535" w:rsidRDefault="724F6CC4" w14:paraId="3A0C61C6" w14:textId="1A3027F0">
      <w:pPr>
        <w:rPr>
          <w:color w:val="FF0000"/>
          <w:sz w:val="24"/>
          <w:szCs w:val="24"/>
        </w:rPr>
      </w:pPr>
      <w:r w:rsidRPr="00F4352A">
        <w:rPr>
          <w:rFonts w:eastAsia="Times New Roman"/>
          <w:sz w:val="24"/>
          <w:szCs w:val="24"/>
        </w:rPr>
        <w:t>In our previous contribution</w:t>
      </w:r>
      <w:r w:rsidRPr="00F4352A" w:rsidR="00810316">
        <w:rPr>
          <w:rFonts w:eastAsia="Times New Roman"/>
          <w:sz w:val="24"/>
          <w:szCs w:val="24"/>
        </w:rPr>
        <w:t>s</w:t>
      </w:r>
      <w:r w:rsidR="00A21657">
        <w:rPr>
          <w:rFonts w:eastAsia="Times New Roman"/>
          <w:sz w:val="24"/>
          <w:szCs w:val="24"/>
        </w:rPr>
        <w:t xml:space="preserve"> </w:t>
      </w:r>
      <w:r w:rsidR="008E08E3">
        <w:rPr>
          <w:rFonts w:eastAsia="Times New Roman"/>
          <w:sz w:val="24"/>
          <w:szCs w:val="24"/>
        </w:rPr>
        <w:t xml:space="preserve"> </w:t>
      </w:r>
      <w:sdt>
        <w:sdtPr>
          <w:rPr>
            <w:sz w:val="24"/>
            <w:szCs w:val="24"/>
          </w:rPr>
          <w:id w:val="569768532"/>
          <w:lock w:val="contentLocked"/>
          <w:placeholder>
            <w:docPart w:val="DefaultPlaceholder_1081868574"/>
          </w:placeholder>
          <w:citation/>
        </w:sdtPr>
        <w:sdtEndPr/>
        <w:sdtContent>
          <w:r w:rsidR="00A72A3A">
            <w:rPr>
              <w:sz w:val="24"/>
              <w:szCs w:val="24"/>
            </w:rPr>
            <w:fldChar w:fldCharType="begin"/>
          </w:r>
          <w:r w:rsidR="00A72A3A">
            <w:rPr>
              <w:sz w:val="24"/>
              <w:szCs w:val="24"/>
              <w:lang w:val="en-US"/>
            </w:rPr>
            <w:instrText xml:space="preserve"> CITATION R1109e_ai_pos_evaluation \l 1033 </w:instrText>
          </w:r>
          <w:r w:rsidR="00A72A3A">
            <w:rPr>
              <w:sz w:val="24"/>
              <w:szCs w:val="24"/>
            </w:rPr>
            <w:fldChar w:fldCharType="separate"/>
          </w:r>
          <w:r w:rsidRPr="00FF54B7" w:rsidR="00FF54B7">
            <w:rPr>
              <w:noProof/>
              <w:sz w:val="24"/>
              <w:szCs w:val="24"/>
              <w:lang w:val="en-US"/>
            </w:rPr>
            <w:t>[4]</w:t>
          </w:r>
          <w:r w:rsidR="00A72A3A">
            <w:rPr>
              <w:sz w:val="24"/>
              <w:szCs w:val="24"/>
            </w:rPr>
            <w:fldChar w:fldCharType="end"/>
          </w:r>
        </w:sdtContent>
      </w:sdt>
      <w:r w:rsidR="00373A2D">
        <w:rPr>
          <w:sz w:val="24"/>
          <w:szCs w:val="24"/>
        </w:rPr>
        <w:t xml:space="preserve"> </w:t>
      </w:r>
      <w:sdt>
        <w:sdtPr>
          <w:rPr>
            <w:sz w:val="24"/>
            <w:szCs w:val="24"/>
          </w:rPr>
          <w:id w:val="-929351804"/>
          <w:lock w:val="contentLocked"/>
          <w:placeholder>
            <w:docPart w:val="2A0665D739D2484DAAED47093F8F55E8"/>
          </w:placeholder>
          <w:citation/>
        </w:sdtPr>
        <w:sdtEndPr/>
        <w:sdtContent>
          <w:r w:rsidR="00E03418">
            <w:rPr>
              <w:sz w:val="24"/>
              <w:szCs w:val="24"/>
            </w:rPr>
            <w:fldChar w:fldCharType="begin"/>
          </w:r>
          <w:r w:rsidR="00E03418">
            <w:rPr>
              <w:sz w:val="24"/>
              <w:szCs w:val="24"/>
              <w:lang w:val="en-US"/>
            </w:rPr>
            <w:instrText xml:space="preserve"> CITATION R1110_ai_pos_evaluation \l 1033 </w:instrText>
          </w:r>
          <w:r w:rsidR="00E03418">
            <w:rPr>
              <w:sz w:val="24"/>
              <w:szCs w:val="24"/>
            </w:rPr>
            <w:fldChar w:fldCharType="separate"/>
          </w:r>
          <w:r w:rsidRPr="00FF54B7" w:rsidR="00FF54B7">
            <w:rPr>
              <w:noProof/>
              <w:sz w:val="24"/>
              <w:szCs w:val="24"/>
              <w:lang w:val="en-US"/>
            </w:rPr>
            <w:t>[5]</w:t>
          </w:r>
          <w:r w:rsidR="00E03418">
            <w:rPr>
              <w:sz w:val="24"/>
              <w:szCs w:val="24"/>
            </w:rPr>
            <w:fldChar w:fldCharType="end"/>
          </w:r>
        </w:sdtContent>
      </w:sdt>
      <w:r w:rsidR="00715FDB">
        <w:rPr>
          <w:sz w:val="24"/>
          <w:szCs w:val="24"/>
        </w:rPr>
        <w:t xml:space="preserve"> </w:t>
      </w:r>
      <w:sdt>
        <w:sdtPr>
          <w:rPr>
            <w:sz w:val="24"/>
            <w:szCs w:val="24"/>
          </w:rPr>
          <w:id w:val="-1313010389"/>
          <w:lock w:val="contentLocked"/>
          <w:placeholder>
            <w:docPart w:val="2A0665D739D2484DAAED47093F8F55E8"/>
          </w:placeholder>
          <w:citation/>
        </w:sdtPr>
        <w:sdtEndPr/>
        <w:sdtContent>
          <w:r w:rsidR="00715FDB">
            <w:rPr>
              <w:sz w:val="24"/>
              <w:szCs w:val="24"/>
            </w:rPr>
            <w:fldChar w:fldCharType="begin"/>
          </w:r>
          <w:r w:rsidR="00715FDB">
            <w:rPr>
              <w:sz w:val="24"/>
              <w:szCs w:val="24"/>
              <w:lang w:val="en-US"/>
            </w:rPr>
            <w:instrText xml:space="preserve"> CITATION R12209evaluationpos \l 1033 </w:instrText>
          </w:r>
          <w:r w:rsidR="00715FDB">
            <w:rPr>
              <w:sz w:val="24"/>
              <w:szCs w:val="24"/>
            </w:rPr>
            <w:fldChar w:fldCharType="separate"/>
          </w:r>
          <w:r w:rsidRPr="00FF54B7" w:rsidR="00FF54B7">
            <w:rPr>
              <w:noProof/>
              <w:sz w:val="24"/>
              <w:szCs w:val="24"/>
              <w:lang w:val="en-US"/>
            </w:rPr>
            <w:t>[6]</w:t>
          </w:r>
          <w:r w:rsidR="00715FDB">
            <w:rPr>
              <w:sz w:val="24"/>
              <w:szCs w:val="24"/>
            </w:rPr>
            <w:fldChar w:fldCharType="end"/>
          </w:r>
        </w:sdtContent>
      </w:sdt>
      <w:r w:rsidR="00F85522">
        <w:rPr>
          <w:sz w:val="24"/>
          <w:szCs w:val="24"/>
        </w:rPr>
        <w:t xml:space="preserve"> </w:t>
      </w:r>
      <w:sdt>
        <w:sdtPr>
          <w:rPr>
            <w:sz w:val="24"/>
            <w:szCs w:val="24"/>
          </w:rPr>
          <w:id w:val="-351724366"/>
          <w:lock w:val="contentLocked"/>
          <w:placeholder>
            <w:docPart w:val="2A0665D739D2484DAAED47093F8F55E8"/>
          </w:placeholder>
          <w:citation/>
        </w:sdtPr>
        <w:sdtEndPr/>
        <w:sdtContent>
          <w:r w:rsidR="00F85522">
            <w:rPr>
              <w:sz w:val="24"/>
              <w:szCs w:val="24"/>
            </w:rPr>
            <w:fldChar w:fldCharType="begin"/>
          </w:r>
          <w:r w:rsidR="00F85522">
            <w:rPr>
              <w:sz w:val="24"/>
              <w:szCs w:val="24"/>
              <w:lang w:val="en-US"/>
            </w:rPr>
            <w:instrText xml:space="preserve"> CITATION R12210evaluationpos111 \l 1033 </w:instrText>
          </w:r>
          <w:r w:rsidR="00F85522">
            <w:rPr>
              <w:sz w:val="24"/>
              <w:szCs w:val="24"/>
            </w:rPr>
            <w:fldChar w:fldCharType="separate"/>
          </w:r>
          <w:r w:rsidRPr="00FF54B7" w:rsidR="00FF54B7">
            <w:rPr>
              <w:noProof/>
              <w:sz w:val="24"/>
              <w:szCs w:val="24"/>
              <w:lang w:val="en-US"/>
            </w:rPr>
            <w:t>[7]</w:t>
          </w:r>
          <w:r w:rsidR="00F85522">
            <w:rPr>
              <w:sz w:val="24"/>
              <w:szCs w:val="24"/>
            </w:rPr>
            <w:fldChar w:fldCharType="end"/>
          </w:r>
        </w:sdtContent>
      </w:sdt>
      <w:r w:rsidR="0037474F">
        <w:rPr>
          <w:sz w:val="24"/>
          <w:szCs w:val="24"/>
        </w:rPr>
        <w:t xml:space="preserve"> </w:t>
      </w:r>
      <w:sdt>
        <w:sdtPr>
          <w:rPr>
            <w:sz w:val="24"/>
            <w:szCs w:val="24"/>
          </w:rPr>
          <w:id w:val="-284274798"/>
          <w:citation/>
        </w:sdtPr>
        <w:sdtEndPr/>
        <w:sdtContent>
          <w:r w:rsidR="0037474F">
            <w:rPr>
              <w:sz w:val="24"/>
              <w:szCs w:val="24"/>
            </w:rPr>
            <w:fldChar w:fldCharType="begin"/>
          </w:r>
          <w:r w:rsidR="0037474F">
            <w:rPr>
              <w:sz w:val="24"/>
              <w:szCs w:val="24"/>
              <w:lang w:val="en-US"/>
            </w:rPr>
            <w:instrText xml:space="preserve"> CITATION Rposeva112 \l 1033 </w:instrText>
          </w:r>
          <w:r w:rsidR="0037474F">
            <w:rPr>
              <w:sz w:val="24"/>
              <w:szCs w:val="24"/>
            </w:rPr>
            <w:fldChar w:fldCharType="separate"/>
          </w:r>
          <w:r w:rsidRPr="00FF54B7" w:rsidR="00FF54B7">
            <w:rPr>
              <w:noProof/>
              <w:sz w:val="24"/>
              <w:szCs w:val="24"/>
              <w:lang w:val="en-US"/>
            </w:rPr>
            <w:t>[8]</w:t>
          </w:r>
          <w:r w:rsidR="0037474F">
            <w:rPr>
              <w:sz w:val="24"/>
              <w:szCs w:val="24"/>
            </w:rPr>
            <w:fldChar w:fldCharType="end"/>
          </w:r>
        </w:sdtContent>
      </w:sdt>
      <w:r w:rsidR="00974766">
        <w:rPr>
          <w:sz w:val="24"/>
          <w:szCs w:val="24"/>
        </w:rPr>
        <w:t xml:space="preserve"> </w:t>
      </w:r>
      <w:sdt>
        <w:sdtPr>
          <w:rPr>
            <w:sz w:val="24"/>
            <w:szCs w:val="24"/>
          </w:rPr>
          <w:id w:val="-374625901"/>
          <w:citation/>
        </w:sdtPr>
        <w:sdtEndPr/>
        <w:sdtContent>
          <w:r w:rsidR="007D3256">
            <w:rPr>
              <w:sz w:val="24"/>
              <w:szCs w:val="24"/>
            </w:rPr>
            <w:fldChar w:fldCharType="begin"/>
          </w:r>
          <w:r w:rsidR="007D3256">
            <w:rPr>
              <w:sz w:val="24"/>
              <w:szCs w:val="24"/>
              <w:lang w:val="en-US"/>
            </w:rPr>
            <w:instrText xml:space="preserve"> CITATION R1poseva112be \l 1033 </w:instrText>
          </w:r>
          <w:r w:rsidR="007D3256">
            <w:rPr>
              <w:sz w:val="24"/>
              <w:szCs w:val="24"/>
            </w:rPr>
            <w:fldChar w:fldCharType="separate"/>
          </w:r>
          <w:r w:rsidRPr="00FF54B7" w:rsidR="00FF54B7">
            <w:rPr>
              <w:noProof/>
              <w:sz w:val="24"/>
              <w:szCs w:val="24"/>
              <w:lang w:val="en-US"/>
            </w:rPr>
            <w:t>[9]</w:t>
          </w:r>
          <w:r w:rsidR="007D3256">
            <w:rPr>
              <w:sz w:val="24"/>
              <w:szCs w:val="24"/>
            </w:rPr>
            <w:fldChar w:fldCharType="end"/>
          </w:r>
        </w:sdtContent>
      </w:sdt>
      <w:r w:rsidR="00AD4A7E">
        <w:rPr>
          <w:sz w:val="24"/>
          <w:szCs w:val="24"/>
        </w:rPr>
        <w:t xml:space="preserve"> </w:t>
      </w:r>
      <w:sdt>
        <w:sdtPr>
          <w:rPr>
            <w:sz w:val="24"/>
            <w:szCs w:val="24"/>
          </w:rPr>
          <w:id w:val="1855691176"/>
          <w:citation/>
        </w:sdtPr>
        <w:sdtContent>
          <w:r w:rsidR="00AD21BC">
            <w:rPr>
              <w:sz w:val="24"/>
              <w:szCs w:val="24"/>
            </w:rPr>
            <w:fldChar w:fldCharType="begin"/>
          </w:r>
          <w:r w:rsidR="00AD21BC">
            <w:rPr>
              <w:sz w:val="24"/>
              <w:szCs w:val="24"/>
              <w:lang w:val="en-US"/>
            </w:rPr>
            <w:instrText xml:space="preserve"> CITATION R1poseva113 \l 1033 </w:instrText>
          </w:r>
          <w:r w:rsidR="00AD21BC">
            <w:rPr>
              <w:sz w:val="24"/>
              <w:szCs w:val="24"/>
            </w:rPr>
            <w:fldChar w:fldCharType="separate"/>
          </w:r>
          <w:r w:rsidRPr="00FF54B7" w:rsidR="00FF54B7">
            <w:rPr>
              <w:noProof/>
              <w:sz w:val="24"/>
              <w:szCs w:val="24"/>
              <w:lang w:val="en-US"/>
            </w:rPr>
            <w:t>[10]</w:t>
          </w:r>
          <w:r w:rsidR="00AD21BC">
            <w:rPr>
              <w:sz w:val="24"/>
              <w:szCs w:val="24"/>
            </w:rPr>
            <w:fldChar w:fldCharType="end"/>
          </w:r>
        </w:sdtContent>
      </w:sdt>
      <w:r w:rsidR="00BD5763">
        <w:rPr>
          <w:sz w:val="24"/>
          <w:szCs w:val="24"/>
        </w:rPr>
        <w:t xml:space="preserve"> </w:t>
      </w:r>
      <w:r w:rsidRPr="724F6CC4">
        <w:rPr>
          <w:sz w:val="24"/>
          <w:szCs w:val="24"/>
        </w:rPr>
        <w:t xml:space="preserve">, </w:t>
      </w:r>
      <w:r w:rsidRPr="00F4352A">
        <w:rPr>
          <w:rFonts w:eastAsia="Times New Roman"/>
          <w:sz w:val="24"/>
          <w:szCs w:val="24"/>
        </w:rPr>
        <w:t xml:space="preserve">we covered </w:t>
      </w:r>
      <w:r w:rsidRPr="00F4352A" w:rsidR="1D46D98A">
        <w:rPr>
          <w:rFonts w:eastAsia="Times New Roman"/>
          <w:sz w:val="24"/>
          <w:szCs w:val="24"/>
        </w:rPr>
        <w:t>various</w:t>
      </w:r>
      <w:r w:rsidRPr="00F4352A">
        <w:rPr>
          <w:rFonts w:eastAsia="Times New Roman"/>
          <w:sz w:val="24"/>
          <w:szCs w:val="24"/>
        </w:rPr>
        <w:t xml:space="preserve"> aspects related to AI/ML positioning evaluation, including evaluation methodology, targeted scenario</w:t>
      </w:r>
      <w:r w:rsidRPr="00F4352A" w:rsidR="00B674D0">
        <w:rPr>
          <w:rFonts w:eastAsia="Times New Roman"/>
          <w:sz w:val="24"/>
          <w:szCs w:val="24"/>
        </w:rPr>
        <w:t>s</w:t>
      </w:r>
      <w:r w:rsidRPr="00F4352A">
        <w:rPr>
          <w:rFonts w:eastAsia="Times New Roman"/>
          <w:sz w:val="24"/>
          <w:szCs w:val="24"/>
        </w:rPr>
        <w:t>, dataset generation, KPIs</w:t>
      </w:r>
      <w:r w:rsidRPr="00F4352A" w:rsidR="00E03418">
        <w:rPr>
          <w:rFonts w:eastAsia="Times New Roman"/>
          <w:sz w:val="24"/>
          <w:szCs w:val="24"/>
        </w:rPr>
        <w:t>, and generalization evaluation</w:t>
      </w:r>
      <w:r w:rsidRPr="00F4352A">
        <w:rPr>
          <w:rFonts w:eastAsia="Times New Roman"/>
          <w:sz w:val="24"/>
          <w:szCs w:val="24"/>
        </w:rPr>
        <w:t xml:space="preserve">. In this document, we </w:t>
      </w:r>
      <w:r w:rsidR="00CF5F7D">
        <w:rPr>
          <w:rFonts w:eastAsia="Times New Roman"/>
          <w:sz w:val="24"/>
          <w:szCs w:val="24"/>
        </w:rPr>
        <w:t xml:space="preserve">provide additional evaluations and discussions </w:t>
      </w:r>
      <w:r w:rsidR="00764B3F">
        <w:rPr>
          <w:rFonts w:eastAsia="Times New Roman"/>
          <w:sz w:val="24"/>
          <w:szCs w:val="24"/>
        </w:rPr>
        <w:t xml:space="preserve">on open issues, including </w:t>
      </w:r>
      <w:r w:rsidR="00E75774">
        <w:rPr>
          <w:rFonts w:eastAsia="Times New Roman"/>
          <w:sz w:val="24"/>
          <w:szCs w:val="24"/>
        </w:rPr>
        <w:t>characterization for reporting overhead, impact of TRP selection, and finetuning evaluatio</w:t>
      </w:r>
      <w:r w:rsidRPr="005C5434" w:rsidR="00E75774">
        <w:rPr>
          <w:rFonts w:eastAsia="Times New Roman"/>
          <w:sz w:val="24"/>
          <w:szCs w:val="24"/>
        </w:rPr>
        <w:t>ns</w:t>
      </w:r>
      <w:r w:rsidRPr="005C5434" w:rsidR="00CF5F7D">
        <w:rPr>
          <w:rFonts w:eastAsia="Times New Roman"/>
          <w:sz w:val="24"/>
          <w:szCs w:val="24"/>
        </w:rPr>
        <w:t xml:space="preserve">. The new material is presented in </w:t>
      </w:r>
      <w:r w:rsidRPr="00BD5763" w:rsidR="00CF5F7D">
        <w:rPr>
          <w:rFonts w:eastAsia="Times New Roman"/>
          <w:sz w:val="24"/>
          <w:szCs w:val="24"/>
        </w:rPr>
        <w:t>Section 2</w:t>
      </w:r>
      <w:r w:rsidRPr="00BD5763" w:rsidR="00E75774">
        <w:rPr>
          <w:rFonts w:eastAsia="Times New Roman"/>
          <w:sz w:val="24"/>
          <w:szCs w:val="24"/>
        </w:rPr>
        <w:t>.</w:t>
      </w:r>
      <w:r w:rsidR="00CF5F7D">
        <w:rPr>
          <w:rFonts w:eastAsia="Times New Roman"/>
          <w:sz w:val="24"/>
          <w:szCs w:val="24"/>
        </w:rPr>
        <w:t xml:space="preserve"> </w:t>
      </w:r>
      <w:r w:rsidRPr="00F4352A" w:rsidR="00E534B9">
        <w:rPr>
          <w:rFonts w:eastAsia="Times New Roman"/>
          <w:sz w:val="24"/>
          <w:szCs w:val="24"/>
        </w:rPr>
        <w:t>Updated p</w:t>
      </w:r>
      <w:r w:rsidRPr="00F4352A">
        <w:rPr>
          <w:rFonts w:eastAsia="Times New Roman"/>
          <w:sz w:val="24"/>
          <w:szCs w:val="24"/>
        </w:rPr>
        <w:t xml:space="preserve">rominent aspects on AI/ML positioning </w:t>
      </w:r>
      <w:r w:rsidRPr="00FF54B7">
        <w:rPr>
          <w:rFonts w:eastAsia="Times New Roman"/>
          <w:sz w:val="24"/>
          <w:szCs w:val="24"/>
        </w:rPr>
        <w:t>are discussed in</w:t>
      </w:r>
      <w:r w:rsidRPr="00FF54B7" w:rsidR="00AD4A7E">
        <w:rPr>
          <w:rFonts w:eastAsia="Times New Roman"/>
          <w:sz w:val="24"/>
          <w:szCs w:val="24"/>
        </w:rPr>
        <w:t xml:space="preserve"> </w:t>
      </w:r>
      <w:sdt>
        <w:sdtPr>
          <w:rPr>
            <w:rFonts w:eastAsia="Times New Roman"/>
            <w:sz w:val="24"/>
            <w:szCs w:val="24"/>
          </w:rPr>
          <w:id w:val="-1369673764"/>
          <w:citation/>
        </w:sdtPr>
        <w:sdtContent>
          <w:r w:rsidRPr="00FF54B7" w:rsidR="00AD4A7E">
            <w:rPr>
              <w:rFonts w:eastAsia="Times New Roman"/>
              <w:sz w:val="24"/>
              <w:szCs w:val="24"/>
            </w:rPr>
            <w:fldChar w:fldCharType="begin"/>
          </w:r>
          <w:r w:rsidRPr="00FF54B7" w:rsidR="00AD4A7E">
            <w:rPr>
              <w:rFonts w:eastAsia="Times New Roman"/>
              <w:sz w:val="24"/>
              <w:szCs w:val="24"/>
              <w:lang w:val="en-US"/>
            </w:rPr>
            <w:instrText xml:space="preserve"> CITATION R1aimlpo114 \l 1033 </w:instrText>
          </w:r>
          <w:r w:rsidRPr="00FF54B7" w:rsidR="00AD4A7E">
            <w:rPr>
              <w:rFonts w:eastAsia="Times New Roman"/>
              <w:sz w:val="24"/>
              <w:szCs w:val="24"/>
            </w:rPr>
            <w:fldChar w:fldCharType="separate"/>
          </w:r>
          <w:r w:rsidRPr="00FF54B7" w:rsidR="00FF54B7">
            <w:rPr>
              <w:rFonts w:eastAsia="Times New Roman"/>
              <w:noProof/>
              <w:sz w:val="24"/>
              <w:szCs w:val="24"/>
              <w:lang w:val="en-US"/>
            </w:rPr>
            <w:t>[11]</w:t>
          </w:r>
          <w:r w:rsidRPr="00FF54B7" w:rsidR="00AD4A7E">
            <w:rPr>
              <w:rFonts w:eastAsia="Times New Roman"/>
              <w:sz w:val="24"/>
              <w:szCs w:val="24"/>
            </w:rPr>
            <w:fldChar w:fldCharType="end"/>
          </w:r>
        </w:sdtContent>
      </w:sdt>
      <w:r w:rsidRPr="00FF54B7" w:rsidR="00C31BDF">
        <w:rPr>
          <w:sz w:val="24"/>
          <w:szCs w:val="24"/>
        </w:rPr>
        <w:t>.</w:t>
      </w:r>
      <w:r w:rsidRPr="00FF54B7" w:rsidR="00791152">
        <w:rPr>
          <w:sz w:val="24"/>
          <w:szCs w:val="24"/>
        </w:rPr>
        <w:t xml:space="preserve"> </w:t>
      </w:r>
      <w:r w:rsidRPr="00FF54B7" w:rsidR="007D28C7">
        <w:rPr>
          <w:sz w:val="24"/>
          <w:szCs w:val="24"/>
        </w:rPr>
        <w:t>Our updated views on general AI/ML framework for air interface are discussed in</w:t>
      </w:r>
      <w:r w:rsidRPr="00FF54B7" w:rsidR="00AD4A7E">
        <w:rPr>
          <w:sz w:val="24"/>
          <w:szCs w:val="24"/>
        </w:rPr>
        <w:t xml:space="preserve"> </w:t>
      </w:r>
      <w:sdt>
        <w:sdtPr>
          <w:rPr>
            <w:sz w:val="24"/>
            <w:szCs w:val="24"/>
          </w:rPr>
          <w:id w:val="1959832667"/>
          <w:citation/>
        </w:sdtPr>
        <w:sdtContent>
          <w:r w:rsidRPr="00FF54B7" w:rsidR="00AD21BC">
            <w:rPr>
              <w:sz w:val="24"/>
              <w:szCs w:val="24"/>
            </w:rPr>
            <w:fldChar w:fldCharType="begin"/>
          </w:r>
          <w:r w:rsidRPr="00FF54B7" w:rsidR="00AD21BC">
            <w:rPr>
              <w:sz w:val="24"/>
              <w:szCs w:val="24"/>
              <w:lang w:val="en-US"/>
            </w:rPr>
            <w:instrText xml:space="preserve"> CITATION R1aiml114 \l 1033 </w:instrText>
          </w:r>
          <w:r w:rsidRPr="00FF54B7" w:rsidR="00AD21BC">
            <w:rPr>
              <w:sz w:val="24"/>
              <w:szCs w:val="24"/>
            </w:rPr>
            <w:fldChar w:fldCharType="separate"/>
          </w:r>
          <w:r w:rsidRPr="00FF54B7" w:rsidR="00FF54B7">
            <w:rPr>
              <w:noProof/>
              <w:sz w:val="24"/>
              <w:szCs w:val="24"/>
              <w:lang w:val="en-US"/>
            </w:rPr>
            <w:t>[12]</w:t>
          </w:r>
          <w:r w:rsidRPr="00FF54B7" w:rsidR="00AD21BC">
            <w:rPr>
              <w:sz w:val="24"/>
              <w:szCs w:val="24"/>
            </w:rPr>
            <w:fldChar w:fldCharType="end"/>
          </w:r>
        </w:sdtContent>
      </w:sdt>
      <w:r w:rsidRPr="00FF54B7" w:rsidR="00234E3F">
        <w:rPr>
          <w:sz w:val="24"/>
          <w:szCs w:val="24"/>
        </w:rPr>
        <w:t>.</w:t>
      </w:r>
      <w:r w:rsidR="00767ECB">
        <w:rPr>
          <w:sz w:val="24"/>
          <w:szCs w:val="24"/>
        </w:rPr>
        <w:t xml:space="preserve"> In Appendix A and Appendix B, we provide detailed discussions for generalization and </w:t>
      </w:r>
      <w:r w:rsidR="001970FC">
        <w:rPr>
          <w:sz w:val="24"/>
          <w:szCs w:val="24"/>
        </w:rPr>
        <w:t>LCM related evaluations.</w:t>
      </w:r>
    </w:p>
    <w:p w:rsidR="00477C19" w:rsidP="00C115DF" w:rsidRDefault="00477C19" w14:paraId="1FE99CB7" w14:textId="602DDDF0">
      <w:pPr>
        <w:rPr>
          <w:sz w:val="24"/>
          <w:szCs w:val="24"/>
        </w:rPr>
      </w:pPr>
    </w:p>
    <w:p w:rsidRPr="005C5434" w:rsidR="00AA3210" w:rsidP="005C5434" w:rsidRDefault="000D0D22" w14:paraId="2DD9D07E" w14:textId="5BC9B61C">
      <w:pPr>
        <w:pStyle w:val="3GPPH1"/>
      </w:pPr>
      <w:r>
        <w:t xml:space="preserve">2 Discussion on </w:t>
      </w:r>
      <w:r w:rsidR="00E1733C">
        <w:t>open issues for evaluation of AI/ML positioning</w:t>
      </w:r>
      <w:r w:rsidR="00644FAA">
        <w:t xml:space="preserve"> and updated evaluations</w:t>
      </w:r>
    </w:p>
    <w:p w:rsidRPr="005C5434" w:rsidR="00525538" w:rsidP="00173F6C" w:rsidRDefault="005C5434" w14:paraId="4B205A03" w14:textId="7C8FC2E1">
      <w:pPr>
        <w:pStyle w:val="Heading2"/>
      </w:pPr>
      <w:r w:rsidRPr="005C5434">
        <w:t>2</w:t>
      </w:r>
      <w:r w:rsidRPr="005C5434" w:rsidR="00514917">
        <w:t xml:space="preserve">.1 </w:t>
      </w:r>
      <w:r w:rsidRPr="005C5434" w:rsidR="00525538">
        <w:t>Model complexity and dataset spatial density evaluations</w:t>
      </w:r>
    </w:p>
    <w:p w:rsidRPr="001A5BE4" w:rsidR="00325FE7" w:rsidP="0094664C" w:rsidRDefault="00325FE7" w14:paraId="3FBC7DF1" w14:textId="59773309">
      <w:pPr>
        <w:rPr>
          <w:sz w:val="24"/>
          <w:szCs w:val="24"/>
          <w:u w:val="single"/>
        </w:rPr>
      </w:pPr>
      <w:r w:rsidRPr="001A5BE4">
        <w:rPr>
          <w:sz w:val="24"/>
          <w:szCs w:val="24"/>
        </w:rPr>
        <w:t xml:space="preserve">We evaluate different model complexity and datasets sizes, as shown in </w:t>
      </w:r>
      <w:r w:rsidRPr="001A5BE4" w:rsidR="00175AD5">
        <w:rPr>
          <w:noProof/>
          <w:sz w:val="24"/>
          <w:szCs w:val="24"/>
        </w:rPr>
        <w:fldChar w:fldCharType="begin"/>
      </w:r>
      <w:r w:rsidRPr="001A5BE4" w:rsidR="00175AD5">
        <w:rPr>
          <w:noProof/>
          <w:sz w:val="24"/>
          <w:szCs w:val="24"/>
        </w:rPr>
        <w:instrText xml:space="preserve"> REF _Ref142600678 \h </w:instrText>
      </w:r>
      <w:r w:rsidRPr="001A5BE4" w:rsidR="00F24E99">
        <w:rPr>
          <w:noProof/>
          <w:sz w:val="24"/>
          <w:szCs w:val="24"/>
        </w:rPr>
        <w:instrText xml:space="preserve"> \* MERGEFORMAT </w:instrText>
      </w:r>
      <w:r w:rsidRPr="001A5BE4" w:rsidR="00175AD5">
        <w:rPr>
          <w:noProof/>
          <w:sz w:val="24"/>
          <w:szCs w:val="24"/>
        </w:rPr>
      </w:r>
      <w:r w:rsidRPr="001A5BE4" w:rsidR="00175AD5">
        <w:rPr>
          <w:noProof/>
          <w:sz w:val="24"/>
          <w:szCs w:val="24"/>
        </w:rPr>
        <w:fldChar w:fldCharType="separate"/>
      </w:r>
      <w:r w:rsidRPr="004B21F6" w:rsidR="004B21F6">
        <w:rPr>
          <w:sz w:val="24"/>
          <w:szCs w:val="24"/>
        </w:rPr>
        <w:t xml:space="preserve">Table </w:t>
      </w:r>
      <w:r w:rsidRPr="004B21F6" w:rsidR="004B21F6">
        <w:rPr>
          <w:noProof/>
          <w:sz w:val="24"/>
          <w:szCs w:val="24"/>
        </w:rPr>
        <w:t>1</w:t>
      </w:r>
      <w:r w:rsidRPr="001A5BE4" w:rsidR="00175AD5">
        <w:rPr>
          <w:noProof/>
          <w:sz w:val="24"/>
          <w:szCs w:val="24"/>
        </w:rPr>
        <w:fldChar w:fldCharType="end"/>
      </w:r>
      <w:r w:rsidRPr="001A5BE4" w:rsidR="00175AD5">
        <w:rPr>
          <w:noProof/>
          <w:sz w:val="24"/>
          <w:szCs w:val="24"/>
        </w:rPr>
        <w:t xml:space="preserve"> and </w:t>
      </w:r>
      <w:r w:rsidRPr="001A5BE4" w:rsidR="00175AD5">
        <w:rPr>
          <w:noProof/>
          <w:sz w:val="24"/>
          <w:szCs w:val="24"/>
        </w:rPr>
        <w:fldChar w:fldCharType="begin"/>
      </w:r>
      <w:r w:rsidRPr="001A5BE4" w:rsidR="00175AD5">
        <w:rPr>
          <w:noProof/>
          <w:sz w:val="24"/>
          <w:szCs w:val="24"/>
        </w:rPr>
        <w:instrText xml:space="preserve"> REF _Ref142600681 \h </w:instrText>
      </w:r>
      <w:r w:rsidRPr="001A5BE4" w:rsidR="00F24E99">
        <w:rPr>
          <w:noProof/>
          <w:sz w:val="24"/>
          <w:szCs w:val="24"/>
        </w:rPr>
        <w:instrText xml:space="preserve"> \* MERGEFORMAT </w:instrText>
      </w:r>
      <w:r w:rsidRPr="001A5BE4" w:rsidR="00175AD5">
        <w:rPr>
          <w:noProof/>
          <w:sz w:val="24"/>
          <w:szCs w:val="24"/>
        </w:rPr>
      </w:r>
      <w:r w:rsidRPr="001A5BE4" w:rsidR="00175AD5">
        <w:rPr>
          <w:noProof/>
          <w:sz w:val="24"/>
          <w:szCs w:val="24"/>
        </w:rPr>
        <w:fldChar w:fldCharType="separate"/>
      </w:r>
      <w:r w:rsidRPr="004B21F6" w:rsidR="004B21F6">
        <w:rPr>
          <w:sz w:val="24"/>
          <w:szCs w:val="24"/>
        </w:rPr>
        <w:t xml:space="preserve">Table </w:t>
      </w:r>
      <w:r w:rsidRPr="004B21F6" w:rsidR="004B21F6">
        <w:rPr>
          <w:noProof/>
          <w:sz w:val="24"/>
          <w:szCs w:val="24"/>
        </w:rPr>
        <w:t>2</w:t>
      </w:r>
      <w:r w:rsidRPr="001A5BE4" w:rsidR="00175AD5">
        <w:rPr>
          <w:noProof/>
          <w:sz w:val="24"/>
          <w:szCs w:val="24"/>
        </w:rPr>
        <w:fldChar w:fldCharType="end"/>
      </w:r>
      <w:r w:rsidRPr="001A5BE4" w:rsidR="00175AD5">
        <w:rPr>
          <w:noProof/>
          <w:sz w:val="24"/>
          <w:szCs w:val="24"/>
        </w:rPr>
        <w:t xml:space="preserve">. </w:t>
      </w:r>
      <w:r w:rsidRPr="001A5BE4" w:rsidR="00F43485">
        <w:rPr>
          <w:noProof/>
          <w:sz w:val="24"/>
          <w:szCs w:val="24"/>
        </w:rPr>
        <w:t>For a given dataset size, i</w:t>
      </w:r>
      <w:r w:rsidRPr="001A5BE4" w:rsidR="00115900">
        <w:rPr>
          <w:noProof/>
          <w:sz w:val="24"/>
          <w:szCs w:val="24"/>
        </w:rPr>
        <w:t xml:space="preserve">ncreasing model complexity </w:t>
      </w:r>
      <w:r w:rsidRPr="001A5BE4" w:rsidR="00F43485">
        <w:rPr>
          <w:noProof/>
          <w:sz w:val="24"/>
          <w:szCs w:val="24"/>
        </w:rPr>
        <w:t>enhances</w:t>
      </w:r>
      <w:r w:rsidRPr="001A5BE4" w:rsidR="00115900">
        <w:rPr>
          <w:noProof/>
          <w:sz w:val="24"/>
          <w:szCs w:val="24"/>
        </w:rPr>
        <w:t xml:space="preserve"> the positioning accuracy </w:t>
      </w:r>
      <w:r w:rsidRPr="001A5BE4" w:rsidR="00F664B1">
        <w:rPr>
          <w:noProof/>
          <w:sz w:val="24"/>
          <w:szCs w:val="24"/>
        </w:rPr>
        <w:t>up</w:t>
      </w:r>
      <w:r w:rsidRPr="001A5BE4" w:rsidR="00063F1C">
        <w:rPr>
          <w:noProof/>
          <w:sz w:val="24"/>
          <w:szCs w:val="24"/>
        </w:rPr>
        <w:t xml:space="preserve"> until a given point</w:t>
      </w:r>
      <w:r w:rsidRPr="001A5BE4" w:rsidR="00F664B1">
        <w:rPr>
          <w:noProof/>
          <w:sz w:val="24"/>
          <w:szCs w:val="24"/>
        </w:rPr>
        <w:t xml:space="preserve"> after which </w:t>
      </w:r>
      <w:r w:rsidRPr="001A5BE4" w:rsidR="00063F1C">
        <w:rPr>
          <w:noProof/>
          <w:sz w:val="24"/>
          <w:szCs w:val="24"/>
        </w:rPr>
        <w:t xml:space="preserve"> the accuracy starts to decrease again.</w:t>
      </w:r>
      <w:r w:rsidRPr="001A5BE4" w:rsidR="00F664B1">
        <w:rPr>
          <w:noProof/>
          <w:sz w:val="24"/>
          <w:szCs w:val="24"/>
        </w:rPr>
        <w:t xml:space="preserve"> For example, </w:t>
      </w:r>
      <w:r w:rsidRPr="001A5BE4" w:rsidR="00C70EA9">
        <w:rPr>
          <w:noProof/>
          <w:sz w:val="24"/>
          <w:szCs w:val="24"/>
        </w:rPr>
        <w:t xml:space="preserve">we start with a model complexity of 29k parameters and increases the model size </w:t>
      </w:r>
      <w:r w:rsidRPr="001A5BE4" w:rsidR="00276144">
        <w:rPr>
          <w:noProof/>
          <w:sz w:val="24"/>
          <w:szCs w:val="24"/>
        </w:rPr>
        <w:t xml:space="preserve">gradually </w:t>
      </w:r>
      <w:r w:rsidRPr="001A5BE4" w:rsidR="001B6815">
        <w:rPr>
          <w:noProof/>
          <w:sz w:val="24"/>
          <w:szCs w:val="24"/>
        </w:rPr>
        <w:t xml:space="preserve">to 37k and 84k parameters. We observe the accuracy enhances </w:t>
      </w:r>
      <w:r w:rsidRPr="001A5BE4" w:rsidR="00A203C7">
        <w:rPr>
          <w:noProof/>
          <w:sz w:val="24"/>
          <w:szCs w:val="24"/>
        </w:rPr>
        <w:t>from 29k to 37k but then starts to detriorate again. For a given positioning task</w:t>
      </w:r>
      <w:r w:rsidRPr="001A5BE4" w:rsidR="006C15F8">
        <w:rPr>
          <w:noProof/>
          <w:sz w:val="24"/>
          <w:szCs w:val="24"/>
        </w:rPr>
        <w:t xml:space="preserve"> and model architecture</w:t>
      </w:r>
      <w:r w:rsidRPr="001A5BE4" w:rsidR="00A203C7">
        <w:rPr>
          <w:noProof/>
          <w:sz w:val="24"/>
          <w:szCs w:val="24"/>
        </w:rPr>
        <w:t>, the</w:t>
      </w:r>
      <w:r w:rsidRPr="001A5BE4" w:rsidR="006C15F8">
        <w:rPr>
          <w:noProof/>
          <w:sz w:val="24"/>
          <w:szCs w:val="24"/>
        </w:rPr>
        <w:t>re seems to be an optimal model complexity after which the accuracy may not be</w:t>
      </w:r>
      <w:r w:rsidRPr="001A5BE4" w:rsidR="00063F1C">
        <w:rPr>
          <w:noProof/>
          <w:sz w:val="24"/>
          <w:szCs w:val="24"/>
        </w:rPr>
        <w:t xml:space="preserve"> </w:t>
      </w:r>
      <w:r w:rsidRPr="001A5BE4" w:rsidR="00F24E99">
        <w:rPr>
          <w:noProof/>
          <w:sz w:val="24"/>
          <w:szCs w:val="24"/>
        </w:rPr>
        <w:t>enhanced.</w:t>
      </w:r>
    </w:p>
    <w:p w:rsidRPr="001A5BE4" w:rsidR="00325FE7" w:rsidP="0094664C" w:rsidRDefault="00325FE7" w14:paraId="369770D9" w14:textId="77777777">
      <w:pPr>
        <w:rPr>
          <w:b/>
          <w:bCs/>
          <w:sz w:val="24"/>
          <w:szCs w:val="24"/>
          <w:u w:val="single"/>
        </w:rPr>
      </w:pPr>
    </w:p>
    <w:p w:rsidRPr="001A5BE4" w:rsidR="00525538" w:rsidP="0094664C" w:rsidRDefault="00FE35C8" w14:paraId="6625970A" w14:textId="7C85B432">
      <w:pPr>
        <w:rPr>
          <w:b/>
          <w:bCs/>
          <w:sz w:val="24"/>
          <w:szCs w:val="24"/>
        </w:rPr>
      </w:pPr>
      <w:r w:rsidRPr="001A5BE4">
        <w:rPr>
          <w:b/>
          <w:bCs/>
          <w:sz w:val="24"/>
          <w:szCs w:val="24"/>
          <w:u w:val="single"/>
        </w:rPr>
        <w:t xml:space="preserve">Observation </w:t>
      </w:r>
      <w:r w:rsidRPr="001A5BE4" w:rsidR="004F6817">
        <w:rPr>
          <w:b/>
          <w:bCs/>
          <w:sz w:val="24"/>
          <w:szCs w:val="24"/>
          <w:u w:val="single"/>
        </w:rPr>
        <w:t>1</w:t>
      </w:r>
      <w:r w:rsidRPr="001A5BE4">
        <w:rPr>
          <w:b/>
          <w:bCs/>
          <w:sz w:val="24"/>
          <w:szCs w:val="24"/>
          <w:u w:val="single"/>
        </w:rPr>
        <w:t>:</w:t>
      </w:r>
      <w:r w:rsidRPr="001A5BE4">
        <w:rPr>
          <w:b/>
          <w:bCs/>
          <w:sz w:val="24"/>
          <w:szCs w:val="24"/>
        </w:rPr>
        <w:t xml:space="preserve"> For direct AI/ML positioning evaluation</w:t>
      </w:r>
      <w:r w:rsidRPr="001A5BE4" w:rsidR="001A5BE4">
        <w:rPr>
          <w:b/>
          <w:bCs/>
          <w:sz w:val="24"/>
          <w:szCs w:val="24"/>
        </w:rPr>
        <w:t xml:space="preserve"> and given model architecture,</w:t>
      </w:r>
      <w:r w:rsidRPr="001A5BE4">
        <w:rPr>
          <w:b/>
          <w:bCs/>
          <w:sz w:val="24"/>
          <w:szCs w:val="24"/>
        </w:rPr>
        <w:t xml:space="preserve"> increasing model complexity (size and computation) improves the positioning accuracy</w:t>
      </w:r>
      <w:r w:rsidRPr="001A5BE4" w:rsidR="007E2536">
        <w:rPr>
          <w:b/>
          <w:bCs/>
          <w:sz w:val="24"/>
          <w:szCs w:val="24"/>
        </w:rPr>
        <w:t xml:space="preserve"> gain</w:t>
      </w:r>
      <w:r w:rsidRPr="001A5BE4">
        <w:rPr>
          <w:b/>
          <w:bCs/>
          <w:sz w:val="24"/>
          <w:szCs w:val="24"/>
        </w:rPr>
        <w:t xml:space="preserve"> until a point reached</w:t>
      </w:r>
      <w:r w:rsidRPr="001A5BE4" w:rsidR="007E2536">
        <w:rPr>
          <w:b/>
          <w:bCs/>
          <w:sz w:val="24"/>
          <w:szCs w:val="24"/>
        </w:rPr>
        <w:t xml:space="preserve"> and then gain starts to reduce again. </w:t>
      </w:r>
    </w:p>
    <w:p w:rsidR="00DC03F0" w:rsidP="0094664C" w:rsidRDefault="00DC03F0" w14:paraId="55E3B8AA" w14:textId="77777777">
      <w:pPr>
        <w:rPr>
          <w:sz w:val="24"/>
          <w:szCs w:val="24"/>
        </w:rPr>
      </w:pPr>
    </w:p>
    <w:p w:rsidR="006E48A0" w:rsidP="006E48A0" w:rsidRDefault="006E48A0" w14:paraId="3D6606C2" w14:textId="5DAA2A11">
      <w:pPr>
        <w:pStyle w:val="Caption"/>
        <w:keepNext/>
      </w:pPr>
      <w:bookmarkStart w:name="_Ref142600678" w:id="2"/>
      <w:r>
        <w:t xml:space="preserve">Table </w:t>
      </w:r>
      <w:r>
        <w:fldChar w:fldCharType="begin"/>
      </w:r>
      <w:r>
        <w:instrText> SEQ Table \* ARABIC </w:instrText>
      </w:r>
      <w:r>
        <w:fldChar w:fldCharType="separate"/>
      </w:r>
      <w:r w:rsidR="00DD19E3">
        <w:rPr>
          <w:noProof/>
        </w:rPr>
        <w:t>1</w:t>
      </w:r>
      <w:r>
        <w:fldChar w:fldCharType="end"/>
      </w:r>
      <w:bookmarkEnd w:id="2"/>
      <w:r w:rsidR="00325FE7">
        <w:rPr>
          <w:noProof/>
        </w:rPr>
        <w:t xml:space="preserve"> </w:t>
      </w:r>
      <w:r w:rsidRPr="00F01424">
        <w:t xml:space="preserve">Evaluation results for AI/ML model deployed on UE-side, without model generalization, </w:t>
      </w:r>
      <w:r w:rsidR="009E3F94">
        <w:t>different model complexities</w:t>
      </w:r>
      <w:r w:rsidRPr="00F01424">
        <w:t xml:space="preserve"> with CIR measurement input, UE distribution area = 120x60 m</w:t>
      </w:r>
    </w:p>
    <w:tbl>
      <w:tblPr>
        <w:tblW w:w="86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885"/>
        <w:gridCol w:w="1080"/>
        <w:gridCol w:w="450"/>
        <w:gridCol w:w="810"/>
        <w:gridCol w:w="900"/>
        <w:gridCol w:w="630"/>
        <w:gridCol w:w="630"/>
        <w:gridCol w:w="900"/>
        <w:gridCol w:w="720"/>
        <w:gridCol w:w="630"/>
      </w:tblGrid>
      <w:tr w:rsidRPr="00602AB5" w:rsidR="0073786D" w:rsidTr="0073786D" w14:paraId="7E18FA5B" w14:textId="77777777">
        <w:trPr>
          <w:trHeight w:val="749"/>
        </w:trPr>
        <w:tc>
          <w:tcPr>
            <w:tcW w:w="1885" w:type="dxa"/>
            <w:vMerge w:val="restart"/>
            <w:shd w:val="clear" w:color="auto" w:fill="auto"/>
          </w:tcPr>
          <w:p w:rsidRPr="00602AB5" w:rsidR="0073786D" w:rsidP="00BD5763" w:rsidRDefault="0073786D" w14:paraId="68BF3507" w14:textId="77777777">
            <w:pPr>
              <w:rPr>
                <w:rFonts w:ascii="Arial" w:hAnsi="Arial" w:cs="Arial"/>
                <w:b/>
                <w:bCs/>
                <w:sz w:val="16"/>
                <w:szCs w:val="16"/>
              </w:rPr>
            </w:pPr>
            <w:r w:rsidRPr="00602AB5">
              <w:rPr>
                <w:rFonts w:ascii="Arial" w:hAnsi="Arial" w:cs="Arial"/>
                <w:b/>
                <w:bCs/>
                <w:sz w:val="16"/>
                <w:szCs w:val="16"/>
              </w:rPr>
              <w:t>Model input</w:t>
            </w:r>
          </w:p>
          <w:p w:rsidRPr="00602AB5" w:rsidR="0073786D" w:rsidP="00BD5763" w:rsidRDefault="0073786D" w14:paraId="0A623193" w14:textId="265B9362">
            <w:pPr>
              <w:rPr>
                <w:rFonts w:ascii="Arial" w:hAnsi="Arial" w:cs="Arial"/>
                <w:b/>
                <w:bCs/>
                <w:sz w:val="16"/>
                <w:szCs w:val="16"/>
              </w:rPr>
            </w:pPr>
            <w:r w:rsidRPr="5031AC7F">
              <w:rPr>
                <w:sz w:val="16"/>
                <w:szCs w:val="16"/>
                <w:lang w:eastAsia="ja-JP"/>
              </w:rPr>
              <w:t>(N’</w:t>
            </w:r>
            <w:r w:rsidRPr="0FD8DBD1">
              <w:rPr>
                <w:sz w:val="16"/>
                <w:szCs w:val="16"/>
                <w:lang w:eastAsia="ja-JP"/>
              </w:rPr>
              <w:t>TRP</w:t>
            </w:r>
            <w:r w:rsidRPr="5031AC7F">
              <w:rPr>
                <w:sz w:val="16"/>
                <w:szCs w:val="16"/>
                <w:lang w:eastAsia="ja-JP"/>
              </w:rPr>
              <w:t>, N</w:t>
            </w:r>
            <w:r w:rsidRPr="5031AC7F">
              <w:rPr>
                <w:sz w:val="16"/>
                <w:szCs w:val="16"/>
                <w:vertAlign w:val="subscript"/>
                <w:lang w:eastAsia="ja-JP"/>
              </w:rPr>
              <w:t>port</w:t>
            </w:r>
            <w:r w:rsidRPr="5031AC7F">
              <w:rPr>
                <w:sz w:val="16"/>
                <w:szCs w:val="16"/>
                <w:lang w:eastAsia="ja-JP"/>
              </w:rPr>
              <w:t xml:space="preserve"> ,</w:t>
            </w:r>
            <w:r w:rsidRPr="5031AC7F">
              <w:rPr>
                <w:sz w:val="16"/>
                <w:szCs w:val="16"/>
                <w:vertAlign w:val="subscript"/>
                <w:lang w:eastAsia="ja-JP"/>
              </w:rPr>
              <w:t xml:space="preserve"> </w:t>
            </w:r>
            <w:r w:rsidRPr="5031AC7F">
              <w:rPr>
                <w:sz w:val="16"/>
                <w:szCs w:val="16"/>
                <w:lang w:val="en-US"/>
              </w:rPr>
              <w:t>N’</w:t>
            </w:r>
            <w:r w:rsidRPr="5031AC7F">
              <w:rPr>
                <w:sz w:val="16"/>
                <w:szCs w:val="16"/>
                <w:vertAlign w:val="subscript"/>
                <w:lang w:val="en-US"/>
              </w:rPr>
              <w:t>t</w:t>
            </w:r>
            <w:r w:rsidRPr="5031AC7F">
              <w:rPr>
                <w:sz w:val="16"/>
                <w:szCs w:val="16"/>
                <w:lang w:val="en-US"/>
              </w:rPr>
              <w:t>)</w:t>
            </w:r>
          </w:p>
        </w:tc>
        <w:tc>
          <w:tcPr>
            <w:tcW w:w="1080" w:type="dxa"/>
            <w:vMerge w:val="restart"/>
            <w:shd w:val="clear" w:color="auto" w:fill="auto"/>
          </w:tcPr>
          <w:p w:rsidRPr="00602AB5" w:rsidR="0073786D" w:rsidP="00BD5763" w:rsidRDefault="0073786D" w14:paraId="74149AAF" w14:textId="77777777">
            <w:pPr>
              <w:rPr>
                <w:rFonts w:ascii="Arial" w:hAnsi="Arial" w:cs="Arial"/>
                <w:b/>
                <w:bCs/>
                <w:sz w:val="16"/>
                <w:szCs w:val="16"/>
              </w:rPr>
            </w:pPr>
            <w:r w:rsidRPr="00602AB5">
              <w:rPr>
                <w:rFonts w:ascii="Arial" w:hAnsi="Arial" w:cs="Arial"/>
                <w:b/>
                <w:bCs/>
                <w:sz w:val="16"/>
                <w:szCs w:val="16"/>
              </w:rPr>
              <w:t>Model output</w:t>
            </w:r>
          </w:p>
        </w:tc>
        <w:tc>
          <w:tcPr>
            <w:tcW w:w="450" w:type="dxa"/>
            <w:vMerge w:val="restart"/>
            <w:shd w:val="clear" w:color="auto" w:fill="auto"/>
          </w:tcPr>
          <w:p w:rsidRPr="00602AB5" w:rsidR="0073786D" w:rsidP="00BD5763" w:rsidRDefault="0073786D" w14:paraId="557F13F3" w14:textId="77777777">
            <w:pPr>
              <w:rPr>
                <w:rFonts w:ascii="Arial" w:hAnsi="Arial" w:cs="Arial"/>
                <w:b/>
                <w:bCs/>
                <w:sz w:val="16"/>
                <w:szCs w:val="16"/>
              </w:rPr>
            </w:pPr>
            <w:r w:rsidRPr="00602AB5">
              <w:rPr>
                <w:rFonts w:ascii="Arial" w:hAnsi="Arial" w:cs="Arial"/>
                <w:b/>
                <w:bCs/>
                <w:sz w:val="16"/>
                <w:szCs w:val="16"/>
              </w:rPr>
              <w:t>Label</w:t>
            </w:r>
          </w:p>
        </w:tc>
        <w:tc>
          <w:tcPr>
            <w:tcW w:w="1710" w:type="dxa"/>
            <w:gridSpan w:val="2"/>
          </w:tcPr>
          <w:p w:rsidRPr="00602AB5" w:rsidR="0073786D" w:rsidP="00BD5763" w:rsidRDefault="0073786D" w14:paraId="072D2C2B" w14:textId="77777777">
            <w:pPr>
              <w:rPr>
                <w:rFonts w:ascii="Arial" w:hAnsi="Arial" w:cs="Arial"/>
                <w:b/>
                <w:bCs/>
                <w:sz w:val="16"/>
                <w:szCs w:val="16"/>
              </w:rPr>
            </w:pPr>
            <w:r w:rsidRPr="00602AB5">
              <w:rPr>
                <w:rFonts w:ascii="Arial" w:hAnsi="Arial" w:cs="Arial"/>
                <w:b/>
                <w:bCs/>
                <w:sz w:val="16"/>
                <w:szCs w:val="16"/>
              </w:rPr>
              <w:t>Setting ({60%, 6, 2})</w:t>
            </w:r>
          </w:p>
        </w:tc>
        <w:tc>
          <w:tcPr>
            <w:tcW w:w="1260" w:type="dxa"/>
            <w:gridSpan w:val="2"/>
            <w:shd w:val="clear" w:color="auto" w:fill="auto"/>
          </w:tcPr>
          <w:p w:rsidRPr="00602AB5" w:rsidR="0073786D" w:rsidP="00BD5763" w:rsidRDefault="0073786D" w14:paraId="6B042DC2" w14:textId="77777777">
            <w:pPr>
              <w:rPr>
                <w:rFonts w:ascii="Arial" w:hAnsi="Arial" w:cs="Arial"/>
                <w:b/>
                <w:bCs/>
                <w:sz w:val="16"/>
                <w:szCs w:val="16"/>
              </w:rPr>
            </w:pPr>
            <w:r w:rsidRPr="00602AB5">
              <w:rPr>
                <w:rFonts w:ascii="Arial" w:hAnsi="Arial" w:cs="Arial"/>
                <w:b/>
                <w:bCs/>
                <w:sz w:val="16"/>
                <w:szCs w:val="16"/>
              </w:rPr>
              <w:t>Dataset size</w:t>
            </w:r>
          </w:p>
        </w:tc>
        <w:tc>
          <w:tcPr>
            <w:tcW w:w="1620" w:type="dxa"/>
            <w:gridSpan w:val="2"/>
            <w:shd w:val="clear" w:color="auto" w:fill="auto"/>
          </w:tcPr>
          <w:p w:rsidRPr="00602AB5" w:rsidR="0073786D" w:rsidP="00BD5763" w:rsidRDefault="0073786D" w14:paraId="1A5C57E7" w14:textId="77777777">
            <w:pPr>
              <w:rPr>
                <w:rFonts w:ascii="Arial" w:hAnsi="Arial" w:cs="Arial"/>
                <w:b/>
                <w:bCs/>
                <w:sz w:val="16"/>
                <w:szCs w:val="16"/>
              </w:rPr>
            </w:pPr>
            <w:r w:rsidRPr="00602AB5">
              <w:rPr>
                <w:rFonts w:ascii="Arial" w:hAnsi="Arial" w:cs="Arial"/>
                <w:b/>
                <w:bCs/>
                <w:sz w:val="16"/>
                <w:szCs w:val="16"/>
              </w:rPr>
              <w:t>AI/ML complexity</w:t>
            </w:r>
          </w:p>
        </w:tc>
        <w:tc>
          <w:tcPr>
            <w:tcW w:w="630" w:type="dxa"/>
            <w:shd w:val="clear" w:color="auto" w:fill="auto"/>
          </w:tcPr>
          <w:p w:rsidRPr="00602AB5" w:rsidR="0073786D" w:rsidP="00BD5763" w:rsidRDefault="0073786D" w14:paraId="481C3B3A" w14:textId="77777777">
            <w:pPr>
              <w:rPr>
                <w:rFonts w:ascii="Arial" w:hAnsi="Arial" w:cs="Arial"/>
                <w:b/>
                <w:bCs/>
                <w:sz w:val="16"/>
                <w:szCs w:val="16"/>
              </w:rPr>
            </w:pPr>
            <w:r w:rsidRPr="00602AB5">
              <w:rPr>
                <w:rFonts w:ascii="Arial" w:hAnsi="Arial" w:eastAsia="Calibri" w:cs="Arial"/>
                <w:b/>
                <w:bCs/>
                <w:sz w:val="16"/>
                <w:szCs w:val="16"/>
                <w:lang w:eastAsia="ja-JP"/>
              </w:rPr>
              <w:t>Horizontal positioning accuracy at CDF=90% (meters)</w:t>
            </w:r>
          </w:p>
        </w:tc>
      </w:tr>
      <w:tr w:rsidRPr="00602AB5" w:rsidR="0073786D" w:rsidTr="0073786D" w14:paraId="331D6603" w14:textId="77777777">
        <w:trPr>
          <w:trHeight w:val="452"/>
        </w:trPr>
        <w:tc>
          <w:tcPr>
            <w:tcW w:w="1885" w:type="dxa"/>
            <w:vMerge/>
          </w:tcPr>
          <w:p w:rsidRPr="00602AB5" w:rsidR="0073786D" w:rsidP="00BD5763" w:rsidRDefault="0073786D" w14:paraId="1F49708B" w14:textId="77777777">
            <w:pPr>
              <w:rPr>
                <w:rFonts w:ascii="Arial" w:hAnsi="Arial" w:cs="Arial"/>
                <w:sz w:val="16"/>
                <w:szCs w:val="16"/>
              </w:rPr>
            </w:pPr>
          </w:p>
        </w:tc>
        <w:tc>
          <w:tcPr>
            <w:tcW w:w="1080" w:type="dxa"/>
            <w:vMerge/>
          </w:tcPr>
          <w:p w:rsidRPr="00602AB5" w:rsidR="0073786D" w:rsidP="00BD5763" w:rsidRDefault="0073786D" w14:paraId="5F6F4528" w14:textId="77777777">
            <w:pPr>
              <w:rPr>
                <w:rFonts w:ascii="Arial" w:hAnsi="Arial" w:cs="Arial"/>
                <w:sz w:val="16"/>
                <w:szCs w:val="16"/>
              </w:rPr>
            </w:pPr>
          </w:p>
        </w:tc>
        <w:tc>
          <w:tcPr>
            <w:tcW w:w="450" w:type="dxa"/>
            <w:vMerge/>
          </w:tcPr>
          <w:p w:rsidRPr="00602AB5" w:rsidR="0073786D" w:rsidP="00BD5763" w:rsidRDefault="0073786D" w14:paraId="4ABD065E" w14:textId="77777777">
            <w:pPr>
              <w:rPr>
                <w:rFonts w:ascii="Arial" w:hAnsi="Arial" w:cs="Arial"/>
                <w:sz w:val="16"/>
                <w:szCs w:val="16"/>
              </w:rPr>
            </w:pPr>
          </w:p>
        </w:tc>
        <w:tc>
          <w:tcPr>
            <w:tcW w:w="810" w:type="dxa"/>
          </w:tcPr>
          <w:p w:rsidRPr="00602AB5" w:rsidR="0073786D" w:rsidP="00BD5763" w:rsidRDefault="0073786D" w14:paraId="50AA2122" w14:textId="77777777">
            <w:pPr>
              <w:rPr>
                <w:rFonts w:ascii="Arial" w:hAnsi="Arial" w:cs="Arial"/>
                <w:sz w:val="16"/>
                <w:szCs w:val="16"/>
              </w:rPr>
            </w:pPr>
            <w:r w:rsidRPr="00602AB5">
              <w:rPr>
                <w:rFonts w:ascii="Arial" w:hAnsi="Arial" w:cs="Arial"/>
                <w:sz w:val="16"/>
                <w:szCs w:val="16"/>
              </w:rPr>
              <w:t>Train</w:t>
            </w:r>
          </w:p>
        </w:tc>
        <w:tc>
          <w:tcPr>
            <w:tcW w:w="900" w:type="dxa"/>
          </w:tcPr>
          <w:p w:rsidRPr="00602AB5" w:rsidR="0073786D" w:rsidP="00BD5763" w:rsidRDefault="0073786D" w14:paraId="29C5FF27" w14:textId="77777777">
            <w:pPr>
              <w:rPr>
                <w:rFonts w:ascii="Arial" w:hAnsi="Arial" w:cs="Arial"/>
                <w:sz w:val="16"/>
                <w:szCs w:val="16"/>
              </w:rPr>
            </w:pPr>
            <w:r w:rsidRPr="00602AB5">
              <w:rPr>
                <w:rFonts w:ascii="Arial" w:hAnsi="Arial" w:cs="Arial"/>
                <w:sz w:val="16"/>
                <w:szCs w:val="16"/>
              </w:rPr>
              <w:t>Test</w:t>
            </w:r>
          </w:p>
        </w:tc>
        <w:tc>
          <w:tcPr>
            <w:tcW w:w="630" w:type="dxa"/>
            <w:shd w:val="clear" w:color="auto" w:fill="auto"/>
          </w:tcPr>
          <w:p w:rsidRPr="00602AB5" w:rsidR="0073786D" w:rsidP="00BD5763" w:rsidRDefault="0073786D" w14:paraId="2BDA40EE" w14:textId="77777777">
            <w:pPr>
              <w:rPr>
                <w:rFonts w:ascii="Arial" w:hAnsi="Arial" w:cs="Arial"/>
                <w:sz w:val="16"/>
                <w:szCs w:val="16"/>
              </w:rPr>
            </w:pPr>
            <w:r w:rsidRPr="00602AB5">
              <w:rPr>
                <w:rFonts w:ascii="Arial" w:hAnsi="Arial" w:cs="Arial"/>
                <w:sz w:val="16"/>
                <w:szCs w:val="16"/>
              </w:rPr>
              <w:t>Training</w:t>
            </w:r>
          </w:p>
        </w:tc>
        <w:tc>
          <w:tcPr>
            <w:tcW w:w="630" w:type="dxa"/>
            <w:shd w:val="clear" w:color="auto" w:fill="auto"/>
          </w:tcPr>
          <w:p w:rsidRPr="00602AB5" w:rsidR="0073786D" w:rsidP="00BD5763" w:rsidRDefault="0073786D" w14:paraId="6EF9A20E" w14:textId="77777777">
            <w:pPr>
              <w:rPr>
                <w:rFonts w:ascii="Arial" w:hAnsi="Arial" w:cs="Arial"/>
                <w:sz w:val="16"/>
                <w:szCs w:val="16"/>
              </w:rPr>
            </w:pPr>
            <w:r w:rsidRPr="00602AB5">
              <w:rPr>
                <w:rFonts w:ascii="Arial" w:hAnsi="Arial" w:cs="Arial"/>
                <w:sz w:val="16"/>
                <w:szCs w:val="16"/>
              </w:rPr>
              <w:t>test</w:t>
            </w:r>
          </w:p>
        </w:tc>
        <w:tc>
          <w:tcPr>
            <w:tcW w:w="900" w:type="dxa"/>
            <w:shd w:val="clear" w:color="auto" w:fill="auto"/>
          </w:tcPr>
          <w:p w:rsidRPr="00602AB5" w:rsidR="0073786D" w:rsidP="00BD5763" w:rsidRDefault="0073786D" w14:paraId="79CAEABE" w14:textId="77777777">
            <w:pPr>
              <w:rPr>
                <w:rFonts w:ascii="Arial" w:hAnsi="Arial" w:cs="Arial"/>
                <w:sz w:val="16"/>
                <w:szCs w:val="16"/>
              </w:rPr>
            </w:pPr>
            <w:r w:rsidRPr="00602AB5">
              <w:rPr>
                <w:rFonts w:ascii="Arial" w:hAnsi="Arial" w:cs="Arial"/>
                <w:sz w:val="16"/>
                <w:szCs w:val="16"/>
              </w:rPr>
              <w:t>Model complexity [parameters]</w:t>
            </w:r>
          </w:p>
        </w:tc>
        <w:tc>
          <w:tcPr>
            <w:tcW w:w="720" w:type="dxa"/>
            <w:shd w:val="clear" w:color="auto" w:fill="auto"/>
          </w:tcPr>
          <w:p w:rsidRPr="00602AB5" w:rsidR="0073786D" w:rsidP="00BD5763" w:rsidRDefault="0073786D" w14:paraId="789C7E5F" w14:textId="77777777">
            <w:pPr>
              <w:rPr>
                <w:rFonts w:ascii="Arial" w:hAnsi="Arial" w:cs="Arial"/>
                <w:sz w:val="16"/>
                <w:szCs w:val="16"/>
              </w:rPr>
            </w:pPr>
            <w:r w:rsidRPr="00602AB5">
              <w:rPr>
                <w:rFonts w:ascii="Arial" w:hAnsi="Arial" w:cs="Arial"/>
                <w:sz w:val="16"/>
                <w:szCs w:val="16"/>
              </w:rPr>
              <w:t>Computational complexity</w:t>
            </w:r>
          </w:p>
        </w:tc>
        <w:tc>
          <w:tcPr>
            <w:tcW w:w="630" w:type="dxa"/>
            <w:shd w:val="clear" w:color="auto" w:fill="auto"/>
          </w:tcPr>
          <w:p w:rsidRPr="00602AB5" w:rsidR="0073786D" w:rsidP="00BD5763" w:rsidRDefault="0073786D" w14:paraId="39815EC4" w14:textId="77777777">
            <w:pPr>
              <w:rPr>
                <w:rFonts w:ascii="Arial" w:hAnsi="Arial" w:cs="Arial"/>
                <w:sz w:val="16"/>
                <w:szCs w:val="16"/>
              </w:rPr>
            </w:pPr>
            <w:r w:rsidRPr="00602AB5">
              <w:rPr>
                <w:rFonts w:ascii="Arial" w:hAnsi="Arial" w:cs="Arial"/>
                <w:sz w:val="16"/>
                <w:szCs w:val="16"/>
              </w:rPr>
              <w:t>AI/ML</w:t>
            </w:r>
          </w:p>
        </w:tc>
      </w:tr>
      <w:tr w:rsidRPr="00602AB5" w:rsidR="0073786D" w:rsidTr="0073786D" w14:paraId="2B2B2F88" w14:textId="77777777">
        <w:trPr>
          <w:trHeight w:val="27"/>
        </w:trPr>
        <w:tc>
          <w:tcPr>
            <w:tcW w:w="1885" w:type="dxa"/>
            <w:shd w:val="clear" w:color="auto" w:fill="auto"/>
          </w:tcPr>
          <w:p w:rsidRPr="00602AB5" w:rsidR="0073786D" w:rsidP="00BD5763" w:rsidRDefault="0073786D" w14:paraId="09DF4EA5"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256</w:t>
            </w:r>
            <w:r w:rsidRPr="00602AB5">
              <w:rPr>
                <w:rFonts w:ascii="Arial" w:hAnsi="Arial" w:cs="Arial"/>
                <w:sz w:val="16"/>
                <w:szCs w:val="16"/>
              </w:rPr>
              <w:t xml:space="preserve">) </w:t>
            </w:r>
          </w:p>
        </w:tc>
        <w:tc>
          <w:tcPr>
            <w:tcW w:w="1080" w:type="dxa"/>
            <w:shd w:val="clear" w:color="auto" w:fill="auto"/>
          </w:tcPr>
          <w:p w:rsidRPr="00602AB5" w:rsidR="0073786D" w:rsidP="00BD5763" w:rsidRDefault="0073786D" w14:paraId="56D8C357"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54CAD1AC"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03DA9100"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72F9547C"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622B0EAF" w14:textId="77777777">
            <w:pPr>
              <w:rPr>
                <w:rFonts w:ascii="Arial" w:hAnsi="Arial" w:cs="Arial"/>
                <w:sz w:val="16"/>
                <w:szCs w:val="16"/>
              </w:rPr>
            </w:pPr>
            <w:r>
              <w:rPr>
                <w:rFonts w:ascii="Arial" w:hAnsi="Arial" w:cs="Arial"/>
                <w:sz w:val="16"/>
                <w:szCs w:val="16"/>
              </w:rPr>
              <w:t>100</w:t>
            </w:r>
            <w:r w:rsidRPr="00602AB5">
              <w:rPr>
                <w:rFonts w:ascii="Arial" w:hAnsi="Arial" w:cs="Arial"/>
                <w:sz w:val="16"/>
                <w:szCs w:val="16"/>
              </w:rPr>
              <w:t>k</w:t>
            </w:r>
          </w:p>
        </w:tc>
        <w:tc>
          <w:tcPr>
            <w:tcW w:w="630" w:type="dxa"/>
            <w:shd w:val="clear" w:color="auto" w:fill="auto"/>
          </w:tcPr>
          <w:p w:rsidRPr="00602AB5" w:rsidR="0073786D" w:rsidP="00BD5763" w:rsidRDefault="0073786D" w14:paraId="28DF304F" w14:textId="77777777">
            <w:pPr>
              <w:rPr>
                <w:rFonts w:ascii="Arial" w:hAnsi="Arial" w:cs="Arial"/>
                <w:sz w:val="16"/>
                <w:szCs w:val="16"/>
              </w:rPr>
            </w:pPr>
            <w:r>
              <w:rPr>
                <w:rFonts w:ascii="Arial" w:hAnsi="Arial" w:cs="Arial"/>
                <w:sz w:val="16"/>
                <w:szCs w:val="16"/>
              </w:rPr>
              <w:t>18</w:t>
            </w:r>
            <w:r w:rsidRPr="00602AB5">
              <w:rPr>
                <w:rFonts w:ascii="Arial" w:hAnsi="Arial" w:cs="Arial"/>
                <w:sz w:val="16"/>
                <w:szCs w:val="16"/>
              </w:rPr>
              <w:t>k</w:t>
            </w:r>
          </w:p>
        </w:tc>
        <w:tc>
          <w:tcPr>
            <w:tcW w:w="900" w:type="dxa"/>
            <w:shd w:val="clear" w:color="auto" w:fill="auto"/>
          </w:tcPr>
          <w:p w:rsidRPr="00602AB5" w:rsidR="0073786D" w:rsidP="00BD5763" w:rsidRDefault="0073786D" w14:paraId="154D0D49" w14:textId="77777777">
            <w:pPr>
              <w:rPr>
                <w:rFonts w:ascii="Arial" w:hAnsi="Arial" w:cs="Arial"/>
                <w:sz w:val="16"/>
                <w:szCs w:val="16"/>
              </w:rPr>
            </w:pPr>
            <w:r w:rsidRPr="00602AB5">
              <w:rPr>
                <w:rFonts w:ascii="Arial" w:hAnsi="Arial" w:cs="Arial"/>
                <w:sz w:val="16"/>
                <w:szCs w:val="16"/>
              </w:rPr>
              <w:t>1.</w:t>
            </w:r>
            <w:r>
              <w:rPr>
                <w:rFonts w:ascii="Arial" w:hAnsi="Arial" w:cs="Arial"/>
                <w:sz w:val="16"/>
                <w:szCs w:val="16"/>
              </w:rPr>
              <w:t>44</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4803610B" w14:textId="77777777">
            <w:pPr>
              <w:rPr>
                <w:rFonts w:ascii="Arial" w:hAnsi="Arial" w:cs="Arial"/>
                <w:sz w:val="16"/>
                <w:szCs w:val="16"/>
              </w:rPr>
            </w:pPr>
            <w:r>
              <w:rPr>
                <w:rFonts w:ascii="Arial" w:hAnsi="Arial" w:cs="Arial"/>
                <w:sz w:val="16"/>
                <w:szCs w:val="16"/>
              </w:rPr>
              <w:t>894M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7C3C2A2E" w14:textId="348B86DE">
            <w:pPr>
              <w:rPr>
                <w:rFonts w:ascii="Arial" w:hAnsi="Arial" w:cs="Arial"/>
                <w:sz w:val="16"/>
                <w:szCs w:val="16"/>
              </w:rPr>
            </w:pPr>
            <w:r w:rsidRPr="00905B4A">
              <w:rPr>
                <w:rFonts w:ascii="Arial" w:hAnsi="Arial" w:cs="Arial"/>
                <w:sz w:val="16"/>
                <w:szCs w:val="16"/>
              </w:rPr>
              <w:t>1.5</w:t>
            </w:r>
            <w:r>
              <w:rPr>
                <w:rFonts w:ascii="Arial" w:hAnsi="Arial" w:cs="Arial"/>
                <w:sz w:val="16"/>
                <w:szCs w:val="16"/>
              </w:rPr>
              <w:t>0</w:t>
            </w:r>
          </w:p>
        </w:tc>
      </w:tr>
      <w:tr w:rsidRPr="00602AB5" w:rsidR="0073786D" w:rsidTr="0073786D" w14:paraId="06C0A1DC" w14:textId="77777777">
        <w:trPr>
          <w:trHeight w:val="27"/>
        </w:trPr>
        <w:tc>
          <w:tcPr>
            <w:tcW w:w="1885" w:type="dxa"/>
            <w:shd w:val="clear" w:color="auto" w:fill="auto"/>
          </w:tcPr>
          <w:p w:rsidRPr="00602AB5" w:rsidR="0073786D" w:rsidP="00BD5763" w:rsidRDefault="0073786D" w14:paraId="32CB41F5"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256</w:t>
            </w:r>
            <w:r w:rsidRPr="00602AB5">
              <w:rPr>
                <w:rFonts w:ascii="Arial" w:hAnsi="Arial" w:cs="Arial"/>
                <w:sz w:val="16"/>
                <w:szCs w:val="16"/>
              </w:rPr>
              <w:t>)</w:t>
            </w:r>
          </w:p>
        </w:tc>
        <w:tc>
          <w:tcPr>
            <w:tcW w:w="1080" w:type="dxa"/>
            <w:shd w:val="clear" w:color="auto" w:fill="auto"/>
          </w:tcPr>
          <w:p w:rsidRPr="00602AB5" w:rsidR="0073786D" w:rsidP="00BD5763" w:rsidRDefault="0073786D" w14:paraId="3AAE2DC5" w14:textId="77777777">
            <w:pPr>
              <w:rPr>
                <w:rFonts w:ascii="Arial" w:hAnsi="Arial" w:cs="Arial"/>
                <w:sz w:val="16"/>
                <w:szCs w:val="16"/>
              </w:rPr>
            </w:pPr>
            <w:r w:rsidRPr="00602AB5">
              <w:rPr>
                <w:rFonts w:ascii="Arial" w:hAnsi="Arial" w:cs="Arial"/>
                <w:sz w:val="16"/>
                <w:szCs w:val="16"/>
              </w:rPr>
              <w:t>2D</w:t>
            </w:r>
          </w:p>
        </w:tc>
        <w:tc>
          <w:tcPr>
            <w:tcW w:w="450" w:type="dxa"/>
            <w:shd w:val="clear" w:color="auto" w:fill="auto"/>
          </w:tcPr>
          <w:p w:rsidRPr="00602AB5" w:rsidR="0073786D" w:rsidP="00BD5763" w:rsidRDefault="0073786D" w14:paraId="471EA945"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7E509993"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7520909D"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7D58CCBE" w14:textId="77777777">
            <w:pPr>
              <w:rPr>
                <w:rFonts w:ascii="Arial" w:hAnsi="Arial" w:cs="Arial"/>
                <w:sz w:val="16"/>
                <w:szCs w:val="16"/>
              </w:rPr>
            </w:pPr>
            <w:r>
              <w:rPr>
                <w:rFonts w:ascii="Arial" w:hAnsi="Arial" w:cs="Arial"/>
                <w:sz w:val="16"/>
                <w:szCs w:val="16"/>
              </w:rPr>
              <w:t>100</w:t>
            </w:r>
            <w:r w:rsidRPr="00602AB5">
              <w:rPr>
                <w:rFonts w:ascii="Arial" w:hAnsi="Arial" w:cs="Arial"/>
                <w:sz w:val="16"/>
                <w:szCs w:val="16"/>
              </w:rPr>
              <w:t>k</w:t>
            </w:r>
          </w:p>
        </w:tc>
        <w:tc>
          <w:tcPr>
            <w:tcW w:w="630" w:type="dxa"/>
            <w:shd w:val="clear" w:color="auto" w:fill="auto"/>
          </w:tcPr>
          <w:p w:rsidRPr="00602AB5" w:rsidR="0073786D" w:rsidP="00BD5763" w:rsidRDefault="0073786D" w14:paraId="52B3A303" w14:textId="77777777">
            <w:pPr>
              <w:rPr>
                <w:rFonts w:ascii="Arial" w:hAnsi="Arial" w:cs="Arial"/>
                <w:sz w:val="16"/>
                <w:szCs w:val="16"/>
              </w:rPr>
            </w:pPr>
            <w:r>
              <w:rPr>
                <w:rFonts w:ascii="Arial" w:hAnsi="Arial" w:cs="Arial"/>
                <w:sz w:val="16"/>
                <w:szCs w:val="16"/>
              </w:rPr>
              <w:t>18</w:t>
            </w:r>
            <w:r w:rsidRPr="00602AB5">
              <w:rPr>
                <w:rFonts w:ascii="Arial" w:hAnsi="Arial" w:cs="Arial"/>
                <w:sz w:val="16"/>
                <w:szCs w:val="16"/>
              </w:rPr>
              <w:t>k</w:t>
            </w:r>
          </w:p>
        </w:tc>
        <w:tc>
          <w:tcPr>
            <w:tcW w:w="900" w:type="dxa"/>
            <w:shd w:val="clear" w:color="auto" w:fill="auto"/>
          </w:tcPr>
          <w:p w:rsidRPr="00602AB5" w:rsidR="0073786D" w:rsidP="00BD5763" w:rsidRDefault="0073786D" w14:paraId="50818C05" w14:textId="77777777">
            <w:pPr>
              <w:rPr>
                <w:rFonts w:ascii="Arial" w:hAnsi="Arial" w:cs="Arial"/>
                <w:sz w:val="16"/>
                <w:szCs w:val="16"/>
              </w:rPr>
            </w:pPr>
            <w:r w:rsidRPr="001E2BC5">
              <w:rPr>
                <w:rFonts w:ascii="Arial" w:hAnsi="Arial" w:cs="Arial"/>
                <w:sz w:val="16"/>
                <w:szCs w:val="16"/>
              </w:rPr>
              <w:t>0.084</w:t>
            </w:r>
            <w:r>
              <w:rPr>
                <w:rFonts w:ascii="Arial" w:hAnsi="Arial" w:cs="Arial"/>
                <w:sz w:val="16"/>
                <w:szCs w:val="16"/>
              </w:rPr>
              <w:t>M</w:t>
            </w:r>
          </w:p>
        </w:tc>
        <w:tc>
          <w:tcPr>
            <w:tcW w:w="720" w:type="dxa"/>
            <w:shd w:val="clear" w:color="auto" w:fill="auto"/>
          </w:tcPr>
          <w:p w:rsidRPr="00602AB5" w:rsidR="0073786D" w:rsidP="00BD5763" w:rsidRDefault="0073786D" w14:paraId="14E5852B" w14:textId="77777777">
            <w:pPr>
              <w:rPr>
                <w:rFonts w:ascii="Arial" w:hAnsi="Arial" w:cs="Arial"/>
                <w:sz w:val="16"/>
                <w:szCs w:val="16"/>
              </w:rPr>
            </w:pPr>
            <w:r w:rsidRPr="001E2BC5">
              <w:rPr>
                <w:rFonts w:ascii="Arial" w:hAnsi="Arial" w:cs="Arial"/>
                <w:sz w:val="16"/>
                <w:szCs w:val="16"/>
              </w:rPr>
              <w:t>124.4</w:t>
            </w:r>
            <w:r>
              <w:rPr>
                <w:rFonts w:ascii="Arial" w:hAnsi="Arial" w:cs="Arial"/>
                <w:sz w:val="16"/>
                <w:szCs w:val="16"/>
              </w:rPr>
              <w:t>M FLOPs</w:t>
            </w:r>
          </w:p>
        </w:tc>
        <w:tc>
          <w:tcPr>
            <w:tcW w:w="630" w:type="dxa"/>
            <w:shd w:val="clear" w:color="auto" w:fill="auto"/>
          </w:tcPr>
          <w:p w:rsidRPr="00602AB5" w:rsidR="0073786D" w:rsidP="00BD5763" w:rsidRDefault="0073786D" w14:paraId="61229525" w14:textId="77777777">
            <w:pPr>
              <w:rPr>
                <w:rFonts w:ascii="Arial" w:hAnsi="Arial" w:cs="Arial"/>
                <w:sz w:val="16"/>
                <w:szCs w:val="16"/>
              </w:rPr>
            </w:pPr>
            <w:r w:rsidRPr="00905B4A">
              <w:rPr>
                <w:rFonts w:ascii="Arial" w:hAnsi="Arial" w:cs="Arial"/>
                <w:sz w:val="16"/>
                <w:szCs w:val="16"/>
              </w:rPr>
              <w:t>0.61</w:t>
            </w:r>
          </w:p>
        </w:tc>
      </w:tr>
      <w:tr w:rsidRPr="00602AB5" w:rsidR="0073786D" w:rsidTr="0073786D" w14:paraId="7A579320" w14:textId="77777777">
        <w:trPr>
          <w:trHeight w:val="27"/>
        </w:trPr>
        <w:tc>
          <w:tcPr>
            <w:tcW w:w="1885" w:type="dxa"/>
            <w:shd w:val="clear" w:color="auto" w:fill="auto"/>
          </w:tcPr>
          <w:p w:rsidRPr="00602AB5" w:rsidR="0073786D" w:rsidP="00BD5763" w:rsidRDefault="0073786D" w14:paraId="270E1A3D"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256</w:t>
            </w:r>
            <w:r w:rsidRPr="00602AB5">
              <w:rPr>
                <w:rFonts w:ascii="Arial" w:hAnsi="Arial" w:cs="Arial"/>
                <w:sz w:val="16"/>
                <w:szCs w:val="16"/>
              </w:rPr>
              <w:t>)</w:t>
            </w:r>
          </w:p>
        </w:tc>
        <w:tc>
          <w:tcPr>
            <w:tcW w:w="1080" w:type="dxa"/>
            <w:shd w:val="clear" w:color="auto" w:fill="auto"/>
          </w:tcPr>
          <w:p w:rsidRPr="00602AB5" w:rsidR="0073786D" w:rsidP="00BD5763" w:rsidRDefault="0073786D" w14:paraId="63115B2B"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2BE365A0"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4DBE7F45"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2025533C"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52F6DE1E" w14:textId="77777777">
            <w:pPr>
              <w:rPr>
                <w:rFonts w:ascii="Arial" w:hAnsi="Arial" w:cs="Arial"/>
                <w:sz w:val="16"/>
                <w:szCs w:val="16"/>
              </w:rPr>
            </w:pPr>
            <w:r>
              <w:rPr>
                <w:rFonts w:ascii="Arial" w:hAnsi="Arial" w:cs="Arial"/>
                <w:sz w:val="16"/>
                <w:szCs w:val="16"/>
              </w:rPr>
              <w:t>100</w:t>
            </w:r>
            <w:r w:rsidRPr="00602AB5">
              <w:rPr>
                <w:rFonts w:ascii="Arial" w:hAnsi="Arial" w:cs="Arial"/>
                <w:sz w:val="16"/>
                <w:szCs w:val="16"/>
              </w:rPr>
              <w:t>k</w:t>
            </w:r>
          </w:p>
        </w:tc>
        <w:tc>
          <w:tcPr>
            <w:tcW w:w="630" w:type="dxa"/>
            <w:shd w:val="clear" w:color="auto" w:fill="auto"/>
          </w:tcPr>
          <w:p w:rsidRPr="00602AB5" w:rsidR="0073786D" w:rsidP="00BD5763" w:rsidRDefault="0073786D" w14:paraId="63B3FD03" w14:textId="77777777">
            <w:pPr>
              <w:rPr>
                <w:rFonts w:ascii="Arial" w:hAnsi="Arial" w:cs="Arial"/>
                <w:sz w:val="16"/>
                <w:szCs w:val="16"/>
              </w:rPr>
            </w:pPr>
            <w:r>
              <w:rPr>
                <w:rFonts w:ascii="Arial" w:hAnsi="Arial" w:cs="Arial"/>
                <w:sz w:val="16"/>
                <w:szCs w:val="16"/>
              </w:rPr>
              <w:t>18</w:t>
            </w:r>
            <w:r w:rsidRPr="00602AB5">
              <w:rPr>
                <w:rFonts w:ascii="Arial" w:hAnsi="Arial" w:cs="Arial"/>
                <w:sz w:val="16"/>
                <w:szCs w:val="16"/>
              </w:rPr>
              <w:t>k</w:t>
            </w:r>
          </w:p>
        </w:tc>
        <w:tc>
          <w:tcPr>
            <w:tcW w:w="900" w:type="dxa"/>
            <w:shd w:val="clear" w:color="auto" w:fill="auto"/>
          </w:tcPr>
          <w:p w:rsidRPr="00602AB5" w:rsidR="0073786D" w:rsidP="00BD5763" w:rsidRDefault="0073786D" w14:paraId="0AFE4D4F" w14:textId="77777777">
            <w:pPr>
              <w:rPr>
                <w:rFonts w:ascii="Arial" w:hAnsi="Arial" w:cs="Arial"/>
                <w:sz w:val="16"/>
                <w:szCs w:val="16"/>
              </w:rPr>
            </w:pPr>
            <w:r w:rsidRPr="001E2BC5">
              <w:rPr>
                <w:rFonts w:ascii="Arial" w:hAnsi="Arial" w:cs="Arial"/>
                <w:sz w:val="16"/>
                <w:szCs w:val="16"/>
              </w:rPr>
              <w:t>0.037</w:t>
            </w:r>
            <w:r>
              <w:rPr>
                <w:rFonts w:ascii="Arial" w:hAnsi="Arial" w:cs="Arial"/>
                <w:sz w:val="16"/>
                <w:szCs w:val="16"/>
              </w:rPr>
              <w:t>M</w:t>
            </w:r>
          </w:p>
        </w:tc>
        <w:tc>
          <w:tcPr>
            <w:tcW w:w="720" w:type="dxa"/>
            <w:shd w:val="clear" w:color="auto" w:fill="auto"/>
          </w:tcPr>
          <w:p w:rsidRPr="00602AB5" w:rsidR="0073786D" w:rsidP="00BD5763" w:rsidRDefault="0073786D" w14:paraId="58E894C8" w14:textId="77777777">
            <w:pPr>
              <w:rPr>
                <w:rFonts w:ascii="Arial" w:hAnsi="Arial" w:cs="Arial"/>
                <w:sz w:val="16"/>
                <w:szCs w:val="16"/>
              </w:rPr>
            </w:pPr>
            <w:r w:rsidRPr="001E2BC5">
              <w:rPr>
                <w:rFonts w:ascii="Arial" w:hAnsi="Arial" w:cs="Arial"/>
                <w:sz w:val="16"/>
                <w:szCs w:val="16"/>
              </w:rPr>
              <w:t>56.2</w:t>
            </w:r>
            <w:r>
              <w:rPr>
                <w:rFonts w:ascii="Arial" w:hAnsi="Arial" w:cs="Arial"/>
                <w:sz w:val="16"/>
                <w:szCs w:val="16"/>
              </w:rPr>
              <w:t>M FLOPs</w:t>
            </w:r>
          </w:p>
        </w:tc>
        <w:tc>
          <w:tcPr>
            <w:tcW w:w="630" w:type="dxa"/>
            <w:shd w:val="clear" w:color="auto" w:fill="auto"/>
          </w:tcPr>
          <w:p w:rsidRPr="00602AB5" w:rsidR="0073786D" w:rsidP="00BD5763" w:rsidRDefault="0073786D" w14:paraId="4771F883" w14:textId="77777777">
            <w:pPr>
              <w:rPr>
                <w:rFonts w:ascii="Arial" w:hAnsi="Arial" w:cs="Arial"/>
                <w:sz w:val="16"/>
                <w:szCs w:val="16"/>
              </w:rPr>
            </w:pPr>
            <w:r w:rsidRPr="00905B4A">
              <w:rPr>
                <w:rFonts w:ascii="Arial" w:hAnsi="Arial" w:cs="Arial"/>
                <w:sz w:val="16"/>
                <w:szCs w:val="16"/>
              </w:rPr>
              <w:t>0.37</w:t>
            </w:r>
          </w:p>
        </w:tc>
      </w:tr>
      <w:tr w:rsidRPr="00602AB5" w:rsidR="0073786D" w:rsidTr="0073786D" w14:paraId="3E0B81BA" w14:textId="77777777">
        <w:trPr>
          <w:trHeight w:val="27"/>
        </w:trPr>
        <w:tc>
          <w:tcPr>
            <w:tcW w:w="1885" w:type="dxa"/>
            <w:shd w:val="clear" w:color="auto" w:fill="auto"/>
          </w:tcPr>
          <w:p w:rsidRPr="00602AB5" w:rsidR="0073786D" w:rsidP="00BD5763" w:rsidRDefault="0073786D" w14:paraId="0CB43527"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256</w:t>
            </w:r>
            <w:r w:rsidRPr="00602AB5">
              <w:rPr>
                <w:rFonts w:ascii="Arial" w:hAnsi="Arial" w:cs="Arial"/>
                <w:sz w:val="16"/>
                <w:szCs w:val="16"/>
              </w:rPr>
              <w:t>)</w:t>
            </w:r>
          </w:p>
        </w:tc>
        <w:tc>
          <w:tcPr>
            <w:tcW w:w="1080" w:type="dxa"/>
            <w:shd w:val="clear" w:color="auto" w:fill="auto"/>
          </w:tcPr>
          <w:p w:rsidRPr="00602AB5" w:rsidR="0073786D" w:rsidP="00BD5763" w:rsidRDefault="0073786D" w14:paraId="7867DCD3"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438F8BAE"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74EE63F4"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787D8E5C"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03CB500B" w14:textId="77777777">
            <w:pPr>
              <w:rPr>
                <w:rFonts w:ascii="Arial" w:hAnsi="Arial" w:cs="Arial"/>
                <w:sz w:val="16"/>
                <w:szCs w:val="16"/>
              </w:rPr>
            </w:pPr>
            <w:r>
              <w:rPr>
                <w:rFonts w:ascii="Arial" w:hAnsi="Arial" w:cs="Arial"/>
                <w:sz w:val="16"/>
                <w:szCs w:val="16"/>
              </w:rPr>
              <w:t>100</w:t>
            </w:r>
            <w:r w:rsidRPr="00602AB5">
              <w:rPr>
                <w:rFonts w:ascii="Arial" w:hAnsi="Arial" w:cs="Arial"/>
                <w:sz w:val="16"/>
                <w:szCs w:val="16"/>
              </w:rPr>
              <w:t>k</w:t>
            </w:r>
          </w:p>
        </w:tc>
        <w:tc>
          <w:tcPr>
            <w:tcW w:w="630" w:type="dxa"/>
            <w:shd w:val="clear" w:color="auto" w:fill="auto"/>
          </w:tcPr>
          <w:p w:rsidRPr="00602AB5" w:rsidR="0073786D" w:rsidP="00BD5763" w:rsidRDefault="0073786D" w14:paraId="29CA69C6" w14:textId="77777777">
            <w:pPr>
              <w:rPr>
                <w:rFonts w:ascii="Arial" w:hAnsi="Arial" w:cs="Arial"/>
                <w:sz w:val="16"/>
                <w:szCs w:val="16"/>
              </w:rPr>
            </w:pPr>
            <w:r>
              <w:rPr>
                <w:rFonts w:ascii="Arial" w:hAnsi="Arial" w:cs="Arial"/>
                <w:sz w:val="16"/>
                <w:szCs w:val="16"/>
              </w:rPr>
              <w:t>18</w:t>
            </w:r>
            <w:r w:rsidRPr="00602AB5">
              <w:rPr>
                <w:rFonts w:ascii="Arial" w:hAnsi="Arial" w:cs="Arial"/>
                <w:sz w:val="16"/>
                <w:szCs w:val="16"/>
              </w:rPr>
              <w:t>k</w:t>
            </w:r>
          </w:p>
        </w:tc>
        <w:tc>
          <w:tcPr>
            <w:tcW w:w="900" w:type="dxa"/>
            <w:shd w:val="clear" w:color="auto" w:fill="auto"/>
          </w:tcPr>
          <w:p w:rsidRPr="00602AB5" w:rsidR="0073786D" w:rsidP="00BD5763" w:rsidRDefault="0073786D" w14:paraId="5548981C" w14:textId="77777777">
            <w:pPr>
              <w:rPr>
                <w:rFonts w:ascii="Arial" w:hAnsi="Arial" w:cs="Arial"/>
                <w:sz w:val="16"/>
                <w:szCs w:val="16"/>
              </w:rPr>
            </w:pPr>
            <w:r w:rsidRPr="001674C1">
              <w:rPr>
                <w:rFonts w:ascii="Arial" w:hAnsi="Arial" w:cs="Arial"/>
                <w:sz w:val="16"/>
                <w:szCs w:val="16"/>
              </w:rPr>
              <w:t>0.029</w:t>
            </w:r>
            <w:r>
              <w:rPr>
                <w:rFonts w:ascii="Arial" w:hAnsi="Arial" w:cs="Arial"/>
                <w:sz w:val="16"/>
                <w:szCs w:val="16"/>
              </w:rPr>
              <w:t>M</w:t>
            </w:r>
          </w:p>
        </w:tc>
        <w:tc>
          <w:tcPr>
            <w:tcW w:w="720" w:type="dxa"/>
            <w:shd w:val="clear" w:color="auto" w:fill="auto"/>
          </w:tcPr>
          <w:p w:rsidRPr="00602AB5" w:rsidR="0073786D" w:rsidP="00BD5763" w:rsidRDefault="0073786D" w14:paraId="5D005970" w14:textId="77777777">
            <w:pPr>
              <w:rPr>
                <w:rFonts w:ascii="Arial" w:hAnsi="Arial" w:cs="Arial"/>
                <w:sz w:val="16"/>
                <w:szCs w:val="16"/>
              </w:rPr>
            </w:pPr>
            <w:r w:rsidRPr="001674C1">
              <w:rPr>
                <w:rFonts w:ascii="Arial" w:hAnsi="Arial" w:cs="Arial"/>
                <w:sz w:val="16"/>
                <w:szCs w:val="16"/>
              </w:rPr>
              <w:t>29.7</w:t>
            </w:r>
            <w:r>
              <w:rPr>
                <w:rFonts w:ascii="Arial" w:hAnsi="Arial" w:cs="Arial"/>
                <w:sz w:val="16"/>
                <w:szCs w:val="16"/>
              </w:rPr>
              <w:t>M FLOPs</w:t>
            </w:r>
          </w:p>
        </w:tc>
        <w:tc>
          <w:tcPr>
            <w:tcW w:w="630" w:type="dxa"/>
            <w:shd w:val="clear" w:color="auto" w:fill="auto"/>
          </w:tcPr>
          <w:p w:rsidRPr="00602AB5" w:rsidR="0073786D" w:rsidP="00BD5763" w:rsidRDefault="0073786D" w14:paraId="0D2776F6" w14:textId="38C339C2">
            <w:pPr>
              <w:rPr>
                <w:rFonts w:ascii="Arial" w:hAnsi="Arial" w:cs="Arial"/>
                <w:sz w:val="16"/>
                <w:szCs w:val="16"/>
              </w:rPr>
            </w:pPr>
            <w:r>
              <w:rPr>
                <w:rFonts w:ascii="Arial" w:hAnsi="Arial" w:cs="Arial"/>
                <w:sz w:val="16"/>
                <w:szCs w:val="16"/>
              </w:rPr>
              <w:t>1.08</w:t>
            </w:r>
          </w:p>
        </w:tc>
      </w:tr>
      <w:tr w:rsidRPr="00602AB5" w:rsidR="0073786D" w:rsidTr="0073786D" w14:paraId="4BAE9373" w14:textId="77777777">
        <w:trPr>
          <w:trHeight w:val="27"/>
        </w:trPr>
        <w:tc>
          <w:tcPr>
            <w:tcW w:w="1885" w:type="dxa"/>
            <w:shd w:val="clear" w:color="auto" w:fill="auto"/>
          </w:tcPr>
          <w:p w:rsidRPr="00602AB5" w:rsidR="0073786D" w:rsidP="00BD5763" w:rsidRDefault="0073786D" w14:paraId="5A7C858D"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256</w:t>
            </w:r>
            <w:r w:rsidRPr="00602AB5">
              <w:rPr>
                <w:rFonts w:ascii="Arial" w:hAnsi="Arial" w:cs="Arial"/>
                <w:sz w:val="16"/>
                <w:szCs w:val="16"/>
              </w:rPr>
              <w:t>)</w:t>
            </w:r>
          </w:p>
        </w:tc>
        <w:tc>
          <w:tcPr>
            <w:tcW w:w="1080" w:type="dxa"/>
            <w:shd w:val="clear" w:color="auto" w:fill="auto"/>
          </w:tcPr>
          <w:p w:rsidRPr="00602AB5" w:rsidR="0073786D" w:rsidP="00BD5763" w:rsidRDefault="0073786D" w14:paraId="761C48E9"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362618EB"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6E96B607"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26D20F66"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63A58269"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5F88E57D"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21D8C31B" w14:textId="77777777">
            <w:pPr>
              <w:rPr>
                <w:rFonts w:ascii="Arial" w:hAnsi="Arial" w:cs="Arial"/>
                <w:sz w:val="16"/>
                <w:szCs w:val="16"/>
              </w:rPr>
            </w:pPr>
            <w:r w:rsidRPr="00602AB5">
              <w:rPr>
                <w:rFonts w:ascii="Arial" w:hAnsi="Arial" w:cs="Arial"/>
                <w:sz w:val="16"/>
                <w:szCs w:val="16"/>
              </w:rPr>
              <w:t>1.</w:t>
            </w:r>
            <w:r>
              <w:rPr>
                <w:rFonts w:ascii="Arial" w:hAnsi="Arial" w:cs="Arial"/>
                <w:sz w:val="16"/>
                <w:szCs w:val="16"/>
              </w:rPr>
              <w:t>44</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13C19C5B" w14:textId="77777777">
            <w:pPr>
              <w:rPr>
                <w:rFonts w:ascii="Arial" w:hAnsi="Arial" w:cs="Arial"/>
                <w:sz w:val="16"/>
                <w:szCs w:val="16"/>
              </w:rPr>
            </w:pPr>
            <w:r>
              <w:rPr>
                <w:rFonts w:ascii="Arial" w:hAnsi="Arial" w:cs="Arial"/>
                <w:sz w:val="16"/>
                <w:szCs w:val="16"/>
              </w:rPr>
              <w:t>894M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3685F256" w14:textId="77777777">
            <w:pPr>
              <w:rPr>
                <w:rFonts w:ascii="Arial" w:hAnsi="Arial" w:cs="Arial"/>
                <w:sz w:val="16"/>
                <w:szCs w:val="16"/>
              </w:rPr>
            </w:pPr>
            <w:r w:rsidRPr="0054086D">
              <w:rPr>
                <w:rFonts w:ascii="Arial" w:hAnsi="Arial" w:cs="Arial"/>
                <w:sz w:val="16"/>
                <w:szCs w:val="16"/>
              </w:rPr>
              <w:t>2.02</w:t>
            </w:r>
          </w:p>
        </w:tc>
      </w:tr>
      <w:tr w:rsidRPr="00602AB5" w:rsidR="0073786D" w:rsidTr="0073786D" w14:paraId="13D64824" w14:textId="77777777">
        <w:trPr>
          <w:trHeight w:val="27"/>
        </w:trPr>
        <w:tc>
          <w:tcPr>
            <w:tcW w:w="1885" w:type="dxa"/>
            <w:shd w:val="clear" w:color="auto" w:fill="auto"/>
          </w:tcPr>
          <w:p w:rsidRPr="00602AB5" w:rsidR="0073786D" w:rsidP="00BD5763" w:rsidRDefault="0073786D" w14:paraId="035B8430" w14:textId="77777777">
            <w:pPr>
              <w:rPr>
                <w:rFonts w:ascii="Arial" w:hAnsi="Arial" w:cs="Arial"/>
                <w:sz w:val="16"/>
                <w:szCs w:val="16"/>
              </w:rPr>
            </w:pPr>
            <w:r w:rsidRPr="00AC311B">
              <w:rPr>
                <w:rFonts w:ascii="Arial" w:hAnsi="Arial" w:cs="Arial"/>
                <w:sz w:val="16"/>
                <w:szCs w:val="16"/>
              </w:rPr>
              <w:t>CIR (18,1, 256)</w:t>
            </w:r>
          </w:p>
        </w:tc>
        <w:tc>
          <w:tcPr>
            <w:tcW w:w="1080" w:type="dxa"/>
            <w:shd w:val="clear" w:color="auto" w:fill="auto"/>
          </w:tcPr>
          <w:p w:rsidRPr="00602AB5" w:rsidR="0073786D" w:rsidP="00BD5763" w:rsidRDefault="0073786D" w14:paraId="68EADE02"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1553D1E3"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4BA7BF2A"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7D5D95F5"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0A4EC0D5"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0A48635B"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16184179" w14:textId="77777777">
            <w:pPr>
              <w:rPr>
                <w:rFonts w:ascii="Arial" w:hAnsi="Arial" w:cs="Arial"/>
                <w:sz w:val="16"/>
                <w:szCs w:val="16"/>
              </w:rPr>
            </w:pPr>
            <w:r w:rsidRPr="001E2BC5">
              <w:rPr>
                <w:rFonts w:ascii="Arial" w:hAnsi="Arial" w:cs="Arial"/>
                <w:sz w:val="16"/>
                <w:szCs w:val="16"/>
              </w:rPr>
              <w:t>0.084</w:t>
            </w:r>
            <w:r>
              <w:rPr>
                <w:rFonts w:ascii="Arial" w:hAnsi="Arial" w:cs="Arial"/>
                <w:sz w:val="16"/>
                <w:szCs w:val="16"/>
              </w:rPr>
              <w:t>M</w:t>
            </w:r>
          </w:p>
        </w:tc>
        <w:tc>
          <w:tcPr>
            <w:tcW w:w="720" w:type="dxa"/>
            <w:shd w:val="clear" w:color="auto" w:fill="auto"/>
          </w:tcPr>
          <w:p w:rsidRPr="00602AB5" w:rsidR="0073786D" w:rsidP="00BD5763" w:rsidRDefault="0073786D" w14:paraId="3B948743" w14:textId="77777777">
            <w:pPr>
              <w:rPr>
                <w:rFonts w:ascii="Arial" w:hAnsi="Arial" w:cs="Arial"/>
                <w:sz w:val="16"/>
                <w:szCs w:val="16"/>
              </w:rPr>
            </w:pPr>
            <w:r w:rsidRPr="001E2BC5">
              <w:rPr>
                <w:rFonts w:ascii="Arial" w:hAnsi="Arial" w:cs="Arial"/>
                <w:sz w:val="16"/>
                <w:szCs w:val="16"/>
              </w:rPr>
              <w:t>124.4</w:t>
            </w:r>
            <w:r>
              <w:rPr>
                <w:rFonts w:ascii="Arial" w:hAnsi="Arial" w:cs="Arial"/>
                <w:sz w:val="16"/>
                <w:szCs w:val="16"/>
              </w:rPr>
              <w:t>M FLOPs</w:t>
            </w:r>
          </w:p>
        </w:tc>
        <w:tc>
          <w:tcPr>
            <w:tcW w:w="630" w:type="dxa"/>
            <w:shd w:val="clear" w:color="auto" w:fill="auto"/>
          </w:tcPr>
          <w:p w:rsidRPr="00602AB5" w:rsidR="0073786D" w:rsidP="00BD5763" w:rsidRDefault="0073786D" w14:paraId="022656A2" w14:textId="77777777">
            <w:pPr>
              <w:rPr>
                <w:rFonts w:ascii="Arial" w:hAnsi="Arial" w:cs="Arial"/>
                <w:sz w:val="16"/>
                <w:szCs w:val="16"/>
              </w:rPr>
            </w:pPr>
            <w:r w:rsidRPr="0054086D">
              <w:rPr>
                <w:rFonts w:ascii="Arial" w:hAnsi="Arial" w:cs="Arial"/>
                <w:sz w:val="16"/>
                <w:szCs w:val="16"/>
              </w:rPr>
              <w:t>1.81</w:t>
            </w:r>
          </w:p>
        </w:tc>
      </w:tr>
      <w:tr w:rsidRPr="00602AB5" w:rsidR="0073786D" w:rsidTr="0073786D" w14:paraId="3E0D5B08" w14:textId="77777777">
        <w:trPr>
          <w:trHeight w:val="27"/>
        </w:trPr>
        <w:tc>
          <w:tcPr>
            <w:tcW w:w="1885" w:type="dxa"/>
            <w:shd w:val="clear" w:color="auto" w:fill="auto"/>
          </w:tcPr>
          <w:p w:rsidRPr="00602AB5" w:rsidR="0073786D" w:rsidP="00BD5763" w:rsidRDefault="0073786D" w14:paraId="1E9A44E8" w14:textId="77777777">
            <w:pPr>
              <w:rPr>
                <w:rFonts w:ascii="Arial" w:hAnsi="Arial" w:cs="Arial"/>
                <w:sz w:val="16"/>
                <w:szCs w:val="16"/>
              </w:rPr>
            </w:pPr>
            <w:r w:rsidRPr="00AC311B">
              <w:rPr>
                <w:rFonts w:ascii="Arial" w:hAnsi="Arial" w:cs="Arial"/>
                <w:sz w:val="16"/>
                <w:szCs w:val="16"/>
              </w:rPr>
              <w:t>CIR (18,1, 256)</w:t>
            </w:r>
          </w:p>
        </w:tc>
        <w:tc>
          <w:tcPr>
            <w:tcW w:w="1080" w:type="dxa"/>
            <w:shd w:val="clear" w:color="auto" w:fill="auto"/>
          </w:tcPr>
          <w:p w:rsidRPr="00602AB5" w:rsidR="0073786D" w:rsidP="00BD5763" w:rsidRDefault="0073786D" w14:paraId="1F5228C3" w14:textId="77777777">
            <w:pPr>
              <w:rPr>
                <w:rFonts w:ascii="Arial" w:hAnsi="Arial" w:cs="Arial"/>
                <w:sz w:val="16"/>
                <w:szCs w:val="16"/>
              </w:rPr>
            </w:pPr>
            <w:r w:rsidRPr="00602AB5">
              <w:rPr>
                <w:rFonts w:ascii="Arial" w:hAnsi="Arial" w:cs="Arial"/>
                <w:sz w:val="16"/>
                <w:szCs w:val="16"/>
              </w:rPr>
              <w:t>2D</w:t>
            </w:r>
          </w:p>
        </w:tc>
        <w:tc>
          <w:tcPr>
            <w:tcW w:w="450" w:type="dxa"/>
            <w:shd w:val="clear" w:color="auto" w:fill="auto"/>
          </w:tcPr>
          <w:p w:rsidRPr="00602AB5" w:rsidR="0073786D" w:rsidP="00BD5763" w:rsidRDefault="0073786D" w14:paraId="2DF28853"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4C649691"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49F11E47"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42236F52"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64727B59"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16F2E804" w14:textId="77777777">
            <w:pPr>
              <w:rPr>
                <w:rFonts w:ascii="Arial" w:hAnsi="Arial" w:cs="Arial"/>
                <w:sz w:val="16"/>
                <w:szCs w:val="16"/>
              </w:rPr>
            </w:pPr>
            <w:r w:rsidRPr="001E2BC5">
              <w:rPr>
                <w:rFonts w:ascii="Arial" w:hAnsi="Arial" w:cs="Arial"/>
                <w:sz w:val="16"/>
                <w:szCs w:val="16"/>
              </w:rPr>
              <w:t>0.037</w:t>
            </w:r>
            <w:r>
              <w:rPr>
                <w:rFonts w:ascii="Arial" w:hAnsi="Arial" w:cs="Arial"/>
                <w:sz w:val="16"/>
                <w:szCs w:val="16"/>
              </w:rPr>
              <w:t>M</w:t>
            </w:r>
          </w:p>
        </w:tc>
        <w:tc>
          <w:tcPr>
            <w:tcW w:w="720" w:type="dxa"/>
            <w:shd w:val="clear" w:color="auto" w:fill="auto"/>
          </w:tcPr>
          <w:p w:rsidRPr="00602AB5" w:rsidR="0073786D" w:rsidP="00BD5763" w:rsidRDefault="0073786D" w14:paraId="7FBB9D64" w14:textId="77777777">
            <w:pPr>
              <w:rPr>
                <w:rFonts w:ascii="Arial" w:hAnsi="Arial" w:cs="Arial"/>
                <w:sz w:val="16"/>
                <w:szCs w:val="16"/>
              </w:rPr>
            </w:pPr>
            <w:r w:rsidRPr="001E2BC5">
              <w:rPr>
                <w:rFonts w:ascii="Arial" w:hAnsi="Arial" w:cs="Arial"/>
                <w:sz w:val="16"/>
                <w:szCs w:val="16"/>
              </w:rPr>
              <w:t>56.2</w:t>
            </w:r>
            <w:r>
              <w:rPr>
                <w:rFonts w:ascii="Arial" w:hAnsi="Arial" w:cs="Arial"/>
                <w:sz w:val="16"/>
                <w:szCs w:val="16"/>
              </w:rPr>
              <w:t>M FLOPs</w:t>
            </w:r>
          </w:p>
        </w:tc>
        <w:tc>
          <w:tcPr>
            <w:tcW w:w="630" w:type="dxa"/>
            <w:shd w:val="clear" w:color="auto" w:fill="auto"/>
          </w:tcPr>
          <w:p w:rsidRPr="00602AB5" w:rsidR="0073786D" w:rsidP="00BD5763" w:rsidRDefault="0073786D" w14:paraId="0DB6EF77" w14:textId="77777777">
            <w:pPr>
              <w:rPr>
                <w:rFonts w:ascii="Arial" w:hAnsi="Arial" w:cs="Arial"/>
                <w:sz w:val="16"/>
                <w:szCs w:val="16"/>
              </w:rPr>
            </w:pPr>
            <w:r w:rsidRPr="0054086D">
              <w:rPr>
                <w:rFonts w:ascii="Arial" w:hAnsi="Arial" w:cs="Arial"/>
                <w:sz w:val="16"/>
                <w:szCs w:val="16"/>
              </w:rPr>
              <w:t>1.45</w:t>
            </w:r>
          </w:p>
        </w:tc>
      </w:tr>
      <w:tr w:rsidRPr="00602AB5" w:rsidR="0073786D" w:rsidTr="0073786D" w14:paraId="25E6AC2B" w14:textId="77777777">
        <w:trPr>
          <w:trHeight w:val="27"/>
        </w:trPr>
        <w:tc>
          <w:tcPr>
            <w:tcW w:w="1885" w:type="dxa"/>
            <w:shd w:val="clear" w:color="auto" w:fill="auto"/>
          </w:tcPr>
          <w:p w:rsidRPr="00602AB5" w:rsidR="0073786D" w:rsidP="00BD5763" w:rsidRDefault="0073786D" w14:paraId="216A2198" w14:textId="77777777">
            <w:pPr>
              <w:rPr>
                <w:rFonts w:ascii="Arial" w:hAnsi="Arial" w:cs="Arial"/>
                <w:sz w:val="16"/>
                <w:szCs w:val="16"/>
              </w:rPr>
            </w:pPr>
            <w:r w:rsidRPr="00AC311B">
              <w:rPr>
                <w:rFonts w:ascii="Arial" w:hAnsi="Arial" w:cs="Arial"/>
                <w:sz w:val="16"/>
                <w:szCs w:val="16"/>
              </w:rPr>
              <w:t>CIR (18,1, 256)</w:t>
            </w:r>
          </w:p>
        </w:tc>
        <w:tc>
          <w:tcPr>
            <w:tcW w:w="1080" w:type="dxa"/>
            <w:shd w:val="clear" w:color="auto" w:fill="auto"/>
          </w:tcPr>
          <w:p w:rsidRPr="00602AB5" w:rsidR="0073786D" w:rsidP="00BD5763" w:rsidRDefault="0073786D" w14:paraId="7F9775F8"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70959C4F"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369A6E39"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5D834D5B"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113B954C"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35DB340A"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35683CA6" w14:textId="77777777">
            <w:pPr>
              <w:rPr>
                <w:rFonts w:ascii="Arial" w:hAnsi="Arial" w:cs="Arial"/>
                <w:sz w:val="16"/>
                <w:szCs w:val="16"/>
              </w:rPr>
            </w:pPr>
            <w:r w:rsidRPr="001674C1">
              <w:rPr>
                <w:rFonts w:ascii="Arial" w:hAnsi="Arial" w:cs="Arial"/>
                <w:sz w:val="16"/>
                <w:szCs w:val="16"/>
              </w:rPr>
              <w:t>0.029</w:t>
            </w:r>
            <w:r>
              <w:rPr>
                <w:rFonts w:ascii="Arial" w:hAnsi="Arial" w:cs="Arial"/>
                <w:sz w:val="16"/>
                <w:szCs w:val="16"/>
              </w:rPr>
              <w:t>M</w:t>
            </w:r>
          </w:p>
        </w:tc>
        <w:tc>
          <w:tcPr>
            <w:tcW w:w="720" w:type="dxa"/>
            <w:shd w:val="clear" w:color="auto" w:fill="auto"/>
          </w:tcPr>
          <w:p w:rsidRPr="00602AB5" w:rsidR="0073786D" w:rsidP="00BD5763" w:rsidRDefault="0073786D" w14:paraId="7AEB7E0C" w14:textId="77777777">
            <w:pPr>
              <w:rPr>
                <w:rFonts w:ascii="Arial" w:hAnsi="Arial" w:cs="Arial"/>
                <w:sz w:val="16"/>
                <w:szCs w:val="16"/>
              </w:rPr>
            </w:pPr>
            <w:r w:rsidRPr="001674C1">
              <w:rPr>
                <w:rFonts w:ascii="Arial" w:hAnsi="Arial" w:cs="Arial"/>
                <w:sz w:val="16"/>
                <w:szCs w:val="16"/>
              </w:rPr>
              <w:t>29.7</w:t>
            </w:r>
            <w:r>
              <w:rPr>
                <w:rFonts w:ascii="Arial" w:hAnsi="Arial" w:cs="Arial"/>
                <w:sz w:val="16"/>
                <w:szCs w:val="16"/>
              </w:rPr>
              <w:t>M FLOPs</w:t>
            </w:r>
          </w:p>
        </w:tc>
        <w:tc>
          <w:tcPr>
            <w:tcW w:w="630" w:type="dxa"/>
            <w:shd w:val="clear" w:color="auto" w:fill="auto"/>
          </w:tcPr>
          <w:p w:rsidRPr="00602AB5" w:rsidR="0073786D" w:rsidP="00BD5763" w:rsidRDefault="0073786D" w14:paraId="03B084E3" w14:textId="77777777">
            <w:pPr>
              <w:rPr>
                <w:rFonts w:ascii="Arial" w:hAnsi="Arial" w:cs="Arial"/>
                <w:sz w:val="16"/>
                <w:szCs w:val="16"/>
              </w:rPr>
            </w:pPr>
            <w:r w:rsidRPr="0054086D">
              <w:rPr>
                <w:rFonts w:ascii="Arial" w:hAnsi="Arial" w:cs="Arial"/>
                <w:sz w:val="16"/>
                <w:szCs w:val="16"/>
              </w:rPr>
              <w:t>1.62</w:t>
            </w:r>
          </w:p>
        </w:tc>
      </w:tr>
    </w:tbl>
    <w:p w:rsidR="00812C37" w:rsidP="00812C37" w:rsidRDefault="00812C37" w14:paraId="1D67ADD6" w14:textId="77777777">
      <w:pPr>
        <w:rPr>
          <w:b/>
          <w:bCs/>
          <w:lang w:val="en-US"/>
        </w:rPr>
      </w:pPr>
    </w:p>
    <w:p w:rsidR="00812C37" w:rsidP="00812C37" w:rsidRDefault="00812C37" w14:paraId="2D84B7C5" w14:textId="77777777">
      <w:pPr>
        <w:rPr>
          <w:b/>
          <w:bCs/>
          <w:lang w:val="en-US"/>
        </w:rPr>
      </w:pPr>
    </w:p>
    <w:p w:rsidR="00073E24" w:rsidP="00073E24" w:rsidRDefault="00073E24" w14:paraId="00FA3A0C" w14:textId="0FFB59E8">
      <w:pPr>
        <w:pStyle w:val="Caption"/>
        <w:keepNext/>
      </w:pPr>
      <w:bookmarkStart w:name="_Ref142600681" w:id="3"/>
      <w:r>
        <w:t xml:space="preserve">Table </w:t>
      </w:r>
      <w:r>
        <w:fldChar w:fldCharType="begin"/>
      </w:r>
      <w:r>
        <w:instrText> SEQ Table \* ARABIC </w:instrText>
      </w:r>
      <w:r>
        <w:fldChar w:fldCharType="separate"/>
      </w:r>
      <w:r w:rsidR="00DD19E3">
        <w:rPr>
          <w:noProof/>
        </w:rPr>
        <w:t>2</w:t>
      </w:r>
      <w:r>
        <w:fldChar w:fldCharType="end"/>
      </w:r>
      <w:bookmarkEnd w:id="3"/>
      <w:r>
        <w:t xml:space="preserve"> </w:t>
      </w:r>
      <w:r w:rsidRPr="004117D5">
        <w:t xml:space="preserve">Evaluation results for AI/ML model deployed on UE-side, without model generalization, </w:t>
      </w:r>
      <w:r>
        <w:t>different training dataset sizes</w:t>
      </w:r>
      <w:r w:rsidRPr="004117D5">
        <w:t xml:space="preserve"> with CIR measurement input, UE distribution area = 120x60 m</w:t>
      </w:r>
    </w:p>
    <w:tbl>
      <w:tblPr>
        <w:tblW w:w="86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885"/>
        <w:gridCol w:w="1080"/>
        <w:gridCol w:w="450"/>
        <w:gridCol w:w="810"/>
        <w:gridCol w:w="900"/>
        <w:gridCol w:w="630"/>
        <w:gridCol w:w="630"/>
        <w:gridCol w:w="900"/>
        <w:gridCol w:w="720"/>
        <w:gridCol w:w="630"/>
      </w:tblGrid>
      <w:tr w:rsidRPr="00602AB5" w:rsidR="0073786D" w:rsidTr="0073786D" w14:paraId="1ADCE6E7" w14:textId="77777777">
        <w:trPr>
          <w:trHeight w:val="749"/>
        </w:trPr>
        <w:tc>
          <w:tcPr>
            <w:tcW w:w="1885" w:type="dxa"/>
            <w:vMerge w:val="restart"/>
            <w:shd w:val="clear" w:color="auto" w:fill="auto"/>
          </w:tcPr>
          <w:p w:rsidRPr="00602AB5" w:rsidR="0073786D" w:rsidP="00BD5763" w:rsidRDefault="0073786D" w14:paraId="578ACFEA" w14:textId="77777777">
            <w:pPr>
              <w:rPr>
                <w:rFonts w:ascii="Arial" w:hAnsi="Arial" w:cs="Arial"/>
                <w:b/>
                <w:bCs/>
                <w:sz w:val="16"/>
                <w:szCs w:val="16"/>
              </w:rPr>
            </w:pPr>
            <w:r w:rsidRPr="00602AB5">
              <w:rPr>
                <w:rFonts w:ascii="Arial" w:hAnsi="Arial" w:cs="Arial"/>
                <w:b/>
                <w:bCs/>
                <w:sz w:val="16"/>
                <w:szCs w:val="16"/>
              </w:rPr>
              <w:t>Model input</w:t>
            </w:r>
          </w:p>
          <w:p w:rsidRPr="00602AB5" w:rsidR="0073786D" w:rsidP="00BD5763" w:rsidRDefault="0073786D" w14:paraId="03572B90" w14:textId="55FD0DF1">
            <w:pPr>
              <w:rPr>
                <w:rFonts w:ascii="Arial" w:hAnsi="Arial" w:cs="Arial"/>
                <w:b/>
                <w:bCs/>
                <w:sz w:val="16"/>
                <w:szCs w:val="16"/>
              </w:rPr>
            </w:pPr>
            <w:r w:rsidRPr="5031AC7F">
              <w:rPr>
                <w:sz w:val="16"/>
                <w:szCs w:val="16"/>
                <w:lang w:eastAsia="ja-JP"/>
              </w:rPr>
              <w:t>(N’</w:t>
            </w:r>
            <w:r w:rsidRPr="0FD8DBD1">
              <w:rPr>
                <w:sz w:val="16"/>
                <w:szCs w:val="16"/>
                <w:lang w:eastAsia="ja-JP"/>
              </w:rPr>
              <w:t>TRP</w:t>
            </w:r>
            <w:r w:rsidRPr="5031AC7F">
              <w:rPr>
                <w:sz w:val="16"/>
                <w:szCs w:val="16"/>
                <w:lang w:eastAsia="ja-JP"/>
              </w:rPr>
              <w:t>, N</w:t>
            </w:r>
            <w:r w:rsidRPr="5031AC7F">
              <w:rPr>
                <w:sz w:val="16"/>
                <w:szCs w:val="16"/>
                <w:vertAlign w:val="subscript"/>
                <w:lang w:eastAsia="ja-JP"/>
              </w:rPr>
              <w:t>port</w:t>
            </w:r>
            <w:r w:rsidRPr="5031AC7F">
              <w:rPr>
                <w:sz w:val="16"/>
                <w:szCs w:val="16"/>
                <w:lang w:eastAsia="ja-JP"/>
              </w:rPr>
              <w:t xml:space="preserve"> ,</w:t>
            </w:r>
            <w:r w:rsidRPr="5031AC7F">
              <w:rPr>
                <w:sz w:val="16"/>
                <w:szCs w:val="16"/>
                <w:vertAlign w:val="subscript"/>
                <w:lang w:eastAsia="ja-JP"/>
              </w:rPr>
              <w:t xml:space="preserve"> </w:t>
            </w:r>
            <w:r w:rsidRPr="5031AC7F">
              <w:rPr>
                <w:sz w:val="16"/>
                <w:szCs w:val="16"/>
                <w:lang w:val="en-US"/>
              </w:rPr>
              <w:t>N’</w:t>
            </w:r>
            <w:r w:rsidRPr="5031AC7F">
              <w:rPr>
                <w:sz w:val="16"/>
                <w:szCs w:val="16"/>
                <w:vertAlign w:val="subscript"/>
                <w:lang w:val="en-US"/>
              </w:rPr>
              <w:t>t</w:t>
            </w:r>
            <w:r w:rsidRPr="5031AC7F">
              <w:rPr>
                <w:sz w:val="16"/>
                <w:szCs w:val="16"/>
                <w:lang w:val="en-US"/>
              </w:rPr>
              <w:t>)</w:t>
            </w:r>
          </w:p>
        </w:tc>
        <w:tc>
          <w:tcPr>
            <w:tcW w:w="1080" w:type="dxa"/>
            <w:vMerge w:val="restart"/>
            <w:shd w:val="clear" w:color="auto" w:fill="auto"/>
          </w:tcPr>
          <w:p w:rsidRPr="00602AB5" w:rsidR="0073786D" w:rsidP="00BD5763" w:rsidRDefault="0073786D" w14:paraId="422EE7D6" w14:textId="77777777">
            <w:pPr>
              <w:rPr>
                <w:rFonts w:ascii="Arial" w:hAnsi="Arial" w:cs="Arial"/>
                <w:b/>
                <w:bCs/>
                <w:sz w:val="16"/>
                <w:szCs w:val="16"/>
              </w:rPr>
            </w:pPr>
            <w:r w:rsidRPr="00602AB5">
              <w:rPr>
                <w:rFonts w:ascii="Arial" w:hAnsi="Arial" w:cs="Arial"/>
                <w:b/>
                <w:bCs/>
                <w:sz w:val="16"/>
                <w:szCs w:val="16"/>
              </w:rPr>
              <w:t>Model output</w:t>
            </w:r>
          </w:p>
        </w:tc>
        <w:tc>
          <w:tcPr>
            <w:tcW w:w="450" w:type="dxa"/>
            <w:vMerge w:val="restart"/>
            <w:shd w:val="clear" w:color="auto" w:fill="auto"/>
          </w:tcPr>
          <w:p w:rsidRPr="00602AB5" w:rsidR="0073786D" w:rsidP="00BD5763" w:rsidRDefault="0073786D" w14:paraId="1C80E33F" w14:textId="77777777">
            <w:pPr>
              <w:rPr>
                <w:rFonts w:ascii="Arial" w:hAnsi="Arial" w:cs="Arial"/>
                <w:b/>
                <w:bCs/>
                <w:sz w:val="16"/>
                <w:szCs w:val="16"/>
              </w:rPr>
            </w:pPr>
            <w:r w:rsidRPr="00602AB5">
              <w:rPr>
                <w:rFonts w:ascii="Arial" w:hAnsi="Arial" w:cs="Arial"/>
                <w:b/>
                <w:bCs/>
                <w:sz w:val="16"/>
                <w:szCs w:val="16"/>
              </w:rPr>
              <w:t>Label</w:t>
            </w:r>
          </w:p>
        </w:tc>
        <w:tc>
          <w:tcPr>
            <w:tcW w:w="1710" w:type="dxa"/>
            <w:gridSpan w:val="2"/>
          </w:tcPr>
          <w:p w:rsidRPr="00602AB5" w:rsidR="0073786D" w:rsidP="00BD5763" w:rsidRDefault="0073786D" w14:paraId="179AADF3" w14:textId="77777777">
            <w:pPr>
              <w:rPr>
                <w:rFonts w:ascii="Arial" w:hAnsi="Arial" w:cs="Arial"/>
                <w:b/>
                <w:bCs/>
                <w:sz w:val="16"/>
                <w:szCs w:val="16"/>
              </w:rPr>
            </w:pPr>
            <w:r w:rsidRPr="00602AB5">
              <w:rPr>
                <w:rFonts w:ascii="Arial" w:hAnsi="Arial" w:cs="Arial"/>
                <w:b/>
                <w:bCs/>
                <w:sz w:val="16"/>
                <w:szCs w:val="16"/>
              </w:rPr>
              <w:t>Setting ({60%, 6, 2})</w:t>
            </w:r>
          </w:p>
        </w:tc>
        <w:tc>
          <w:tcPr>
            <w:tcW w:w="1260" w:type="dxa"/>
            <w:gridSpan w:val="2"/>
            <w:shd w:val="clear" w:color="auto" w:fill="auto"/>
          </w:tcPr>
          <w:p w:rsidRPr="00602AB5" w:rsidR="0073786D" w:rsidP="00BD5763" w:rsidRDefault="0073786D" w14:paraId="240FF063" w14:textId="77777777">
            <w:pPr>
              <w:rPr>
                <w:rFonts w:ascii="Arial" w:hAnsi="Arial" w:cs="Arial"/>
                <w:b/>
                <w:bCs/>
                <w:sz w:val="16"/>
                <w:szCs w:val="16"/>
              </w:rPr>
            </w:pPr>
            <w:r w:rsidRPr="00602AB5">
              <w:rPr>
                <w:rFonts w:ascii="Arial" w:hAnsi="Arial" w:cs="Arial"/>
                <w:b/>
                <w:bCs/>
                <w:sz w:val="16"/>
                <w:szCs w:val="16"/>
              </w:rPr>
              <w:t>Dataset size</w:t>
            </w:r>
          </w:p>
        </w:tc>
        <w:tc>
          <w:tcPr>
            <w:tcW w:w="1620" w:type="dxa"/>
            <w:gridSpan w:val="2"/>
            <w:shd w:val="clear" w:color="auto" w:fill="auto"/>
          </w:tcPr>
          <w:p w:rsidRPr="00602AB5" w:rsidR="0073786D" w:rsidP="00BD5763" w:rsidRDefault="0073786D" w14:paraId="1285C6C8" w14:textId="77777777">
            <w:pPr>
              <w:rPr>
                <w:rFonts w:ascii="Arial" w:hAnsi="Arial" w:cs="Arial"/>
                <w:b/>
                <w:bCs/>
                <w:sz w:val="16"/>
                <w:szCs w:val="16"/>
              </w:rPr>
            </w:pPr>
            <w:r w:rsidRPr="00602AB5">
              <w:rPr>
                <w:rFonts w:ascii="Arial" w:hAnsi="Arial" w:cs="Arial"/>
                <w:b/>
                <w:bCs/>
                <w:sz w:val="16"/>
                <w:szCs w:val="16"/>
              </w:rPr>
              <w:t>AI/ML complexity</w:t>
            </w:r>
          </w:p>
        </w:tc>
        <w:tc>
          <w:tcPr>
            <w:tcW w:w="630" w:type="dxa"/>
            <w:shd w:val="clear" w:color="auto" w:fill="auto"/>
          </w:tcPr>
          <w:p w:rsidRPr="00602AB5" w:rsidR="0073786D" w:rsidP="00BD5763" w:rsidRDefault="0073786D" w14:paraId="58003422" w14:textId="77777777">
            <w:pPr>
              <w:rPr>
                <w:rFonts w:ascii="Arial" w:hAnsi="Arial" w:cs="Arial"/>
                <w:b/>
                <w:bCs/>
                <w:sz w:val="16"/>
                <w:szCs w:val="16"/>
              </w:rPr>
            </w:pPr>
            <w:r w:rsidRPr="00602AB5">
              <w:rPr>
                <w:rFonts w:ascii="Arial" w:hAnsi="Arial" w:eastAsia="Calibri" w:cs="Arial"/>
                <w:b/>
                <w:bCs/>
                <w:sz w:val="16"/>
                <w:szCs w:val="16"/>
                <w:lang w:eastAsia="ja-JP"/>
              </w:rPr>
              <w:t>Horizontal positioning accuracy at CDF=90% (meters)</w:t>
            </w:r>
          </w:p>
        </w:tc>
      </w:tr>
      <w:tr w:rsidRPr="00602AB5" w:rsidR="0073786D" w:rsidTr="0073786D" w14:paraId="628408DD" w14:textId="77777777">
        <w:trPr>
          <w:trHeight w:val="452"/>
        </w:trPr>
        <w:tc>
          <w:tcPr>
            <w:tcW w:w="1885" w:type="dxa"/>
            <w:vMerge/>
          </w:tcPr>
          <w:p w:rsidRPr="00602AB5" w:rsidR="0073786D" w:rsidP="00BD5763" w:rsidRDefault="0073786D" w14:paraId="2792EAA3" w14:textId="77777777">
            <w:pPr>
              <w:rPr>
                <w:rFonts w:ascii="Arial" w:hAnsi="Arial" w:cs="Arial"/>
                <w:sz w:val="16"/>
                <w:szCs w:val="16"/>
              </w:rPr>
            </w:pPr>
          </w:p>
        </w:tc>
        <w:tc>
          <w:tcPr>
            <w:tcW w:w="1080" w:type="dxa"/>
            <w:vMerge/>
          </w:tcPr>
          <w:p w:rsidRPr="00602AB5" w:rsidR="0073786D" w:rsidP="00BD5763" w:rsidRDefault="0073786D" w14:paraId="4A4023F7" w14:textId="77777777">
            <w:pPr>
              <w:rPr>
                <w:rFonts w:ascii="Arial" w:hAnsi="Arial" w:cs="Arial"/>
                <w:sz w:val="16"/>
                <w:szCs w:val="16"/>
              </w:rPr>
            </w:pPr>
          </w:p>
        </w:tc>
        <w:tc>
          <w:tcPr>
            <w:tcW w:w="450" w:type="dxa"/>
            <w:vMerge/>
          </w:tcPr>
          <w:p w:rsidRPr="00602AB5" w:rsidR="0073786D" w:rsidP="00BD5763" w:rsidRDefault="0073786D" w14:paraId="19B08FC7" w14:textId="77777777">
            <w:pPr>
              <w:rPr>
                <w:rFonts w:ascii="Arial" w:hAnsi="Arial" w:cs="Arial"/>
                <w:sz w:val="16"/>
                <w:szCs w:val="16"/>
              </w:rPr>
            </w:pPr>
          </w:p>
        </w:tc>
        <w:tc>
          <w:tcPr>
            <w:tcW w:w="810" w:type="dxa"/>
          </w:tcPr>
          <w:p w:rsidRPr="00602AB5" w:rsidR="0073786D" w:rsidP="00BD5763" w:rsidRDefault="0073786D" w14:paraId="25887EFD" w14:textId="77777777">
            <w:pPr>
              <w:rPr>
                <w:rFonts w:ascii="Arial" w:hAnsi="Arial" w:cs="Arial"/>
                <w:sz w:val="16"/>
                <w:szCs w:val="16"/>
              </w:rPr>
            </w:pPr>
            <w:r w:rsidRPr="00602AB5">
              <w:rPr>
                <w:rFonts w:ascii="Arial" w:hAnsi="Arial" w:cs="Arial"/>
                <w:sz w:val="16"/>
                <w:szCs w:val="16"/>
              </w:rPr>
              <w:t>Train</w:t>
            </w:r>
          </w:p>
        </w:tc>
        <w:tc>
          <w:tcPr>
            <w:tcW w:w="900" w:type="dxa"/>
          </w:tcPr>
          <w:p w:rsidRPr="00602AB5" w:rsidR="0073786D" w:rsidP="00BD5763" w:rsidRDefault="0073786D" w14:paraId="007C8482" w14:textId="77777777">
            <w:pPr>
              <w:rPr>
                <w:rFonts w:ascii="Arial" w:hAnsi="Arial" w:cs="Arial"/>
                <w:sz w:val="16"/>
                <w:szCs w:val="16"/>
              </w:rPr>
            </w:pPr>
            <w:r w:rsidRPr="00602AB5">
              <w:rPr>
                <w:rFonts w:ascii="Arial" w:hAnsi="Arial" w:cs="Arial"/>
                <w:sz w:val="16"/>
                <w:szCs w:val="16"/>
              </w:rPr>
              <w:t>Test</w:t>
            </w:r>
          </w:p>
        </w:tc>
        <w:tc>
          <w:tcPr>
            <w:tcW w:w="630" w:type="dxa"/>
            <w:shd w:val="clear" w:color="auto" w:fill="auto"/>
          </w:tcPr>
          <w:p w:rsidRPr="00602AB5" w:rsidR="0073786D" w:rsidP="00BD5763" w:rsidRDefault="0073786D" w14:paraId="43F4257A" w14:textId="77777777">
            <w:pPr>
              <w:rPr>
                <w:rFonts w:ascii="Arial" w:hAnsi="Arial" w:cs="Arial"/>
                <w:sz w:val="16"/>
                <w:szCs w:val="16"/>
              </w:rPr>
            </w:pPr>
            <w:r w:rsidRPr="00602AB5">
              <w:rPr>
                <w:rFonts w:ascii="Arial" w:hAnsi="Arial" w:cs="Arial"/>
                <w:sz w:val="16"/>
                <w:szCs w:val="16"/>
              </w:rPr>
              <w:t>Training</w:t>
            </w:r>
          </w:p>
        </w:tc>
        <w:tc>
          <w:tcPr>
            <w:tcW w:w="630" w:type="dxa"/>
            <w:shd w:val="clear" w:color="auto" w:fill="auto"/>
          </w:tcPr>
          <w:p w:rsidRPr="00602AB5" w:rsidR="0073786D" w:rsidP="00BD5763" w:rsidRDefault="0073786D" w14:paraId="084E8048" w14:textId="77777777">
            <w:pPr>
              <w:rPr>
                <w:rFonts w:ascii="Arial" w:hAnsi="Arial" w:cs="Arial"/>
                <w:sz w:val="16"/>
                <w:szCs w:val="16"/>
              </w:rPr>
            </w:pPr>
            <w:r w:rsidRPr="00602AB5">
              <w:rPr>
                <w:rFonts w:ascii="Arial" w:hAnsi="Arial" w:cs="Arial"/>
                <w:sz w:val="16"/>
                <w:szCs w:val="16"/>
              </w:rPr>
              <w:t>test</w:t>
            </w:r>
          </w:p>
        </w:tc>
        <w:tc>
          <w:tcPr>
            <w:tcW w:w="900" w:type="dxa"/>
            <w:shd w:val="clear" w:color="auto" w:fill="auto"/>
          </w:tcPr>
          <w:p w:rsidRPr="00602AB5" w:rsidR="0073786D" w:rsidP="00BD5763" w:rsidRDefault="0073786D" w14:paraId="469C099F" w14:textId="77777777">
            <w:pPr>
              <w:rPr>
                <w:rFonts w:ascii="Arial" w:hAnsi="Arial" w:cs="Arial"/>
                <w:sz w:val="16"/>
                <w:szCs w:val="16"/>
              </w:rPr>
            </w:pPr>
            <w:r w:rsidRPr="00602AB5">
              <w:rPr>
                <w:rFonts w:ascii="Arial" w:hAnsi="Arial" w:cs="Arial"/>
                <w:sz w:val="16"/>
                <w:szCs w:val="16"/>
              </w:rPr>
              <w:t>Model complexity [parameters]</w:t>
            </w:r>
          </w:p>
        </w:tc>
        <w:tc>
          <w:tcPr>
            <w:tcW w:w="720" w:type="dxa"/>
            <w:shd w:val="clear" w:color="auto" w:fill="auto"/>
          </w:tcPr>
          <w:p w:rsidRPr="00602AB5" w:rsidR="0073786D" w:rsidP="00BD5763" w:rsidRDefault="0073786D" w14:paraId="6B29ECD4" w14:textId="77777777">
            <w:pPr>
              <w:rPr>
                <w:rFonts w:ascii="Arial" w:hAnsi="Arial" w:cs="Arial"/>
                <w:sz w:val="16"/>
                <w:szCs w:val="16"/>
              </w:rPr>
            </w:pPr>
            <w:r w:rsidRPr="00602AB5">
              <w:rPr>
                <w:rFonts w:ascii="Arial" w:hAnsi="Arial" w:cs="Arial"/>
                <w:sz w:val="16"/>
                <w:szCs w:val="16"/>
              </w:rPr>
              <w:t>Computational complexity</w:t>
            </w:r>
          </w:p>
        </w:tc>
        <w:tc>
          <w:tcPr>
            <w:tcW w:w="630" w:type="dxa"/>
            <w:shd w:val="clear" w:color="auto" w:fill="auto"/>
          </w:tcPr>
          <w:p w:rsidRPr="00602AB5" w:rsidR="0073786D" w:rsidP="00BD5763" w:rsidRDefault="0073786D" w14:paraId="4997E048" w14:textId="77777777">
            <w:pPr>
              <w:rPr>
                <w:rFonts w:ascii="Arial" w:hAnsi="Arial" w:cs="Arial"/>
                <w:sz w:val="16"/>
                <w:szCs w:val="16"/>
              </w:rPr>
            </w:pPr>
            <w:r w:rsidRPr="00602AB5">
              <w:rPr>
                <w:rFonts w:ascii="Arial" w:hAnsi="Arial" w:cs="Arial"/>
                <w:sz w:val="16"/>
                <w:szCs w:val="16"/>
              </w:rPr>
              <w:t>AI/ML</w:t>
            </w:r>
          </w:p>
        </w:tc>
      </w:tr>
      <w:tr w:rsidRPr="00602AB5" w:rsidR="0073786D" w:rsidTr="0073786D" w14:paraId="7B931B38" w14:textId="77777777">
        <w:trPr>
          <w:trHeight w:val="27"/>
        </w:trPr>
        <w:tc>
          <w:tcPr>
            <w:tcW w:w="1885" w:type="dxa"/>
            <w:shd w:val="clear" w:color="auto" w:fill="auto"/>
          </w:tcPr>
          <w:p w:rsidRPr="00602AB5" w:rsidR="0073786D" w:rsidP="00BD5763" w:rsidRDefault="0073786D" w14:paraId="7E54F6E6"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256</w:t>
            </w:r>
            <w:r w:rsidRPr="00602AB5">
              <w:rPr>
                <w:rFonts w:ascii="Arial" w:hAnsi="Arial" w:cs="Arial"/>
                <w:sz w:val="16"/>
                <w:szCs w:val="16"/>
              </w:rPr>
              <w:t>)</w:t>
            </w:r>
          </w:p>
        </w:tc>
        <w:tc>
          <w:tcPr>
            <w:tcW w:w="1080" w:type="dxa"/>
            <w:shd w:val="clear" w:color="auto" w:fill="auto"/>
          </w:tcPr>
          <w:p w:rsidRPr="00602AB5" w:rsidR="0073786D" w:rsidP="00BD5763" w:rsidRDefault="0073786D" w14:paraId="1C90D5FC"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7B6DE4E8"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41F3999C"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3958BCEE"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1C54C656" w14:textId="77777777">
            <w:pPr>
              <w:rPr>
                <w:rFonts w:ascii="Arial" w:hAnsi="Arial" w:cs="Arial"/>
                <w:sz w:val="16"/>
                <w:szCs w:val="16"/>
              </w:rPr>
            </w:pPr>
            <w:r>
              <w:rPr>
                <w:rFonts w:ascii="Arial" w:hAnsi="Arial" w:cs="Arial"/>
                <w:sz w:val="16"/>
                <w:szCs w:val="16"/>
              </w:rPr>
              <w:t>100</w:t>
            </w:r>
            <w:r w:rsidRPr="00602AB5">
              <w:rPr>
                <w:rFonts w:ascii="Arial" w:hAnsi="Arial" w:cs="Arial"/>
                <w:sz w:val="16"/>
                <w:szCs w:val="16"/>
              </w:rPr>
              <w:t>k</w:t>
            </w:r>
          </w:p>
        </w:tc>
        <w:tc>
          <w:tcPr>
            <w:tcW w:w="630" w:type="dxa"/>
            <w:shd w:val="clear" w:color="auto" w:fill="auto"/>
          </w:tcPr>
          <w:p w:rsidRPr="00602AB5" w:rsidR="0073786D" w:rsidP="00BD5763" w:rsidRDefault="0073786D" w14:paraId="7B499CD7" w14:textId="77777777">
            <w:pPr>
              <w:rPr>
                <w:rFonts w:ascii="Arial" w:hAnsi="Arial" w:cs="Arial"/>
                <w:sz w:val="16"/>
                <w:szCs w:val="16"/>
              </w:rPr>
            </w:pPr>
            <w:r>
              <w:rPr>
                <w:rFonts w:ascii="Arial" w:hAnsi="Arial" w:cs="Arial"/>
                <w:sz w:val="16"/>
                <w:szCs w:val="16"/>
              </w:rPr>
              <w:t>18</w:t>
            </w:r>
            <w:r w:rsidRPr="00602AB5">
              <w:rPr>
                <w:rFonts w:ascii="Arial" w:hAnsi="Arial" w:cs="Arial"/>
                <w:sz w:val="16"/>
                <w:szCs w:val="16"/>
              </w:rPr>
              <w:t>k</w:t>
            </w:r>
          </w:p>
        </w:tc>
        <w:tc>
          <w:tcPr>
            <w:tcW w:w="900" w:type="dxa"/>
            <w:shd w:val="clear" w:color="auto" w:fill="auto"/>
          </w:tcPr>
          <w:p w:rsidRPr="00602AB5" w:rsidR="0073786D" w:rsidP="00BD5763" w:rsidRDefault="0073786D" w14:paraId="5212EEDF" w14:textId="77777777">
            <w:pPr>
              <w:rPr>
                <w:rFonts w:ascii="Arial" w:hAnsi="Arial" w:cs="Arial"/>
                <w:sz w:val="16"/>
                <w:szCs w:val="16"/>
              </w:rPr>
            </w:pPr>
            <w:r w:rsidRPr="001E2BC5">
              <w:rPr>
                <w:rFonts w:ascii="Arial" w:hAnsi="Arial" w:cs="Arial"/>
                <w:sz w:val="16"/>
                <w:szCs w:val="16"/>
              </w:rPr>
              <w:t>0.037</w:t>
            </w:r>
            <w:r>
              <w:rPr>
                <w:rFonts w:ascii="Arial" w:hAnsi="Arial" w:cs="Arial"/>
                <w:sz w:val="16"/>
                <w:szCs w:val="16"/>
              </w:rPr>
              <w:t>M</w:t>
            </w:r>
          </w:p>
        </w:tc>
        <w:tc>
          <w:tcPr>
            <w:tcW w:w="720" w:type="dxa"/>
            <w:shd w:val="clear" w:color="auto" w:fill="auto"/>
          </w:tcPr>
          <w:p w:rsidRPr="00602AB5" w:rsidR="0073786D" w:rsidP="00BD5763" w:rsidRDefault="0073786D" w14:paraId="3B62CA23" w14:textId="77777777">
            <w:pPr>
              <w:rPr>
                <w:rFonts w:ascii="Arial" w:hAnsi="Arial" w:cs="Arial"/>
                <w:sz w:val="16"/>
                <w:szCs w:val="16"/>
              </w:rPr>
            </w:pPr>
            <w:r w:rsidRPr="001E2BC5">
              <w:rPr>
                <w:rFonts w:ascii="Arial" w:hAnsi="Arial" w:cs="Arial"/>
                <w:sz w:val="16"/>
                <w:szCs w:val="16"/>
              </w:rPr>
              <w:t>56.2</w:t>
            </w:r>
            <w:r>
              <w:rPr>
                <w:rFonts w:ascii="Arial" w:hAnsi="Arial" w:cs="Arial"/>
                <w:sz w:val="16"/>
                <w:szCs w:val="16"/>
              </w:rPr>
              <w:t>M FLOPs</w:t>
            </w:r>
          </w:p>
        </w:tc>
        <w:tc>
          <w:tcPr>
            <w:tcW w:w="630" w:type="dxa"/>
            <w:shd w:val="clear" w:color="auto" w:fill="auto"/>
          </w:tcPr>
          <w:p w:rsidRPr="00602AB5" w:rsidR="0073786D" w:rsidP="00BD5763" w:rsidRDefault="0073786D" w14:paraId="650E95BB" w14:textId="77777777">
            <w:pPr>
              <w:rPr>
                <w:rFonts w:ascii="Arial" w:hAnsi="Arial" w:cs="Arial"/>
                <w:sz w:val="16"/>
                <w:szCs w:val="16"/>
              </w:rPr>
            </w:pPr>
            <w:r w:rsidRPr="00905B4A">
              <w:rPr>
                <w:rFonts w:ascii="Arial" w:hAnsi="Arial" w:cs="Arial"/>
                <w:sz w:val="16"/>
                <w:szCs w:val="16"/>
              </w:rPr>
              <w:t>0.37</w:t>
            </w:r>
          </w:p>
        </w:tc>
      </w:tr>
      <w:tr w:rsidRPr="00602AB5" w:rsidR="0073786D" w:rsidTr="0073786D" w14:paraId="53ECEB88" w14:textId="77777777">
        <w:trPr>
          <w:trHeight w:val="27"/>
        </w:trPr>
        <w:tc>
          <w:tcPr>
            <w:tcW w:w="1885" w:type="dxa"/>
            <w:shd w:val="clear" w:color="auto" w:fill="auto"/>
          </w:tcPr>
          <w:p w:rsidRPr="00602AB5" w:rsidR="0073786D" w:rsidP="00BD5763" w:rsidRDefault="0073786D" w14:paraId="55882FF3"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256</w:t>
            </w:r>
            <w:r w:rsidRPr="00602AB5">
              <w:rPr>
                <w:rFonts w:ascii="Arial" w:hAnsi="Arial" w:cs="Arial"/>
                <w:sz w:val="16"/>
                <w:szCs w:val="16"/>
              </w:rPr>
              <w:t>)</w:t>
            </w:r>
          </w:p>
        </w:tc>
        <w:tc>
          <w:tcPr>
            <w:tcW w:w="1080" w:type="dxa"/>
            <w:shd w:val="clear" w:color="auto" w:fill="auto"/>
          </w:tcPr>
          <w:p w:rsidRPr="00602AB5" w:rsidR="0073786D" w:rsidP="00BD5763" w:rsidRDefault="0073786D" w14:paraId="64A459D0"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101666EB"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4676FD7E"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5DE7A67C"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1AEAC97A" w14:textId="77777777">
            <w:pPr>
              <w:rPr>
                <w:rFonts w:ascii="Arial" w:hAnsi="Arial" w:cs="Arial"/>
                <w:sz w:val="16"/>
                <w:szCs w:val="16"/>
              </w:rPr>
            </w:pPr>
            <w:r>
              <w:rPr>
                <w:rFonts w:ascii="Arial" w:hAnsi="Arial" w:cs="Arial"/>
                <w:sz w:val="16"/>
                <w:szCs w:val="16"/>
              </w:rPr>
              <w:t>64</w:t>
            </w:r>
            <w:r w:rsidRPr="00602AB5">
              <w:rPr>
                <w:rFonts w:ascii="Arial" w:hAnsi="Arial" w:cs="Arial"/>
                <w:sz w:val="16"/>
                <w:szCs w:val="16"/>
              </w:rPr>
              <w:t>k</w:t>
            </w:r>
          </w:p>
        </w:tc>
        <w:tc>
          <w:tcPr>
            <w:tcW w:w="630" w:type="dxa"/>
            <w:shd w:val="clear" w:color="auto" w:fill="auto"/>
          </w:tcPr>
          <w:p w:rsidRPr="00602AB5" w:rsidR="0073786D" w:rsidP="00BD5763" w:rsidRDefault="0073786D" w14:paraId="3C400C69" w14:textId="77777777">
            <w:pPr>
              <w:rPr>
                <w:rFonts w:ascii="Arial" w:hAnsi="Arial" w:cs="Arial"/>
                <w:sz w:val="16"/>
                <w:szCs w:val="16"/>
              </w:rPr>
            </w:pPr>
            <w:r>
              <w:rPr>
                <w:rFonts w:ascii="Arial" w:hAnsi="Arial" w:cs="Arial"/>
                <w:sz w:val="16"/>
                <w:szCs w:val="16"/>
              </w:rPr>
              <w:t>18</w:t>
            </w:r>
            <w:r w:rsidRPr="00602AB5">
              <w:rPr>
                <w:rFonts w:ascii="Arial" w:hAnsi="Arial" w:cs="Arial"/>
                <w:sz w:val="16"/>
                <w:szCs w:val="16"/>
              </w:rPr>
              <w:t>k</w:t>
            </w:r>
          </w:p>
        </w:tc>
        <w:tc>
          <w:tcPr>
            <w:tcW w:w="900" w:type="dxa"/>
            <w:shd w:val="clear" w:color="auto" w:fill="auto"/>
          </w:tcPr>
          <w:p w:rsidRPr="00602AB5" w:rsidR="0073786D" w:rsidP="00BD5763" w:rsidRDefault="0073786D" w14:paraId="0028EFBD" w14:textId="77777777">
            <w:pPr>
              <w:rPr>
                <w:rFonts w:ascii="Arial" w:hAnsi="Arial" w:cs="Arial"/>
                <w:sz w:val="16"/>
                <w:szCs w:val="16"/>
              </w:rPr>
            </w:pPr>
            <w:r w:rsidRPr="001E2BC5">
              <w:rPr>
                <w:rFonts w:ascii="Arial" w:hAnsi="Arial" w:cs="Arial"/>
                <w:sz w:val="16"/>
                <w:szCs w:val="16"/>
              </w:rPr>
              <w:t>0.037</w:t>
            </w:r>
            <w:r>
              <w:rPr>
                <w:rFonts w:ascii="Arial" w:hAnsi="Arial" w:cs="Arial"/>
                <w:sz w:val="16"/>
                <w:szCs w:val="16"/>
              </w:rPr>
              <w:t>M</w:t>
            </w:r>
          </w:p>
        </w:tc>
        <w:tc>
          <w:tcPr>
            <w:tcW w:w="720" w:type="dxa"/>
            <w:shd w:val="clear" w:color="auto" w:fill="auto"/>
          </w:tcPr>
          <w:p w:rsidRPr="00602AB5" w:rsidR="0073786D" w:rsidP="00BD5763" w:rsidRDefault="0073786D" w14:paraId="3D81E619" w14:textId="77777777">
            <w:pPr>
              <w:rPr>
                <w:rFonts w:ascii="Arial" w:hAnsi="Arial" w:cs="Arial"/>
                <w:sz w:val="16"/>
                <w:szCs w:val="16"/>
              </w:rPr>
            </w:pPr>
            <w:r w:rsidRPr="001E2BC5">
              <w:rPr>
                <w:rFonts w:ascii="Arial" w:hAnsi="Arial" w:cs="Arial"/>
                <w:sz w:val="16"/>
                <w:szCs w:val="16"/>
              </w:rPr>
              <w:t>56.2</w:t>
            </w:r>
            <w:r>
              <w:rPr>
                <w:rFonts w:ascii="Arial" w:hAnsi="Arial" w:cs="Arial"/>
                <w:sz w:val="16"/>
                <w:szCs w:val="16"/>
              </w:rPr>
              <w:t>M FLOPs</w:t>
            </w:r>
          </w:p>
        </w:tc>
        <w:tc>
          <w:tcPr>
            <w:tcW w:w="630" w:type="dxa"/>
            <w:shd w:val="clear" w:color="auto" w:fill="auto"/>
          </w:tcPr>
          <w:p w:rsidRPr="00602AB5" w:rsidR="0073786D" w:rsidP="00BD5763" w:rsidRDefault="0073786D" w14:paraId="33C97DD4" w14:textId="4898A899">
            <w:pPr>
              <w:rPr>
                <w:rFonts w:ascii="Arial" w:hAnsi="Arial" w:cs="Arial"/>
                <w:sz w:val="16"/>
                <w:szCs w:val="16"/>
              </w:rPr>
            </w:pPr>
            <w:r>
              <w:rPr>
                <w:rFonts w:ascii="Arial" w:hAnsi="Arial" w:cs="Arial"/>
                <w:sz w:val="16"/>
                <w:szCs w:val="16"/>
              </w:rPr>
              <w:t>0.52</w:t>
            </w:r>
          </w:p>
        </w:tc>
      </w:tr>
      <w:tr w:rsidRPr="00602AB5" w:rsidR="0073786D" w:rsidTr="0073786D" w14:paraId="5D56A0F3" w14:textId="77777777">
        <w:trPr>
          <w:trHeight w:val="27"/>
        </w:trPr>
        <w:tc>
          <w:tcPr>
            <w:tcW w:w="1885" w:type="dxa"/>
            <w:shd w:val="clear" w:color="auto" w:fill="auto"/>
          </w:tcPr>
          <w:p w:rsidRPr="00602AB5" w:rsidR="0073786D" w:rsidP="00BD5763" w:rsidRDefault="0073786D" w14:paraId="43149F1E"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256</w:t>
            </w:r>
            <w:r w:rsidRPr="00602AB5">
              <w:rPr>
                <w:rFonts w:ascii="Arial" w:hAnsi="Arial" w:cs="Arial"/>
                <w:sz w:val="16"/>
                <w:szCs w:val="16"/>
              </w:rPr>
              <w:t>)</w:t>
            </w:r>
          </w:p>
        </w:tc>
        <w:tc>
          <w:tcPr>
            <w:tcW w:w="1080" w:type="dxa"/>
            <w:shd w:val="clear" w:color="auto" w:fill="auto"/>
          </w:tcPr>
          <w:p w:rsidRPr="00602AB5" w:rsidR="0073786D" w:rsidP="00BD5763" w:rsidRDefault="0073786D" w14:paraId="09290C28"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06C40E3C"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2A62D403"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2C6C441E"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507E023F" w14:textId="77777777">
            <w:pPr>
              <w:rPr>
                <w:rFonts w:ascii="Arial" w:hAnsi="Arial" w:cs="Arial"/>
                <w:sz w:val="16"/>
                <w:szCs w:val="16"/>
              </w:rPr>
            </w:pPr>
            <w:r>
              <w:rPr>
                <w:rFonts w:ascii="Arial" w:hAnsi="Arial" w:cs="Arial"/>
                <w:sz w:val="16"/>
                <w:szCs w:val="16"/>
              </w:rPr>
              <w:t>32k</w:t>
            </w:r>
          </w:p>
        </w:tc>
        <w:tc>
          <w:tcPr>
            <w:tcW w:w="630" w:type="dxa"/>
            <w:shd w:val="clear" w:color="auto" w:fill="auto"/>
          </w:tcPr>
          <w:p w:rsidRPr="00602AB5" w:rsidR="0073786D" w:rsidP="00BD5763" w:rsidRDefault="0073786D" w14:paraId="0D291271" w14:textId="77777777">
            <w:pPr>
              <w:rPr>
                <w:rFonts w:ascii="Arial" w:hAnsi="Arial" w:cs="Arial"/>
                <w:sz w:val="16"/>
                <w:szCs w:val="16"/>
              </w:rPr>
            </w:pPr>
            <w:r>
              <w:rPr>
                <w:rFonts w:ascii="Arial" w:hAnsi="Arial" w:cs="Arial"/>
                <w:sz w:val="16"/>
                <w:szCs w:val="16"/>
              </w:rPr>
              <w:t>18k</w:t>
            </w:r>
          </w:p>
        </w:tc>
        <w:tc>
          <w:tcPr>
            <w:tcW w:w="900" w:type="dxa"/>
            <w:shd w:val="clear" w:color="auto" w:fill="auto"/>
          </w:tcPr>
          <w:p w:rsidRPr="00602AB5" w:rsidR="0073786D" w:rsidP="00BD5763" w:rsidRDefault="0073786D" w14:paraId="7BB52D92" w14:textId="77777777">
            <w:pPr>
              <w:rPr>
                <w:rFonts w:ascii="Arial" w:hAnsi="Arial" w:cs="Arial"/>
                <w:sz w:val="16"/>
                <w:szCs w:val="16"/>
              </w:rPr>
            </w:pPr>
            <w:r w:rsidRPr="001E2BC5">
              <w:rPr>
                <w:rFonts w:ascii="Arial" w:hAnsi="Arial" w:cs="Arial"/>
                <w:sz w:val="16"/>
                <w:szCs w:val="16"/>
              </w:rPr>
              <w:t>0.037</w:t>
            </w:r>
            <w:r>
              <w:rPr>
                <w:rFonts w:ascii="Arial" w:hAnsi="Arial" w:cs="Arial"/>
                <w:sz w:val="16"/>
                <w:szCs w:val="16"/>
              </w:rPr>
              <w:t>M</w:t>
            </w:r>
          </w:p>
        </w:tc>
        <w:tc>
          <w:tcPr>
            <w:tcW w:w="720" w:type="dxa"/>
            <w:shd w:val="clear" w:color="auto" w:fill="auto"/>
          </w:tcPr>
          <w:p w:rsidR="0073786D" w:rsidP="00BD5763" w:rsidRDefault="0073786D" w14:paraId="70A246E7" w14:textId="77777777">
            <w:pPr>
              <w:rPr>
                <w:rFonts w:ascii="Arial" w:hAnsi="Arial" w:cs="Arial"/>
                <w:sz w:val="16"/>
                <w:szCs w:val="16"/>
              </w:rPr>
            </w:pPr>
            <w:r w:rsidRPr="001E2BC5">
              <w:rPr>
                <w:rFonts w:ascii="Arial" w:hAnsi="Arial" w:cs="Arial"/>
                <w:sz w:val="16"/>
                <w:szCs w:val="16"/>
              </w:rPr>
              <w:t>56.2</w:t>
            </w:r>
            <w:r>
              <w:rPr>
                <w:rFonts w:ascii="Arial" w:hAnsi="Arial" w:cs="Arial"/>
                <w:sz w:val="16"/>
                <w:szCs w:val="16"/>
              </w:rPr>
              <w:t>M FLOPs</w:t>
            </w:r>
          </w:p>
        </w:tc>
        <w:tc>
          <w:tcPr>
            <w:tcW w:w="630" w:type="dxa"/>
            <w:shd w:val="clear" w:color="auto" w:fill="auto"/>
          </w:tcPr>
          <w:p w:rsidRPr="0054086D" w:rsidR="0073786D" w:rsidP="00BD5763" w:rsidRDefault="0073786D" w14:paraId="00F1F528" w14:textId="3360ECE8">
            <w:pPr>
              <w:rPr>
                <w:rFonts w:ascii="Arial" w:hAnsi="Arial" w:cs="Arial"/>
                <w:sz w:val="16"/>
                <w:szCs w:val="16"/>
              </w:rPr>
            </w:pPr>
            <w:r>
              <w:rPr>
                <w:rFonts w:ascii="Arial" w:hAnsi="Arial" w:cs="Arial"/>
                <w:sz w:val="16"/>
                <w:szCs w:val="16"/>
              </w:rPr>
              <w:t>0.87</w:t>
            </w:r>
          </w:p>
        </w:tc>
      </w:tr>
      <w:tr w:rsidRPr="00602AB5" w:rsidR="0073786D" w:rsidTr="0073786D" w14:paraId="402AEF84" w14:textId="77777777">
        <w:trPr>
          <w:trHeight w:val="27"/>
        </w:trPr>
        <w:tc>
          <w:tcPr>
            <w:tcW w:w="1885" w:type="dxa"/>
            <w:shd w:val="clear" w:color="auto" w:fill="auto"/>
          </w:tcPr>
          <w:p w:rsidRPr="00602AB5" w:rsidR="0073786D" w:rsidP="00BD5763" w:rsidRDefault="0073786D" w14:paraId="5F696491"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256</w:t>
            </w:r>
            <w:r w:rsidRPr="00602AB5">
              <w:rPr>
                <w:rFonts w:ascii="Arial" w:hAnsi="Arial" w:cs="Arial"/>
                <w:sz w:val="16"/>
                <w:szCs w:val="16"/>
              </w:rPr>
              <w:t>)</w:t>
            </w:r>
          </w:p>
        </w:tc>
        <w:tc>
          <w:tcPr>
            <w:tcW w:w="1080" w:type="dxa"/>
            <w:shd w:val="clear" w:color="auto" w:fill="auto"/>
          </w:tcPr>
          <w:p w:rsidRPr="00602AB5" w:rsidR="0073786D" w:rsidP="00BD5763" w:rsidRDefault="0073786D" w14:paraId="6943EF42"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6E3E95FC"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720CCAAC"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6FC81880"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6A60D59E"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1FEFF6A0"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53D52500" w14:textId="77777777">
            <w:pPr>
              <w:rPr>
                <w:rFonts w:ascii="Arial" w:hAnsi="Arial" w:cs="Arial"/>
                <w:sz w:val="16"/>
                <w:szCs w:val="16"/>
              </w:rPr>
            </w:pPr>
            <w:r w:rsidRPr="001E2BC5">
              <w:rPr>
                <w:rFonts w:ascii="Arial" w:hAnsi="Arial" w:cs="Arial"/>
                <w:sz w:val="16"/>
                <w:szCs w:val="16"/>
              </w:rPr>
              <w:t>0.037</w:t>
            </w:r>
            <w:r>
              <w:rPr>
                <w:rFonts w:ascii="Arial" w:hAnsi="Arial" w:cs="Arial"/>
                <w:sz w:val="16"/>
                <w:szCs w:val="16"/>
              </w:rPr>
              <w:t>M</w:t>
            </w:r>
          </w:p>
        </w:tc>
        <w:tc>
          <w:tcPr>
            <w:tcW w:w="720" w:type="dxa"/>
            <w:shd w:val="clear" w:color="auto" w:fill="auto"/>
          </w:tcPr>
          <w:p w:rsidRPr="00602AB5" w:rsidR="0073786D" w:rsidP="00BD5763" w:rsidRDefault="0073786D" w14:paraId="32F958C7" w14:textId="77777777">
            <w:pPr>
              <w:rPr>
                <w:rFonts w:ascii="Arial" w:hAnsi="Arial" w:cs="Arial"/>
                <w:sz w:val="16"/>
                <w:szCs w:val="16"/>
              </w:rPr>
            </w:pPr>
            <w:r w:rsidRPr="001E2BC5">
              <w:rPr>
                <w:rFonts w:ascii="Arial" w:hAnsi="Arial" w:cs="Arial"/>
                <w:sz w:val="16"/>
                <w:szCs w:val="16"/>
              </w:rPr>
              <w:t>56.2</w:t>
            </w:r>
            <w:r>
              <w:rPr>
                <w:rFonts w:ascii="Arial" w:hAnsi="Arial" w:cs="Arial"/>
                <w:sz w:val="16"/>
                <w:szCs w:val="16"/>
              </w:rPr>
              <w:t>M FLOPs</w:t>
            </w:r>
          </w:p>
        </w:tc>
        <w:tc>
          <w:tcPr>
            <w:tcW w:w="630" w:type="dxa"/>
            <w:shd w:val="clear" w:color="auto" w:fill="auto"/>
          </w:tcPr>
          <w:p w:rsidRPr="00602AB5" w:rsidR="0073786D" w:rsidP="00BD5763" w:rsidRDefault="0073786D" w14:paraId="1062FA59" w14:textId="77777777">
            <w:pPr>
              <w:rPr>
                <w:rFonts w:ascii="Arial" w:hAnsi="Arial" w:cs="Arial"/>
                <w:sz w:val="16"/>
                <w:szCs w:val="16"/>
              </w:rPr>
            </w:pPr>
            <w:r>
              <w:rPr>
                <w:rFonts w:ascii="Arial" w:hAnsi="Arial" w:cs="Arial"/>
                <w:sz w:val="16"/>
                <w:szCs w:val="16"/>
              </w:rPr>
              <w:t>1.45</w:t>
            </w:r>
          </w:p>
        </w:tc>
      </w:tr>
    </w:tbl>
    <w:p w:rsidR="00812C37" w:rsidP="0094664C" w:rsidRDefault="00812C37" w14:paraId="30BD49A6" w14:textId="77777777">
      <w:pPr>
        <w:rPr>
          <w:b/>
          <w:bCs/>
          <w:sz w:val="24"/>
          <w:szCs w:val="24"/>
          <w:highlight w:val="yellow"/>
          <w:u w:val="single"/>
        </w:rPr>
      </w:pPr>
    </w:p>
    <w:p w:rsidR="00525538" w:rsidP="0094664C" w:rsidRDefault="00525538" w14:paraId="4A8E8977" w14:textId="77777777">
      <w:pPr>
        <w:rPr>
          <w:b/>
          <w:bCs/>
          <w:sz w:val="24"/>
          <w:szCs w:val="24"/>
          <w:highlight w:val="yellow"/>
          <w:u w:val="single"/>
        </w:rPr>
      </w:pPr>
    </w:p>
    <w:p w:rsidRPr="005B4071" w:rsidR="003211EF" w:rsidP="00173F6C" w:rsidRDefault="00FD6351" w14:paraId="61CE415C" w14:textId="445D784E">
      <w:pPr>
        <w:pStyle w:val="Heading2"/>
      </w:pPr>
      <w:r w:rsidRPr="005B4071">
        <w:t>2</w:t>
      </w:r>
      <w:r w:rsidRPr="005B4071" w:rsidR="00514917">
        <w:t xml:space="preserve">.2 </w:t>
      </w:r>
      <w:r w:rsidRPr="005B4071" w:rsidR="00636D46">
        <w:t>Measurement size and r</w:t>
      </w:r>
      <w:r w:rsidRPr="005B4071" w:rsidR="003211EF">
        <w:t>eporting overhead calculations</w:t>
      </w:r>
    </w:p>
    <w:p w:rsidRPr="00FD6351" w:rsidR="00323602" w:rsidP="00FD6351" w:rsidRDefault="00FD6351" w14:paraId="70E5D0D0" w14:textId="2409D5E4">
      <w:pPr>
        <w:pStyle w:val="Heading3"/>
      </w:pPr>
      <w:r w:rsidRPr="00FD6351">
        <w:t>2</w:t>
      </w:r>
      <w:r w:rsidRPr="00FD6351" w:rsidR="00514917">
        <w:t xml:space="preserve">.2.1 </w:t>
      </w:r>
      <w:r w:rsidRPr="00FD6351" w:rsidR="004F74DA">
        <w:t>C</w:t>
      </w:r>
      <w:r w:rsidRPr="00FD6351" w:rsidR="002278F8">
        <w:t>oncept of path</w:t>
      </w:r>
      <w:r w:rsidRPr="00FD6351" w:rsidR="001F2C9B">
        <w:t xml:space="preserve"> vs.</w:t>
      </w:r>
      <w:r w:rsidRPr="00FD6351" w:rsidR="002278F8">
        <w:t xml:space="preserve"> sample</w:t>
      </w:r>
      <w:r w:rsidRPr="005647AE" w:rsidR="00323602">
        <w:rPr>
          <w:noProof/>
          <w:color w:val="000000" w:themeColor="text1"/>
          <w:szCs w:val="24"/>
          <w:lang w:val="en-US"/>
        </w:rPr>
        <mc:AlternateContent>
          <mc:Choice Requires="wps">
            <w:drawing>
              <wp:anchor distT="45720" distB="45720" distL="114300" distR="114300" simplePos="0" relativeHeight="251658248" behindDoc="0" locked="0" layoutInCell="1" allowOverlap="1" wp14:anchorId="4B040727" wp14:editId="6E896805">
                <wp:simplePos x="0" y="0"/>
                <wp:positionH relativeFrom="margin">
                  <wp:posOffset>0</wp:posOffset>
                </wp:positionH>
                <wp:positionV relativeFrom="paragraph">
                  <wp:posOffset>330200</wp:posOffset>
                </wp:positionV>
                <wp:extent cx="6086475" cy="1327150"/>
                <wp:effectExtent l="0" t="0" r="28575" b="25400"/>
                <wp:wrapSquare wrapText="bothSides"/>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1327150"/>
                        </a:xfrm>
                        <a:prstGeom prst="rect">
                          <a:avLst/>
                        </a:prstGeom>
                        <a:solidFill>
                          <a:srgbClr val="FFFFFF"/>
                        </a:solidFill>
                        <a:ln w="9525">
                          <a:solidFill>
                            <a:srgbClr val="000000"/>
                          </a:solidFill>
                          <a:miter lim="800000"/>
                          <a:headEnd/>
                          <a:tailEnd/>
                        </a:ln>
                      </wps:spPr>
                      <wps:txbx>
                        <w:txbxContent>
                          <w:p w:rsidRPr="00CC4A35" w:rsidR="00323602" w:rsidP="00323602" w:rsidRDefault="00323602" w14:paraId="2D641D49" w14:textId="77777777">
                            <w:pPr>
                              <w:rPr>
                                <w:i/>
                                <w:iCs/>
                                <w:color w:val="4472C4" w:themeColor="accent1"/>
                              </w:rPr>
                            </w:pPr>
                            <w:r w:rsidRPr="00CC4A35">
                              <w:rPr>
                                <w:rFonts w:cs="DengXian"/>
                                <w:b/>
                                <w:bCs/>
                                <w:i/>
                                <w:iCs/>
                                <w:color w:val="4472C4" w:themeColor="accent1"/>
                                <w:highlight w:val="green"/>
                              </w:rPr>
                              <w:t xml:space="preserve">Agreement </w:t>
                            </w:r>
                            <w:r w:rsidRPr="00CC4A35">
                              <w:rPr>
                                <w:i/>
                                <w:iCs/>
                                <w:color w:val="4472C4" w:themeColor="accent1"/>
                                <w:highlight w:val="green"/>
                              </w:rPr>
                              <w:t>RAN1-111-9.2.4.1</w:t>
                            </w:r>
                          </w:p>
                          <w:p w:rsidRPr="00CC4A35" w:rsidR="00323602" w:rsidP="00323602" w:rsidRDefault="00323602" w14:paraId="74C45514" w14:textId="77777777">
                            <w:pPr>
                              <w:rPr>
                                <w:i/>
                                <w:iCs/>
                                <w:color w:val="4472C4" w:themeColor="accent1"/>
                                <w:lang w:eastAsia="ja-JP"/>
                              </w:rPr>
                            </w:pPr>
                            <w:r w:rsidRPr="00CC4A35">
                              <w:rPr>
                                <w:i/>
                                <w:iCs/>
                                <w:color w:val="4472C4" w:themeColor="accent1"/>
                                <w:lang w:eastAsia="ja-JP"/>
                              </w:rPr>
                              <w:t>For reporting the model input dimension N</w:t>
                            </w:r>
                            <w:r w:rsidRPr="00CC4A35">
                              <w:rPr>
                                <w:i/>
                                <w:iCs/>
                                <w:color w:val="4472C4" w:themeColor="accent1"/>
                                <w:vertAlign w:val="subscript"/>
                                <w:lang w:eastAsia="ja-JP"/>
                              </w:rPr>
                              <w:t>TRP</w:t>
                            </w:r>
                            <w:r w:rsidRPr="00CC4A35">
                              <w:rPr>
                                <w:i/>
                                <w:iCs/>
                                <w:color w:val="4472C4" w:themeColor="accent1"/>
                                <w:lang w:eastAsia="ja-JP"/>
                              </w:rPr>
                              <w:t xml:space="preserve"> * N</w:t>
                            </w:r>
                            <w:r w:rsidRPr="00CC4A35">
                              <w:rPr>
                                <w:i/>
                                <w:iCs/>
                                <w:color w:val="4472C4" w:themeColor="accent1"/>
                                <w:vertAlign w:val="subscript"/>
                                <w:lang w:eastAsia="ja-JP"/>
                              </w:rPr>
                              <w:t>port</w:t>
                            </w:r>
                            <w:r w:rsidRPr="00CC4A35">
                              <w:rPr>
                                <w:i/>
                                <w:iCs/>
                                <w:color w:val="4472C4" w:themeColor="accent1"/>
                                <w:lang w:eastAsia="ja-JP"/>
                              </w:rPr>
                              <w:t xml:space="preserve"> * N</w:t>
                            </w:r>
                            <w:r w:rsidRPr="00CC4A35">
                              <w:rPr>
                                <w:i/>
                                <w:iCs/>
                                <w:color w:val="4472C4" w:themeColor="accent1"/>
                                <w:vertAlign w:val="subscript"/>
                                <w:lang w:eastAsia="ja-JP"/>
                              </w:rPr>
                              <w:t>t</w:t>
                            </w:r>
                            <w:r w:rsidRPr="00CC4A35">
                              <w:rPr>
                                <w:i/>
                                <w:iCs/>
                                <w:color w:val="4472C4" w:themeColor="accent1"/>
                                <w:lang w:eastAsia="ja-JP"/>
                              </w:rPr>
                              <w:t xml:space="preserve"> of CIR and PDP, N</w:t>
                            </w:r>
                            <w:r w:rsidRPr="00CC4A35">
                              <w:rPr>
                                <w:i/>
                                <w:iCs/>
                                <w:color w:val="4472C4" w:themeColor="accent1"/>
                                <w:vertAlign w:val="subscript"/>
                                <w:lang w:eastAsia="ja-JP"/>
                              </w:rPr>
                              <w:t>t</w:t>
                            </w:r>
                            <w:r w:rsidRPr="00CC4A35">
                              <w:rPr>
                                <w:i/>
                                <w:iCs/>
                                <w:color w:val="4472C4" w:themeColor="accent1"/>
                                <w:lang w:eastAsia="ja-JP"/>
                              </w:rPr>
                              <w:t xml:space="preserve"> refers to </w:t>
                            </w:r>
                            <w:r w:rsidRPr="00CC4A35">
                              <w:rPr>
                                <w:i/>
                                <w:iCs/>
                                <w:strike/>
                                <w:color w:val="4472C4" w:themeColor="accent1"/>
                                <w:lang w:eastAsia="ja-JP"/>
                              </w:rPr>
                              <w:t>the first</w:t>
                            </w:r>
                            <w:r w:rsidRPr="00CC4A35">
                              <w:rPr>
                                <w:i/>
                                <w:iCs/>
                                <w:color w:val="4472C4" w:themeColor="accent1"/>
                                <w:lang w:eastAsia="ja-JP"/>
                              </w:rPr>
                              <w:t xml:space="preserve"> N</w:t>
                            </w:r>
                            <w:r w:rsidRPr="00CC4A35">
                              <w:rPr>
                                <w:i/>
                                <w:iCs/>
                                <w:color w:val="4472C4" w:themeColor="accent1"/>
                                <w:vertAlign w:val="subscript"/>
                                <w:lang w:eastAsia="ja-JP"/>
                              </w:rPr>
                              <w:t>t</w:t>
                            </w:r>
                            <w:r w:rsidRPr="00CC4A35">
                              <w:rPr>
                                <w:i/>
                                <w:iCs/>
                                <w:color w:val="4472C4" w:themeColor="accent1"/>
                                <w:lang w:eastAsia="ja-JP"/>
                              </w:rPr>
                              <w:t xml:space="preserve"> </w:t>
                            </w:r>
                            <w:r w:rsidRPr="009D46CC">
                              <w:rPr>
                                <w:i/>
                                <w:iCs/>
                                <w:color w:val="FF0000"/>
                              </w:rPr>
                              <w:t>consecutive</w:t>
                            </w:r>
                            <w:r w:rsidRPr="00CC4A35">
                              <w:rPr>
                                <w:i/>
                                <w:iCs/>
                                <w:color w:val="4472C4" w:themeColor="accent1"/>
                              </w:rPr>
                              <w:t xml:space="preserve"> </w:t>
                            </w:r>
                            <w:r w:rsidRPr="00CC4A35">
                              <w:rPr>
                                <w:i/>
                                <w:iCs/>
                                <w:color w:val="4472C4" w:themeColor="accent1"/>
                                <w:lang w:eastAsia="ja-JP"/>
                              </w:rPr>
                              <w:t>time domain samples.</w:t>
                            </w:r>
                          </w:p>
                          <w:p w:rsidRPr="00CC4A35" w:rsidR="00323602" w:rsidP="00323602" w:rsidRDefault="00323602" w14:paraId="2B00DF1F" w14:textId="77777777">
                            <w:pPr>
                              <w:spacing w:after="0"/>
                              <w:jc w:val="left"/>
                              <w:rPr>
                                <w:i/>
                                <w:iCs/>
                                <w:color w:val="4472C4" w:themeColor="accent1"/>
                              </w:rPr>
                            </w:pPr>
                            <w:r w:rsidRPr="00CC4A35">
                              <w:rPr>
                                <w:i/>
                                <w:iCs/>
                                <w:color w:val="4472C4" w:themeColor="accent1"/>
                                <w:lang w:val="en-US"/>
                              </w:rPr>
                              <w:t>If N’</w:t>
                            </w:r>
                            <w:r w:rsidRPr="00CC4A35">
                              <w:rPr>
                                <w:i/>
                                <w:iCs/>
                                <w:color w:val="4472C4" w:themeColor="accent1"/>
                                <w:vertAlign w:val="subscript"/>
                                <w:lang w:val="en-US"/>
                              </w:rPr>
                              <w:t>t</w:t>
                            </w:r>
                            <w:r w:rsidRPr="00CC4A35">
                              <w:rPr>
                                <w:i/>
                                <w:iCs/>
                                <w:color w:val="4472C4" w:themeColor="accent1"/>
                                <w:lang w:val="en-US"/>
                              </w:rPr>
                              <w:t xml:space="preserve"> (N’</w:t>
                            </w:r>
                            <w:r w:rsidRPr="00CC4A35">
                              <w:rPr>
                                <w:i/>
                                <w:iCs/>
                                <w:color w:val="4472C4" w:themeColor="accent1"/>
                                <w:vertAlign w:val="subscript"/>
                                <w:lang w:val="en-US"/>
                              </w:rPr>
                              <w:t>t</w:t>
                            </w:r>
                            <w:r w:rsidRPr="00CC4A35">
                              <w:rPr>
                                <w:i/>
                                <w:iCs/>
                                <w:color w:val="4472C4" w:themeColor="accent1"/>
                                <w:lang w:val="en-US"/>
                              </w:rPr>
                              <w:t xml:space="preserve"> &lt; N</w:t>
                            </w:r>
                            <w:r w:rsidRPr="00CC4A35">
                              <w:rPr>
                                <w:i/>
                                <w:iCs/>
                                <w:color w:val="4472C4" w:themeColor="accent1"/>
                                <w:vertAlign w:val="subscript"/>
                                <w:lang w:val="en-US"/>
                              </w:rPr>
                              <w:t>t</w:t>
                            </w:r>
                            <w:r w:rsidRPr="00CC4A35">
                              <w:rPr>
                                <w:i/>
                                <w:iCs/>
                                <w:color w:val="4472C4" w:themeColor="accent1"/>
                                <w:lang w:val="en-US"/>
                              </w:rPr>
                              <w:t xml:space="preserve">) samples with the strongest power are selected as model input, with </w:t>
                            </w:r>
                            <w:r w:rsidRPr="00501E88">
                              <w:rPr>
                                <w:rFonts w:hint="eastAsia"/>
                                <w:i/>
                                <w:iCs/>
                                <w:color w:val="FF0000"/>
                                <w:lang w:val="en-US"/>
                              </w:rPr>
                              <w:t>remaining</w:t>
                            </w:r>
                            <w:r w:rsidRPr="00CC4A35">
                              <w:rPr>
                                <w:i/>
                                <w:iCs/>
                                <w:color w:val="4472C4" w:themeColor="accent1"/>
                                <w:lang w:val="en-US"/>
                              </w:rPr>
                              <w:t xml:space="preserve"> (N</w:t>
                            </w:r>
                            <w:r w:rsidRPr="00CC4A35">
                              <w:rPr>
                                <w:i/>
                                <w:iCs/>
                                <w:color w:val="4472C4" w:themeColor="accent1"/>
                                <w:vertAlign w:val="subscript"/>
                                <w:lang w:val="en-US"/>
                              </w:rPr>
                              <w:t>t</w:t>
                            </w:r>
                            <w:r w:rsidRPr="00CC4A35">
                              <w:rPr>
                                <w:i/>
                                <w:iCs/>
                                <w:color w:val="4472C4" w:themeColor="accent1"/>
                                <w:lang w:val="en-US"/>
                              </w:rPr>
                              <w:t xml:space="preserve"> </w:t>
                            </w:r>
                            <w:r w:rsidRPr="00CC4A35">
                              <w:rPr>
                                <w:rFonts w:cs="Calibri"/>
                                <w:i/>
                                <w:iCs/>
                                <w:color w:val="4472C4" w:themeColor="accent1"/>
                                <w:lang w:val="en-US"/>
                              </w:rPr>
                              <w:t>‒</w:t>
                            </w:r>
                            <w:r w:rsidRPr="00CC4A35">
                              <w:rPr>
                                <w:i/>
                                <w:iCs/>
                                <w:color w:val="4472C4" w:themeColor="accent1"/>
                                <w:lang w:val="en-US"/>
                              </w:rPr>
                              <w:t xml:space="preserve"> N’</w:t>
                            </w:r>
                            <w:r w:rsidRPr="00CC4A35">
                              <w:rPr>
                                <w:i/>
                                <w:iCs/>
                                <w:color w:val="4472C4" w:themeColor="accent1"/>
                                <w:vertAlign w:val="subscript"/>
                                <w:lang w:val="en-US"/>
                              </w:rPr>
                              <w:t>t</w:t>
                            </w:r>
                            <w:r w:rsidRPr="00CC4A35">
                              <w:rPr>
                                <w:i/>
                                <w:iCs/>
                                <w:color w:val="4472C4" w:themeColor="accent1"/>
                                <w:lang w:val="en-US"/>
                              </w:rPr>
                              <w:t>) time domain samples set to zero, then companies report val</w:t>
                            </w:r>
                            <w:r w:rsidRPr="00366A18">
                              <w:rPr>
                                <w:i/>
                                <w:iCs/>
                                <w:color w:val="4472C4" w:themeColor="accent1"/>
                                <w:lang w:val="en-US"/>
                              </w:rPr>
                              <w:t>ue N’</w:t>
                            </w:r>
                            <w:r w:rsidRPr="00366A18">
                              <w:rPr>
                                <w:i/>
                                <w:iCs/>
                                <w:color w:val="4472C4" w:themeColor="accent1"/>
                                <w:vertAlign w:val="subscript"/>
                                <w:lang w:val="en-US"/>
                              </w:rPr>
                              <w:t>t</w:t>
                            </w:r>
                            <w:r w:rsidRPr="00366A18">
                              <w:rPr>
                                <w:i/>
                                <w:iCs/>
                                <w:color w:val="4472C4" w:themeColor="accent1"/>
                                <w:lang w:val="en-US"/>
                              </w:rPr>
                              <w:t xml:space="preserve"> in addition to N</w:t>
                            </w:r>
                            <w:r w:rsidRPr="00366A18">
                              <w:rPr>
                                <w:i/>
                                <w:iCs/>
                                <w:color w:val="4472C4" w:themeColor="accent1"/>
                                <w:vertAlign w:val="subscript"/>
                                <w:lang w:val="en-US"/>
                              </w:rPr>
                              <w:t>t</w:t>
                            </w:r>
                            <w:r w:rsidRPr="00366A18">
                              <w:rPr>
                                <w:i/>
                                <w:iCs/>
                                <w:color w:val="4472C4" w:themeColor="accent1"/>
                                <w:lang w:val="en-US"/>
                              </w:rPr>
                              <w:t>. It is also assumed that timing info for the N’</w:t>
                            </w:r>
                            <w:r w:rsidRPr="00366A18">
                              <w:rPr>
                                <w:i/>
                                <w:iCs/>
                                <w:color w:val="4472C4" w:themeColor="accent1"/>
                                <w:vertAlign w:val="subscript"/>
                                <w:lang w:val="en-US"/>
                              </w:rPr>
                              <w:t>t</w:t>
                            </w:r>
                            <w:r w:rsidRPr="00366A18">
                              <w:rPr>
                                <w:i/>
                                <w:iCs/>
                                <w:color w:val="4472C4" w:themeColor="accent1"/>
                                <w:lang w:val="en-US"/>
                              </w:rPr>
                              <w:t xml:space="preserve"> samples need to be provided as model input.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677E83E6">
              <v:shapetype id="_x0000_t202" coordsize="21600,21600" o:spt="202" path="m,l,21600r21600,l21600,xe" w14:anchorId="4B040727">
                <v:stroke joinstyle="miter"/>
                <v:path gradientshapeok="t" o:connecttype="rect"/>
              </v:shapetype>
              <v:shape id="Text Box 22" style="position:absolute;margin-left:0;margin-top:26pt;width:479.25pt;height:104.5pt;z-index:251658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GL8EgIAACAEAAAOAAAAZHJzL2Uyb0RvYy54bWysU9uO2yAQfa/Uf0C8N7bTJJu14qy22aaq&#10;tL1I234AxjhGBYYCiZ1+/Q44m4227UtVHhDDDIeZM2dWN4NW5CCcl2AqWkxySoTh0Eizq+j3b9s3&#10;S0p8YKZhCoyo6FF4erN+/WrV21JMoQPVCEcQxPiytxXtQrBllnneCc38BKww6GzBaRbQdLuscaxH&#10;dK2yaZ4vsh5cYx1w4T3e3o1Ouk74bSt4+NK2XgSiKoq5hbS7tNdxz9YrVu4cs53kpzTYP2ShmTT4&#10;6RnqjgVG9k7+BqUld+ChDRMOOoO2lVykGrCaIn9RzUPHrEi1IDnenmny/w+Wfz482K+OhOEdDNjA&#10;VIS398B/eGJg0zGzE7fOQd8J1uDHRaQs660vT08j1b70EaTuP0GDTWb7AAloaJ2OrGCdBNGxAccz&#10;6WIIhOPlIl8uZldzSjj6irfTq2Ke2pKx8um5dT58EKBJPFTUYVcTPDvc+xDTYeVTSPzNg5LNViqV&#10;DLerN8qRA0MFbNNKFbwIU4b0Fb2eT+cjA3+FyNP6E4SWAaWspK7o8hzEysjbe9MkoQUm1XjGlJU5&#10;ERm5G1kMQz1gYCS0huaIlDoYJYsjhocO3C9KepRrRf3PPXOCEvXRYFuui9ks6jsZs/nVFA136akv&#10;PcxwhKpooGQ8bkKaiUiYgVtsXysTsc+ZnHJFGSa+TyMTdX5pp6jnwV4/AgAA//8DAFBLAwQUAAYA&#10;CAAAACEAXiyJlN4AAAAHAQAADwAAAGRycy9kb3ducmV2LnhtbEyPwU7DMBBE70j8g7VIXBB1GkhI&#10;QzYVQgLRGxQEVzd2k4h4HWw3DX/PcoLTajSjmbfVeraDmIwPvSOE5SIBYahxuqcW4e314bIAEaIi&#10;rQZHBuHbBFjXpyeVKrU70ouZtrEVXEKhVAhdjGMpZWg6Y1VYuNEQe3vnrYosfSu1V0cut4NMkySX&#10;VvXEC50azX1nms/twSIU10/TR9hcPb83+X5YxYub6fHLI56fzXe3IKKZ418YfvEZHWpm2rkD6SAG&#10;BH4kImQpX3ZXWZGB2CGk+TIBWVfyP3/9AwAA//8DAFBLAQItABQABgAIAAAAIQC2gziS/gAAAOEB&#10;AAATAAAAAAAAAAAAAAAAAAAAAABbQ29udGVudF9UeXBlc10ueG1sUEsBAi0AFAAGAAgAAAAhADj9&#10;If/WAAAAlAEAAAsAAAAAAAAAAAAAAAAALwEAAF9yZWxzLy5yZWxzUEsBAi0AFAAGAAgAAAAhAMSc&#10;YvwSAgAAIAQAAA4AAAAAAAAAAAAAAAAALgIAAGRycy9lMm9Eb2MueG1sUEsBAi0AFAAGAAgAAAAh&#10;AF4siZTeAAAABwEAAA8AAAAAAAAAAAAAAAAAbAQAAGRycy9kb3ducmV2LnhtbFBLBQYAAAAABAAE&#10;APMAAAB3BQAAAAA=&#10;">
                <v:textbox>
                  <w:txbxContent>
                    <w:p w:rsidRPr="00CC4A35" w:rsidR="00323602" w:rsidP="00323602" w:rsidRDefault="00323602" w14:paraId="599539F1" w14:textId="77777777">
                      <w:pPr>
                        <w:rPr>
                          <w:i/>
                          <w:iCs/>
                          <w:color w:val="4472C4" w:themeColor="accent1"/>
                        </w:rPr>
                      </w:pPr>
                      <w:r w:rsidRPr="00CC4A35">
                        <w:rPr>
                          <w:rFonts w:cs="DengXian"/>
                          <w:b/>
                          <w:bCs/>
                          <w:i/>
                          <w:iCs/>
                          <w:color w:val="4472C4" w:themeColor="accent1"/>
                          <w:highlight w:val="green"/>
                        </w:rPr>
                        <w:t xml:space="preserve">Agreement </w:t>
                      </w:r>
                      <w:r w:rsidRPr="00CC4A35">
                        <w:rPr>
                          <w:i/>
                          <w:iCs/>
                          <w:color w:val="4472C4" w:themeColor="accent1"/>
                          <w:highlight w:val="green"/>
                        </w:rPr>
                        <w:t>RAN1-111-9.2.4.1</w:t>
                      </w:r>
                    </w:p>
                    <w:p w:rsidRPr="00CC4A35" w:rsidR="00323602" w:rsidP="00323602" w:rsidRDefault="00323602" w14:paraId="4D71CC46" w14:textId="77777777">
                      <w:pPr>
                        <w:rPr>
                          <w:i/>
                          <w:iCs/>
                          <w:color w:val="4472C4" w:themeColor="accent1"/>
                          <w:lang w:eastAsia="ja-JP"/>
                        </w:rPr>
                      </w:pPr>
                      <w:r w:rsidRPr="00CC4A35">
                        <w:rPr>
                          <w:i/>
                          <w:iCs/>
                          <w:color w:val="4472C4" w:themeColor="accent1"/>
                          <w:lang w:eastAsia="ja-JP"/>
                        </w:rPr>
                        <w:t>For reporting the model input dimension N</w:t>
                      </w:r>
                      <w:r w:rsidRPr="00CC4A35">
                        <w:rPr>
                          <w:i/>
                          <w:iCs/>
                          <w:color w:val="4472C4" w:themeColor="accent1"/>
                          <w:vertAlign w:val="subscript"/>
                          <w:lang w:eastAsia="ja-JP"/>
                        </w:rPr>
                        <w:t>TRP</w:t>
                      </w:r>
                      <w:r w:rsidRPr="00CC4A35">
                        <w:rPr>
                          <w:i/>
                          <w:iCs/>
                          <w:color w:val="4472C4" w:themeColor="accent1"/>
                          <w:lang w:eastAsia="ja-JP"/>
                        </w:rPr>
                        <w:t xml:space="preserve"> * N</w:t>
                      </w:r>
                      <w:r w:rsidRPr="00CC4A35">
                        <w:rPr>
                          <w:i/>
                          <w:iCs/>
                          <w:color w:val="4472C4" w:themeColor="accent1"/>
                          <w:vertAlign w:val="subscript"/>
                          <w:lang w:eastAsia="ja-JP"/>
                        </w:rPr>
                        <w:t>port</w:t>
                      </w:r>
                      <w:r w:rsidRPr="00CC4A35">
                        <w:rPr>
                          <w:i/>
                          <w:iCs/>
                          <w:color w:val="4472C4" w:themeColor="accent1"/>
                          <w:lang w:eastAsia="ja-JP"/>
                        </w:rPr>
                        <w:t xml:space="preserve"> * N</w:t>
                      </w:r>
                      <w:r w:rsidRPr="00CC4A35">
                        <w:rPr>
                          <w:i/>
                          <w:iCs/>
                          <w:color w:val="4472C4" w:themeColor="accent1"/>
                          <w:vertAlign w:val="subscript"/>
                          <w:lang w:eastAsia="ja-JP"/>
                        </w:rPr>
                        <w:t>t</w:t>
                      </w:r>
                      <w:r w:rsidRPr="00CC4A35">
                        <w:rPr>
                          <w:i/>
                          <w:iCs/>
                          <w:color w:val="4472C4" w:themeColor="accent1"/>
                          <w:lang w:eastAsia="ja-JP"/>
                        </w:rPr>
                        <w:t xml:space="preserve"> of CIR and PDP, N</w:t>
                      </w:r>
                      <w:r w:rsidRPr="00CC4A35">
                        <w:rPr>
                          <w:i/>
                          <w:iCs/>
                          <w:color w:val="4472C4" w:themeColor="accent1"/>
                          <w:vertAlign w:val="subscript"/>
                          <w:lang w:eastAsia="ja-JP"/>
                        </w:rPr>
                        <w:t>t</w:t>
                      </w:r>
                      <w:r w:rsidRPr="00CC4A35">
                        <w:rPr>
                          <w:i/>
                          <w:iCs/>
                          <w:color w:val="4472C4" w:themeColor="accent1"/>
                          <w:lang w:eastAsia="ja-JP"/>
                        </w:rPr>
                        <w:t xml:space="preserve"> refers to </w:t>
                      </w:r>
                      <w:r w:rsidRPr="00CC4A35">
                        <w:rPr>
                          <w:i/>
                          <w:iCs/>
                          <w:strike/>
                          <w:color w:val="4472C4" w:themeColor="accent1"/>
                          <w:lang w:eastAsia="ja-JP"/>
                        </w:rPr>
                        <w:t>the first</w:t>
                      </w:r>
                      <w:r w:rsidRPr="00CC4A35">
                        <w:rPr>
                          <w:i/>
                          <w:iCs/>
                          <w:color w:val="4472C4" w:themeColor="accent1"/>
                          <w:lang w:eastAsia="ja-JP"/>
                        </w:rPr>
                        <w:t xml:space="preserve"> N</w:t>
                      </w:r>
                      <w:r w:rsidRPr="00CC4A35">
                        <w:rPr>
                          <w:i/>
                          <w:iCs/>
                          <w:color w:val="4472C4" w:themeColor="accent1"/>
                          <w:vertAlign w:val="subscript"/>
                          <w:lang w:eastAsia="ja-JP"/>
                        </w:rPr>
                        <w:t>t</w:t>
                      </w:r>
                      <w:r w:rsidRPr="00CC4A35">
                        <w:rPr>
                          <w:i/>
                          <w:iCs/>
                          <w:color w:val="4472C4" w:themeColor="accent1"/>
                          <w:lang w:eastAsia="ja-JP"/>
                        </w:rPr>
                        <w:t xml:space="preserve"> </w:t>
                      </w:r>
                      <w:r w:rsidRPr="009D46CC">
                        <w:rPr>
                          <w:i/>
                          <w:iCs/>
                          <w:color w:val="FF0000"/>
                        </w:rPr>
                        <w:t>consecutive</w:t>
                      </w:r>
                      <w:r w:rsidRPr="00CC4A35">
                        <w:rPr>
                          <w:i/>
                          <w:iCs/>
                          <w:color w:val="4472C4" w:themeColor="accent1"/>
                        </w:rPr>
                        <w:t xml:space="preserve"> </w:t>
                      </w:r>
                      <w:r w:rsidRPr="00CC4A35">
                        <w:rPr>
                          <w:i/>
                          <w:iCs/>
                          <w:color w:val="4472C4" w:themeColor="accent1"/>
                          <w:lang w:eastAsia="ja-JP"/>
                        </w:rPr>
                        <w:t>time domain samples.</w:t>
                      </w:r>
                    </w:p>
                    <w:p w:rsidRPr="00CC4A35" w:rsidR="00323602" w:rsidP="00323602" w:rsidRDefault="00323602" w14:paraId="336A7BCD" w14:textId="77777777">
                      <w:pPr>
                        <w:spacing w:after="0"/>
                        <w:jc w:val="left"/>
                        <w:rPr>
                          <w:i/>
                          <w:iCs/>
                          <w:color w:val="4472C4" w:themeColor="accent1"/>
                        </w:rPr>
                      </w:pPr>
                      <w:r w:rsidRPr="00CC4A35">
                        <w:rPr>
                          <w:i/>
                          <w:iCs/>
                          <w:color w:val="4472C4" w:themeColor="accent1"/>
                          <w:lang w:val="en-US"/>
                        </w:rPr>
                        <w:t>If N’</w:t>
                      </w:r>
                      <w:r w:rsidRPr="00CC4A35">
                        <w:rPr>
                          <w:i/>
                          <w:iCs/>
                          <w:color w:val="4472C4" w:themeColor="accent1"/>
                          <w:vertAlign w:val="subscript"/>
                          <w:lang w:val="en-US"/>
                        </w:rPr>
                        <w:t>t</w:t>
                      </w:r>
                      <w:r w:rsidRPr="00CC4A35">
                        <w:rPr>
                          <w:i/>
                          <w:iCs/>
                          <w:color w:val="4472C4" w:themeColor="accent1"/>
                          <w:lang w:val="en-US"/>
                        </w:rPr>
                        <w:t xml:space="preserve"> (N’</w:t>
                      </w:r>
                      <w:r w:rsidRPr="00CC4A35">
                        <w:rPr>
                          <w:i/>
                          <w:iCs/>
                          <w:color w:val="4472C4" w:themeColor="accent1"/>
                          <w:vertAlign w:val="subscript"/>
                          <w:lang w:val="en-US"/>
                        </w:rPr>
                        <w:t>t</w:t>
                      </w:r>
                      <w:r w:rsidRPr="00CC4A35">
                        <w:rPr>
                          <w:i/>
                          <w:iCs/>
                          <w:color w:val="4472C4" w:themeColor="accent1"/>
                          <w:lang w:val="en-US"/>
                        </w:rPr>
                        <w:t xml:space="preserve"> &lt; N</w:t>
                      </w:r>
                      <w:r w:rsidRPr="00CC4A35">
                        <w:rPr>
                          <w:i/>
                          <w:iCs/>
                          <w:color w:val="4472C4" w:themeColor="accent1"/>
                          <w:vertAlign w:val="subscript"/>
                          <w:lang w:val="en-US"/>
                        </w:rPr>
                        <w:t>t</w:t>
                      </w:r>
                      <w:r w:rsidRPr="00CC4A35">
                        <w:rPr>
                          <w:i/>
                          <w:iCs/>
                          <w:color w:val="4472C4" w:themeColor="accent1"/>
                          <w:lang w:val="en-US"/>
                        </w:rPr>
                        <w:t xml:space="preserve">) samples with the strongest power are selected as model input, with </w:t>
                      </w:r>
                      <w:r w:rsidRPr="00501E88">
                        <w:rPr>
                          <w:rFonts w:hint="eastAsia"/>
                          <w:i/>
                          <w:iCs/>
                          <w:color w:val="FF0000"/>
                          <w:lang w:val="en-US"/>
                        </w:rPr>
                        <w:t>remaining</w:t>
                      </w:r>
                      <w:r w:rsidRPr="00CC4A35">
                        <w:rPr>
                          <w:i/>
                          <w:iCs/>
                          <w:color w:val="4472C4" w:themeColor="accent1"/>
                          <w:lang w:val="en-US"/>
                        </w:rPr>
                        <w:t xml:space="preserve"> (N</w:t>
                      </w:r>
                      <w:r w:rsidRPr="00CC4A35">
                        <w:rPr>
                          <w:i/>
                          <w:iCs/>
                          <w:color w:val="4472C4" w:themeColor="accent1"/>
                          <w:vertAlign w:val="subscript"/>
                          <w:lang w:val="en-US"/>
                        </w:rPr>
                        <w:t>t</w:t>
                      </w:r>
                      <w:r w:rsidRPr="00CC4A35">
                        <w:rPr>
                          <w:i/>
                          <w:iCs/>
                          <w:color w:val="4472C4" w:themeColor="accent1"/>
                          <w:lang w:val="en-US"/>
                        </w:rPr>
                        <w:t xml:space="preserve"> </w:t>
                      </w:r>
                      <w:r w:rsidRPr="00CC4A35">
                        <w:rPr>
                          <w:rFonts w:cs="Calibri"/>
                          <w:i/>
                          <w:iCs/>
                          <w:color w:val="4472C4" w:themeColor="accent1"/>
                          <w:lang w:val="en-US"/>
                        </w:rPr>
                        <w:t>‒</w:t>
                      </w:r>
                      <w:r w:rsidRPr="00CC4A35">
                        <w:rPr>
                          <w:i/>
                          <w:iCs/>
                          <w:color w:val="4472C4" w:themeColor="accent1"/>
                          <w:lang w:val="en-US"/>
                        </w:rPr>
                        <w:t xml:space="preserve"> N’</w:t>
                      </w:r>
                      <w:r w:rsidRPr="00CC4A35">
                        <w:rPr>
                          <w:i/>
                          <w:iCs/>
                          <w:color w:val="4472C4" w:themeColor="accent1"/>
                          <w:vertAlign w:val="subscript"/>
                          <w:lang w:val="en-US"/>
                        </w:rPr>
                        <w:t>t</w:t>
                      </w:r>
                      <w:r w:rsidRPr="00CC4A35">
                        <w:rPr>
                          <w:i/>
                          <w:iCs/>
                          <w:color w:val="4472C4" w:themeColor="accent1"/>
                          <w:lang w:val="en-US"/>
                        </w:rPr>
                        <w:t>) time domain samples set to zero, then companies report val</w:t>
                      </w:r>
                      <w:r w:rsidRPr="00366A18">
                        <w:rPr>
                          <w:i/>
                          <w:iCs/>
                          <w:color w:val="4472C4" w:themeColor="accent1"/>
                          <w:lang w:val="en-US"/>
                        </w:rPr>
                        <w:t>ue N’</w:t>
                      </w:r>
                      <w:r w:rsidRPr="00366A18">
                        <w:rPr>
                          <w:i/>
                          <w:iCs/>
                          <w:color w:val="4472C4" w:themeColor="accent1"/>
                          <w:vertAlign w:val="subscript"/>
                          <w:lang w:val="en-US"/>
                        </w:rPr>
                        <w:t>t</w:t>
                      </w:r>
                      <w:r w:rsidRPr="00366A18">
                        <w:rPr>
                          <w:i/>
                          <w:iCs/>
                          <w:color w:val="4472C4" w:themeColor="accent1"/>
                          <w:lang w:val="en-US"/>
                        </w:rPr>
                        <w:t xml:space="preserve"> in addition to N</w:t>
                      </w:r>
                      <w:r w:rsidRPr="00366A18">
                        <w:rPr>
                          <w:i/>
                          <w:iCs/>
                          <w:color w:val="4472C4" w:themeColor="accent1"/>
                          <w:vertAlign w:val="subscript"/>
                          <w:lang w:val="en-US"/>
                        </w:rPr>
                        <w:t>t</w:t>
                      </w:r>
                      <w:r w:rsidRPr="00366A18">
                        <w:rPr>
                          <w:i/>
                          <w:iCs/>
                          <w:color w:val="4472C4" w:themeColor="accent1"/>
                          <w:lang w:val="en-US"/>
                        </w:rPr>
                        <w:t>. It is also assumed that timing info for the N’</w:t>
                      </w:r>
                      <w:r w:rsidRPr="00366A18">
                        <w:rPr>
                          <w:i/>
                          <w:iCs/>
                          <w:color w:val="4472C4" w:themeColor="accent1"/>
                          <w:vertAlign w:val="subscript"/>
                          <w:lang w:val="en-US"/>
                        </w:rPr>
                        <w:t>t</w:t>
                      </w:r>
                      <w:r w:rsidRPr="00366A18">
                        <w:rPr>
                          <w:i/>
                          <w:iCs/>
                          <w:color w:val="4472C4" w:themeColor="accent1"/>
                          <w:lang w:val="en-US"/>
                        </w:rPr>
                        <w:t xml:space="preserve"> samples need to be provided as model input.</w:t>
                      </w:r>
                    </w:p>
                  </w:txbxContent>
                </v:textbox>
                <w10:wrap type="square" anchorx="margin"/>
              </v:shape>
            </w:pict>
          </mc:Fallback>
        </mc:AlternateContent>
      </w:r>
    </w:p>
    <w:p w:rsidR="00323602" w:rsidP="00F907F8" w:rsidRDefault="00323602" w14:paraId="4C9B66FA" w14:textId="77777777">
      <w:pPr>
        <w:rPr>
          <w:rFonts w:ascii="Arial" w:hAnsi="Arial" w:cs="Arial"/>
          <w:color w:val="FF0000"/>
          <w:sz w:val="22"/>
        </w:rPr>
      </w:pPr>
    </w:p>
    <w:p w:rsidRPr="008B2B87" w:rsidR="000746D5" w:rsidP="00F907F8" w:rsidRDefault="00F907F8" w14:paraId="6C69E868" w14:textId="0F7B28CB">
      <w:pPr>
        <w:rPr>
          <w:sz w:val="24"/>
          <w:szCs w:val="24"/>
        </w:rPr>
      </w:pPr>
      <w:r w:rsidRPr="008B2B87">
        <w:rPr>
          <w:sz w:val="24"/>
          <w:szCs w:val="24"/>
        </w:rPr>
        <w:t>In the previous meeting</w:t>
      </w:r>
      <w:r w:rsidRPr="008B2B87" w:rsidR="00B35DDD">
        <w:rPr>
          <w:sz w:val="24"/>
          <w:szCs w:val="24"/>
        </w:rPr>
        <w:t xml:space="preserve"> during the discussion </w:t>
      </w:r>
      <w:r w:rsidRPr="008B2B87" w:rsidR="001A5BE4">
        <w:rPr>
          <w:sz w:val="24"/>
          <w:szCs w:val="24"/>
        </w:rPr>
        <w:t>on</w:t>
      </w:r>
      <w:r w:rsidRPr="008B2B87" w:rsidR="00B35DDD">
        <w:rPr>
          <w:sz w:val="24"/>
          <w:szCs w:val="24"/>
        </w:rPr>
        <w:t xml:space="preserve"> model input and measurement size optimization</w:t>
      </w:r>
      <w:r w:rsidRPr="008B2B87">
        <w:rPr>
          <w:sz w:val="24"/>
          <w:szCs w:val="24"/>
        </w:rPr>
        <w:t xml:space="preserve">, there was a </w:t>
      </w:r>
      <w:r w:rsidRPr="008B2B87" w:rsidR="00CB020C">
        <w:rPr>
          <w:sz w:val="24"/>
          <w:szCs w:val="24"/>
        </w:rPr>
        <w:t>debate</w:t>
      </w:r>
      <w:r w:rsidRPr="008B2B87">
        <w:rPr>
          <w:sz w:val="24"/>
          <w:szCs w:val="24"/>
        </w:rPr>
        <w:t xml:space="preserve"> </w:t>
      </w:r>
      <w:r w:rsidRPr="008B2B87" w:rsidR="00B35DDD">
        <w:rPr>
          <w:sz w:val="24"/>
          <w:szCs w:val="24"/>
        </w:rPr>
        <w:t xml:space="preserve">about the distinction </w:t>
      </w:r>
      <w:r w:rsidRPr="008B2B87" w:rsidR="004B0A35">
        <w:rPr>
          <w:sz w:val="24"/>
          <w:szCs w:val="24"/>
        </w:rPr>
        <w:t>between</w:t>
      </w:r>
      <w:r w:rsidRPr="008B2B87" w:rsidR="00B35DDD">
        <w:rPr>
          <w:sz w:val="24"/>
          <w:szCs w:val="24"/>
        </w:rPr>
        <w:t xml:space="preserve"> path and time-domain samples</w:t>
      </w:r>
      <w:r w:rsidRPr="008B2B87" w:rsidR="00913B45">
        <w:rPr>
          <w:sz w:val="24"/>
          <w:szCs w:val="24"/>
        </w:rPr>
        <w:t xml:space="preserve">. Our understanding is that a path </w:t>
      </w:r>
      <w:r w:rsidRPr="008B2B87" w:rsidR="00C67EDD">
        <w:rPr>
          <w:sz w:val="24"/>
          <w:szCs w:val="24"/>
        </w:rPr>
        <w:t>and time-domain sample</w:t>
      </w:r>
      <w:r w:rsidRPr="008B2B87" w:rsidR="003D6244">
        <w:rPr>
          <w:sz w:val="24"/>
          <w:szCs w:val="24"/>
        </w:rPr>
        <w:t xml:space="preserve"> are not</w:t>
      </w:r>
      <w:r w:rsidRPr="008B2B87" w:rsidR="00B03CEE">
        <w:rPr>
          <w:sz w:val="24"/>
          <w:szCs w:val="24"/>
        </w:rPr>
        <w:t xml:space="preserve"> </w:t>
      </w:r>
      <w:r w:rsidRPr="008B2B87" w:rsidR="003D6244">
        <w:rPr>
          <w:sz w:val="24"/>
          <w:szCs w:val="24"/>
        </w:rPr>
        <w:t xml:space="preserve">same but are quite related. A path describes </w:t>
      </w:r>
      <w:r w:rsidRPr="008B2B87" w:rsidR="00C67EDD">
        <w:rPr>
          <w:sz w:val="24"/>
          <w:szCs w:val="24"/>
        </w:rPr>
        <w:t>the signal trajector</w:t>
      </w:r>
      <w:r w:rsidRPr="008B2B87" w:rsidR="003D6244">
        <w:rPr>
          <w:sz w:val="24"/>
          <w:szCs w:val="24"/>
        </w:rPr>
        <w:t>y/route</w:t>
      </w:r>
      <w:r w:rsidRPr="008B2B87" w:rsidR="00C67EDD">
        <w:rPr>
          <w:sz w:val="24"/>
          <w:szCs w:val="24"/>
        </w:rPr>
        <w:t xml:space="preserve"> between a TRP and UE</w:t>
      </w:r>
      <w:r w:rsidRPr="008B2B87" w:rsidR="00CF457E">
        <w:rPr>
          <w:sz w:val="24"/>
          <w:szCs w:val="24"/>
        </w:rPr>
        <w:t>. A time domain sample in CIR/PDP</w:t>
      </w:r>
      <w:r w:rsidRPr="008B2B87" w:rsidR="00B03CEE">
        <w:rPr>
          <w:sz w:val="24"/>
          <w:szCs w:val="24"/>
        </w:rPr>
        <w:t>, on the other hand,</w:t>
      </w:r>
      <w:r w:rsidRPr="008B2B87" w:rsidR="00CF457E">
        <w:rPr>
          <w:sz w:val="24"/>
          <w:szCs w:val="24"/>
        </w:rPr>
        <w:t xml:space="preserve"> is </w:t>
      </w:r>
      <w:r w:rsidRPr="008B2B87" w:rsidR="00DC536D">
        <w:rPr>
          <w:sz w:val="24"/>
          <w:szCs w:val="24"/>
        </w:rPr>
        <w:t>a signal processing quantity that helps conveying the path power and timing.</w:t>
      </w:r>
      <w:r w:rsidRPr="008B2B87" w:rsidR="00030DE8">
        <w:rPr>
          <w:sz w:val="24"/>
          <w:szCs w:val="24"/>
        </w:rPr>
        <w:t xml:space="preserve"> Specifications (up until Rel18) do not specify how time domain samples are obtained </w:t>
      </w:r>
      <w:r w:rsidRPr="008B2B87" w:rsidR="00557561">
        <w:rPr>
          <w:sz w:val="24"/>
          <w:szCs w:val="24"/>
        </w:rPr>
        <w:t xml:space="preserve">because it is an implementation choice. The UE/TRP needs to report measurements that describe the timing and power for a given path. It is also possible for UE/TRP to report additional </w:t>
      </w:r>
      <w:r w:rsidRPr="008B2B87" w:rsidR="009E57E5">
        <w:rPr>
          <w:sz w:val="24"/>
          <w:szCs w:val="24"/>
        </w:rPr>
        <w:t>measurements that can correspond to additional paths between the UE and TRP.</w:t>
      </w:r>
      <w:r w:rsidRPr="008B2B87" w:rsidR="00DC536D">
        <w:rPr>
          <w:sz w:val="24"/>
          <w:szCs w:val="24"/>
        </w:rPr>
        <w:t xml:space="preserve"> </w:t>
      </w:r>
      <w:r w:rsidRPr="008B2B87" w:rsidR="002C2A02">
        <w:rPr>
          <w:sz w:val="24"/>
          <w:szCs w:val="24"/>
        </w:rPr>
        <w:t xml:space="preserve">How the UE/TRP </w:t>
      </w:r>
      <w:r w:rsidRPr="008B2B87" w:rsidR="00DD2926">
        <w:rPr>
          <w:sz w:val="24"/>
          <w:szCs w:val="24"/>
        </w:rPr>
        <w:t xml:space="preserve">leverages time domain samples to convey </w:t>
      </w:r>
      <w:r w:rsidRPr="008B2B87" w:rsidR="00057E99">
        <w:rPr>
          <w:sz w:val="24"/>
          <w:szCs w:val="24"/>
        </w:rPr>
        <w:t xml:space="preserve">the </w:t>
      </w:r>
      <w:r w:rsidRPr="008B2B87" w:rsidR="00DD2926">
        <w:rPr>
          <w:sz w:val="24"/>
          <w:szCs w:val="24"/>
        </w:rPr>
        <w:t xml:space="preserve">timing and power measurements for a given path is out of the scope of specifications and left for implementation. </w:t>
      </w:r>
      <w:r w:rsidRPr="008B2B87" w:rsidR="00B03FBF">
        <w:rPr>
          <w:sz w:val="24"/>
          <w:szCs w:val="24"/>
        </w:rPr>
        <w:t xml:space="preserve">In the previous meetings, sample and path have been both used </w:t>
      </w:r>
      <w:r w:rsidRPr="008B2B87" w:rsidR="003E2452">
        <w:rPr>
          <w:sz w:val="24"/>
          <w:szCs w:val="24"/>
        </w:rPr>
        <w:t xml:space="preserve">without being careful on their actual meaning and distinction. Our understanding is that they </w:t>
      </w:r>
      <w:r w:rsidRPr="008B2B87" w:rsidR="00CE1844">
        <w:rPr>
          <w:sz w:val="24"/>
          <w:szCs w:val="24"/>
        </w:rPr>
        <w:t>were both used to discuss reporting of measurements from UE/TRP to LMF</w:t>
      </w:r>
      <w:r w:rsidRPr="008B2B87" w:rsidR="00FC25D8">
        <w:rPr>
          <w:sz w:val="24"/>
          <w:szCs w:val="24"/>
        </w:rPr>
        <w:t xml:space="preserve"> with underlying understanding that they incorporate time, power, and/or phase information</w:t>
      </w:r>
      <w:r w:rsidRPr="008B2B87" w:rsidR="00CE1844">
        <w:rPr>
          <w:sz w:val="24"/>
          <w:szCs w:val="24"/>
        </w:rPr>
        <w:t>. Th</w:t>
      </w:r>
      <w:r w:rsidRPr="008B2B87" w:rsidR="003D35D7">
        <w:rPr>
          <w:sz w:val="24"/>
          <w:szCs w:val="24"/>
        </w:rPr>
        <w:t>erefore,</w:t>
      </w:r>
      <w:r w:rsidRPr="008B2B87" w:rsidR="000C172B">
        <w:rPr>
          <w:sz w:val="24"/>
          <w:szCs w:val="24"/>
        </w:rPr>
        <w:t xml:space="preserve"> </w:t>
      </w:r>
      <w:r w:rsidRPr="008B2B87" w:rsidR="00416E18">
        <w:rPr>
          <w:sz w:val="24"/>
          <w:szCs w:val="24"/>
        </w:rPr>
        <w:t>to</w:t>
      </w:r>
      <w:r w:rsidRPr="008B2B87" w:rsidR="000C172B">
        <w:rPr>
          <w:sz w:val="24"/>
          <w:szCs w:val="24"/>
        </w:rPr>
        <w:t xml:space="preserve"> avoid confusion</w:t>
      </w:r>
      <w:r w:rsidRPr="008B2B87" w:rsidR="00416E18">
        <w:rPr>
          <w:sz w:val="24"/>
          <w:szCs w:val="24"/>
        </w:rPr>
        <w:t xml:space="preserve"> for future discussions,</w:t>
      </w:r>
      <w:r w:rsidRPr="008B2B87" w:rsidR="003D35D7">
        <w:rPr>
          <w:sz w:val="24"/>
          <w:szCs w:val="24"/>
        </w:rPr>
        <w:t xml:space="preserve"> we propose to use </w:t>
      </w:r>
      <w:r w:rsidRPr="008B2B87" w:rsidR="00FC25D8">
        <w:rPr>
          <w:sz w:val="24"/>
          <w:szCs w:val="24"/>
        </w:rPr>
        <w:t xml:space="preserve">the </w:t>
      </w:r>
      <w:r w:rsidRPr="008B2B87" w:rsidR="003D35D7">
        <w:rPr>
          <w:sz w:val="24"/>
          <w:szCs w:val="24"/>
        </w:rPr>
        <w:t xml:space="preserve">terminology </w:t>
      </w:r>
      <w:r w:rsidRPr="008B2B87" w:rsidR="00FC25D8">
        <w:rPr>
          <w:sz w:val="24"/>
          <w:szCs w:val="24"/>
        </w:rPr>
        <w:t>“</w:t>
      </w:r>
      <w:r w:rsidRPr="008B2B87" w:rsidR="003D35D7">
        <w:rPr>
          <w:sz w:val="24"/>
          <w:szCs w:val="24"/>
        </w:rPr>
        <w:t>measurement</w:t>
      </w:r>
      <w:r w:rsidRPr="008B2B87" w:rsidR="00FC25D8">
        <w:rPr>
          <w:sz w:val="24"/>
          <w:szCs w:val="24"/>
        </w:rPr>
        <w:t>”</w:t>
      </w:r>
      <w:r w:rsidRPr="008B2B87" w:rsidR="003D35D7">
        <w:rPr>
          <w:sz w:val="24"/>
          <w:szCs w:val="24"/>
        </w:rPr>
        <w:t xml:space="preserve"> </w:t>
      </w:r>
      <w:r w:rsidRPr="008B2B87" w:rsidR="00416E18">
        <w:rPr>
          <w:sz w:val="24"/>
          <w:szCs w:val="24"/>
        </w:rPr>
        <w:t>when discussing aspects and evaluations related to</w:t>
      </w:r>
      <w:r w:rsidRPr="008B2B87" w:rsidR="003D35D7">
        <w:rPr>
          <w:sz w:val="24"/>
          <w:szCs w:val="24"/>
        </w:rPr>
        <w:t xml:space="preserve"> reporting between </w:t>
      </w:r>
      <w:r w:rsidRPr="008B2B87" w:rsidR="001C434E">
        <w:rPr>
          <w:sz w:val="24"/>
          <w:szCs w:val="24"/>
        </w:rPr>
        <w:t>UE/TRP and LMF.</w:t>
      </w:r>
    </w:p>
    <w:p w:rsidRPr="008B2B87" w:rsidR="0044085C" w:rsidP="00F907F8" w:rsidRDefault="000746D5" w14:paraId="4104915F" w14:textId="08F4FAC7">
      <w:pPr>
        <w:rPr>
          <w:b/>
          <w:bCs/>
          <w:sz w:val="24"/>
          <w:szCs w:val="24"/>
        </w:rPr>
      </w:pPr>
      <w:r w:rsidRPr="008B2B87">
        <w:rPr>
          <w:b/>
          <w:bCs/>
          <w:sz w:val="24"/>
          <w:szCs w:val="24"/>
          <w:u w:val="single"/>
        </w:rPr>
        <w:t xml:space="preserve">Observation </w:t>
      </w:r>
      <w:r w:rsidR="00132470">
        <w:rPr>
          <w:b/>
          <w:bCs/>
          <w:sz w:val="24"/>
          <w:szCs w:val="24"/>
          <w:u w:val="single"/>
        </w:rPr>
        <w:t>2</w:t>
      </w:r>
      <w:r w:rsidRPr="008B2B87">
        <w:rPr>
          <w:b/>
          <w:bCs/>
          <w:sz w:val="24"/>
          <w:szCs w:val="24"/>
          <w:u w:val="single"/>
        </w:rPr>
        <w:t>:</w:t>
      </w:r>
      <w:r w:rsidRPr="008B2B87">
        <w:rPr>
          <w:b/>
          <w:bCs/>
          <w:sz w:val="24"/>
          <w:szCs w:val="24"/>
        </w:rPr>
        <w:t xml:space="preserve"> </w:t>
      </w:r>
      <w:r w:rsidRPr="008B2B87" w:rsidR="00AF1D88">
        <w:rPr>
          <w:b/>
          <w:bCs/>
          <w:sz w:val="24"/>
          <w:szCs w:val="24"/>
        </w:rPr>
        <w:t xml:space="preserve">Path is used to describe trajectory between TRP and UE while time-domain sample is a signal processing quantity that can be used to convey timing, </w:t>
      </w:r>
      <w:r w:rsidRPr="008B2B87" w:rsidR="0044085C">
        <w:rPr>
          <w:b/>
          <w:bCs/>
          <w:sz w:val="24"/>
          <w:szCs w:val="24"/>
        </w:rPr>
        <w:t xml:space="preserve">power, and/or phase information for a </w:t>
      </w:r>
      <w:r w:rsidRPr="008B2B87" w:rsidR="00416E18">
        <w:rPr>
          <w:b/>
          <w:bCs/>
          <w:sz w:val="24"/>
          <w:szCs w:val="24"/>
        </w:rPr>
        <w:t xml:space="preserve">potential </w:t>
      </w:r>
      <w:r w:rsidRPr="008B2B87" w:rsidR="0044085C">
        <w:rPr>
          <w:b/>
          <w:bCs/>
          <w:sz w:val="24"/>
          <w:szCs w:val="24"/>
        </w:rPr>
        <w:t>path.</w:t>
      </w:r>
    </w:p>
    <w:p w:rsidRPr="008B2B87" w:rsidR="0044085C" w:rsidP="0044085C" w:rsidRDefault="0044085C" w14:paraId="1A6124D5" w14:textId="73D33B82">
      <w:pPr>
        <w:rPr>
          <w:b/>
          <w:bCs/>
          <w:sz w:val="24"/>
          <w:szCs w:val="24"/>
        </w:rPr>
      </w:pPr>
      <w:r w:rsidRPr="008B2B87">
        <w:rPr>
          <w:b/>
          <w:bCs/>
          <w:sz w:val="24"/>
          <w:szCs w:val="24"/>
          <w:u w:val="single"/>
        </w:rPr>
        <w:t xml:space="preserve">Proposal </w:t>
      </w:r>
      <w:r w:rsidR="002559FA">
        <w:rPr>
          <w:b/>
          <w:bCs/>
          <w:sz w:val="24"/>
          <w:szCs w:val="24"/>
          <w:u w:val="single"/>
        </w:rPr>
        <w:t>1</w:t>
      </w:r>
      <w:r w:rsidRPr="008B2B87">
        <w:rPr>
          <w:b/>
          <w:bCs/>
          <w:sz w:val="24"/>
          <w:szCs w:val="24"/>
          <w:u w:val="single"/>
        </w:rPr>
        <w:t>:</w:t>
      </w:r>
      <w:r w:rsidRPr="008B2B87">
        <w:rPr>
          <w:b/>
          <w:bCs/>
          <w:sz w:val="24"/>
          <w:szCs w:val="24"/>
        </w:rPr>
        <w:t xml:space="preserve"> For TR and agreement description, consider using </w:t>
      </w:r>
      <w:r w:rsidRPr="008B2B87" w:rsidR="00665EFD">
        <w:rPr>
          <w:b/>
          <w:bCs/>
          <w:sz w:val="24"/>
          <w:szCs w:val="24"/>
        </w:rPr>
        <w:t>the terminology “measurement” to replace sample and/or path</w:t>
      </w:r>
      <w:r w:rsidRPr="008B2B87" w:rsidR="00416E18">
        <w:rPr>
          <w:b/>
          <w:bCs/>
          <w:sz w:val="24"/>
          <w:szCs w:val="24"/>
        </w:rPr>
        <w:t xml:space="preserve"> when discussing reporting from UE/TRP to LMF</w:t>
      </w:r>
      <w:r w:rsidRPr="008B2B87" w:rsidR="00665EFD">
        <w:rPr>
          <w:b/>
          <w:bCs/>
          <w:sz w:val="24"/>
          <w:szCs w:val="24"/>
        </w:rPr>
        <w:t>.</w:t>
      </w:r>
    </w:p>
    <w:p w:rsidR="0044085C" w:rsidP="00F907F8" w:rsidRDefault="0044085C" w14:paraId="32A90CE9" w14:textId="77777777">
      <w:pPr>
        <w:rPr>
          <w:rFonts w:ascii="Arial" w:hAnsi="Arial" w:cs="Arial"/>
          <w:color w:val="FF0000"/>
          <w:sz w:val="22"/>
        </w:rPr>
      </w:pPr>
    </w:p>
    <w:p w:rsidRPr="00FD6351" w:rsidR="003B222B" w:rsidP="003B222B" w:rsidRDefault="00FD6351" w14:paraId="1D80764D" w14:textId="5F1384C8">
      <w:pPr>
        <w:pStyle w:val="Heading3"/>
      </w:pPr>
      <w:r w:rsidRPr="00FD6351">
        <w:t>2</w:t>
      </w:r>
      <w:r w:rsidRPr="00FD6351" w:rsidR="00514917">
        <w:t xml:space="preserve">.2.2 </w:t>
      </w:r>
      <w:r w:rsidRPr="00FD6351" w:rsidR="003B222B">
        <w:t>Calculation of reporting overhead</w:t>
      </w:r>
    </w:p>
    <w:p w:rsidR="001C434E" w:rsidP="00F907F8" w:rsidRDefault="00B4223D" w14:paraId="51A1E0D8" w14:textId="5DDFF6FB">
      <w:pPr>
        <w:rPr>
          <w:rFonts w:ascii="Arial" w:hAnsi="Arial" w:cs="Arial"/>
          <w:color w:val="FF0000"/>
          <w:sz w:val="22"/>
        </w:rPr>
      </w:pPr>
      <w:r w:rsidRPr="007503EE">
        <w:rPr>
          <w:noProof/>
          <w:szCs w:val="24"/>
          <w:lang w:val="en-US"/>
        </w:rPr>
        <mc:AlternateContent>
          <mc:Choice Requires="wps">
            <w:drawing>
              <wp:anchor distT="45720" distB="45720" distL="114300" distR="114300" simplePos="0" relativeHeight="251658249" behindDoc="0" locked="0" layoutInCell="1" allowOverlap="1" wp14:anchorId="7412D698" wp14:editId="11BF7624">
                <wp:simplePos x="0" y="0"/>
                <wp:positionH relativeFrom="margin">
                  <wp:posOffset>0</wp:posOffset>
                </wp:positionH>
                <wp:positionV relativeFrom="paragraph">
                  <wp:posOffset>315595</wp:posOffset>
                </wp:positionV>
                <wp:extent cx="6086475" cy="2120900"/>
                <wp:effectExtent l="0" t="0" r="28575" b="12700"/>
                <wp:wrapSquare wrapText="bothSides"/>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2120900"/>
                        </a:xfrm>
                        <a:prstGeom prst="rect">
                          <a:avLst/>
                        </a:prstGeom>
                        <a:solidFill>
                          <a:srgbClr val="FFFFFF"/>
                        </a:solidFill>
                        <a:ln w="9525">
                          <a:solidFill>
                            <a:srgbClr val="000000"/>
                          </a:solidFill>
                          <a:miter lim="800000"/>
                          <a:headEnd/>
                          <a:tailEnd/>
                        </a:ln>
                      </wps:spPr>
                      <wps:txbx>
                        <w:txbxContent>
                          <w:p w:rsidRPr="006B3C2F" w:rsidR="00B4223D" w:rsidP="00B4223D" w:rsidRDefault="00B4223D" w14:paraId="28688ADE" w14:textId="77777777">
                            <w:pPr>
                              <w:rPr>
                                <w:i/>
                                <w:iCs/>
                                <w:color w:val="4472C4" w:themeColor="accent1"/>
                              </w:rPr>
                            </w:pPr>
                            <w:r w:rsidRPr="006B3C2F">
                              <w:rPr>
                                <w:rFonts w:cs="DengXian"/>
                                <w:b/>
                                <w:bCs/>
                                <w:i/>
                                <w:iCs/>
                                <w:color w:val="4472C4" w:themeColor="accent1"/>
                                <w:highlight w:val="green"/>
                                <w:u w:val="single"/>
                              </w:rPr>
                              <w:t>Agreement</w:t>
                            </w:r>
                            <w:r w:rsidRPr="006B3C2F">
                              <w:rPr>
                                <w:i/>
                                <w:iCs/>
                                <w:color w:val="4472C4" w:themeColor="accent1"/>
                                <w:highlight w:val="green"/>
                              </w:rPr>
                              <w:t xml:space="preserve">  RAN1-112-9.2.4.1</w:t>
                            </w:r>
                          </w:p>
                          <w:p w:rsidRPr="006B3C2F" w:rsidR="00B4223D" w:rsidP="00B4223D" w:rsidRDefault="00B4223D" w14:paraId="4DA434A6" w14:textId="77777777">
                            <w:pPr>
                              <w:rPr>
                                <w:i/>
                                <w:iCs/>
                                <w:color w:val="4472C4" w:themeColor="accent1"/>
                                <w:lang w:eastAsia="ja-JP"/>
                              </w:rPr>
                            </w:pPr>
                            <w:r w:rsidRPr="006B3C2F">
                              <w:rPr>
                                <w:i/>
                                <w:iCs/>
                                <w:color w:val="4472C4" w:themeColor="accent1"/>
                                <w:lang w:eastAsia="ja-JP"/>
                              </w:rPr>
                              <w:t>For both the direct AI/ML positioning and AI/ML assisted positioning, study the model input, considering the tradeoff among model performance, model complexity and computational complexity.</w:t>
                            </w:r>
                          </w:p>
                          <w:p w:rsidRPr="006B3C2F" w:rsidR="00B4223D" w:rsidP="00B4223D" w:rsidRDefault="00B4223D" w14:paraId="2F84A184" w14:textId="77777777">
                            <w:pPr>
                              <w:pStyle w:val="ListParagraph"/>
                              <w:widowControl w:val="0"/>
                              <w:numPr>
                                <w:ilvl w:val="0"/>
                                <w:numId w:val="29"/>
                              </w:numPr>
                              <w:spacing w:after="0"/>
                              <w:contextualSpacing w:val="0"/>
                              <w:rPr>
                                <w:i/>
                                <w:iCs/>
                                <w:color w:val="4472C4" w:themeColor="accent1"/>
                                <w:lang w:val="en-US"/>
                              </w:rPr>
                            </w:pPr>
                            <w:r w:rsidRPr="006B3C2F">
                              <w:rPr>
                                <w:i/>
                                <w:iCs/>
                                <w:color w:val="4472C4" w:themeColor="accent1"/>
                                <w:lang w:val="en-US"/>
                              </w:rPr>
                              <w:t>The type of information to use as model input. The candidates include at least: time-domain CIR, PDP.</w:t>
                            </w:r>
                          </w:p>
                          <w:p w:rsidRPr="006B3C2F" w:rsidR="00B4223D" w:rsidP="00B4223D" w:rsidRDefault="00B4223D" w14:paraId="0E351D4C" w14:textId="77777777">
                            <w:pPr>
                              <w:pStyle w:val="ListParagraph"/>
                              <w:widowControl w:val="0"/>
                              <w:numPr>
                                <w:ilvl w:val="0"/>
                                <w:numId w:val="29"/>
                              </w:numPr>
                              <w:spacing w:after="0"/>
                              <w:contextualSpacing w:val="0"/>
                              <w:rPr>
                                <w:rFonts w:cs="Calibri"/>
                                <w:i/>
                                <w:iCs/>
                                <w:color w:val="4472C4" w:themeColor="accent1"/>
                                <w:lang w:val="en-US"/>
                              </w:rPr>
                            </w:pPr>
                            <w:r w:rsidRPr="006B3C2F">
                              <w:rPr>
                                <w:rFonts w:cs="Calibri"/>
                                <w:i/>
                                <w:iCs/>
                                <w:color w:val="4472C4" w:themeColor="accent1"/>
                                <w:lang w:val="en-US"/>
                              </w:rPr>
                              <w:t xml:space="preserve">The dimension of model input in terms of </w:t>
                            </w:r>
                            <w:r w:rsidRPr="006B3C2F">
                              <w:rPr>
                                <w:rFonts w:cs="Calibri"/>
                                <w:i/>
                                <w:iCs/>
                                <w:color w:val="4472C4" w:themeColor="accent1"/>
                              </w:rPr>
                              <w:t>N</w:t>
                            </w:r>
                            <w:r w:rsidRPr="006B3C2F">
                              <w:rPr>
                                <w:rFonts w:cs="Calibri"/>
                                <w:i/>
                                <w:iCs/>
                                <w:color w:val="4472C4" w:themeColor="accent1"/>
                                <w:vertAlign w:val="subscript"/>
                              </w:rPr>
                              <w:t>TRP</w:t>
                            </w:r>
                            <w:r w:rsidRPr="006B3C2F">
                              <w:rPr>
                                <w:rFonts w:cs="Calibri"/>
                                <w:i/>
                                <w:iCs/>
                                <w:color w:val="4472C4" w:themeColor="accent1"/>
                              </w:rPr>
                              <w:t>, N</w:t>
                            </w:r>
                            <w:r w:rsidRPr="006B3C2F">
                              <w:rPr>
                                <w:rFonts w:cs="Calibri"/>
                                <w:i/>
                                <w:iCs/>
                                <w:color w:val="4472C4" w:themeColor="accent1"/>
                                <w:vertAlign w:val="subscript"/>
                              </w:rPr>
                              <w:t>t</w:t>
                            </w:r>
                            <w:r w:rsidRPr="006B3C2F">
                              <w:rPr>
                                <w:rFonts w:cs="Calibri"/>
                                <w:i/>
                                <w:iCs/>
                                <w:color w:val="4472C4" w:themeColor="accent1"/>
                              </w:rPr>
                              <w:t>, and N</w:t>
                            </w:r>
                            <w:r w:rsidRPr="006B3C2F">
                              <w:rPr>
                                <w:rFonts w:cs="Calibri"/>
                                <w:i/>
                                <w:iCs/>
                                <w:color w:val="4472C4" w:themeColor="accent1"/>
                                <w:vertAlign w:val="subscript"/>
                              </w:rPr>
                              <w:t>t</w:t>
                            </w:r>
                            <w:r w:rsidRPr="006B3C2F">
                              <w:rPr>
                                <w:rFonts w:cs="Calibri"/>
                                <w:i/>
                                <w:iCs/>
                                <w:color w:val="4472C4" w:themeColor="accent1"/>
                              </w:rPr>
                              <w:t>’.</w:t>
                            </w:r>
                          </w:p>
                          <w:p w:rsidR="00B4223D" w:rsidP="00B4223D" w:rsidRDefault="00B4223D" w14:paraId="26B1A602" w14:textId="77777777">
                            <w:pPr>
                              <w:pStyle w:val="ListParagraph"/>
                              <w:widowControl w:val="0"/>
                              <w:numPr>
                                <w:ilvl w:val="0"/>
                                <w:numId w:val="29"/>
                              </w:numPr>
                              <w:spacing w:after="0"/>
                              <w:contextualSpacing w:val="0"/>
                              <w:rPr>
                                <w:rFonts w:cs="Calibri"/>
                                <w:i/>
                                <w:iCs/>
                                <w:color w:val="4472C4" w:themeColor="accent1"/>
                                <w:lang w:val="en-US"/>
                              </w:rPr>
                            </w:pPr>
                            <w:r w:rsidRPr="006B3C2F">
                              <w:rPr>
                                <w:rFonts w:cs="Calibri"/>
                                <w:i/>
                                <w:iCs/>
                                <w:color w:val="4472C4" w:themeColor="accent1"/>
                                <w:lang w:val="en-US"/>
                              </w:rPr>
                              <w:t xml:space="preserve">Note: For </w:t>
                            </w:r>
                            <w:r w:rsidRPr="006B3C2F">
                              <w:rPr>
                                <w:i/>
                                <w:iCs/>
                                <w:color w:val="4472C4" w:themeColor="accent1"/>
                              </w:rPr>
                              <w:t>the direct AI/ML positioning,</w:t>
                            </w:r>
                            <w:r w:rsidRPr="006B3C2F">
                              <w:rPr>
                                <w:rFonts w:cs="Calibri"/>
                                <w:i/>
                                <w:iCs/>
                                <w:color w:val="4472C4" w:themeColor="accent1"/>
                                <w:lang w:val="en-US"/>
                              </w:rPr>
                              <w:t xml:space="preserve"> model input size has impact to signaling overhead for model inference.</w:t>
                            </w:r>
                          </w:p>
                          <w:p w:rsidRPr="007768CF" w:rsidR="00B4223D" w:rsidP="00B4223D" w:rsidRDefault="00B4223D" w14:paraId="083A5373" w14:textId="77777777">
                            <w:pPr>
                              <w:widowControl w:val="0"/>
                              <w:spacing w:after="0"/>
                              <w:rPr>
                                <w:rFonts w:cs="Calibri"/>
                                <w:i/>
                                <w:iCs/>
                                <w:color w:val="4472C4" w:themeColor="accent1"/>
                                <w:lang w:val="en-US"/>
                              </w:rPr>
                            </w:pPr>
                          </w:p>
                          <w:p w:rsidRPr="00B95A4F" w:rsidR="00B4223D" w:rsidP="00B4223D" w:rsidRDefault="00B4223D" w14:paraId="40A02983" w14:textId="77777777">
                            <w:pPr>
                              <w:rPr>
                                <w:i/>
                                <w:iCs/>
                              </w:rPr>
                            </w:pPr>
                            <w:r w:rsidRPr="00B95A4F">
                              <w:rPr>
                                <w:rFonts w:hint="eastAsia" w:eastAsia="DengXian"/>
                                <w:i/>
                                <w:iCs/>
                                <w:highlight w:val="green"/>
                                <w:lang w:eastAsia="zh-CN"/>
                              </w:rPr>
                              <w:t>A</w:t>
                            </w:r>
                            <w:r w:rsidRPr="00B95A4F">
                              <w:rPr>
                                <w:rFonts w:eastAsia="DengXian"/>
                                <w:i/>
                                <w:iCs/>
                                <w:highlight w:val="green"/>
                                <w:lang w:eastAsia="zh-CN"/>
                              </w:rPr>
                              <w:t xml:space="preserve">greement </w:t>
                            </w:r>
                            <w:r w:rsidRPr="00B95A4F">
                              <w:rPr>
                                <w:i/>
                                <w:iCs/>
                                <w:highlight w:val="green"/>
                              </w:rPr>
                              <w:t>RAN1-112be-9.2.4.1</w:t>
                            </w:r>
                          </w:p>
                          <w:p w:rsidRPr="007768CF" w:rsidR="00B4223D" w:rsidP="00B4223D" w:rsidRDefault="00B4223D" w14:paraId="5B654C0C" w14:textId="77777777">
                            <w:pPr>
                              <w:rPr>
                                <w:i/>
                                <w:iCs/>
                                <w:color w:val="4472C4" w:themeColor="accent1"/>
                                <w:highlight w:val="green"/>
                              </w:rPr>
                            </w:pPr>
                            <w:r w:rsidRPr="007768CF">
                              <w:rPr>
                                <w:i/>
                                <w:iCs/>
                                <w:color w:val="4472C4" w:themeColor="accent1"/>
                              </w:rPr>
                              <w:t xml:space="preserve">For the evaluation of AI/ML based positioning method, the measurement size and signalling overhead for the model input is reported. </w:t>
                            </w:r>
                          </w:p>
                          <w:p w:rsidRPr="00F4352A" w:rsidR="00B4223D" w:rsidP="00B4223D" w:rsidRDefault="00B4223D" w14:paraId="582350CF" w14:textId="77777777">
                            <w:pPr>
                              <w:spacing w:after="0"/>
                              <w:jc w:val="left"/>
                              <w:rPr>
                                <w:color w:val="4472C4" w:themeColor="accen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17D3A36C">
              <v:shape id="Text Box 19" style="position:absolute;left:0;text-align:left;margin-left:0;margin-top:24.85pt;width:479.25pt;height:167pt;z-index:251658249;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spid="_x0000_s1027"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N35FAIAACcEAAAOAAAAZHJzL2Uyb0RvYy54bWysk9uO2yAQhu8r9R0Q940PSrKJFWe1zTZV&#10;pe1B2vYBMMYxKmYokNjp03fA3my0bW+qcoEYBn5mvhk2t0OnyElYJ0GXNJullAjNoZb6UNJvX/dv&#10;VpQ4z3TNFGhR0rNw9Hb7+tWmN4XIoQVVC0tQRLuiNyVtvTdFkjjeio65GRih0dmA7ZhH0x6S2rIe&#10;1TuV5Gm6THqwtbHAhXO4ez866TbqN43g/nPTOOGJKinG5uNs41yFOdluWHGwzLSST2Gwf4iiY1Lj&#10;oxepe+YZOVr5m1QnuQUHjZ9x6BJoGslFzAGzydIX2Ty2zIiYC8Jx5oLJ/T9Z/un0aL5Y4oe3MGAB&#10;YxLOPAD/7oiGXcv0QdxZC30rWI0PZwFZ0htXTFcDale4IFL1H6HGIrOjhyg0NLYLVDBPgupYgPMF&#10;uhg84bi5TFfL+c2CEo6+PMvTdRrLkrDi6bqxzr8X0JGwKKnFqkZ5dnpwPoTDiqcj4TUHStZ7qVQ0&#10;7KHaKUtODDtgH0fM4MUxpUlf0vUiX4wE/iqRxvEniU56bGUlu5KuLodYEbi903VsNM+kGtcYstIT&#10;yMBupOiHaiCynigHrhXUZyRrYexc/Gm4aMH+pKTHri2p+3FkVlCiPmiszjqbz0ObR2O+uMnRsNee&#10;6trDNEepknpKxuXOx68RuGm4wyo2MvJ9jmQKGbsxYp9+Tmj3azueev7f218AAAD//wMAUEsDBBQA&#10;BgAIAAAAIQBuIaxQ3gAAAAcBAAAPAAAAZHJzL2Rvd25yZXYueG1sTI/NTsMwEITvSLyDtUhcEHUg&#10;bfNDNhVCAsENCoKrG2+TiHgdbDcNb485wXE0o5lvqs1sBjGR871lhKtFAoK4sbrnFuHt9f4yB+GD&#10;Yq0Gy4TwTR429elJpUptj/xC0za0IpawLxVCF8JYSumbjozyCzsSR29vnVEhStdK7dQxlptBXifJ&#10;WhrVc1zo1Eh3HTWf24NByJeP04d/Sp/fm/V+KMJFNj18OcTzs/n2BkSgOfyF4Rc/okMdmXb2wNqL&#10;ASEeCQjLIgMR3WKVr0DsENI8zUDWlfzPX/8AAAD//wMAUEsBAi0AFAAGAAgAAAAhALaDOJL+AAAA&#10;4QEAABMAAAAAAAAAAAAAAAAAAAAAAFtDb250ZW50X1R5cGVzXS54bWxQSwECLQAUAAYACAAAACEA&#10;OP0h/9YAAACUAQAACwAAAAAAAAAAAAAAAAAvAQAAX3JlbHMvLnJlbHNQSwECLQAUAAYACAAAACEA&#10;QMjd+RQCAAAnBAAADgAAAAAAAAAAAAAAAAAuAgAAZHJzL2Uyb0RvYy54bWxQSwECLQAUAAYACAAA&#10;ACEAbiGsUN4AAAAHAQAADwAAAAAAAAAAAAAAAABuBAAAZHJzL2Rvd25yZXYueG1sUEsFBgAAAAAE&#10;AAQA8wAAAHkFAAAAAA==&#10;" w14:anchorId="7412D698">
                <v:textbox>
                  <w:txbxContent>
                    <w:p w:rsidRPr="006B3C2F" w:rsidR="00B4223D" w:rsidP="00B4223D" w:rsidRDefault="00B4223D" w14:paraId="23C9A4C7" w14:textId="77777777">
                      <w:pPr>
                        <w:rPr>
                          <w:i/>
                          <w:iCs/>
                          <w:color w:val="4472C4" w:themeColor="accent1"/>
                        </w:rPr>
                      </w:pPr>
                      <w:r w:rsidRPr="006B3C2F">
                        <w:rPr>
                          <w:rFonts w:cs="DengXian"/>
                          <w:b/>
                          <w:bCs/>
                          <w:i/>
                          <w:iCs/>
                          <w:color w:val="4472C4" w:themeColor="accent1"/>
                          <w:highlight w:val="green"/>
                          <w:u w:val="single"/>
                        </w:rPr>
                        <w:t>Agreement</w:t>
                      </w:r>
                      <w:r w:rsidRPr="006B3C2F">
                        <w:rPr>
                          <w:i/>
                          <w:iCs/>
                          <w:color w:val="4472C4" w:themeColor="accent1"/>
                          <w:highlight w:val="green"/>
                        </w:rPr>
                        <w:t xml:space="preserve">  RAN1-112-9.2.4.1</w:t>
                      </w:r>
                    </w:p>
                    <w:p w:rsidRPr="006B3C2F" w:rsidR="00B4223D" w:rsidP="00B4223D" w:rsidRDefault="00B4223D" w14:paraId="52B60E91" w14:textId="77777777">
                      <w:pPr>
                        <w:rPr>
                          <w:i/>
                          <w:iCs/>
                          <w:color w:val="4472C4" w:themeColor="accent1"/>
                          <w:lang w:eastAsia="ja-JP"/>
                        </w:rPr>
                      </w:pPr>
                      <w:r w:rsidRPr="006B3C2F">
                        <w:rPr>
                          <w:i/>
                          <w:iCs/>
                          <w:color w:val="4472C4" w:themeColor="accent1"/>
                          <w:lang w:eastAsia="ja-JP"/>
                        </w:rPr>
                        <w:t>For both the direct AI/ML positioning and AI/ML assisted positioning, study the model input, considering the tradeoff among model performance, model complexity and computational complexity.</w:t>
                      </w:r>
                    </w:p>
                    <w:p w:rsidRPr="006B3C2F" w:rsidR="00B4223D" w:rsidP="00B4223D" w:rsidRDefault="00B4223D" w14:paraId="585052FD" w14:textId="77777777">
                      <w:pPr>
                        <w:pStyle w:val="ListParagraph"/>
                        <w:widowControl w:val="0"/>
                        <w:numPr>
                          <w:ilvl w:val="0"/>
                          <w:numId w:val="29"/>
                        </w:numPr>
                        <w:spacing w:after="0"/>
                        <w:contextualSpacing w:val="0"/>
                        <w:rPr>
                          <w:i/>
                          <w:iCs/>
                          <w:color w:val="4472C4" w:themeColor="accent1"/>
                          <w:lang w:val="en-US"/>
                        </w:rPr>
                      </w:pPr>
                      <w:r w:rsidRPr="006B3C2F">
                        <w:rPr>
                          <w:i/>
                          <w:iCs/>
                          <w:color w:val="4472C4" w:themeColor="accent1"/>
                          <w:lang w:val="en-US"/>
                        </w:rPr>
                        <w:t>The type of information to use as model input. The candidates include at least: time-domain CIR, PDP.</w:t>
                      </w:r>
                    </w:p>
                    <w:p w:rsidRPr="006B3C2F" w:rsidR="00B4223D" w:rsidP="00B4223D" w:rsidRDefault="00B4223D" w14:paraId="475F7CF7" w14:textId="77777777">
                      <w:pPr>
                        <w:pStyle w:val="ListParagraph"/>
                        <w:widowControl w:val="0"/>
                        <w:numPr>
                          <w:ilvl w:val="0"/>
                          <w:numId w:val="29"/>
                        </w:numPr>
                        <w:spacing w:after="0"/>
                        <w:contextualSpacing w:val="0"/>
                        <w:rPr>
                          <w:rFonts w:cs="Calibri"/>
                          <w:i/>
                          <w:iCs/>
                          <w:color w:val="4472C4" w:themeColor="accent1"/>
                          <w:lang w:val="en-US"/>
                        </w:rPr>
                      </w:pPr>
                      <w:r w:rsidRPr="006B3C2F">
                        <w:rPr>
                          <w:rFonts w:cs="Calibri"/>
                          <w:i/>
                          <w:iCs/>
                          <w:color w:val="4472C4" w:themeColor="accent1"/>
                          <w:lang w:val="en-US"/>
                        </w:rPr>
                        <w:t xml:space="preserve">The dimension of model input in terms of </w:t>
                      </w:r>
                      <w:r w:rsidRPr="006B3C2F">
                        <w:rPr>
                          <w:rFonts w:cs="Calibri"/>
                          <w:i/>
                          <w:iCs/>
                          <w:color w:val="4472C4" w:themeColor="accent1"/>
                        </w:rPr>
                        <w:t>N</w:t>
                      </w:r>
                      <w:r w:rsidRPr="006B3C2F">
                        <w:rPr>
                          <w:rFonts w:cs="Calibri"/>
                          <w:i/>
                          <w:iCs/>
                          <w:color w:val="4472C4" w:themeColor="accent1"/>
                          <w:vertAlign w:val="subscript"/>
                        </w:rPr>
                        <w:t>TRP</w:t>
                      </w:r>
                      <w:r w:rsidRPr="006B3C2F">
                        <w:rPr>
                          <w:rFonts w:cs="Calibri"/>
                          <w:i/>
                          <w:iCs/>
                          <w:color w:val="4472C4" w:themeColor="accent1"/>
                        </w:rPr>
                        <w:t>, N</w:t>
                      </w:r>
                      <w:r w:rsidRPr="006B3C2F">
                        <w:rPr>
                          <w:rFonts w:cs="Calibri"/>
                          <w:i/>
                          <w:iCs/>
                          <w:color w:val="4472C4" w:themeColor="accent1"/>
                          <w:vertAlign w:val="subscript"/>
                        </w:rPr>
                        <w:t>t</w:t>
                      </w:r>
                      <w:r w:rsidRPr="006B3C2F">
                        <w:rPr>
                          <w:rFonts w:cs="Calibri"/>
                          <w:i/>
                          <w:iCs/>
                          <w:color w:val="4472C4" w:themeColor="accent1"/>
                        </w:rPr>
                        <w:t>, and N</w:t>
                      </w:r>
                      <w:r w:rsidRPr="006B3C2F">
                        <w:rPr>
                          <w:rFonts w:cs="Calibri"/>
                          <w:i/>
                          <w:iCs/>
                          <w:color w:val="4472C4" w:themeColor="accent1"/>
                          <w:vertAlign w:val="subscript"/>
                        </w:rPr>
                        <w:t>t</w:t>
                      </w:r>
                      <w:r w:rsidRPr="006B3C2F">
                        <w:rPr>
                          <w:rFonts w:cs="Calibri"/>
                          <w:i/>
                          <w:iCs/>
                          <w:color w:val="4472C4" w:themeColor="accent1"/>
                        </w:rPr>
                        <w:t>’.</w:t>
                      </w:r>
                    </w:p>
                    <w:p w:rsidR="00B4223D" w:rsidP="00B4223D" w:rsidRDefault="00B4223D" w14:paraId="269D592A" w14:textId="77777777">
                      <w:pPr>
                        <w:pStyle w:val="ListParagraph"/>
                        <w:widowControl w:val="0"/>
                        <w:numPr>
                          <w:ilvl w:val="0"/>
                          <w:numId w:val="29"/>
                        </w:numPr>
                        <w:spacing w:after="0"/>
                        <w:contextualSpacing w:val="0"/>
                        <w:rPr>
                          <w:rFonts w:cs="Calibri"/>
                          <w:i/>
                          <w:iCs/>
                          <w:color w:val="4472C4" w:themeColor="accent1"/>
                          <w:lang w:val="en-US"/>
                        </w:rPr>
                      </w:pPr>
                      <w:r w:rsidRPr="006B3C2F">
                        <w:rPr>
                          <w:rFonts w:cs="Calibri"/>
                          <w:i/>
                          <w:iCs/>
                          <w:color w:val="4472C4" w:themeColor="accent1"/>
                          <w:lang w:val="en-US"/>
                        </w:rPr>
                        <w:t xml:space="preserve">Note: For </w:t>
                      </w:r>
                      <w:r w:rsidRPr="006B3C2F">
                        <w:rPr>
                          <w:i/>
                          <w:iCs/>
                          <w:color w:val="4472C4" w:themeColor="accent1"/>
                        </w:rPr>
                        <w:t>the direct AI/ML positioning,</w:t>
                      </w:r>
                      <w:r w:rsidRPr="006B3C2F">
                        <w:rPr>
                          <w:rFonts w:cs="Calibri"/>
                          <w:i/>
                          <w:iCs/>
                          <w:color w:val="4472C4" w:themeColor="accent1"/>
                          <w:lang w:val="en-US"/>
                        </w:rPr>
                        <w:t xml:space="preserve"> model input size has impact to signaling overhead for model inference.</w:t>
                      </w:r>
                    </w:p>
                    <w:p w:rsidRPr="007768CF" w:rsidR="00B4223D" w:rsidP="00B4223D" w:rsidRDefault="00B4223D" w14:paraId="672A6659" w14:textId="77777777">
                      <w:pPr>
                        <w:widowControl w:val="0"/>
                        <w:spacing w:after="0"/>
                        <w:rPr>
                          <w:rFonts w:cs="Calibri"/>
                          <w:i/>
                          <w:iCs/>
                          <w:color w:val="4472C4" w:themeColor="accent1"/>
                          <w:lang w:val="en-US"/>
                        </w:rPr>
                      </w:pPr>
                    </w:p>
                    <w:p w:rsidRPr="00B95A4F" w:rsidR="00B4223D" w:rsidP="00B4223D" w:rsidRDefault="00B4223D" w14:paraId="3FE27296" w14:textId="77777777">
                      <w:pPr>
                        <w:rPr>
                          <w:i/>
                          <w:iCs/>
                        </w:rPr>
                      </w:pPr>
                      <w:r w:rsidRPr="00B95A4F">
                        <w:rPr>
                          <w:rFonts w:hint="eastAsia" w:eastAsia="DengXian"/>
                          <w:i/>
                          <w:iCs/>
                          <w:highlight w:val="green"/>
                          <w:lang w:eastAsia="zh-CN"/>
                        </w:rPr>
                        <w:t>A</w:t>
                      </w:r>
                      <w:r w:rsidRPr="00B95A4F">
                        <w:rPr>
                          <w:rFonts w:eastAsia="DengXian"/>
                          <w:i/>
                          <w:iCs/>
                          <w:highlight w:val="green"/>
                          <w:lang w:eastAsia="zh-CN"/>
                        </w:rPr>
                        <w:t xml:space="preserve">greement </w:t>
                      </w:r>
                      <w:r w:rsidRPr="00B95A4F">
                        <w:rPr>
                          <w:i/>
                          <w:iCs/>
                          <w:highlight w:val="green"/>
                        </w:rPr>
                        <w:t>RAN1-112be-9.2.4.1</w:t>
                      </w:r>
                    </w:p>
                    <w:p w:rsidRPr="007768CF" w:rsidR="00B4223D" w:rsidP="00B4223D" w:rsidRDefault="00B4223D" w14:paraId="64D21FED" w14:textId="77777777">
                      <w:pPr>
                        <w:rPr>
                          <w:i/>
                          <w:iCs/>
                          <w:color w:val="4472C4" w:themeColor="accent1"/>
                          <w:highlight w:val="green"/>
                        </w:rPr>
                      </w:pPr>
                      <w:r w:rsidRPr="007768CF">
                        <w:rPr>
                          <w:i/>
                          <w:iCs/>
                          <w:color w:val="4472C4" w:themeColor="accent1"/>
                        </w:rPr>
                        <w:t xml:space="preserve">For the evaluation of AI/ML based positioning method, the measurement size and signalling overhead for the model input is reported. </w:t>
                      </w:r>
                    </w:p>
                    <w:p w:rsidRPr="00F4352A" w:rsidR="00B4223D" w:rsidP="00B4223D" w:rsidRDefault="00B4223D" w14:paraId="0A37501D" w14:textId="77777777">
                      <w:pPr>
                        <w:spacing w:after="0"/>
                        <w:jc w:val="left"/>
                        <w:rPr>
                          <w:color w:val="4472C4" w:themeColor="accent1"/>
                        </w:rPr>
                      </w:pPr>
                    </w:p>
                  </w:txbxContent>
                </v:textbox>
                <w10:wrap type="square" anchorx="margin"/>
              </v:shape>
            </w:pict>
          </mc:Fallback>
        </mc:AlternateContent>
      </w:r>
    </w:p>
    <w:p w:rsidRPr="00E26225" w:rsidR="001F5BBD" w:rsidP="001F5BBD" w:rsidRDefault="00D6271F" w14:paraId="1FFA9E29" w14:textId="267B5440">
      <w:pPr>
        <w:rPr>
          <w:sz w:val="24"/>
          <w:szCs w:val="24"/>
        </w:rPr>
      </w:pPr>
      <w:r w:rsidRPr="00E26225">
        <w:rPr>
          <w:sz w:val="24"/>
          <w:szCs w:val="24"/>
        </w:rPr>
        <w:t xml:space="preserve">In the previous meetings, </w:t>
      </w:r>
      <w:r w:rsidRPr="00E26225" w:rsidR="00992F71">
        <w:rPr>
          <w:sz w:val="24"/>
          <w:szCs w:val="24"/>
        </w:rPr>
        <w:t xml:space="preserve">companies agreed to provide reporting overhead and measurement size </w:t>
      </w:r>
      <w:r w:rsidRPr="00E26225" w:rsidR="00F2457D">
        <w:rPr>
          <w:sz w:val="24"/>
          <w:szCs w:val="24"/>
        </w:rPr>
        <w:t>evaluations</w:t>
      </w:r>
      <w:r w:rsidRPr="00E26225" w:rsidR="00992F71">
        <w:rPr>
          <w:sz w:val="24"/>
          <w:szCs w:val="24"/>
        </w:rPr>
        <w:t xml:space="preserve"> for different measuremen</w:t>
      </w:r>
      <w:r w:rsidRPr="00E26225" w:rsidR="00F2457D">
        <w:rPr>
          <w:sz w:val="24"/>
          <w:szCs w:val="24"/>
        </w:rPr>
        <w:t xml:space="preserve">t types, quantities, etc. There was also </w:t>
      </w:r>
      <w:r w:rsidRPr="00E26225" w:rsidR="002C3EDB">
        <w:rPr>
          <w:sz w:val="24"/>
          <w:szCs w:val="24"/>
        </w:rPr>
        <w:t xml:space="preserve">an attempt to agree on some options to calculate reporting overhead for sake of evaluation and understanding the </w:t>
      </w:r>
      <w:r w:rsidRPr="00E26225" w:rsidR="00464F65">
        <w:rPr>
          <w:sz w:val="24"/>
          <w:szCs w:val="24"/>
        </w:rPr>
        <w:t xml:space="preserve">positioning accuracy gains versus the required reporting overhead. </w:t>
      </w:r>
      <w:r w:rsidRPr="00E26225" w:rsidR="0008753D">
        <w:rPr>
          <w:sz w:val="24"/>
          <w:szCs w:val="24"/>
        </w:rPr>
        <w:t>However, no</w:t>
      </w:r>
      <w:r w:rsidRPr="00E26225" w:rsidR="00423F26">
        <w:rPr>
          <w:sz w:val="24"/>
          <w:szCs w:val="24"/>
        </w:rPr>
        <w:t xml:space="preserve"> success was achieved to agree on options and providing overhead calculations </w:t>
      </w:r>
      <w:r w:rsidRPr="00E26225" w:rsidR="0008753D">
        <w:rPr>
          <w:sz w:val="24"/>
          <w:szCs w:val="24"/>
        </w:rPr>
        <w:t xml:space="preserve">was too limited in previous meeting contributions. To draw a fair </w:t>
      </w:r>
      <w:r w:rsidRPr="00E26225" w:rsidR="0009469F">
        <w:rPr>
          <w:sz w:val="24"/>
          <w:szCs w:val="24"/>
        </w:rPr>
        <w:t xml:space="preserve">conclusion on expected reporting overhead for different measurement types and measurement size optimizations, we </w:t>
      </w:r>
      <w:r w:rsidRPr="00E26225" w:rsidR="00D67F4F">
        <w:rPr>
          <w:sz w:val="24"/>
          <w:szCs w:val="24"/>
        </w:rPr>
        <w:t>consider three options listed in</w:t>
      </w:r>
      <w:r w:rsidRPr="00E26225" w:rsidR="00BD18C9">
        <w:rPr>
          <w:sz w:val="24"/>
          <w:szCs w:val="24"/>
        </w:rPr>
        <w:t xml:space="preserve"> </w:t>
      </w:r>
      <w:r w:rsidRPr="00E26225" w:rsidR="00FD2CBE">
        <w:rPr>
          <w:sz w:val="24"/>
          <w:szCs w:val="24"/>
        </w:rPr>
        <w:fldChar w:fldCharType="begin"/>
      </w:r>
      <w:r w:rsidRPr="00E26225" w:rsidR="00FD2CBE">
        <w:rPr>
          <w:sz w:val="24"/>
          <w:szCs w:val="24"/>
        </w:rPr>
        <w:instrText xml:space="preserve"> REF _Ref142519137 \h </w:instrText>
      </w:r>
      <w:r w:rsidRPr="00E26225" w:rsidR="001352D5">
        <w:rPr>
          <w:sz w:val="24"/>
          <w:szCs w:val="24"/>
        </w:rPr>
        <w:instrText xml:space="preserve"> \* MERGEFORMAT </w:instrText>
      </w:r>
      <w:r w:rsidRPr="00E26225" w:rsidR="00FD2CBE">
        <w:rPr>
          <w:sz w:val="24"/>
          <w:szCs w:val="24"/>
        </w:rPr>
      </w:r>
      <w:r w:rsidRPr="00E26225" w:rsidR="00FD2CBE">
        <w:rPr>
          <w:sz w:val="24"/>
          <w:szCs w:val="24"/>
        </w:rPr>
        <w:fldChar w:fldCharType="separate"/>
      </w:r>
      <w:r w:rsidRPr="00E26225" w:rsidR="004B21F6">
        <w:rPr>
          <w:sz w:val="24"/>
          <w:szCs w:val="24"/>
        </w:rPr>
        <w:t xml:space="preserve">Table </w:t>
      </w:r>
      <w:r w:rsidRPr="00E26225" w:rsidR="004B21F6">
        <w:rPr>
          <w:noProof/>
          <w:sz w:val="24"/>
          <w:szCs w:val="24"/>
        </w:rPr>
        <w:t>4</w:t>
      </w:r>
      <w:r w:rsidRPr="00E26225" w:rsidR="00FD2CBE">
        <w:rPr>
          <w:sz w:val="24"/>
          <w:szCs w:val="24"/>
        </w:rPr>
        <w:fldChar w:fldCharType="end"/>
      </w:r>
      <w:r w:rsidRPr="00E26225" w:rsidR="00D67F4F">
        <w:rPr>
          <w:sz w:val="24"/>
          <w:szCs w:val="24"/>
        </w:rPr>
        <w:t xml:space="preserve">. The first option considers no </w:t>
      </w:r>
      <w:r w:rsidRPr="00E26225" w:rsidR="00C55519">
        <w:rPr>
          <w:sz w:val="24"/>
          <w:szCs w:val="24"/>
        </w:rPr>
        <w:t xml:space="preserve">differential reporting while the second option considers representing timing information using a bit map. The third option is aligned with current reporting </w:t>
      </w:r>
      <w:r w:rsidRPr="00E26225" w:rsidR="00534B49">
        <w:rPr>
          <w:sz w:val="24"/>
          <w:szCs w:val="24"/>
        </w:rPr>
        <w:t xml:space="preserve">specified in specifications in which additional timing and power information of additional measurements for a given link between a </w:t>
      </w:r>
      <w:r w:rsidRPr="00E26225" w:rsidR="00B755EB">
        <w:rPr>
          <w:sz w:val="24"/>
          <w:szCs w:val="24"/>
        </w:rPr>
        <w:t>UE and</w:t>
      </w:r>
      <w:r w:rsidRPr="00E26225" w:rsidR="00534B49">
        <w:rPr>
          <w:sz w:val="24"/>
          <w:szCs w:val="24"/>
        </w:rPr>
        <w:t xml:space="preserve"> TRP can be expressed </w:t>
      </w:r>
      <w:r w:rsidRPr="00E26225" w:rsidR="00B755EB">
        <w:rPr>
          <w:sz w:val="24"/>
          <w:szCs w:val="24"/>
        </w:rPr>
        <w:t xml:space="preserve">in a differential fashion relative to a reference measurement. </w:t>
      </w:r>
      <w:r w:rsidRPr="00E26225" w:rsidR="009B3401">
        <w:rPr>
          <w:sz w:val="24"/>
          <w:szCs w:val="24"/>
        </w:rPr>
        <w:t xml:space="preserve">The default values for legacy positioning </w:t>
      </w:r>
      <w:r w:rsidRPr="00E26225" w:rsidR="00AA34A2">
        <w:rPr>
          <w:sz w:val="24"/>
          <w:szCs w:val="24"/>
        </w:rPr>
        <w:t>measurement time and power bit representations are shown in</w:t>
      </w:r>
      <w:r w:rsidRPr="00E26225" w:rsidR="00FD2CBE">
        <w:rPr>
          <w:sz w:val="24"/>
          <w:szCs w:val="24"/>
        </w:rPr>
        <w:t xml:space="preserve"> </w:t>
      </w:r>
      <w:r w:rsidRPr="00E26225" w:rsidR="00FD2CBE">
        <w:rPr>
          <w:sz w:val="24"/>
          <w:szCs w:val="24"/>
        </w:rPr>
        <w:fldChar w:fldCharType="begin"/>
      </w:r>
      <w:r w:rsidRPr="00E26225" w:rsidR="00FD2CBE">
        <w:rPr>
          <w:sz w:val="24"/>
          <w:szCs w:val="24"/>
        </w:rPr>
        <w:instrText xml:space="preserve"> REF _Ref142519162 \h </w:instrText>
      </w:r>
      <w:r w:rsidRPr="00E26225" w:rsidR="001352D5">
        <w:rPr>
          <w:sz w:val="24"/>
          <w:szCs w:val="24"/>
        </w:rPr>
        <w:instrText xml:space="preserve"> \* MERGEFORMAT </w:instrText>
      </w:r>
      <w:r w:rsidRPr="00E26225" w:rsidR="00FD2CBE">
        <w:rPr>
          <w:sz w:val="24"/>
          <w:szCs w:val="24"/>
        </w:rPr>
      </w:r>
      <w:r w:rsidRPr="00E26225" w:rsidR="00FD2CBE">
        <w:rPr>
          <w:sz w:val="24"/>
          <w:szCs w:val="24"/>
        </w:rPr>
        <w:fldChar w:fldCharType="separate"/>
      </w:r>
      <w:r w:rsidRPr="00E26225" w:rsidR="004B21F6">
        <w:rPr>
          <w:sz w:val="24"/>
          <w:szCs w:val="24"/>
        </w:rPr>
        <w:t xml:space="preserve">Table </w:t>
      </w:r>
      <w:r w:rsidRPr="00E26225" w:rsidR="004B21F6">
        <w:rPr>
          <w:noProof/>
          <w:sz w:val="24"/>
          <w:szCs w:val="24"/>
        </w:rPr>
        <w:t>3</w:t>
      </w:r>
      <w:r w:rsidRPr="00E26225" w:rsidR="00FD2CBE">
        <w:rPr>
          <w:sz w:val="24"/>
          <w:szCs w:val="24"/>
        </w:rPr>
        <w:fldChar w:fldCharType="end"/>
      </w:r>
      <w:r w:rsidRPr="00E26225" w:rsidR="00AA34A2">
        <w:rPr>
          <w:sz w:val="24"/>
          <w:szCs w:val="24"/>
        </w:rPr>
        <w:t xml:space="preserve">. </w:t>
      </w:r>
      <w:r w:rsidRPr="00E26225" w:rsidR="00897F48">
        <w:rPr>
          <w:sz w:val="24"/>
          <w:szCs w:val="24"/>
        </w:rPr>
        <w:t xml:space="preserve">We adopt the following </w:t>
      </w:r>
      <w:r w:rsidRPr="00E26225" w:rsidR="004B0A73">
        <w:rPr>
          <w:sz w:val="24"/>
          <w:szCs w:val="24"/>
        </w:rPr>
        <w:t>values for computing the measurement size and reporting overheads</w:t>
      </w:r>
      <w:r w:rsidRPr="00E26225" w:rsidR="001F5BBD">
        <w:rPr>
          <w:sz w:val="24"/>
          <w:szCs w:val="24"/>
        </w:rPr>
        <w:t>, while assuming reporting</w:t>
      </w:r>
      <w:r w:rsidRPr="00E26225" w:rsidR="004B0A73">
        <w:rPr>
          <w:sz w:val="24"/>
          <w:szCs w:val="24"/>
        </w:rPr>
        <w:t xml:space="preserve"> </w:t>
      </w:r>
      <w:r w:rsidRPr="00E26225" w:rsidR="001F5BBD">
        <w:rPr>
          <w:sz w:val="24"/>
          <w:szCs w:val="24"/>
        </w:rPr>
        <w:t xml:space="preserve">for </w:t>
      </w:r>
      <w:r w:rsidRPr="00E26225" w:rsidR="001F5BBD">
        <w:rPr>
          <w:b/>
          <w:bCs/>
          <w:sz w:val="24"/>
          <w:szCs w:val="24"/>
        </w:rPr>
        <w:t>one TRP and one antenna port</w:t>
      </w:r>
      <w:r w:rsidRPr="00E26225" w:rsidR="001F5BBD">
        <w:rPr>
          <w:sz w:val="24"/>
          <w:szCs w:val="24"/>
        </w:rPr>
        <w:t>: N’</w:t>
      </w:r>
      <w:r w:rsidRPr="00E26225" w:rsidR="001F5BBD">
        <w:rPr>
          <w:sz w:val="24"/>
          <w:szCs w:val="24"/>
          <w:vertAlign w:val="subscript"/>
        </w:rPr>
        <w:t>TRP</w:t>
      </w:r>
      <w:r w:rsidRPr="00E26225" w:rsidR="001F5BBD">
        <w:rPr>
          <w:sz w:val="24"/>
          <w:szCs w:val="24"/>
        </w:rPr>
        <w:t>=1, N</w:t>
      </w:r>
      <w:r w:rsidRPr="00E26225" w:rsidR="001F5BBD">
        <w:rPr>
          <w:sz w:val="24"/>
          <w:szCs w:val="24"/>
          <w:vertAlign w:val="subscript"/>
        </w:rPr>
        <w:t>port</w:t>
      </w:r>
      <w:r w:rsidRPr="00E26225" w:rsidR="001F5BBD">
        <w:rPr>
          <w:sz w:val="24"/>
          <w:szCs w:val="24"/>
        </w:rPr>
        <w:t>=1, B</w:t>
      </w:r>
      <w:r w:rsidRPr="00E26225" w:rsidR="001F5BBD">
        <w:rPr>
          <w:sz w:val="24"/>
          <w:szCs w:val="24"/>
          <w:vertAlign w:val="subscript"/>
        </w:rPr>
        <w:t>t</w:t>
      </w:r>
      <w:r w:rsidRPr="00E26225" w:rsidR="001F5BBD">
        <w:rPr>
          <w:sz w:val="24"/>
          <w:szCs w:val="24"/>
        </w:rPr>
        <w:t xml:space="preserve"> = 13 bits, B</w:t>
      </w:r>
      <w:r w:rsidRPr="00E26225" w:rsidR="001F5BBD">
        <w:rPr>
          <w:sz w:val="24"/>
          <w:szCs w:val="24"/>
          <w:vertAlign w:val="subscript"/>
        </w:rPr>
        <w:t>t_f</w:t>
      </w:r>
      <w:r w:rsidRPr="00E26225" w:rsidR="001F5BBD">
        <w:rPr>
          <w:sz w:val="24"/>
          <w:szCs w:val="24"/>
        </w:rPr>
        <w:t xml:space="preserve"> = 16 bits, B</w:t>
      </w:r>
      <w:r w:rsidRPr="00E26225" w:rsidR="001F5BBD">
        <w:rPr>
          <w:sz w:val="24"/>
          <w:szCs w:val="24"/>
          <w:vertAlign w:val="subscript"/>
        </w:rPr>
        <w:t>t_a</w:t>
      </w:r>
      <w:r w:rsidRPr="00E26225" w:rsidR="001F5BBD">
        <w:rPr>
          <w:sz w:val="24"/>
          <w:szCs w:val="24"/>
        </w:rPr>
        <w:t xml:space="preserve"> = 9 bits, B</w:t>
      </w:r>
      <w:r w:rsidRPr="00E26225" w:rsidR="001F5BBD">
        <w:rPr>
          <w:sz w:val="24"/>
          <w:szCs w:val="24"/>
          <w:vertAlign w:val="subscript"/>
        </w:rPr>
        <w:t>real,CIR</w:t>
      </w:r>
      <w:r w:rsidRPr="00E26225" w:rsidR="001F5BBD">
        <w:rPr>
          <w:sz w:val="24"/>
          <w:szCs w:val="24"/>
        </w:rPr>
        <w:t xml:space="preserve"> = B</w:t>
      </w:r>
      <w:r w:rsidRPr="00E26225" w:rsidR="001F5BBD">
        <w:rPr>
          <w:sz w:val="24"/>
          <w:szCs w:val="24"/>
          <w:vertAlign w:val="subscript"/>
        </w:rPr>
        <w:t>real,PDP</w:t>
      </w:r>
      <w:r w:rsidRPr="00E26225" w:rsidR="001F5BBD">
        <w:rPr>
          <w:sz w:val="24"/>
          <w:szCs w:val="24"/>
        </w:rPr>
        <w:t xml:space="preserve"> = 6 bits, B</w:t>
      </w:r>
      <w:r w:rsidRPr="00E26225" w:rsidR="001F5BBD">
        <w:rPr>
          <w:sz w:val="24"/>
          <w:szCs w:val="24"/>
          <w:vertAlign w:val="subscript"/>
        </w:rPr>
        <w:t>real,CIR_f</w:t>
      </w:r>
      <w:r w:rsidRPr="00E26225" w:rsidR="001F5BBD">
        <w:rPr>
          <w:sz w:val="24"/>
          <w:szCs w:val="24"/>
        </w:rPr>
        <w:t xml:space="preserve"> = B</w:t>
      </w:r>
      <w:r w:rsidRPr="00E26225" w:rsidR="001F5BBD">
        <w:rPr>
          <w:sz w:val="24"/>
          <w:szCs w:val="24"/>
          <w:vertAlign w:val="subscript"/>
        </w:rPr>
        <w:t>real,PDP_f</w:t>
      </w:r>
      <w:r w:rsidRPr="00E26225" w:rsidR="001F5BBD">
        <w:rPr>
          <w:sz w:val="24"/>
          <w:szCs w:val="24"/>
        </w:rPr>
        <w:t xml:space="preserve"> = 6 bits, B</w:t>
      </w:r>
      <w:r w:rsidRPr="00E26225" w:rsidR="001F5BBD">
        <w:rPr>
          <w:sz w:val="24"/>
          <w:szCs w:val="24"/>
          <w:vertAlign w:val="subscript"/>
        </w:rPr>
        <w:t>real,CIR_a</w:t>
      </w:r>
      <w:r w:rsidRPr="00E26225" w:rsidR="001F5BBD">
        <w:rPr>
          <w:sz w:val="24"/>
          <w:szCs w:val="24"/>
        </w:rPr>
        <w:t xml:space="preserve"> = B</w:t>
      </w:r>
      <w:r w:rsidRPr="00E26225" w:rsidR="001F5BBD">
        <w:rPr>
          <w:sz w:val="24"/>
          <w:szCs w:val="24"/>
          <w:vertAlign w:val="subscript"/>
        </w:rPr>
        <w:t>real,PDP_a</w:t>
      </w:r>
      <w:r w:rsidRPr="00E26225" w:rsidR="001F5BBD">
        <w:rPr>
          <w:sz w:val="24"/>
          <w:szCs w:val="24"/>
        </w:rPr>
        <w:t xml:space="preserve"> = 5 bits, N</w:t>
      </w:r>
      <w:r w:rsidRPr="00E26225" w:rsidR="001F5BBD">
        <w:rPr>
          <w:sz w:val="24"/>
          <w:szCs w:val="24"/>
          <w:vertAlign w:val="subscript"/>
        </w:rPr>
        <w:t>t</w:t>
      </w:r>
      <w:r w:rsidRPr="00E26225" w:rsidR="001F5BBD">
        <w:rPr>
          <w:sz w:val="24"/>
          <w:szCs w:val="24"/>
        </w:rPr>
        <w:t xml:space="preserve"> = 256.</w:t>
      </w:r>
      <w:r w:rsidRPr="00E26225" w:rsidR="00511D7E">
        <w:rPr>
          <w:sz w:val="24"/>
          <w:szCs w:val="24"/>
        </w:rPr>
        <w:t xml:space="preserve"> We run calculations for all options while considering different numbers for measurement quantity (i.e., N’</w:t>
      </w:r>
      <w:r w:rsidRPr="00E26225" w:rsidR="00511D7E">
        <w:rPr>
          <w:sz w:val="24"/>
          <w:szCs w:val="24"/>
          <w:vertAlign w:val="subscript"/>
        </w:rPr>
        <w:t>t</w:t>
      </w:r>
      <w:r w:rsidRPr="00E26225" w:rsidR="00511D7E">
        <w:rPr>
          <w:sz w:val="24"/>
          <w:szCs w:val="24"/>
        </w:rPr>
        <w:t>) and measurement type including, timing, power, and/or phase (i.e., CIR vs. PDP vs. DP), summarized in</w:t>
      </w:r>
      <w:r w:rsidRPr="00E26225" w:rsidR="00401F42">
        <w:rPr>
          <w:sz w:val="24"/>
          <w:szCs w:val="24"/>
        </w:rPr>
        <w:t xml:space="preserve"> </w:t>
      </w:r>
      <w:r w:rsidRPr="00E26225" w:rsidR="00401F42">
        <w:rPr>
          <w:sz w:val="24"/>
          <w:szCs w:val="24"/>
        </w:rPr>
        <w:fldChar w:fldCharType="begin"/>
      </w:r>
      <w:r w:rsidRPr="00E26225" w:rsidR="00401F42">
        <w:rPr>
          <w:sz w:val="24"/>
          <w:szCs w:val="24"/>
        </w:rPr>
        <w:instrText xml:space="preserve"> REF _Ref142519123 \h </w:instrText>
      </w:r>
      <w:r w:rsidRPr="00E26225" w:rsidR="001352D5">
        <w:rPr>
          <w:sz w:val="24"/>
          <w:szCs w:val="24"/>
        </w:rPr>
        <w:instrText xml:space="preserve"> \* MERGEFORMAT </w:instrText>
      </w:r>
      <w:r w:rsidRPr="00E26225" w:rsidR="00401F42">
        <w:rPr>
          <w:sz w:val="24"/>
          <w:szCs w:val="24"/>
        </w:rPr>
      </w:r>
      <w:r w:rsidRPr="00E26225" w:rsidR="00401F42">
        <w:rPr>
          <w:sz w:val="24"/>
          <w:szCs w:val="24"/>
        </w:rPr>
        <w:fldChar w:fldCharType="separate"/>
      </w:r>
      <w:r w:rsidRPr="00E26225" w:rsidR="004B21F6">
        <w:rPr>
          <w:sz w:val="24"/>
          <w:szCs w:val="24"/>
        </w:rPr>
        <w:t xml:space="preserve">Table </w:t>
      </w:r>
      <w:r w:rsidRPr="00E26225" w:rsidR="004B21F6">
        <w:rPr>
          <w:noProof/>
          <w:sz w:val="24"/>
          <w:szCs w:val="24"/>
        </w:rPr>
        <w:t>5</w:t>
      </w:r>
      <w:r w:rsidRPr="00E26225" w:rsidR="00401F42">
        <w:rPr>
          <w:sz w:val="24"/>
          <w:szCs w:val="24"/>
        </w:rPr>
        <w:fldChar w:fldCharType="end"/>
      </w:r>
      <w:r w:rsidRPr="00E26225" w:rsidR="00511D7E">
        <w:rPr>
          <w:sz w:val="24"/>
          <w:szCs w:val="24"/>
        </w:rPr>
        <w:t>.</w:t>
      </w:r>
      <w:r w:rsidRPr="00E26225" w:rsidR="00EF02AF">
        <w:rPr>
          <w:sz w:val="24"/>
          <w:szCs w:val="24"/>
        </w:rPr>
        <w:t xml:space="preserve"> </w:t>
      </w:r>
      <w:r w:rsidRPr="00E26225" w:rsidR="00EF02AF">
        <w:rPr>
          <w:sz w:val="24"/>
          <w:szCs w:val="24"/>
        </w:rPr>
        <w:t>For additional number of TRPs and/or antenna ports, it only needs to linearly scale the numbers in the table.</w:t>
      </w:r>
    </w:p>
    <w:p w:rsidRPr="00DD2926" w:rsidR="001C434E" w:rsidP="00F907F8" w:rsidRDefault="001C434E" w14:paraId="699FB3C5" w14:textId="6C9242CA">
      <w:pPr>
        <w:rPr>
          <w:rFonts w:ascii="Arial" w:hAnsi="Arial" w:cs="Arial"/>
          <w:color w:val="FF0000"/>
          <w:sz w:val="22"/>
        </w:rPr>
      </w:pPr>
    </w:p>
    <w:p w:rsidR="00D439DF" w:rsidP="001719B6" w:rsidRDefault="00D439DF" w14:paraId="776EB798" w14:textId="77777777">
      <w:pPr>
        <w:pStyle w:val="ListParagraph"/>
        <w:rPr>
          <w:rFonts w:ascii="Arial" w:hAnsi="Arial" w:cs="Arial"/>
          <w:sz w:val="22"/>
        </w:rPr>
      </w:pPr>
    </w:p>
    <w:p w:rsidR="00C56C2A" w:rsidP="00C56C2A" w:rsidRDefault="00C56C2A" w14:paraId="4DC6D9B2" w14:textId="36BBA9D0">
      <w:pPr>
        <w:pStyle w:val="Caption"/>
        <w:keepNext/>
      </w:pPr>
      <w:bookmarkStart w:name="_Ref142519162" w:id="4"/>
      <w:r>
        <w:t xml:space="preserve">Table </w:t>
      </w:r>
      <w:r>
        <w:fldChar w:fldCharType="begin"/>
      </w:r>
      <w:r>
        <w:instrText> SEQ Table \* ARABIC </w:instrText>
      </w:r>
      <w:r>
        <w:fldChar w:fldCharType="separate"/>
      </w:r>
      <w:r w:rsidR="00DD19E3">
        <w:rPr>
          <w:noProof/>
        </w:rPr>
        <w:t>3</w:t>
      </w:r>
      <w:r>
        <w:fldChar w:fldCharType="end"/>
      </w:r>
      <w:bookmarkEnd w:id="4"/>
      <w:r>
        <w:t xml:space="preserve"> Description and format for reporting measurement power and timing information for </w:t>
      </w:r>
      <w:r w:rsidR="00430D63">
        <w:t>paths</w:t>
      </w:r>
      <w:r>
        <w:t xml:space="preserve"> [TS 37.355]</w:t>
      </w:r>
    </w:p>
    <w:tbl>
      <w:tblPr>
        <w:tblStyle w:val="TableGrid"/>
        <w:tblW w:w="0" w:type="auto"/>
        <w:tblInd w:w="720" w:type="dxa"/>
        <w:tblLook w:val="04A0" w:firstRow="1" w:lastRow="0" w:firstColumn="1" w:lastColumn="0" w:noHBand="0" w:noVBand="1"/>
      </w:tblPr>
      <w:tblGrid>
        <w:gridCol w:w="3127"/>
        <w:gridCol w:w="3078"/>
        <w:gridCol w:w="2704"/>
      </w:tblGrid>
      <w:tr w:rsidRPr="009F28BF" w:rsidR="00C64935" w:rsidTr="0619FAD6" w14:paraId="6155B119" w14:textId="39B4E289">
        <w:tc>
          <w:tcPr>
            <w:tcW w:w="3127" w:type="dxa"/>
            <w:tcMar/>
          </w:tcPr>
          <w:p w:rsidRPr="009F28BF" w:rsidR="00C64935" w:rsidP="009F28BF" w:rsidRDefault="00C64935" w14:paraId="547DEDAE" w14:textId="77777777">
            <w:pPr>
              <w:rPr>
                <w:rFonts w:ascii="Arial" w:hAnsi="Arial" w:cs="Arial"/>
                <w:sz w:val="16"/>
                <w:szCs w:val="16"/>
              </w:rPr>
            </w:pPr>
          </w:p>
        </w:tc>
        <w:tc>
          <w:tcPr>
            <w:tcW w:w="3078" w:type="dxa"/>
            <w:tcMar/>
          </w:tcPr>
          <w:p w:rsidRPr="009F28BF" w:rsidR="00C64935" w:rsidP="009F28BF" w:rsidRDefault="00C64935" w14:paraId="7E1406CC" w14:textId="56C5F230">
            <w:pPr>
              <w:rPr>
                <w:rFonts w:ascii="Arial" w:hAnsi="Arial" w:cs="Arial"/>
                <w:sz w:val="16"/>
                <w:szCs w:val="16"/>
              </w:rPr>
            </w:pPr>
            <w:r w:rsidRPr="009F28BF">
              <w:rPr>
                <w:rFonts w:ascii="Arial" w:hAnsi="Arial" w:cs="Arial"/>
                <w:sz w:val="16"/>
                <w:szCs w:val="16"/>
              </w:rPr>
              <w:t>IE</w:t>
            </w:r>
          </w:p>
        </w:tc>
        <w:tc>
          <w:tcPr>
            <w:tcW w:w="2704" w:type="dxa"/>
            <w:tcMar/>
          </w:tcPr>
          <w:p w:rsidRPr="009F28BF" w:rsidR="00C64935" w:rsidP="009F28BF" w:rsidRDefault="00C64935" w14:paraId="6B638499" w14:textId="2E5D6AB7">
            <w:pPr>
              <w:rPr>
                <w:rFonts w:ascii="Arial" w:hAnsi="Arial" w:cs="Arial"/>
                <w:sz w:val="16"/>
                <w:szCs w:val="16"/>
              </w:rPr>
            </w:pPr>
            <w:r w:rsidRPr="009F28BF">
              <w:rPr>
                <w:rFonts w:ascii="Arial" w:hAnsi="Arial" w:cs="Arial"/>
                <w:sz w:val="16"/>
                <w:szCs w:val="16"/>
              </w:rPr>
              <w:t>#bits</w:t>
            </w:r>
          </w:p>
        </w:tc>
      </w:tr>
      <w:tr w:rsidRPr="009F28BF" w:rsidR="00C64935" w:rsidTr="0619FAD6" w14:paraId="5F84E400" w14:textId="650FDDB8">
        <w:tc>
          <w:tcPr>
            <w:tcW w:w="3127" w:type="dxa"/>
            <w:tcMar/>
          </w:tcPr>
          <w:p w:rsidRPr="009F28BF" w:rsidR="00C64935" w:rsidP="009F28BF" w:rsidRDefault="00C64935" w14:paraId="2F7808FD" w14:textId="21CE7FC5">
            <w:pPr>
              <w:rPr>
                <w:rFonts w:ascii="Arial" w:hAnsi="Arial" w:cs="Arial"/>
                <w:sz w:val="16"/>
                <w:szCs w:val="16"/>
              </w:rPr>
            </w:pPr>
            <w:r w:rsidRPr="009F28BF">
              <w:rPr>
                <w:rFonts w:ascii="Arial" w:hAnsi="Arial" w:cs="Arial"/>
                <w:sz w:val="16"/>
                <w:szCs w:val="16"/>
              </w:rPr>
              <w:t>First path power</w:t>
            </w:r>
          </w:p>
        </w:tc>
        <w:tc>
          <w:tcPr>
            <w:tcW w:w="3078" w:type="dxa"/>
            <w:tcMar/>
          </w:tcPr>
          <w:p w:rsidRPr="009F28BF" w:rsidR="00C64935" w:rsidP="009F28BF" w:rsidRDefault="00C64935" w14:paraId="2AFDA3E2" w14:textId="1C763B9A">
            <w:pPr>
              <w:rPr>
                <w:rFonts w:ascii="Arial" w:hAnsi="Arial" w:cs="Arial"/>
                <w:sz w:val="16"/>
                <w:szCs w:val="16"/>
              </w:rPr>
            </w:pPr>
            <w:r w:rsidRPr="0619FAD6" w:rsidR="00C64935">
              <w:rPr>
                <w:rFonts w:ascii="Arial" w:hAnsi="Arial" w:cs="Arial"/>
                <w:sz w:val="16"/>
                <w:szCs w:val="16"/>
              </w:rPr>
              <w:t>nr-DL-PRS-RSRP-Result-r16 INTEGER (</w:t>
            </w:r>
            <w:bookmarkStart w:name="_Int_VEsN8NLA" w:id="1350390931"/>
            <w:r w:rsidRPr="0619FAD6" w:rsidR="00C64935">
              <w:rPr>
                <w:rFonts w:ascii="Arial" w:hAnsi="Arial" w:cs="Arial"/>
                <w:sz w:val="16"/>
                <w:szCs w:val="16"/>
              </w:rPr>
              <w:t>0..</w:t>
            </w:r>
            <w:bookmarkEnd w:id="1350390931"/>
            <w:r w:rsidRPr="0619FAD6" w:rsidR="00C64935">
              <w:rPr>
                <w:rFonts w:ascii="Arial" w:hAnsi="Arial" w:cs="Arial"/>
                <w:sz w:val="16"/>
                <w:szCs w:val="16"/>
              </w:rPr>
              <w:t xml:space="preserve">126) </w:t>
            </w:r>
          </w:p>
        </w:tc>
        <w:tc>
          <w:tcPr>
            <w:tcW w:w="2704" w:type="dxa"/>
            <w:tcMar/>
          </w:tcPr>
          <w:p w:rsidRPr="009F28BF" w:rsidR="00C64935" w:rsidP="009F28BF" w:rsidRDefault="00C64935" w14:paraId="2CB9C51F" w14:textId="0128F5E0">
            <w:pPr>
              <w:rPr>
                <w:rFonts w:ascii="Arial" w:hAnsi="Arial" w:cs="Arial"/>
                <w:sz w:val="16"/>
                <w:szCs w:val="16"/>
              </w:rPr>
            </w:pPr>
            <w:r w:rsidRPr="009F28BF">
              <w:rPr>
                <w:rFonts w:ascii="Arial" w:hAnsi="Arial" w:cs="Arial"/>
                <w:sz w:val="16"/>
                <w:szCs w:val="16"/>
              </w:rPr>
              <w:t>7 bits</w:t>
            </w:r>
          </w:p>
        </w:tc>
      </w:tr>
      <w:tr w:rsidRPr="009F28BF" w:rsidR="00C64935" w:rsidTr="0619FAD6" w14:paraId="698F70B3" w14:textId="666409DC">
        <w:tc>
          <w:tcPr>
            <w:tcW w:w="3127" w:type="dxa"/>
            <w:tcMar/>
          </w:tcPr>
          <w:p w:rsidRPr="009F28BF" w:rsidR="00C64935" w:rsidP="009F28BF" w:rsidRDefault="00C64935" w14:paraId="082BB81C" w14:textId="574DBC8B">
            <w:pPr>
              <w:rPr>
                <w:rFonts w:ascii="Arial" w:hAnsi="Arial" w:cs="Arial"/>
                <w:sz w:val="16"/>
                <w:szCs w:val="16"/>
              </w:rPr>
            </w:pPr>
            <w:r w:rsidRPr="009F28BF">
              <w:rPr>
                <w:rFonts w:ascii="Arial" w:hAnsi="Arial" w:cs="Arial"/>
                <w:sz w:val="16"/>
                <w:szCs w:val="16"/>
              </w:rPr>
              <w:t>Additional path differential</w:t>
            </w:r>
            <w:r w:rsidRPr="009F28BF" w:rsidR="009F28BF">
              <w:rPr>
                <w:rFonts w:ascii="Arial" w:hAnsi="Arial" w:cs="Arial"/>
                <w:sz w:val="16"/>
                <w:szCs w:val="16"/>
              </w:rPr>
              <w:t>/relative</w:t>
            </w:r>
            <w:r w:rsidRPr="009F28BF">
              <w:rPr>
                <w:rFonts w:ascii="Arial" w:hAnsi="Arial" w:cs="Arial"/>
                <w:sz w:val="16"/>
                <w:szCs w:val="16"/>
              </w:rPr>
              <w:t xml:space="preserve"> power</w:t>
            </w:r>
          </w:p>
        </w:tc>
        <w:tc>
          <w:tcPr>
            <w:tcW w:w="3078" w:type="dxa"/>
            <w:tcMar/>
          </w:tcPr>
          <w:p w:rsidRPr="009F28BF" w:rsidR="00C64935" w:rsidP="009F28BF" w:rsidRDefault="00C64935" w14:paraId="1042B110" w14:textId="5CA8D65B">
            <w:pPr>
              <w:rPr>
                <w:rFonts w:ascii="Arial" w:hAnsi="Arial" w:cs="Arial"/>
                <w:sz w:val="16"/>
                <w:szCs w:val="16"/>
              </w:rPr>
            </w:pPr>
            <w:r w:rsidRPr="0619FAD6" w:rsidR="00C64935">
              <w:rPr>
                <w:rFonts w:ascii="Arial" w:hAnsi="Arial" w:cs="Arial"/>
                <w:sz w:val="16"/>
                <w:szCs w:val="16"/>
              </w:rPr>
              <w:t>nr-DL-PRS-RSRP-ResultDiff-r16 INTEGER (</w:t>
            </w:r>
            <w:bookmarkStart w:name="_Int_gnJeDLeV" w:id="1830451196"/>
            <w:r w:rsidRPr="0619FAD6" w:rsidR="00C64935">
              <w:rPr>
                <w:rFonts w:ascii="Arial" w:hAnsi="Arial" w:cs="Arial"/>
                <w:sz w:val="16"/>
                <w:szCs w:val="16"/>
              </w:rPr>
              <w:t>0..</w:t>
            </w:r>
            <w:bookmarkEnd w:id="1830451196"/>
            <w:r w:rsidRPr="0619FAD6" w:rsidR="00C64935">
              <w:rPr>
                <w:rFonts w:ascii="Arial" w:hAnsi="Arial" w:cs="Arial"/>
                <w:sz w:val="16"/>
                <w:szCs w:val="16"/>
              </w:rPr>
              <w:t xml:space="preserve">61) </w:t>
            </w:r>
          </w:p>
        </w:tc>
        <w:tc>
          <w:tcPr>
            <w:tcW w:w="2704" w:type="dxa"/>
            <w:tcMar/>
          </w:tcPr>
          <w:p w:rsidRPr="009F28BF" w:rsidR="00C64935" w:rsidP="009F28BF" w:rsidRDefault="00C64935" w14:paraId="26DB3974" w14:textId="5FB0CB5B">
            <w:pPr>
              <w:rPr>
                <w:rFonts w:ascii="Arial" w:hAnsi="Arial" w:cs="Arial"/>
                <w:sz w:val="16"/>
                <w:szCs w:val="16"/>
              </w:rPr>
            </w:pPr>
            <w:r w:rsidRPr="009F28BF">
              <w:rPr>
                <w:rFonts w:ascii="Arial" w:hAnsi="Arial" w:cs="Arial"/>
                <w:sz w:val="16"/>
                <w:szCs w:val="16"/>
              </w:rPr>
              <w:t>6 bits</w:t>
            </w:r>
          </w:p>
        </w:tc>
      </w:tr>
      <w:tr w:rsidRPr="009F28BF" w:rsidR="00C64935" w:rsidTr="0619FAD6" w14:paraId="7F51973A" w14:textId="1FFB134B">
        <w:tc>
          <w:tcPr>
            <w:tcW w:w="3127" w:type="dxa"/>
            <w:tcMar/>
          </w:tcPr>
          <w:p w:rsidRPr="009F28BF" w:rsidR="00C64935" w:rsidP="009F28BF" w:rsidRDefault="00C64935" w14:paraId="3EE38494" w14:textId="53052B52">
            <w:pPr>
              <w:rPr>
                <w:rFonts w:ascii="Arial" w:hAnsi="Arial" w:cs="Arial"/>
                <w:sz w:val="16"/>
                <w:szCs w:val="16"/>
              </w:rPr>
            </w:pPr>
            <w:r w:rsidRPr="009F28BF">
              <w:rPr>
                <w:rFonts w:ascii="Arial" w:hAnsi="Arial" w:cs="Arial"/>
                <w:sz w:val="16"/>
                <w:szCs w:val="16"/>
              </w:rPr>
              <w:t>First path timing</w:t>
            </w:r>
          </w:p>
        </w:tc>
        <w:tc>
          <w:tcPr>
            <w:tcW w:w="3078" w:type="dxa"/>
            <w:tcMar/>
          </w:tcPr>
          <w:p w:rsidRPr="009F28BF" w:rsidR="00C64935" w:rsidP="004A0D7E" w:rsidRDefault="00C64935" w14:paraId="4314A29E" w14:textId="77777777">
            <w:pPr>
              <w:spacing w:after="0"/>
              <w:rPr>
                <w:rFonts w:ascii="Arial" w:hAnsi="Arial" w:cs="Arial"/>
                <w:sz w:val="16"/>
                <w:szCs w:val="16"/>
              </w:rPr>
            </w:pPr>
            <w:r w:rsidRPr="009F28BF">
              <w:rPr>
                <w:rFonts w:ascii="Arial" w:hAnsi="Arial" w:cs="Arial"/>
                <w:sz w:val="16"/>
                <w:szCs w:val="16"/>
              </w:rPr>
              <w:t xml:space="preserve">nr-RSTD-r16 CHOICE { </w:t>
            </w:r>
          </w:p>
          <w:p w:rsidRPr="009F28BF" w:rsidR="00C64935" w:rsidP="004A0D7E" w:rsidRDefault="00C64935" w14:paraId="09AF5A59" w14:textId="06B70B68">
            <w:pPr>
              <w:spacing w:after="0"/>
              <w:rPr>
                <w:rFonts w:ascii="Arial" w:hAnsi="Arial" w:cs="Arial"/>
                <w:sz w:val="16"/>
                <w:szCs w:val="16"/>
              </w:rPr>
            </w:pPr>
            <w:r w:rsidRPr="0619FAD6" w:rsidR="00C64935">
              <w:rPr>
                <w:rFonts w:ascii="Arial" w:hAnsi="Arial" w:cs="Arial"/>
                <w:sz w:val="16"/>
                <w:szCs w:val="16"/>
              </w:rPr>
              <w:t>k0-r16 INTEGER (</w:t>
            </w:r>
            <w:bookmarkStart w:name="_Int_4SPR1x7w" w:id="1195620539"/>
            <w:r w:rsidRPr="0619FAD6" w:rsidR="00C64935">
              <w:rPr>
                <w:rFonts w:ascii="Arial" w:hAnsi="Arial" w:cs="Arial"/>
                <w:sz w:val="16"/>
                <w:szCs w:val="16"/>
              </w:rPr>
              <w:t>0..</w:t>
            </w:r>
            <w:bookmarkEnd w:id="1195620539"/>
            <w:r w:rsidRPr="0619FAD6" w:rsidR="00C64935">
              <w:rPr>
                <w:rFonts w:ascii="Arial" w:hAnsi="Arial" w:cs="Arial"/>
                <w:sz w:val="16"/>
                <w:szCs w:val="16"/>
              </w:rPr>
              <w:t xml:space="preserve">1970049), </w:t>
            </w:r>
          </w:p>
          <w:p w:rsidRPr="009F28BF" w:rsidR="00C64935" w:rsidP="004A0D7E" w:rsidRDefault="00C64935" w14:paraId="2729BEBB" w14:textId="7E185663">
            <w:pPr>
              <w:spacing w:after="0"/>
              <w:rPr>
                <w:rFonts w:ascii="Arial" w:hAnsi="Arial" w:cs="Arial"/>
                <w:sz w:val="16"/>
                <w:szCs w:val="16"/>
              </w:rPr>
            </w:pPr>
            <w:r w:rsidRPr="0619FAD6" w:rsidR="00C64935">
              <w:rPr>
                <w:rFonts w:ascii="Arial" w:hAnsi="Arial" w:cs="Arial"/>
                <w:sz w:val="16"/>
                <w:szCs w:val="16"/>
              </w:rPr>
              <w:t>k1-r16 INTEGER (</w:t>
            </w:r>
            <w:bookmarkStart w:name="_Int_UnUEEpOK" w:id="1128331927"/>
            <w:r w:rsidRPr="0619FAD6" w:rsidR="00C64935">
              <w:rPr>
                <w:rFonts w:ascii="Arial" w:hAnsi="Arial" w:cs="Arial"/>
                <w:sz w:val="16"/>
                <w:szCs w:val="16"/>
              </w:rPr>
              <w:t>0..</w:t>
            </w:r>
            <w:bookmarkEnd w:id="1128331927"/>
            <w:r w:rsidRPr="0619FAD6" w:rsidR="00C64935">
              <w:rPr>
                <w:rFonts w:ascii="Arial" w:hAnsi="Arial" w:cs="Arial"/>
                <w:sz w:val="16"/>
                <w:szCs w:val="16"/>
              </w:rPr>
              <w:t xml:space="preserve">985025), </w:t>
            </w:r>
          </w:p>
          <w:p w:rsidRPr="009F28BF" w:rsidR="00C64935" w:rsidP="004A0D7E" w:rsidRDefault="00C64935" w14:paraId="0786E0D5" w14:textId="4A216479">
            <w:pPr>
              <w:spacing w:after="0"/>
              <w:rPr>
                <w:rFonts w:ascii="Arial" w:hAnsi="Arial" w:cs="Arial"/>
                <w:sz w:val="16"/>
                <w:szCs w:val="16"/>
              </w:rPr>
            </w:pPr>
            <w:r w:rsidRPr="0619FAD6" w:rsidR="00C64935">
              <w:rPr>
                <w:rFonts w:ascii="Arial" w:hAnsi="Arial" w:cs="Arial"/>
                <w:sz w:val="16"/>
                <w:szCs w:val="16"/>
              </w:rPr>
              <w:t>k2-r16 INTEGER (</w:t>
            </w:r>
            <w:bookmarkStart w:name="_Int_5h1RmojR" w:id="603058323"/>
            <w:r w:rsidRPr="0619FAD6" w:rsidR="00C64935">
              <w:rPr>
                <w:rFonts w:ascii="Arial" w:hAnsi="Arial" w:cs="Arial"/>
                <w:sz w:val="16"/>
                <w:szCs w:val="16"/>
              </w:rPr>
              <w:t>0..</w:t>
            </w:r>
            <w:bookmarkEnd w:id="603058323"/>
            <w:r w:rsidRPr="0619FAD6" w:rsidR="00C64935">
              <w:rPr>
                <w:rFonts w:ascii="Arial" w:hAnsi="Arial" w:cs="Arial"/>
                <w:sz w:val="16"/>
                <w:szCs w:val="16"/>
              </w:rPr>
              <w:t>492513),</w:t>
            </w:r>
          </w:p>
          <w:p w:rsidRPr="009F28BF" w:rsidR="00C64935" w:rsidP="004A0D7E" w:rsidRDefault="00C64935" w14:paraId="5C6BF723" w14:textId="37FEEEF1">
            <w:pPr>
              <w:spacing w:after="0"/>
              <w:rPr>
                <w:rFonts w:ascii="Arial" w:hAnsi="Arial" w:cs="Arial"/>
                <w:sz w:val="16"/>
                <w:szCs w:val="16"/>
              </w:rPr>
            </w:pPr>
            <w:r w:rsidRPr="0619FAD6" w:rsidR="00C64935">
              <w:rPr>
                <w:rFonts w:ascii="Arial" w:hAnsi="Arial" w:cs="Arial"/>
                <w:sz w:val="16"/>
                <w:szCs w:val="16"/>
              </w:rPr>
              <w:t>k3-r16 INTEGER (</w:t>
            </w:r>
            <w:bookmarkStart w:name="_Int_cAzgI1u6" w:id="1447561727"/>
            <w:r w:rsidRPr="0619FAD6" w:rsidR="00C64935">
              <w:rPr>
                <w:rFonts w:ascii="Arial" w:hAnsi="Arial" w:cs="Arial"/>
                <w:sz w:val="16"/>
                <w:szCs w:val="16"/>
              </w:rPr>
              <w:t>0..</w:t>
            </w:r>
            <w:bookmarkEnd w:id="1447561727"/>
            <w:r w:rsidRPr="0619FAD6" w:rsidR="00C64935">
              <w:rPr>
                <w:rFonts w:ascii="Arial" w:hAnsi="Arial" w:cs="Arial"/>
                <w:sz w:val="16"/>
                <w:szCs w:val="16"/>
              </w:rPr>
              <w:t xml:space="preserve">246257), </w:t>
            </w:r>
          </w:p>
          <w:p w:rsidRPr="009F28BF" w:rsidR="00C64935" w:rsidP="004A0D7E" w:rsidRDefault="00C64935" w14:paraId="34F4D68D" w14:textId="5D376F6A">
            <w:pPr>
              <w:spacing w:after="0"/>
              <w:rPr>
                <w:rFonts w:ascii="Arial" w:hAnsi="Arial" w:cs="Arial"/>
                <w:sz w:val="16"/>
                <w:szCs w:val="16"/>
              </w:rPr>
            </w:pPr>
            <w:r w:rsidRPr="0619FAD6" w:rsidR="00C64935">
              <w:rPr>
                <w:rFonts w:ascii="Arial" w:hAnsi="Arial" w:cs="Arial"/>
                <w:sz w:val="16"/>
                <w:szCs w:val="16"/>
              </w:rPr>
              <w:t>k4-r16 INTEGER (</w:t>
            </w:r>
            <w:r w:rsidRPr="0619FAD6" w:rsidR="00C64935">
              <w:rPr>
                <w:rFonts w:ascii="Arial" w:hAnsi="Arial" w:cs="Arial"/>
                <w:sz w:val="16"/>
                <w:szCs w:val="16"/>
              </w:rPr>
              <w:t>0..</w:t>
            </w:r>
            <w:r w:rsidRPr="0619FAD6" w:rsidR="00C64935">
              <w:rPr>
                <w:rFonts w:ascii="Arial" w:hAnsi="Arial" w:cs="Arial"/>
                <w:sz w:val="16"/>
                <w:szCs w:val="16"/>
              </w:rPr>
              <w:t xml:space="preserve">123129), </w:t>
            </w:r>
          </w:p>
          <w:p w:rsidR="00C64935" w:rsidP="00D454F0" w:rsidRDefault="00C64935" w14:paraId="4654B277" w14:textId="77777777">
            <w:pPr>
              <w:spacing w:after="0"/>
              <w:rPr>
                <w:rFonts w:ascii="Arial" w:hAnsi="Arial" w:cs="Arial"/>
                <w:sz w:val="16"/>
                <w:szCs w:val="16"/>
              </w:rPr>
            </w:pPr>
            <w:r w:rsidRPr="0619FAD6" w:rsidR="00C64935">
              <w:rPr>
                <w:rFonts w:ascii="Arial" w:hAnsi="Arial" w:cs="Arial"/>
                <w:sz w:val="16"/>
                <w:szCs w:val="16"/>
              </w:rPr>
              <w:t>k5-r16 INTEGER (</w:t>
            </w:r>
            <w:r w:rsidRPr="0619FAD6" w:rsidR="00C64935">
              <w:rPr>
                <w:rFonts w:ascii="Arial" w:hAnsi="Arial" w:cs="Arial"/>
                <w:sz w:val="16"/>
                <w:szCs w:val="16"/>
              </w:rPr>
              <w:t>0..</w:t>
            </w:r>
            <w:r w:rsidRPr="0619FAD6" w:rsidR="00C64935">
              <w:rPr>
                <w:rFonts w:ascii="Arial" w:hAnsi="Arial" w:cs="Arial"/>
                <w:sz w:val="16"/>
                <w:szCs w:val="16"/>
              </w:rPr>
              <w:t>61565)</w:t>
            </w:r>
            <w:r w:rsidRPr="0619FAD6" w:rsidR="00297166">
              <w:rPr>
                <w:rFonts w:ascii="Arial" w:hAnsi="Arial" w:cs="Arial"/>
                <w:sz w:val="16"/>
                <w:szCs w:val="16"/>
              </w:rPr>
              <w:t>}</w:t>
            </w:r>
          </w:p>
          <w:p w:rsidRPr="009F28BF" w:rsidR="00D454F0" w:rsidP="00D454F0" w:rsidRDefault="00D454F0" w14:paraId="3961FDC7" w14:textId="150E840A">
            <w:pPr>
              <w:spacing w:after="0"/>
              <w:rPr>
                <w:rFonts w:ascii="Arial" w:hAnsi="Arial" w:cs="Arial"/>
                <w:sz w:val="16"/>
                <w:szCs w:val="16"/>
              </w:rPr>
            </w:pPr>
          </w:p>
        </w:tc>
        <w:tc>
          <w:tcPr>
            <w:tcW w:w="2704" w:type="dxa"/>
            <w:tcMar/>
          </w:tcPr>
          <w:p w:rsidR="00D454F0" w:rsidP="000566F8" w:rsidRDefault="00D454F0" w14:paraId="11131979" w14:textId="77777777">
            <w:pPr>
              <w:spacing w:after="0"/>
              <w:rPr>
                <w:rFonts w:ascii="Arial" w:hAnsi="Arial" w:cs="Arial"/>
                <w:sz w:val="16"/>
                <w:szCs w:val="16"/>
              </w:rPr>
            </w:pPr>
          </w:p>
          <w:p w:rsidRPr="009F28BF" w:rsidR="00C64935" w:rsidP="000566F8" w:rsidRDefault="00297166" w14:paraId="4ABEAC40" w14:textId="3A4F58EC">
            <w:pPr>
              <w:spacing w:after="0"/>
              <w:rPr>
                <w:rFonts w:ascii="Arial" w:hAnsi="Arial" w:cs="Arial"/>
                <w:sz w:val="16"/>
                <w:szCs w:val="16"/>
              </w:rPr>
            </w:pPr>
            <w:r w:rsidRPr="009F28BF">
              <w:rPr>
                <w:rFonts w:ascii="Arial" w:hAnsi="Arial" w:cs="Arial"/>
                <w:sz w:val="16"/>
                <w:szCs w:val="16"/>
              </w:rPr>
              <w:t>21 bits</w:t>
            </w:r>
          </w:p>
          <w:p w:rsidRPr="009F28BF" w:rsidR="00297166" w:rsidP="000566F8" w:rsidRDefault="00297166" w14:paraId="60F8D002" w14:textId="77777777">
            <w:pPr>
              <w:spacing w:after="0"/>
              <w:rPr>
                <w:rFonts w:ascii="Arial" w:hAnsi="Arial" w:cs="Arial"/>
                <w:sz w:val="16"/>
                <w:szCs w:val="16"/>
              </w:rPr>
            </w:pPr>
            <w:r w:rsidRPr="009F28BF">
              <w:rPr>
                <w:rFonts w:ascii="Arial" w:hAnsi="Arial" w:cs="Arial"/>
                <w:sz w:val="16"/>
                <w:szCs w:val="16"/>
              </w:rPr>
              <w:t>20 bits</w:t>
            </w:r>
          </w:p>
          <w:p w:rsidRPr="009F28BF" w:rsidR="00297166" w:rsidP="000566F8" w:rsidRDefault="00297166" w14:paraId="38975945" w14:textId="21A20DD1">
            <w:pPr>
              <w:spacing w:after="0"/>
              <w:rPr>
                <w:rFonts w:ascii="Arial" w:hAnsi="Arial" w:cs="Arial"/>
                <w:sz w:val="16"/>
                <w:szCs w:val="16"/>
              </w:rPr>
            </w:pPr>
            <w:r w:rsidRPr="009F28BF">
              <w:rPr>
                <w:rFonts w:ascii="Arial" w:hAnsi="Arial" w:cs="Arial"/>
                <w:sz w:val="16"/>
                <w:szCs w:val="16"/>
              </w:rPr>
              <w:t>19 bits</w:t>
            </w:r>
          </w:p>
          <w:p w:rsidRPr="009F28BF" w:rsidR="00297166" w:rsidP="000566F8" w:rsidRDefault="00297166" w14:paraId="0E1228B2" w14:textId="77777777">
            <w:pPr>
              <w:spacing w:after="0"/>
              <w:rPr>
                <w:rFonts w:ascii="Arial" w:hAnsi="Arial" w:cs="Arial"/>
                <w:sz w:val="16"/>
                <w:szCs w:val="16"/>
              </w:rPr>
            </w:pPr>
            <w:r w:rsidRPr="009F28BF">
              <w:rPr>
                <w:rFonts w:ascii="Arial" w:hAnsi="Arial" w:cs="Arial"/>
                <w:sz w:val="16"/>
                <w:szCs w:val="16"/>
              </w:rPr>
              <w:t>18 bits</w:t>
            </w:r>
          </w:p>
          <w:p w:rsidRPr="009F28BF" w:rsidR="00297166" w:rsidP="000566F8" w:rsidRDefault="00297166" w14:paraId="6600D3BF" w14:textId="77777777">
            <w:pPr>
              <w:spacing w:after="0"/>
              <w:rPr>
                <w:rFonts w:ascii="Arial" w:hAnsi="Arial" w:cs="Arial"/>
                <w:sz w:val="16"/>
                <w:szCs w:val="16"/>
              </w:rPr>
            </w:pPr>
            <w:r w:rsidRPr="009F28BF">
              <w:rPr>
                <w:rFonts w:ascii="Arial" w:hAnsi="Arial" w:cs="Arial"/>
                <w:sz w:val="16"/>
                <w:szCs w:val="16"/>
              </w:rPr>
              <w:t>17 bits</w:t>
            </w:r>
          </w:p>
          <w:p w:rsidRPr="009F28BF" w:rsidR="00044E91" w:rsidP="000566F8" w:rsidRDefault="00044E91" w14:paraId="7E1FDCBD" w14:textId="4A1C3A8C">
            <w:pPr>
              <w:spacing w:after="0"/>
              <w:rPr>
                <w:rFonts w:ascii="Arial" w:hAnsi="Arial" w:cs="Arial"/>
                <w:sz w:val="16"/>
                <w:szCs w:val="16"/>
              </w:rPr>
            </w:pPr>
            <w:r w:rsidRPr="009F28BF">
              <w:rPr>
                <w:rFonts w:ascii="Arial" w:hAnsi="Arial" w:cs="Arial"/>
                <w:sz w:val="16"/>
                <w:szCs w:val="16"/>
              </w:rPr>
              <w:t>16 bits</w:t>
            </w:r>
          </w:p>
        </w:tc>
      </w:tr>
      <w:tr w:rsidRPr="009F28BF" w:rsidR="00C64935" w:rsidTr="0619FAD6" w14:paraId="6EAC3AC1" w14:textId="03CBD7AC">
        <w:tc>
          <w:tcPr>
            <w:tcW w:w="3127" w:type="dxa"/>
            <w:tcMar/>
          </w:tcPr>
          <w:p w:rsidRPr="009F28BF" w:rsidR="00C64935" w:rsidP="009F28BF" w:rsidRDefault="00C64935" w14:paraId="78238766" w14:textId="59300A02">
            <w:pPr>
              <w:rPr>
                <w:rFonts w:ascii="Arial" w:hAnsi="Arial" w:cs="Arial"/>
                <w:sz w:val="16"/>
                <w:szCs w:val="16"/>
              </w:rPr>
            </w:pPr>
            <w:r w:rsidRPr="009F28BF">
              <w:rPr>
                <w:rFonts w:ascii="Arial" w:hAnsi="Arial" w:cs="Arial"/>
                <w:sz w:val="16"/>
                <w:szCs w:val="16"/>
              </w:rPr>
              <w:t>Additional path differential</w:t>
            </w:r>
            <w:r w:rsidRPr="009F28BF" w:rsidR="009F28BF">
              <w:rPr>
                <w:rFonts w:ascii="Arial" w:hAnsi="Arial" w:cs="Arial"/>
                <w:sz w:val="16"/>
                <w:szCs w:val="16"/>
              </w:rPr>
              <w:t>/relative</w:t>
            </w:r>
            <w:r w:rsidRPr="009F28BF">
              <w:rPr>
                <w:rFonts w:ascii="Arial" w:hAnsi="Arial" w:cs="Arial"/>
                <w:sz w:val="16"/>
                <w:szCs w:val="16"/>
              </w:rPr>
              <w:t xml:space="preserve"> timing</w:t>
            </w:r>
          </w:p>
        </w:tc>
        <w:tc>
          <w:tcPr>
            <w:tcW w:w="3078" w:type="dxa"/>
            <w:tcMar/>
          </w:tcPr>
          <w:p w:rsidRPr="009F28BF" w:rsidR="009F28BF" w:rsidP="004A0D7E" w:rsidRDefault="009F28BF" w14:paraId="7AA4D777" w14:textId="77777777">
            <w:pPr>
              <w:spacing w:after="0"/>
              <w:rPr>
                <w:rFonts w:ascii="Arial" w:hAnsi="Arial" w:cs="Arial"/>
                <w:sz w:val="16"/>
                <w:szCs w:val="16"/>
              </w:rPr>
            </w:pPr>
            <w:r w:rsidRPr="009F28BF">
              <w:rPr>
                <w:rFonts w:ascii="Arial" w:hAnsi="Arial" w:cs="Arial"/>
                <w:sz w:val="16"/>
                <w:szCs w:val="16"/>
              </w:rPr>
              <w:t xml:space="preserve">nr-RelativeTimeDifference-r16 CHOICE { </w:t>
            </w:r>
          </w:p>
          <w:p w:rsidRPr="009F28BF" w:rsidR="009F28BF" w:rsidP="004A0D7E" w:rsidRDefault="009F28BF" w14:paraId="20EAED23" w14:textId="40EAB97C">
            <w:pPr>
              <w:spacing w:after="0"/>
              <w:rPr>
                <w:rFonts w:ascii="Arial" w:hAnsi="Arial" w:cs="Arial"/>
                <w:sz w:val="16"/>
                <w:szCs w:val="16"/>
              </w:rPr>
            </w:pPr>
            <w:r w:rsidRPr="0619FAD6" w:rsidR="009F28BF">
              <w:rPr>
                <w:rFonts w:ascii="Arial" w:hAnsi="Arial" w:cs="Arial"/>
                <w:sz w:val="16"/>
                <w:szCs w:val="16"/>
              </w:rPr>
              <w:t xml:space="preserve">k0-r16 </w:t>
            </w:r>
            <w:r w:rsidRPr="0619FAD6" w:rsidR="009F28BF">
              <w:rPr>
                <w:rFonts w:ascii="Arial" w:hAnsi="Arial" w:cs="Arial"/>
                <w:sz w:val="16"/>
                <w:szCs w:val="16"/>
              </w:rPr>
              <w:t>INTEGER(</w:t>
            </w:r>
            <w:r w:rsidRPr="0619FAD6" w:rsidR="1B281CCF">
              <w:rPr>
                <w:rFonts w:ascii="Arial" w:hAnsi="Arial" w:cs="Arial"/>
                <w:sz w:val="16"/>
                <w:szCs w:val="16"/>
              </w:rPr>
              <w:t>0...</w:t>
            </w:r>
            <w:r w:rsidRPr="0619FAD6" w:rsidR="009F28BF">
              <w:rPr>
                <w:rFonts w:ascii="Arial" w:hAnsi="Arial" w:cs="Arial"/>
                <w:sz w:val="16"/>
                <w:szCs w:val="16"/>
              </w:rPr>
              <w:t>16351),</w:t>
            </w:r>
          </w:p>
          <w:p w:rsidRPr="009F28BF" w:rsidR="009F28BF" w:rsidP="004A0D7E" w:rsidRDefault="009F28BF" w14:paraId="6F9829C2" w14:textId="1301B550">
            <w:pPr>
              <w:spacing w:after="0"/>
              <w:rPr>
                <w:rFonts w:ascii="Arial" w:hAnsi="Arial" w:cs="Arial"/>
                <w:sz w:val="16"/>
                <w:szCs w:val="16"/>
              </w:rPr>
            </w:pPr>
            <w:r w:rsidRPr="0619FAD6" w:rsidR="009F28BF">
              <w:rPr>
                <w:rFonts w:ascii="Arial" w:hAnsi="Arial" w:cs="Arial"/>
                <w:sz w:val="16"/>
                <w:szCs w:val="16"/>
              </w:rPr>
              <w:t xml:space="preserve">k1-r16 </w:t>
            </w:r>
            <w:r w:rsidRPr="0619FAD6" w:rsidR="009F28BF">
              <w:rPr>
                <w:rFonts w:ascii="Arial" w:hAnsi="Arial" w:cs="Arial"/>
                <w:sz w:val="16"/>
                <w:szCs w:val="16"/>
              </w:rPr>
              <w:t>INTEGER(</w:t>
            </w:r>
            <w:r w:rsidRPr="0619FAD6" w:rsidR="009F28BF">
              <w:rPr>
                <w:rFonts w:ascii="Arial" w:hAnsi="Arial" w:cs="Arial"/>
                <w:sz w:val="16"/>
                <w:szCs w:val="16"/>
              </w:rPr>
              <w:t>0..</w:t>
            </w:r>
            <w:r w:rsidRPr="0619FAD6" w:rsidR="009F28BF">
              <w:rPr>
                <w:rFonts w:ascii="Arial" w:hAnsi="Arial" w:cs="Arial"/>
                <w:sz w:val="16"/>
                <w:szCs w:val="16"/>
              </w:rPr>
              <w:t>8176),</w:t>
            </w:r>
          </w:p>
          <w:p w:rsidRPr="009F28BF" w:rsidR="009F28BF" w:rsidP="004A0D7E" w:rsidRDefault="009F28BF" w14:paraId="3B86F3B5" w14:textId="6792E6CE">
            <w:pPr>
              <w:spacing w:after="0"/>
              <w:rPr>
                <w:rFonts w:ascii="Arial" w:hAnsi="Arial" w:cs="Arial"/>
                <w:sz w:val="16"/>
                <w:szCs w:val="16"/>
              </w:rPr>
            </w:pPr>
            <w:r w:rsidRPr="009F28BF">
              <w:rPr>
                <w:rFonts w:ascii="Arial" w:hAnsi="Arial" w:cs="Arial"/>
                <w:sz w:val="16"/>
                <w:szCs w:val="16"/>
              </w:rPr>
              <w:t>k2-r16 INTEGER</w:t>
            </w:r>
            <w:r w:rsidRPr="0FD8DBD1" w:rsidR="54CF6E6C">
              <w:rPr>
                <w:rFonts w:ascii="Arial" w:hAnsi="Arial" w:cs="Arial"/>
                <w:sz w:val="16"/>
                <w:szCs w:val="16"/>
              </w:rPr>
              <w:t xml:space="preserve"> </w:t>
            </w:r>
            <w:r w:rsidRPr="009F28BF">
              <w:rPr>
                <w:rFonts w:ascii="Arial" w:hAnsi="Arial" w:cs="Arial"/>
                <w:sz w:val="16"/>
                <w:szCs w:val="16"/>
              </w:rPr>
              <w:t>(0</w:t>
            </w:r>
            <w:r w:rsidRPr="0FD8DBD1" w:rsidR="54CF6E6C">
              <w:rPr>
                <w:rFonts w:ascii="Arial" w:hAnsi="Arial" w:cs="Arial"/>
                <w:sz w:val="16"/>
                <w:szCs w:val="16"/>
              </w:rPr>
              <w:t>...</w:t>
            </w:r>
            <w:r w:rsidRPr="009F28BF">
              <w:rPr>
                <w:rFonts w:ascii="Arial" w:hAnsi="Arial" w:cs="Arial"/>
                <w:sz w:val="16"/>
                <w:szCs w:val="16"/>
              </w:rPr>
              <w:t>4088),</w:t>
            </w:r>
          </w:p>
          <w:p w:rsidRPr="009F28BF" w:rsidR="009F28BF" w:rsidP="004A0D7E" w:rsidRDefault="009F28BF" w14:paraId="434046E3" w14:textId="07D110FF">
            <w:pPr>
              <w:spacing w:after="0"/>
              <w:rPr>
                <w:rFonts w:ascii="Arial" w:hAnsi="Arial" w:cs="Arial"/>
                <w:sz w:val="16"/>
                <w:szCs w:val="16"/>
              </w:rPr>
            </w:pPr>
            <w:r w:rsidRPr="009F28BF">
              <w:rPr>
                <w:rFonts w:ascii="Arial" w:hAnsi="Arial" w:cs="Arial"/>
                <w:sz w:val="16"/>
                <w:szCs w:val="16"/>
              </w:rPr>
              <w:t>k3-r16 INTEGER</w:t>
            </w:r>
            <w:r w:rsidRPr="0FD8DBD1" w:rsidR="7EA706D6">
              <w:rPr>
                <w:rFonts w:ascii="Arial" w:hAnsi="Arial" w:cs="Arial"/>
                <w:sz w:val="16"/>
                <w:szCs w:val="16"/>
              </w:rPr>
              <w:t xml:space="preserve"> </w:t>
            </w:r>
            <w:r w:rsidRPr="009F28BF">
              <w:rPr>
                <w:rFonts w:ascii="Arial" w:hAnsi="Arial" w:cs="Arial"/>
                <w:sz w:val="16"/>
                <w:szCs w:val="16"/>
              </w:rPr>
              <w:t>(0</w:t>
            </w:r>
            <w:r w:rsidRPr="0FD8DBD1" w:rsidR="7EA706D6">
              <w:rPr>
                <w:rFonts w:ascii="Arial" w:hAnsi="Arial" w:cs="Arial"/>
                <w:sz w:val="16"/>
                <w:szCs w:val="16"/>
              </w:rPr>
              <w:t>...</w:t>
            </w:r>
            <w:r w:rsidRPr="009F28BF">
              <w:rPr>
                <w:rFonts w:ascii="Arial" w:hAnsi="Arial" w:cs="Arial"/>
                <w:sz w:val="16"/>
                <w:szCs w:val="16"/>
              </w:rPr>
              <w:t>2044),</w:t>
            </w:r>
          </w:p>
          <w:p w:rsidRPr="009F28BF" w:rsidR="009F28BF" w:rsidP="004A0D7E" w:rsidRDefault="009F28BF" w14:paraId="13EC4E08" w14:textId="1F07A7E3">
            <w:pPr>
              <w:spacing w:after="0"/>
              <w:rPr>
                <w:rFonts w:ascii="Arial" w:hAnsi="Arial" w:cs="Arial"/>
                <w:sz w:val="16"/>
                <w:szCs w:val="16"/>
              </w:rPr>
            </w:pPr>
            <w:r w:rsidRPr="009F28BF">
              <w:rPr>
                <w:rFonts w:ascii="Arial" w:hAnsi="Arial" w:cs="Arial"/>
                <w:sz w:val="16"/>
                <w:szCs w:val="16"/>
              </w:rPr>
              <w:t>k4-r16 INTEGER</w:t>
            </w:r>
            <w:r w:rsidRPr="0FD8DBD1" w:rsidR="13BC1C12">
              <w:rPr>
                <w:rFonts w:ascii="Arial" w:hAnsi="Arial" w:cs="Arial"/>
                <w:sz w:val="16"/>
                <w:szCs w:val="16"/>
              </w:rPr>
              <w:t xml:space="preserve"> </w:t>
            </w:r>
            <w:r w:rsidRPr="009F28BF">
              <w:rPr>
                <w:rFonts w:ascii="Arial" w:hAnsi="Arial" w:cs="Arial"/>
                <w:sz w:val="16"/>
                <w:szCs w:val="16"/>
              </w:rPr>
              <w:t>(0</w:t>
            </w:r>
            <w:r w:rsidRPr="0FD8DBD1" w:rsidR="279C86FC">
              <w:rPr>
                <w:rFonts w:ascii="Arial" w:hAnsi="Arial" w:cs="Arial"/>
                <w:sz w:val="16"/>
                <w:szCs w:val="16"/>
              </w:rPr>
              <w:t>...</w:t>
            </w:r>
            <w:r w:rsidRPr="009F28BF">
              <w:rPr>
                <w:rFonts w:ascii="Arial" w:hAnsi="Arial" w:cs="Arial"/>
                <w:sz w:val="16"/>
                <w:szCs w:val="16"/>
              </w:rPr>
              <w:t>1022),</w:t>
            </w:r>
          </w:p>
          <w:p w:rsidRPr="009F28BF" w:rsidR="00C64935" w:rsidP="004A0D7E" w:rsidRDefault="009F28BF" w14:paraId="060E53A9" w14:textId="4C23C409">
            <w:pPr>
              <w:spacing w:after="0"/>
              <w:rPr>
                <w:rFonts w:ascii="Arial" w:hAnsi="Arial" w:cs="Arial"/>
                <w:sz w:val="16"/>
                <w:szCs w:val="16"/>
              </w:rPr>
            </w:pPr>
            <w:r w:rsidRPr="009F28BF">
              <w:rPr>
                <w:rFonts w:ascii="Arial" w:hAnsi="Arial" w:cs="Arial"/>
                <w:sz w:val="16"/>
                <w:szCs w:val="16"/>
              </w:rPr>
              <w:t>k5-r16 INTEGER</w:t>
            </w:r>
            <w:r w:rsidRPr="0FD8DBD1" w:rsidR="051C656E">
              <w:rPr>
                <w:rFonts w:ascii="Arial" w:hAnsi="Arial" w:cs="Arial"/>
                <w:sz w:val="16"/>
                <w:szCs w:val="16"/>
              </w:rPr>
              <w:t xml:space="preserve"> </w:t>
            </w:r>
            <w:r w:rsidRPr="009F28BF">
              <w:rPr>
                <w:rFonts w:ascii="Arial" w:hAnsi="Arial" w:cs="Arial"/>
                <w:sz w:val="16"/>
                <w:szCs w:val="16"/>
              </w:rPr>
              <w:t>(0</w:t>
            </w:r>
            <w:r w:rsidRPr="0FD8DBD1" w:rsidR="051C656E">
              <w:rPr>
                <w:rFonts w:ascii="Arial" w:hAnsi="Arial" w:cs="Arial"/>
                <w:sz w:val="16"/>
                <w:szCs w:val="16"/>
              </w:rPr>
              <w:t>...</w:t>
            </w:r>
            <w:r w:rsidRPr="009F28BF">
              <w:rPr>
                <w:rFonts w:ascii="Arial" w:hAnsi="Arial" w:cs="Arial"/>
                <w:sz w:val="16"/>
                <w:szCs w:val="16"/>
              </w:rPr>
              <w:t>511</w:t>
            </w:r>
            <w:r w:rsidRPr="0FD8DBD1" w:rsidR="0F7C39AA">
              <w:rPr>
                <w:rFonts w:ascii="Arial" w:hAnsi="Arial" w:cs="Arial"/>
                <w:sz w:val="16"/>
                <w:szCs w:val="16"/>
              </w:rPr>
              <w:t>)}</w:t>
            </w:r>
          </w:p>
        </w:tc>
        <w:tc>
          <w:tcPr>
            <w:tcW w:w="2704" w:type="dxa"/>
            <w:tcMar/>
          </w:tcPr>
          <w:p w:rsidR="00D454F0" w:rsidP="000566F8" w:rsidRDefault="00D454F0" w14:paraId="328D688C" w14:textId="77777777">
            <w:pPr>
              <w:spacing w:after="0"/>
              <w:rPr>
                <w:rFonts w:ascii="Arial" w:hAnsi="Arial" w:cs="Arial"/>
                <w:sz w:val="16"/>
                <w:szCs w:val="16"/>
              </w:rPr>
            </w:pPr>
          </w:p>
          <w:p w:rsidR="00D454F0" w:rsidP="000566F8" w:rsidRDefault="00D454F0" w14:paraId="29AA1CDC" w14:textId="77777777">
            <w:pPr>
              <w:spacing w:after="0"/>
              <w:rPr>
                <w:rFonts w:ascii="Arial" w:hAnsi="Arial" w:cs="Arial"/>
                <w:sz w:val="16"/>
                <w:szCs w:val="16"/>
              </w:rPr>
            </w:pPr>
          </w:p>
          <w:p w:rsidRPr="009F28BF" w:rsidR="00C64935" w:rsidP="000566F8" w:rsidRDefault="009F28BF" w14:paraId="0EFE5AEE" w14:textId="75F095A7">
            <w:pPr>
              <w:spacing w:after="0"/>
              <w:rPr>
                <w:rFonts w:ascii="Arial" w:hAnsi="Arial" w:cs="Arial"/>
                <w:sz w:val="16"/>
                <w:szCs w:val="16"/>
              </w:rPr>
            </w:pPr>
            <w:r w:rsidRPr="009F28BF">
              <w:rPr>
                <w:rFonts w:ascii="Arial" w:hAnsi="Arial" w:cs="Arial"/>
                <w:sz w:val="16"/>
                <w:szCs w:val="16"/>
              </w:rPr>
              <w:t>14 bits</w:t>
            </w:r>
          </w:p>
          <w:p w:rsidRPr="009F28BF" w:rsidR="009F28BF" w:rsidP="000566F8" w:rsidRDefault="009F28BF" w14:paraId="0F55B943" w14:textId="77777777">
            <w:pPr>
              <w:spacing w:after="0"/>
              <w:rPr>
                <w:rFonts w:ascii="Arial" w:hAnsi="Arial" w:cs="Arial"/>
                <w:sz w:val="16"/>
                <w:szCs w:val="16"/>
              </w:rPr>
            </w:pPr>
            <w:r w:rsidRPr="009F28BF">
              <w:rPr>
                <w:rFonts w:ascii="Arial" w:hAnsi="Arial" w:cs="Arial"/>
                <w:sz w:val="16"/>
                <w:szCs w:val="16"/>
              </w:rPr>
              <w:t>13 bits</w:t>
            </w:r>
          </w:p>
          <w:p w:rsidRPr="009F28BF" w:rsidR="009F28BF" w:rsidP="000566F8" w:rsidRDefault="009F28BF" w14:paraId="67443AB3" w14:textId="77777777">
            <w:pPr>
              <w:spacing w:after="0"/>
              <w:rPr>
                <w:rFonts w:ascii="Arial" w:hAnsi="Arial" w:cs="Arial"/>
                <w:sz w:val="16"/>
                <w:szCs w:val="16"/>
              </w:rPr>
            </w:pPr>
            <w:r w:rsidRPr="009F28BF">
              <w:rPr>
                <w:rFonts w:ascii="Arial" w:hAnsi="Arial" w:cs="Arial"/>
                <w:sz w:val="16"/>
                <w:szCs w:val="16"/>
              </w:rPr>
              <w:t>12 bits</w:t>
            </w:r>
          </w:p>
          <w:p w:rsidRPr="009F28BF" w:rsidR="009F28BF" w:rsidP="000566F8" w:rsidRDefault="009F28BF" w14:paraId="1684C7F3" w14:textId="77777777">
            <w:pPr>
              <w:spacing w:after="0"/>
              <w:rPr>
                <w:rFonts w:ascii="Arial" w:hAnsi="Arial" w:cs="Arial"/>
                <w:sz w:val="16"/>
                <w:szCs w:val="16"/>
              </w:rPr>
            </w:pPr>
            <w:r w:rsidRPr="009F28BF">
              <w:rPr>
                <w:rFonts w:ascii="Arial" w:hAnsi="Arial" w:cs="Arial"/>
                <w:sz w:val="16"/>
                <w:szCs w:val="16"/>
              </w:rPr>
              <w:t>11 bits</w:t>
            </w:r>
          </w:p>
          <w:p w:rsidRPr="009F28BF" w:rsidR="009F28BF" w:rsidP="000566F8" w:rsidRDefault="009F28BF" w14:paraId="317EDDF4" w14:textId="77777777">
            <w:pPr>
              <w:spacing w:after="0"/>
              <w:rPr>
                <w:rFonts w:ascii="Arial" w:hAnsi="Arial" w:cs="Arial"/>
                <w:sz w:val="16"/>
                <w:szCs w:val="16"/>
              </w:rPr>
            </w:pPr>
            <w:r w:rsidRPr="009F28BF">
              <w:rPr>
                <w:rFonts w:ascii="Arial" w:hAnsi="Arial" w:cs="Arial"/>
                <w:sz w:val="16"/>
                <w:szCs w:val="16"/>
              </w:rPr>
              <w:t>10 bits</w:t>
            </w:r>
          </w:p>
          <w:p w:rsidRPr="009F28BF" w:rsidR="009F28BF" w:rsidP="000566F8" w:rsidRDefault="009F28BF" w14:paraId="3E1DA359" w14:textId="276BC0AB">
            <w:pPr>
              <w:spacing w:after="0"/>
              <w:rPr>
                <w:rFonts w:ascii="Arial" w:hAnsi="Arial" w:cs="Arial"/>
                <w:sz w:val="16"/>
                <w:szCs w:val="16"/>
              </w:rPr>
            </w:pPr>
            <w:r w:rsidRPr="009F28BF">
              <w:rPr>
                <w:rFonts w:ascii="Arial" w:hAnsi="Arial" w:cs="Arial"/>
                <w:sz w:val="16"/>
                <w:szCs w:val="16"/>
              </w:rPr>
              <w:t>9 bits</w:t>
            </w:r>
          </w:p>
        </w:tc>
      </w:tr>
    </w:tbl>
    <w:p w:rsidR="00D439DF" w:rsidP="001719B6" w:rsidRDefault="00D439DF" w14:paraId="7F5B4008" w14:textId="77777777">
      <w:pPr>
        <w:pStyle w:val="ListParagraph"/>
        <w:rPr>
          <w:rFonts w:ascii="Arial" w:hAnsi="Arial" w:cs="Arial"/>
          <w:sz w:val="22"/>
        </w:rPr>
      </w:pPr>
    </w:p>
    <w:p w:rsidR="00D439DF" w:rsidP="001719B6" w:rsidRDefault="00D439DF" w14:paraId="246970AF" w14:textId="77777777">
      <w:pPr>
        <w:pStyle w:val="ListParagraph"/>
        <w:rPr>
          <w:rFonts w:ascii="Arial" w:hAnsi="Arial" w:cs="Arial"/>
          <w:sz w:val="22"/>
        </w:rPr>
      </w:pPr>
    </w:p>
    <w:p w:rsidR="00D439DF" w:rsidP="001719B6" w:rsidRDefault="00D439DF" w14:paraId="51B7C61A" w14:textId="77777777">
      <w:pPr>
        <w:pStyle w:val="ListParagraph"/>
        <w:rPr>
          <w:rFonts w:ascii="Arial" w:hAnsi="Arial" w:cs="Arial"/>
          <w:sz w:val="22"/>
        </w:rPr>
      </w:pPr>
    </w:p>
    <w:p w:rsidR="00430D63" w:rsidP="00430D63" w:rsidRDefault="00430D63" w14:paraId="0039F3AC" w14:textId="585BE6D2">
      <w:pPr>
        <w:pStyle w:val="Caption"/>
        <w:keepNext/>
      </w:pPr>
      <w:bookmarkStart w:name="_Ref142519137" w:id="17"/>
      <w:r>
        <w:t xml:space="preserve">Table </w:t>
      </w:r>
      <w:r>
        <w:fldChar w:fldCharType="begin"/>
      </w:r>
      <w:r>
        <w:instrText> SEQ Table \* ARABIC </w:instrText>
      </w:r>
      <w:r>
        <w:fldChar w:fldCharType="separate"/>
      </w:r>
      <w:r w:rsidR="00DD19E3">
        <w:rPr>
          <w:noProof/>
        </w:rPr>
        <w:t>4</w:t>
      </w:r>
      <w:r>
        <w:fldChar w:fldCharType="end"/>
      </w:r>
      <w:bookmarkEnd w:id="17"/>
      <w:r>
        <w:t xml:space="preserve"> Options for calculating measurement reporting size for different measurement types (option3 </w:t>
      </w:r>
      <w:r w:rsidR="00AC7E63">
        <w:t>is aligned with existing measurement reporting measurement size)</w:t>
      </w:r>
    </w:p>
    <w:tbl>
      <w:tblPr>
        <w:tblStyle w:val="TableGrid"/>
        <w:tblW w:w="0" w:type="auto"/>
        <w:tblInd w:w="720" w:type="dxa"/>
        <w:tblLook w:val="04A0" w:firstRow="1" w:lastRow="0" w:firstColumn="1" w:lastColumn="0" w:noHBand="0" w:noVBand="1"/>
      </w:tblPr>
      <w:tblGrid>
        <w:gridCol w:w="2246"/>
        <w:gridCol w:w="2259"/>
        <w:gridCol w:w="2210"/>
        <w:gridCol w:w="2194"/>
      </w:tblGrid>
      <w:tr w:rsidR="004829C0" w:rsidTr="004829C0" w14:paraId="118E26B1" w14:textId="77777777">
        <w:tc>
          <w:tcPr>
            <w:tcW w:w="2246" w:type="dxa"/>
          </w:tcPr>
          <w:p w:rsidR="004829C0" w:rsidP="001719B6" w:rsidRDefault="004829C0" w14:paraId="69F83260" w14:textId="77777777">
            <w:pPr>
              <w:pStyle w:val="ListParagraph"/>
              <w:ind w:left="0"/>
              <w:rPr>
                <w:rFonts w:ascii="Arial" w:hAnsi="Arial" w:cs="Arial"/>
                <w:sz w:val="22"/>
              </w:rPr>
            </w:pPr>
          </w:p>
        </w:tc>
        <w:tc>
          <w:tcPr>
            <w:tcW w:w="2259" w:type="dxa"/>
          </w:tcPr>
          <w:p w:rsidR="004829C0" w:rsidP="001719B6" w:rsidRDefault="004829C0" w14:paraId="71B184D5" w14:textId="51349977">
            <w:pPr>
              <w:pStyle w:val="ListParagraph"/>
              <w:ind w:left="0"/>
              <w:rPr>
                <w:rFonts w:ascii="Arial" w:hAnsi="Arial" w:cs="Arial"/>
                <w:sz w:val="22"/>
              </w:rPr>
            </w:pPr>
            <w:r>
              <w:rPr>
                <w:rFonts w:ascii="Arial" w:hAnsi="Arial" w:cs="Arial"/>
                <w:sz w:val="22"/>
              </w:rPr>
              <w:t>CIR</w:t>
            </w:r>
          </w:p>
        </w:tc>
        <w:tc>
          <w:tcPr>
            <w:tcW w:w="2210" w:type="dxa"/>
          </w:tcPr>
          <w:p w:rsidR="004829C0" w:rsidP="001719B6" w:rsidRDefault="004829C0" w14:paraId="4241D82A" w14:textId="3E17D11F">
            <w:pPr>
              <w:pStyle w:val="ListParagraph"/>
              <w:ind w:left="0"/>
              <w:rPr>
                <w:rFonts w:ascii="Arial" w:hAnsi="Arial" w:cs="Arial"/>
                <w:sz w:val="22"/>
              </w:rPr>
            </w:pPr>
            <w:r>
              <w:rPr>
                <w:rFonts w:ascii="Arial" w:hAnsi="Arial" w:cs="Arial"/>
                <w:sz w:val="22"/>
              </w:rPr>
              <w:t>PDP</w:t>
            </w:r>
          </w:p>
        </w:tc>
        <w:tc>
          <w:tcPr>
            <w:tcW w:w="2194" w:type="dxa"/>
          </w:tcPr>
          <w:p w:rsidR="004829C0" w:rsidP="001719B6" w:rsidRDefault="004829C0" w14:paraId="730E959A" w14:textId="4DE9F741">
            <w:pPr>
              <w:pStyle w:val="ListParagraph"/>
              <w:ind w:left="0"/>
              <w:rPr>
                <w:rFonts w:ascii="Arial" w:hAnsi="Arial" w:cs="Arial"/>
                <w:sz w:val="22"/>
              </w:rPr>
            </w:pPr>
            <w:r>
              <w:rPr>
                <w:rFonts w:ascii="Arial" w:hAnsi="Arial" w:cs="Arial"/>
                <w:sz w:val="22"/>
              </w:rPr>
              <w:t>DP</w:t>
            </w:r>
          </w:p>
        </w:tc>
      </w:tr>
      <w:tr w:rsidR="004829C0" w:rsidTr="004829C0" w14:paraId="4B084EFB" w14:textId="77777777">
        <w:tc>
          <w:tcPr>
            <w:tcW w:w="2246" w:type="dxa"/>
          </w:tcPr>
          <w:p w:rsidR="004829C0" w:rsidP="001719B6" w:rsidRDefault="004829C0" w14:paraId="156EFD97" w14:textId="673F6240">
            <w:pPr>
              <w:pStyle w:val="ListParagraph"/>
              <w:ind w:left="0"/>
              <w:rPr>
                <w:rFonts w:ascii="Arial" w:hAnsi="Arial" w:cs="Arial"/>
                <w:sz w:val="22"/>
              </w:rPr>
            </w:pPr>
            <w:r>
              <w:rPr>
                <w:rFonts w:ascii="Arial" w:hAnsi="Arial" w:cs="Arial"/>
                <w:sz w:val="22"/>
              </w:rPr>
              <w:t>Option1</w:t>
            </w:r>
          </w:p>
        </w:tc>
        <w:tc>
          <w:tcPr>
            <w:tcW w:w="2259" w:type="dxa"/>
          </w:tcPr>
          <w:p w:rsidR="004829C0" w:rsidP="001719B6" w:rsidRDefault="004829C0" w14:paraId="5E03408D" w14:textId="365F60E1">
            <w:pPr>
              <w:pStyle w:val="ListParagraph"/>
              <w:ind w:left="0"/>
              <w:rPr>
                <w:rFonts w:ascii="Arial" w:hAnsi="Arial" w:cs="Arial"/>
                <w:sz w:val="22"/>
              </w:rPr>
            </w:pPr>
            <w:r w:rsidRPr="00A04967">
              <w:rPr>
                <w:rFonts w:ascii="Arial" w:hAnsi="Arial" w:cs="Arial"/>
                <w:sz w:val="22"/>
              </w:rPr>
              <w:t>N'</w:t>
            </w:r>
            <w:r w:rsidRPr="00A04967">
              <w:rPr>
                <w:rFonts w:ascii="Arial" w:hAnsi="Arial" w:cs="Arial"/>
                <w:sz w:val="22"/>
                <w:vertAlign w:val="subscript"/>
              </w:rPr>
              <w:t>TRP</w:t>
            </w:r>
            <w:r w:rsidRPr="00A04967">
              <w:rPr>
                <w:rFonts w:ascii="Arial" w:hAnsi="Arial" w:cs="Arial"/>
                <w:sz w:val="22"/>
              </w:rPr>
              <w:t xml:space="preserve"> * N</w:t>
            </w:r>
            <w:r w:rsidRPr="00A04967">
              <w:rPr>
                <w:rFonts w:ascii="Arial" w:hAnsi="Arial" w:cs="Arial"/>
                <w:sz w:val="22"/>
                <w:vertAlign w:val="subscript"/>
              </w:rPr>
              <w:t>port</w:t>
            </w:r>
            <w:r w:rsidRPr="00A04967">
              <w:rPr>
                <w:rFonts w:ascii="Arial" w:hAnsi="Arial" w:cs="Arial"/>
                <w:sz w:val="22"/>
              </w:rPr>
              <w:t xml:space="preserve"> * N'</w:t>
            </w:r>
            <w:r w:rsidRPr="00A04967">
              <w:rPr>
                <w:rFonts w:ascii="Arial" w:hAnsi="Arial" w:cs="Arial"/>
                <w:sz w:val="22"/>
                <w:vertAlign w:val="subscript"/>
              </w:rPr>
              <w:t>t</w:t>
            </w:r>
            <w:r w:rsidRPr="00A04967">
              <w:rPr>
                <w:rFonts w:ascii="Arial" w:hAnsi="Arial" w:cs="Arial"/>
                <w:sz w:val="22"/>
              </w:rPr>
              <w:t xml:space="preserve"> * (B</w:t>
            </w:r>
            <w:r w:rsidRPr="00A04967">
              <w:rPr>
                <w:rFonts w:ascii="Arial" w:hAnsi="Arial" w:cs="Arial"/>
                <w:sz w:val="22"/>
                <w:vertAlign w:val="subscript"/>
              </w:rPr>
              <w:t>t</w:t>
            </w:r>
            <w:r w:rsidRPr="00A04967">
              <w:rPr>
                <w:rFonts w:ascii="Arial" w:hAnsi="Arial" w:cs="Arial"/>
                <w:sz w:val="22"/>
              </w:rPr>
              <w:t xml:space="preserve"> + 2 * B</w:t>
            </w:r>
            <w:r w:rsidRPr="00A04967">
              <w:rPr>
                <w:rFonts w:ascii="Arial" w:hAnsi="Arial" w:cs="Arial"/>
                <w:sz w:val="22"/>
                <w:vertAlign w:val="subscript"/>
              </w:rPr>
              <w:t>real,CIR</w:t>
            </w:r>
            <w:r w:rsidRPr="00A04967">
              <w:rPr>
                <w:rFonts w:ascii="Arial" w:hAnsi="Arial" w:cs="Arial"/>
                <w:sz w:val="22"/>
              </w:rPr>
              <w:t>)</w:t>
            </w:r>
            <w:r>
              <w:rPr>
                <w:rFonts w:ascii="Arial" w:hAnsi="Arial" w:cs="Arial"/>
                <w:sz w:val="22"/>
              </w:rPr>
              <w:t xml:space="preserve"> bits</w:t>
            </w:r>
          </w:p>
        </w:tc>
        <w:tc>
          <w:tcPr>
            <w:tcW w:w="2210" w:type="dxa"/>
          </w:tcPr>
          <w:p w:rsidR="004829C0" w:rsidP="001719B6" w:rsidRDefault="004829C0" w14:paraId="3DD051FD" w14:textId="7CD98764">
            <w:pPr>
              <w:pStyle w:val="ListParagraph"/>
              <w:ind w:left="0"/>
              <w:rPr>
                <w:rFonts w:ascii="Arial" w:hAnsi="Arial" w:cs="Arial"/>
                <w:sz w:val="22"/>
              </w:rPr>
            </w:pPr>
            <w:r w:rsidRPr="004A0976">
              <w:rPr>
                <w:rFonts w:ascii="Arial" w:hAnsi="Arial" w:cs="Arial"/>
                <w:sz w:val="22"/>
              </w:rPr>
              <w:t>N'</w:t>
            </w:r>
            <w:r w:rsidRPr="004A0976">
              <w:rPr>
                <w:rFonts w:ascii="Arial" w:hAnsi="Arial" w:cs="Arial"/>
                <w:sz w:val="22"/>
                <w:vertAlign w:val="subscript"/>
              </w:rPr>
              <w:t>TRP</w:t>
            </w:r>
            <w:r w:rsidRPr="004A0976">
              <w:rPr>
                <w:rFonts w:ascii="Arial" w:hAnsi="Arial" w:cs="Arial"/>
                <w:sz w:val="22"/>
              </w:rPr>
              <w:t xml:space="preserve"> * N</w:t>
            </w:r>
            <w:r w:rsidRPr="004A0976">
              <w:rPr>
                <w:rFonts w:ascii="Arial" w:hAnsi="Arial" w:cs="Arial"/>
                <w:sz w:val="22"/>
                <w:vertAlign w:val="subscript"/>
              </w:rPr>
              <w:t>port</w:t>
            </w:r>
            <w:r w:rsidRPr="004A0976">
              <w:rPr>
                <w:rFonts w:ascii="Arial" w:hAnsi="Arial" w:cs="Arial"/>
                <w:sz w:val="22"/>
              </w:rPr>
              <w:t xml:space="preserve"> * N'</w:t>
            </w:r>
            <w:r w:rsidRPr="004A0976">
              <w:rPr>
                <w:rFonts w:ascii="Arial" w:hAnsi="Arial" w:cs="Arial"/>
                <w:sz w:val="22"/>
                <w:vertAlign w:val="subscript"/>
              </w:rPr>
              <w:t>t</w:t>
            </w:r>
            <w:r w:rsidRPr="004A0976">
              <w:rPr>
                <w:rFonts w:ascii="Arial" w:hAnsi="Arial" w:cs="Arial"/>
                <w:sz w:val="22"/>
              </w:rPr>
              <w:t xml:space="preserve"> * (B</w:t>
            </w:r>
            <w:r w:rsidRPr="004A0976">
              <w:rPr>
                <w:rFonts w:ascii="Arial" w:hAnsi="Arial" w:cs="Arial"/>
                <w:sz w:val="22"/>
                <w:vertAlign w:val="subscript"/>
              </w:rPr>
              <w:t>t</w:t>
            </w:r>
            <w:r w:rsidRPr="004A0976">
              <w:rPr>
                <w:rFonts w:ascii="Arial" w:hAnsi="Arial" w:cs="Arial"/>
                <w:sz w:val="22"/>
              </w:rPr>
              <w:t xml:space="preserve"> + </w:t>
            </w:r>
            <w:r>
              <w:rPr>
                <w:rFonts w:ascii="Arial" w:hAnsi="Arial" w:cs="Arial"/>
                <w:sz w:val="22"/>
              </w:rPr>
              <w:t>1</w:t>
            </w:r>
            <w:r w:rsidRPr="004A0976">
              <w:rPr>
                <w:rFonts w:ascii="Arial" w:hAnsi="Arial" w:cs="Arial"/>
                <w:sz w:val="22"/>
              </w:rPr>
              <w:t xml:space="preserve"> * B</w:t>
            </w:r>
            <w:r w:rsidRPr="004A0976">
              <w:rPr>
                <w:rFonts w:ascii="Arial" w:hAnsi="Arial" w:cs="Arial"/>
                <w:sz w:val="22"/>
                <w:vertAlign w:val="subscript"/>
              </w:rPr>
              <w:t>real,</w:t>
            </w:r>
            <w:r>
              <w:rPr>
                <w:rFonts w:ascii="Arial" w:hAnsi="Arial" w:cs="Arial"/>
                <w:sz w:val="22"/>
                <w:vertAlign w:val="subscript"/>
              </w:rPr>
              <w:t>PDP</w:t>
            </w:r>
            <w:r w:rsidRPr="004A0976">
              <w:rPr>
                <w:rFonts w:ascii="Arial" w:hAnsi="Arial" w:cs="Arial"/>
                <w:sz w:val="22"/>
              </w:rPr>
              <w:t>) bits</w:t>
            </w:r>
          </w:p>
        </w:tc>
        <w:tc>
          <w:tcPr>
            <w:tcW w:w="2194" w:type="dxa"/>
          </w:tcPr>
          <w:p w:rsidR="004829C0" w:rsidP="001719B6" w:rsidRDefault="004829C0" w14:paraId="7BE63EE8" w14:textId="42F3CC8B">
            <w:pPr>
              <w:pStyle w:val="ListParagraph"/>
              <w:ind w:left="0"/>
              <w:rPr>
                <w:rFonts w:ascii="Arial" w:hAnsi="Arial" w:cs="Arial"/>
                <w:sz w:val="22"/>
              </w:rPr>
            </w:pPr>
            <w:r w:rsidRPr="004A0976">
              <w:rPr>
                <w:rFonts w:ascii="Arial" w:hAnsi="Arial" w:cs="Arial"/>
                <w:sz w:val="22"/>
              </w:rPr>
              <w:t>N'</w:t>
            </w:r>
            <w:r w:rsidRPr="004A0976">
              <w:rPr>
                <w:rFonts w:ascii="Arial" w:hAnsi="Arial" w:cs="Arial"/>
                <w:sz w:val="22"/>
                <w:vertAlign w:val="subscript"/>
              </w:rPr>
              <w:t>TRP</w:t>
            </w:r>
            <w:r w:rsidRPr="004A0976">
              <w:rPr>
                <w:rFonts w:ascii="Arial" w:hAnsi="Arial" w:cs="Arial"/>
                <w:sz w:val="22"/>
              </w:rPr>
              <w:t xml:space="preserve"> * N</w:t>
            </w:r>
            <w:r w:rsidRPr="004A0976">
              <w:rPr>
                <w:rFonts w:ascii="Arial" w:hAnsi="Arial" w:cs="Arial"/>
                <w:sz w:val="22"/>
                <w:vertAlign w:val="subscript"/>
              </w:rPr>
              <w:t>port</w:t>
            </w:r>
            <w:r w:rsidRPr="004A0976">
              <w:rPr>
                <w:rFonts w:ascii="Arial" w:hAnsi="Arial" w:cs="Arial"/>
                <w:sz w:val="22"/>
              </w:rPr>
              <w:t xml:space="preserve"> * N'</w:t>
            </w:r>
            <w:r w:rsidRPr="004A0976">
              <w:rPr>
                <w:rFonts w:ascii="Arial" w:hAnsi="Arial" w:cs="Arial"/>
                <w:sz w:val="22"/>
                <w:vertAlign w:val="subscript"/>
              </w:rPr>
              <w:t>t</w:t>
            </w:r>
            <w:r w:rsidRPr="004A0976">
              <w:rPr>
                <w:rFonts w:ascii="Arial" w:hAnsi="Arial" w:cs="Arial"/>
                <w:sz w:val="22"/>
              </w:rPr>
              <w:t xml:space="preserve"> * (B</w:t>
            </w:r>
            <w:r w:rsidRPr="004A0976">
              <w:rPr>
                <w:rFonts w:ascii="Arial" w:hAnsi="Arial" w:cs="Arial"/>
                <w:sz w:val="22"/>
                <w:vertAlign w:val="subscript"/>
              </w:rPr>
              <w:t>t</w:t>
            </w:r>
            <w:r w:rsidRPr="004A0976">
              <w:rPr>
                <w:rFonts w:ascii="Arial" w:hAnsi="Arial" w:cs="Arial"/>
                <w:sz w:val="22"/>
              </w:rPr>
              <w:t>) bits</w:t>
            </w:r>
          </w:p>
        </w:tc>
      </w:tr>
      <w:tr w:rsidR="004829C0" w:rsidTr="004829C0" w14:paraId="059C7F90" w14:textId="77777777">
        <w:tc>
          <w:tcPr>
            <w:tcW w:w="2246" w:type="dxa"/>
          </w:tcPr>
          <w:p w:rsidR="004829C0" w:rsidP="001719B6" w:rsidRDefault="004829C0" w14:paraId="18CAC109" w14:textId="7E6B4316">
            <w:pPr>
              <w:pStyle w:val="ListParagraph"/>
              <w:ind w:left="0"/>
              <w:rPr>
                <w:rFonts w:ascii="Arial" w:hAnsi="Arial" w:cs="Arial"/>
                <w:sz w:val="22"/>
              </w:rPr>
            </w:pPr>
            <w:r>
              <w:rPr>
                <w:rFonts w:ascii="Arial" w:hAnsi="Arial" w:cs="Arial"/>
                <w:sz w:val="22"/>
              </w:rPr>
              <w:t>Option2</w:t>
            </w:r>
          </w:p>
        </w:tc>
        <w:tc>
          <w:tcPr>
            <w:tcW w:w="2259" w:type="dxa"/>
          </w:tcPr>
          <w:p w:rsidR="004829C0" w:rsidP="001719B6" w:rsidRDefault="004829C0" w14:paraId="355C458B" w14:textId="53580771">
            <w:pPr>
              <w:pStyle w:val="ListParagraph"/>
              <w:ind w:left="0"/>
              <w:rPr>
                <w:rFonts w:ascii="Arial" w:hAnsi="Arial" w:cs="Arial"/>
                <w:sz w:val="22"/>
              </w:rPr>
            </w:pPr>
            <w:r w:rsidRPr="00A04967">
              <w:rPr>
                <w:rFonts w:ascii="Arial" w:hAnsi="Arial" w:cs="Arial"/>
                <w:sz w:val="22"/>
              </w:rPr>
              <w:t>N'</w:t>
            </w:r>
            <w:r w:rsidRPr="00A04967">
              <w:rPr>
                <w:rFonts w:ascii="Arial" w:hAnsi="Arial" w:cs="Arial"/>
                <w:sz w:val="22"/>
                <w:vertAlign w:val="subscript"/>
              </w:rPr>
              <w:t>TRP</w:t>
            </w:r>
            <w:r w:rsidRPr="00A04967">
              <w:rPr>
                <w:rFonts w:ascii="Arial" w:hAnsi="Arial" w:cs="Arial"/>
                <w:sz w:val="22"/>
              </w:rPr>
              <w:t xml:space="preserve"> * N</w:t>
            </w:r>
            <w:r w:rsidRPr="00A04967">
              <w:rPr>
                <w:rFonts w:ascii="Arial" w:hAnsi="Arial" w:cs="Arial"/>
                <w:sz w:val="22"/>
                <w:vertAlign w:val="subscript"/>
              </w:rPr>
              <w:t>port</w:t>
            </w:r>
            <w:r w:rsidRPr="00A04967">
              <w:rPr>
                <w:rFonts w:ascii="Arial" w:hAnsi="Arial" w:cs="Arial"/>
                <w:sz w:val="22"/>
              </w:rPr>
              <w:t xml:space="preserve"> * N</w:t>
            </w:r>
            <w:r w:rsidRPr="00A04967">
              <w:rPr>
                <w:rFonts w:ascii="Arial" w:hAnsi="Arial" w:cs="Arial"/>
                <w:sz w:val="22"/>
                <w:vertAlign w:val="subscript"/>
              </w:rPr>
              <w:t>t</w:t>
            </w:r>
            <w:r w:rsidRPr="00A04967">
              <w:rPr>
                <w:rFonts w:ascii="Arial" w:hAnsi="Arial" w:cs="Arial"/>
                <w:sz w:val="22"/>
              </w:rPr>
              <w:t xml:space="preserve"> </w:t>
            </w:r>
            <w:r>
              <w:rPr>
                <w:rFonts w:ascii="Arial" w:hAnsi="Arial" w:cs="Arial"/>
                <w:sz w:val="22"/>
              </w:rPr>
              <w:t xml:space="preserve"> + </w:t>
            </w:r>
            <w:r w:rsidRPr="00A04967">
              <w:rPr>
                <w:rFonts w:ascii="Arial" w:hAnsi="Arial" w:cs="Arial"/>
                <w:sz w:val="22"/>
              </w:rPr>
              <w:t>N'</w:t>
            </w:r>
            <w:r w:rsidRPr="00A04967">
              <w:rPr>
                <w:rFonts w:ascii="Arial" w:hAnsi="Arial" w:cs="Arial"/>
                <w:sz w:val="22"/>
                <w:vertAlign w:val="subscript"/>
              </w:rPr>
              <w:t>TRP</w:t>
            </w:r>
            <w:r w:rsidRPr="00A04967">
              <w:rPr>
                <w:rFonts w:ascii="Arial" w:hAnsi="Arial" w:cs="Arial"/>
                <w:sz w:val="22"/>
              </w:rPr>
              <w:t xml:space="preserve"> * N</w:t>
            </w:r>
            <w:r w:rsidRPr="00A04967">
              <w:rPr>
                <w:rFonts w:ascii="Arial" w:hAnsi="Arial" w:cs="Arial"/>
                <w:sz w:val="22"/>
                <w:vertAlign w:val="subscript"/>
              </w:rPr>
              <w:t>port</w:t>
            </w:r>
            <w:r w:rsidRPr="00A04967">
              <w:rPr>
                <w:rFonts w:ascii="Arial" w:hAnsi="Arial" w:cs="Arial"/>
                <w:sz w:val="22"/>
              </w:rPr>
              <w:t xml:space="preserve"> * N'</w:t>
            </w:r>
            <w:r w:rsidRPr="00A04967">
              <w:rPr>
                <w:rFonts w:ascii="Arial" w:hAnsi="Arial" w:cs="Arial"/>
                <w:sz w:val="22"/>
                <w:vertAlign w:val="subscript"/>
              </w:rPr>
              <w:t>t</w:t>
            </w:r>
            <w:r w:rsidRPr="00A04967">
              <w:rPr>
                <w:rFonts w:ascii="Arial" w:hAnsi="Arial" w:cs="Arial"/>
                <w:sz w:val="22"/>
              </w:rPr>
              <w:t xml:space="preserve"> * (2 * B</w:t>
            </w:r>
            <w:r w:rsidRPr="00A04967">
              <w:rPr>
                <w:rFonts w:ascii="Arial" w:hAnsi="Arial" w:cs="Arial"/>
                <w:sz w:val="22"/>
                <w:vertAlign w:val="subscript"/>
              </w:rPr>
              <w:t>real,CIR</w:t>
            </w:r>
            <w:r w:rsidRPr="00A04967">
              <w:rPr>
                <w:rFonts w:ascii="Arial" w:hAnsi="Arial" w:cs="Arial"/>
                <w:sz w:val="22"/>
              </w:rPr>
              <w:t>)</w:t>
            </w:r>
            <w:r>
              <w:rPr>
                <w:rFonts w:ascii="Arial" w:hAnsi="Arial" w:cs="Arial"/>
                <w:sz w:val="22"/>
              </w:rPr>
              <w:t xml:space="preserve"> bits</w:t>
            </w:r>
          </w:p>
        </w:tc>
        <w:tc>
          <w:tcPr>
            <w:tcW w:w="2210" w:type="dxa"/>
          </w:tcPr>
          <w:p w:rsidR="004829C0" w:rsidP="001719B6" w:rsidRDefault="004829C0" w14:paraId="2FE4C614" w14:textId="043E86A8">
            <w:pPr>
              <w:pStyle w:val="ListParagraph"/>
              <w:ind w:left="0"/>
              <w:rPr>
                <w:rFonts w:ascii="Arial" w:hAnsi="Arial" w:cs="Arial"/>
                <w:sz w:val="22"/>
              </w:rPr>
            </w:pPr>
            <w:r w:rsidRPr="004A0976">
              <w:rPr>
                <w:rFonts w:ascii="Arial" w:hAnsi="Arial" w:cs="Arial"/>
                <w:sz w:val="22"/>
              </w:rPr>
              <w:t>N'</w:t>
            </w:r>
            <w:r w:rsidRPr="004A0976">
              <w:rPr>
                <w:rFonts w:ascii="Arial" w:hAnsi="Arial" w:cs="Arial"/>
                <w:sz w:val="22"/>
                <w:vertAlign w:val="subscript"/>
              </w:rPr>
              <w:t>TRP</w:t>
            </w:r>
            <w:r w:rsidRPr="004A0976">
              <w:rPr>
                <w:rFonts w:ascii="Arial" w:hAnsi="Arial" w:cs="Arial"/>
                <w:sz w:val="22"/>
              </w:rPr>
              <w:t xml:space="preserve"> * N</w:t>
            </w:r>
            <w:r w:rsidRPr="004A0976">
              <w:rPr>
                <w:rFonts w:ascii="Arial" w:hAnsi="Arial" w:cs="Arial"/>
                <w:sz w:val="22"/>
                <w:vertAlign w:val="subscript"/>
              </w:rPr>
              <w:t>port</w:t>
            </w:r>
            <w:r w:rsidRPr="004A0976">
              <w:rPr>
                <w:rFonts w:ascii="Arial" w:hAnsi="Arial" w:cs="Arial"/>
                <w:sz w:val="22"/>
              </w:rPr>
              <w:t xml:space="preserve"> * N</w:t>
            </w:r>
            <w:r w:rsidRPr="004A0976">
              <w:rPr>
                <w:rFonts w:ascii="Arial" w:hAnsi="Arial" w:cs="Arial"/>
                <w:sz w:val="22"/>
                <w:vertAlign w:val="subscript"/>
              </w:rPr>
              <w:t>t</w:t>
            </w:r>
            <w:r>
              <w:rPr>
                <w:rFonts w:ascii="Arial" w:hAnsi="Arial" w:cs="Arial"/>
                <w:sz w:val="22"/>
              </w:rPr>
              <w:t xml:space="preserve"> + </w:t>
            </w:r>
            <w:r w:rsidRPr="004A0976">
              <w:rPr>
                <w:rFonts w:ascii="Arial" w:hAnsi="Arial" w:cs="Arial"/>
                <w:sz w:val="22"/>
              </w:rPr>
              <w:t>N'</w:t>
            </w:r>
            <w:r w:rsidRPr="004A0976">
              <w:rPr>
                <w:rFonts w:ascii="Arial" w:hAnsi="Arial" w:cs="Arial"/>
                <w:sz w:val="22"/>
                <w:vertAlign w:val="subscript"/>
              </w:rPr>
              <w:t>TRP</w:t>
            </w:r>
            <w:r w:rsidRPr="004A0976">
              <w:rPr>
                <w:rFonts w:ascii="Arial" w:hAnsi="Arial" w:cs="Arial"/>
                <w:sz w:val="22"/>
              </w:rPr>
              <w:t xml:space="preserve"> * N</w:t>
            </w:r>
            <w:r w:rsidRPr="004A0976">
              <w:rPr>
                <w:rFonts w:ascii="Arial" w:hAnsi="Arial" w:cs="Arial"/>
                <w:sz w:val="22"/>
                <w:vertAlign w:val="subscript"/>
              </w:rPr>
              <w:t>port</w:t>
            </w:r>
            <w:r w:rsidRPr="004A0976">
              <w:rPr>
                <w:rFonts w:ascii="Arial" w:hAnsi="Arial" w:cs="Arial"/>
                <w:sz w:val="22"/>
              </w:rPr>
              <w:t xml:space="preserve"> * N'</w:t>
            </w:r>
            <w:r w:rsidRPr="004A0976">
              <w:rPr>
                <w:rFonts w:ascii="Arial" w:hAnsi="Arial" w:cs="Arial"/>
                <w:sz w:val="22"/>
                <w:vertAlign w:val="subscript"/>
              </w:rPr>
              <w:t>t</w:t>
            </w:r>
            <w:r w:rsidRPr="004A0976">
              <w:rPr>
                <w:rFonts w:ascii="Arial" w:hAnsi="Arial" w:cs="Arial"/>
                <w:sz w:val="22"/>
              </w:rPr>
              <w:t xml:space="preserve"> * (</w:t>
            </w:r>
            <w:r>
              <w:rPr>
                <w:rFonts w:ascii="Arial" w:hAnsi="Arial" w:cs="Arial"/>
                <w:sz w:val="22"/>
              </w:rPr>
              <w:t>1</w:t>
            </w:r>
            <w:r w:rsidRPr="004A0976">
              <w:rPr>
                <w:rFonts w:ascii="Arial" w:hAnsi="Arial" w:cs="Arial"/>
                <w:sz w:val="22"/>
              </w:rPr>
              <w:t xml:space="preserve"> * B</w:t>
            </w:r>
            <w:r w:rsidRPr="004A0976">
              <w:rPr>
                <w:rFonts w:ascii="Arial" w:hAnsi="Arial" w:cs="Arial"/>
                <w:sz w:val="22"/>
                <w:vertAlign w:val="subscript"/>
              </w:rPr>
              <w:t>real,</w:t>
            </w:r>
            <w:r>
              <w:rPr>
                <w:rFonts w:ascii="Arial" w:hAnsi="Arial" w:cs="Arial"/>
                <w:sz w:val="22"/>
                <w:vertAlign w:val="subscript"/>
              </w:rPr>
              <w:t>PDP</w:t>
            </w:r>
            <w:r w:rsidRPr="004A0976">
              <w:rPr>
                <w:rFonts w:ascii="Arial" w:hAnsi="Arial" w:cs="Arial"/>
                <w:sz w:val="22"/>
              </w:rPr>
              <w:t>) bits</w:t>
            </w:r>
          </w:p>
        </w:tc>
        <w:tc>
          <w:tcPr>
            <w:tcW w:w="2194" w:type="dxa"/>
          </w:tcPr>
          <w:p w:rsidR="004829C0" w:rsidP="001719B6" w:rsidRDefault="004829C0" w14:paraId="768FCC46" w14:textId="176A3403">
            <w:pPr>
              <w:pStyle w:val="ListParagraph"/>
              <w:ind w:left="0"/>
              <w:rPr>
                <w:rFonts w:ascii="Arial" w:hAnsi="Arial" w:cs="Arial"/>
                <w:sz w:val="22"/>
              </w:rPr>
            </w:pPr>
            <w:r w:rsidRPr="004A0976">
              <w:rPr>
                <w:rFonts w:ascii="Arial" w:hAnsi="Arial" w:cs="Arial"/>
                <w:sz w:val="22"/>
              </w:rPr>
              <w:t>N'</w:t>
            </w:r>
            <w:r w:rsidRPr="004A0976">
              <w:rPr>
                <w:rFonts w:ascii="Arial" w:hAnsi="Arial" w:cs="Arial"/>
                <w:sz w:val="22"/>
                <w:vertAlign w:val="subscript"/>
              </w:rPr>
              <w:t>TRP</w:t>
            </w:r>
            <w:r w:rsidRPr="004A0976">
              <w:rPr>
                <w:rFonts w:ascii="Arial" w:hAnsi="Arial" w:cs="Arial"/>
                <w:sz w:val="22"/>
              </w:rPr>
              <w:t xml:space="preserve"> * N</w:t>
            </w:r>
            <w:r w:rsidRPr="004A0976">
              <w:rPr>
                <w:rFonts w:ascii="Arial" w:hAnsi="Arial" w:cs="Arial"/>
                <w:sz w:val="22"/>
                <w:vertAlign w:val="subscript"/>
              </w:rPr>
              <w:t>port</w:t>
            </w:r>
            <w:r w:rsidRPr="004A0976">
              <w:rPr>
                <w:rFonts w:ascii="Arial" w:hAnsi="Arial" w:cs="Arial"/>
                <w:sz w:val="22"/>
              </w:rPr>
              <w:t xml:space="preserve"> * N</w:t>
            </w:r>
            <w:r w:rsidRPr="004A0976">
              <w:rPr>
                <w:rFonts w:ascii="Arial" w:hAnsi="Arial" w:cs="Arial"/>
                <w:sz w:val="22"/>
                <w:vertAlign w:val="subscript"/>
              </w:rPr>
              <w:t>t</w:t>
            </w:r>
            <w:r w:rsidRPr="004A0976">
              <w:rPr>
                <w:rFonts w:ascii="Arial" w:hAnsi="Arial" w:cs="Arial"/>
                <w:sz w:val="22"/>
              </w:rPr>
              <w:t xml:space="preserve"> bits</w:t>
            </w:r>
          </w:p>
        </w:tc>
      </w:tr>
      <w:tr w:rsidR="004829C0" w:rsidTr="004829C0" w14:paraId="39E30BE9" w14:textId="77777777">
        <w:tc>
          <w:tcPr>
            <w:tcW w:w="2246" w:type="dxa"/>
          </w:tcPr>
          <w:p w:rsidR="004829C0" w:rsidP="001719B6" w:rsidRDefault="004829C0" w14:paraId="5FD65A9A" w14:textId="42F19247">
            <w:pPr>
              <w:pStyle w:val="ListParagraph"/>
              <w:ind w:left="0"/>
              <w:rPr>
                <w:rFonts w:ascii="Arial" w:hAnsi="Arial" w:cs="Arial"/>
                <w:sz w:val="22"/>
              </w:rPr>
            </w:pPr>
            <w:r>
              <w:rPr>
                <w:rFonts w:ascii="Arial" w:hAnsi="Arial" w:cs="Arial"/>
                <w:sz w:val="22"/>
              </w:rPr>
              <w:t>Option3</w:t>
            </w:r>
          </w:p>
        </w:tc>
        <w:tc>
          <w:tcPr>
            <w:tcW w:w="2259" w:type="dxa"/>
          </w:tcPr>
          <w:p w:rsidR="004829C0" w:rsidP="001719B6" w:rsidRDefault="004829C0" w14:paraId="3D5EB4FD" w14:textId="7C38A7E6">
            <w:pPr>
              <w:pStyle w:val="ListParagraph"/>
              <w:ind w:left="0"/>
              <w:rPr>
                <w:rFonts w:ascii="Arial" w:hAnsi="Arial" w:cs="Arial"/>
                <w:sz w:val="22"/>
                <w:szCs w:val="22"/>
              </w:rPr>
            </w:pPr>
            <w:r w:rsidRPr="0FD8DBD1">
              <w:rPr>
                <w:rFonts w:ascii="Arial" w:hAnsi="Arial" w:cs="Arial"/>
                <w:sz w:val="22"/>
                <w:szCs w:val="22"/>
              </w:rPr>
              <w:t>N'</w:t>
            </w:r>
            <w:r w:rsidRPr="0FD8DBD1">
              <w:rPr>
                <w:rFonts w:ascii="Arial" w:hAnsi="Arial" w:cs="Arial"/>
                <w:sz w:val="22"/>
                <w:szCs w:val="22"/>
                <w:vertAlign w:val="subscript"/>
              </w:rPr>
              <w:t>TRP</w:t>
            </w:r>
            <w:r w:rsidRPr="0FD8DBD1">
              <w:rPr>
                <w:rFonts w:ascii="Arial" w:hAnsi="Arial" w:cs="Arial"/>
                <w:sz w:val="22"/>
                <w:szCs w:val="22"/>
              </w:rPr>
              <w:t xml:space="preserve"> * N</w:t>
            </w:r>
            <w:r w:rsidRPr="0FD8DBD1">
              <w:rPr>
                <w:rFonts w:ascii="Arial" w:hAnsi="Arial" w:cs="Arial"/>
                <w:sz w:val="22"/>
                <w:szCs w:val="22"/>
                <w:vertAlign w:val="subscript"/>
              </w:rPr>
              <w:t>port</w:t>
            </w:r>
            <w:r w:rsidRPr="0FD8DBD1">
              <w:rPr>
                <w:rFonts w:ascii="Arial" w:hAnsi="Arial" w:cs="Arial"/>
                <w:sz w:val="22"/>
                <w:szCs w:val="22"/>
              </w:rPr>
              <w:t xml:space="preserve"> * 1* (B</w:t>
            </w:r>
            <w:r w:rsidRPr="0FD8DBD1">
              <w:rPr>
                <w:rFonts w:ascii="Arial" w:hAnsi="Arial" w:cs="Arial"/>
                <w:sz w:val="22"/>
                <w:szCs w:val="22"/>
                <w:vertAlign w:val="subscript"/>
              </w:rPr>
              <w:t>t_f</w:t>
            </w:r>
            <w:r w:rsidRPr="0FD8DBD1">
              <w:rPr>
                <w:rFonts w:ascii="Arial" w:hAnsi="Arial" w:cs="Arial"/>
                <w:sz w:val="22"/>
                <w:szCs w:val="22"/>
              </w:rPr>
              <w:t xml:space="preserve"> + 2 * B</w:t>
            </w:r>
            <w:r w:rsidRPr="0FD8DBD1">
              <w:rPr>
                <w:rFonts w:ascii="Arial" w:hAnsi="Arial" w:cs="Arial"/>
                <w:sz w:val="22"/>
                <w:szCs w:val="22"/>
                <w:vertAlign w:val="subscript"/>
              </w:rPr>
              <w:t>real,CIR_f</w:t>
            </w:r>
            <w:r w:rsidRPr="0FD8DBD1">
              <w:rPr>
                <w:rFonts w:ascii="Arial" w:hAnsi="Arial" w:cs="Arial"/>
                <w:sz w:val="22"/>
                <w:szCs w:val="22"/>
              </w:rPr>
              <w:t>) + N'</w:t>
            </w:r>
            <w:r w:rsidRPr="0FD8DBD1">
              <w:rPr>
                <w:rFonts w:ascii="Arial" w:hAnsi="Arial" w:cs="Arial"/>
                <w:sz w:val="22"/>
                <w:szCs w:val="22"/>
                <w:vertAlign w:val="subscript"/>
              </w:rPr>
              <w:t>TRP</w:t>
            </w:r>
            <w:r w:rsidRPr="0FD8DBD1">
              <w:rPr>
                <w:rFonts w:ascii="Arial" w:hAnsi="Arial" w:cs="Arial"/>
                <w:sz w:val="22"/>
                <w:szCs w:val="22"/>
              </w:rPr>
              <w:t xml:space="preserve"> * N</w:t>
            </w:r>
            <w:r w:rsidRPr="0FD8DBD1">
              <w:rPr>
                <w:rFonts w:ascii="Arial" w:hAnsi="Arial" w:cs="Arial"/>
                <w:sz w:val="22"/>
                <w:szCs w:val="22"/>
                <w:vertAlign w:val="subscript"/>
              </w:rPr>
              <w:t>port</w:t>
            </w:r>
            <w:r w:rsidRPr="0FD8DBD1">
              <w:rPr>
                <w:rFonts w:ascii="Arial" w:hAnsi="Arial" w:cs="Arial"/>
                <w:sz w:val="22"/>
                <w:szCs w:val="22"/>
              </w:rPr>
              <w:t xml:space="preserve"> * (N'</w:t>
            </w:r>
            <w:r w:rsidRPr="0FD8DBD1">
              <w:rPr>
                <w:rFonts w:ascii="Arial" w:hAnsi="Arial" w:cs="Arial"/>
                <w:sz w:val="22"/>
                <w:szCs w:val="22"/>
                <w:vertAlign w:val="subscript"/>
              </w:rPr>
              <w:t>t</w:t>
            </w:r>
            <w:r w:rsidRPr="0FD8DBD1">
              <w:rPr>
                <w:rFonts w:ascii="Arial" w:hAnsi="Arial" w:cs="Arial"/>
                <w:sz w:val="22"/>
                <w:szCs w:val="22"/>
              </w:rPr>
              <w:t xml:space="preserve"> -1) * (B</w:t>
            </w:r>
            <w:r w:rsidRPr="0FD8DBD1">
              <w:rPr>
                <w:rFonts w:ascii="Arial" w:hAnsi="Arial" w:cs="Arial"/>
                <w:sz w:val="22"/>
                <w:szCs w:val="22"/>
                <w:vertAlign w:val="subscript"/>
              </w:rPr>
              <w:t>t_a</w:t>
            </w:r>
            <w:r w:rsidRPr="0FD8DBD1">
              <w:rPr>
                <w:rFonts w:ascii="Arial" w:hAnsi="Arial" w:cs="Arial"/>
                <w:sz w:val="22"/>
                <w:szCs w:val="22"/>
              </w:rPr>
              <w:t xml:space="preserve"> + 2 * B</w:t>
            </w:r>
            <w:r w:rsidRPr="0FD8DBD1">
              <w:rPr>
                <w:rFonts w:ascii="Arial" w:hAnsi="Arial" w:cs="Arial"/>
                <w:sz w:val="22"/>
                <w:szCs w:val="22"/>
                <w:vertAlign w:val="subscript"/>
              </w:rPr>
              <w:t>real,CIR_a</w:t>
            </w:r>
            <w:r w:rsidRPr="0FD8DBD1">
              <w:rPr>
                <w:rFonts w:ascii="Arial" w:hAnsi="Arial" w:cs="Arial"/>
                <w:sz w:val="22"/>
                <w:szCs w:val="22"/>
              </w:rPr>
              <w:t>) bits</w:t>
            </w:r>
          </w:p>
        </w:tc>
        <w:tc>
          <w:tcPr>
            <w:tcW w:w="2210" w:type="dxa"/>
          </w:tcPr>
          <w:p w:rsidR="004829C0" w:rsidP="001719B6" w:rsidRDefault="004829C0" w14:paraId="75522F17" w14:textId="02074A7B">
            <w:pPr>
              <w:pStyle w:val="ListParagraph"/>
              <w:ind w:left="0"/>
              <w:rPr>
                <w:rFonts w:ascii="Arial" w:hAnsi="Arial" w:cs="Arial"/>
                <w:sz w:val="22"/>
              </w:rPr>
            </w:pPr>
            <w:r w:rsidRPr="004A0976">
              <w:rPr>
                <w:rFonts w:ascii="Arial" w:hAnsi="Arial" w:cs="Arial"/>
                <w:sz w:val="22"/>
              </w:rPr>
              <w:t>N'</w:t>
            </w:r>
            <w:r w:rsidRPr="004A0976">
              <w:rPr>
                <w:rFonts w:ascii="Arial" w:hAnsi="Arial" w:cs="Arial"/>
                <w:sz w:val="22"/>
                <w:vertAlign w:val="subscript"/>
              </w:rPr>
              <w:t>TRP</w:t>
            </w:r>
            <w:r w:rsidRPr="004A0976">
              <w:rPr>
                <w:rFonts w:ascii="Arial" w:hAnsi="Arial" w:cs="Arial"/>
                <w:sz w:val="22"/>
              </w:rPr>
              <w:t xml:space="preserve"> * N</w:t>
            </w:r>
            <w:r w:rsidRPr="004A0976">
              <w:rPr>
                <w:rFonts w:ascii="Arial" w:hAnsi="Arial" w:cs="Arial"/>
                <w:sz w:val="22"/>
                <w:vertAlign w:val="subscript"/>
              </w:rPr>
              <w:t>port</w:t>
            </w:r>
            <w:r w:rsidRPr="004A0976">
              <w:rPr>
                <w:rFonts w:ascii="Arial" w:hAnsi="Arial" w:cs="Arial"/>
                <w:sz w:val="22"/>
              </w:rPr>
              <w:t xml:space="preserve"> * </w:t>
            </w:r>
            <w:r>
              <w:rPr>
                <w:rFonts w:ascii="Arial" w:hAnsi="Arial" w:cs="Arial"/>
                <w:sz w:val="22"/>
              </w:rPr>
              <w:t>1</w:t>
            </w:r>
            <w:r w:rsidRPr="004A0976">
              <w:rPr>
                <w:rFonts w:ascii="Arial" w:hAnsi="Arial" w:cs="Arial"/>
                <w:sz w:val="22"/>
              </w:rPr>
              <w:t xml:space="preserve"> * (B</w:t>
            </w:r>
            <w:r w:rsidRPr="004A0976">
              <w:rPr>
                <w:rFonts w:ascii="Arial" w:hAnsi="Arial" w:cs="Arial"/>
                <w:sz w:val="22"/>
                <w:vertAlign w:val="subscript"/>
              </w:rPr>
              <w:t>t</w:t>
            </w:r>
            <w:r>
              <w:rPr>
                <w:rFonts w:ascii="Arial" w:hAnsi="Arial" w:cs="Arial"/>
                <w:sz w:val="22"/>
                <w:vertAlign w:val="subscript"/>
              </w:rPr>
              <w:t>_f</w:t>
            </w:r>
            <w:r w:rsidRPr="004A0976">
              <w:rPr>
                <w:rFonts w:ascii="Arial" w:hAnsi="Arial" w:cs="Arial"/>
                <w:sz w:val="22"/>
              </w:rPr>
              <w:t xml:space="preserve"> + </w:t>
            </w:r>
            <w:r>
              <w:rPr>
                <w:rFonts w:ascii="Arial" w:hAnsi="Arial" w:cs="Arial"/>
                <w:sz w:val="22"/>
              </w:rPr>
              <w:t>1</w:t>
            </w:r>
            <w:r w:rsidRPr="004A0976">
              <w:rPr>
                <w:rFonts w:ascii="Arial" w:hAnsi="Arial" w:cs="Arial"/>
                <w:sz w:val="22"/>
              </w:rPr>
              <w:t xml:space="preserve"> * B</w:t>
            </w:r>
            <w:r w:rsidRPr="004A0976">
              <w:rPr>
                <w:rFonts w:ascii="Arial" w:hAnsi="Arial" w:cs="Arial"/>
                <w:sz w:val="22"/>
                <w:vertAlign w:val="subscript"/>
              </w:rPr>
              <w:t>real,</w:t>
            </w:r>
            <w:r>
              <w:rPr>
                <w:rFonts w:ascii="Arial" w:hAnsi="Arial" w:cs="Arial"/>
                <w:sz w:val="22"/>
                <w:vertAlign w:val="subscript"/>
              </w:rPr>
              <w:t>PDP_f</w:t>
            </w:r>
            <w:r w:rsidRPr="004A0976">
              <w:rPr>
                <w:rFonts w:ascii="Arial" w:hAnsi="Arial" w:cs="Arial"/>
                <w:sz w:val="22"/>
              </w:rPr>
              <w:t>)</w:t>
            </w:r>
            <w:r>
              <w:rPr>
                <w:rFonts w:ascii="Arial" w:hAnsi="Arial" w:cs="Arial"/>
                <w:sz w:val="22"/>
              </w:rPr>
              <w:t xml:space="preserve"> + </w:t>
            </w:r>
            <w:r w:rsidRPr="004A0976">
              <w:rPr>
                <w:rFonts w:ascii="Arial" w:hAnsi="Arial" w:cs="Arial"/>
                <w:sz w:val="22"/>
              </w:rPr>
              <w:t>N'</w:t>
            </w:r>
            <w:r w:rsidRPr="004A0976">
              <w:rPr>
                <w:rFonts w:ascii="Arial" w:hAnsi="Arial" w:cs="Arial"/>
                <w:sz w:val="22"/>
                <w:vertAlign w:val="subscript"/>
              </w:rPr>
              <w:t>TRP</w:t>
            </w:r>
            <w:r w:rsidRPr="004A0976">
              <w:rPr>
                <w:rFonts w:ascii="Arial" w:hAnsi="Arial" w:cs="Arial"/>
                <w:sz w:val="22"/>
              </w:rPr>
              <w:t xml:space="preserve"> * N</w:t>
            </w:r>
            <w:r w:rsidRPr="004A0976">
              <w:rPr>
                <w:rFonts w:ascii="Arial" w:hAnsi="Arial" w:cs="Arial"/>
                <w:sz w:val="22"/>
                <w:vertAlign w:val="subscript"/>
              </w:rPr>
              <w:t>port</w:t>
            </w:r>
            <w:r w:rsidRPr="004A0976">
              <w:rPr>
                <w:rFonts w:ascii="Arial" w:hAnsi="Arial" w:cs="Arial"/>
                <w:sz w:val="22"/>
              </w:rPr>
              <w:t xml:space="preserve"> * N'</w:t>
            </w:r>
            <w:r w:rsidRPr="004A0976">
              <w:rPr>
                <w:rFonts w:ascii="Arial" w:hAnsi="Arial" w:cs="Arial"/>
                <w:sz w:val="22"/>
                <w:vertAlign w:val="subscript"/>
              </w:rPr>
              <w:t>t</w:t>
            </w:r>
            <w:r w:rsidRPr="004A0976">
              <w:rPr>
                <w:rFonts w:ascii="Arial" w:hAnsi="Arial" w:cs="Arial"/>
                <w:sz w:val="22"/>
              </w:rPr>
              <w:t xml:space="preserve"> * (B</w:t>
            </w:r>
            <w:r w:rsidRPr="004A0976">
              <w:rPr>
                <w:rFonts w:ascii="Arial" w:hAnsi="Arial" w:cs="Arial"/>
                <w:sz w:val="22"/>
                <w:vertAlign w:val="subscript"/>
              </w:rPr>
              <w:t>t</w:t>
            </w:r>
            <w:r>
              <w:rPr>
                <w:rFonts w:ascii="Arial" w:hAnsi="Arial" w:cs="Arial"/>
                <w:sz w:val="22"/>
                <w:vertAlign w:val="subscript"/>
              </w:rPr>
              <w:t>_a</w:t>
            </w:r>
            <w:r w:rsidRPr="004A0976">
              <w:rPr>
                <w:rFonts w:ascii="Arial" w:hAnsi="Arial" w:cs="Arial"/>
                <w:sz w:val="22"/>
              </w:rPr>
              <w:t xml:space="preserve"> + </w:t>
            </w:r>
            <w:r>
              <w:rPr>
                <w:rFonts w:ascii="Arial" w:hAnsi="Arial" w:cs="Arial"/>
                <w:sz w:val="22"/>
              </w:rPr>
              <w:t>1</w:t>
            </w:r>
            <w:r w:rsidRPr="004A0976">
              <w:rPr>
                <w:rFonts w:ascii="Arial" w:hAnsi="Arial" w:cs="Arial"/>
                <w:sz w:val="22"/>
              </w:rPr>
              <w:t xml:space="preserve"> * B</w:t>
            </w:r>
            <w:r w:rsidRPr="004A0976">
              <w:rPr>
                <w:rFonts w:ascii="Arial" w:hAnsi="Arial" w:cs="Arial"/>
                <w:sz w:val="22"/>
                <w:vertAlign w:val="subscript"/>
              </w:rPr>
              <w:t>real,</w:t>
            </w:r>
            <w:r>
              <w:rPr>
                <w:rFonts w:ascii="Arial" w:hAnsi="Arial" w:cs="Arial"/>
                <w:sz w:val="22"/>
                <w:vertAlign w:val="subscript"/>
              </w:rPr>
              <w:t>PDP_a</w:t>
            </w:r>
            <w:r w:rsidRPr="004A0976">
              <w:rPr>
                <w:rFonts w:ascii="Arial" w:hAnsi="Arial" w:cs="Arial"/>
                <w:sz w:val="22"/>
              </w:rPr>
              <w:t>) bits</w:t>
            </w:r>
          </w:p>
        </w:tc>
        <w:tc>
          <w:tcPr>
            <w:tcW w:w="2194" w:type="dxa"/>
          </w:tcPr>
          <w:p w:rsidR="004829C0" w:rsidP="001719B6" w:rsidRDefault="004829C0" w14:paraId="6CE575BF" w14:textId="67B34158">
            <w:pPr>
              <w:pStyle w:val="ListParagraph"/>
              <w:ind w:left="0"/>
              <w:rPr>
                <w:rFonts w:ascii="Arial" w:hAnsi="Arial" w:cs="Arial"/>
                <w:sz w:val="22"/>
                <w:szCs w:val="22"/>
              </w:rPr>
            </w:pPr>
            <w:r w:rsidRPr="0FD8DBD1">
              <w:rPr>
                <w:rFonts w:ascii="Arial" w:hAnsi="Arial" w:cs="Arial"/>
                <w:sz w:val="22"/>
                <w:szCs w:val="22"/>
              </w:rPr>
              <w:t>N'</w:t>
            </w:r>
            <w:r w:rsidRPr="0FD8DBD1">
              <w:rPr>
                <w:rFonts w:ascii="Arial" w:hAnsi="Arial" w:cs="Arial"/>
                <w:sz w:val="22"/>
                <w:szCs w:val="22"/>
                <w:vertAlign w:val="subscript"/>
              </w:rPr>
              <w:t>TRP</w:t>
            </w:r>
            <w:r w:rsidRPr="0FD8DBD1">
              <w:rPr>
                <w:rFonts w:ascii="Arial" w:hAnsi="Arial" w:cs="Arial"/>
                <w:sz w:val="22"/>
                <w:szCs w:val="22"/>
              </w:rPr>
              <w:t xml:space="preserve"> * N</w:t>
            </w:r>
            <w:r w:rsidRPr="0FD8DBD1">
              <w:rPr>
                <w:rFonts w:ascii="Arial" w:hAnsi="Arial" w:cs="Arial"/>
                <w:sz w:val="22"/>
                <w:szCs w:val="22"/>
                <w:vertAlign w:val="subscript"/>
              </w:rPr>
              <w:t>port</w:t>
            </w:r>
            <w:r w:rsidRPr="0FD8DBD1">
              <w:rPr>
                <w:rFonts w:ascii="Arial" w:hAnsi="Arial" w:cs="Arial"/>
                <w:sz w:val="22"/>
                <w:szCs w:val="22"/>
              </w:rPr>
              <w:t xml:space="preserve"> * 1 * (B</w:t>
            </w:r>
            <w:r w:rsidRPr="0FD8DBD1">
              <w:rPr>
                <w:rFonts w:ascii="Arial" w:hAnsi="Arial" w:cs="Arial"/>
                <w:sz w:val="22"/>
                <w:szCs w:val="22"/>
                <w:vertAlign w:val="subscript"/>
              </w:rPr>
              <w:t>t_f</w:t>
            </w:r>
            <w:r w:rsidRPr="0FD8DBD1">
              <w:rPr>
                <w:rFonts w:ascii="Arial" w:hAnsi="Arial" w:cs="Arial"/>
                <w:sz w:val="22"/>
                <w:szCs w:val="22"/>
              </w:rPr>
              <w:t>) + N'</w:t>
            </w:r>
            <w:r w:rsidRPr="0FD8DBD1">
              <w:rPr>
                <w:rFonts w:ascii="Arial" w:hAnsi="Arial" w:cs="Arial"/>
                <w:sz w:val="22"/>
                <w:szCs w:val="22"/>
                <w:vertAlign w:val="subscript"/>
              </w:rPr>
              <w:t>TRP</w:t>
            </w:r>
            <w:r w:rsidRPr="0FD8DBD1">
              <w:rPr>
                <w:rFonts w:ascii="Arial" w:hAnsi="Arial" w:cs="Arial"/>
                <w:sz w:val="22"/>
                <w:szCs w:val="22"/>
              </w:rPr>
              <w:t xml:space="preserve"> * N</w:t>
            </w:r>
            <w:r w:rsidRPr="0FD8DBD1">
              <w:rPr>
                <w:rFonts w:ascii="Arial" w:hAnsi="Arial" w:cs="Arial"/>
                <w:sz w:val="22"/>
                <w:szCs w:val="22"/>
                <w:vertAlign w:val="subscript"/>
              </w:rPr>
              <w:t>port</w:t>
            </w:r>
            <w:r w:rsidRPr="0FD8DBD1">
              <w:rPr>
                <w:rFonts w:ascii="Arial" w:hAnsi="Arial" w:cs="Arial"/>
                <w:sz w:val="22"/>
                <w:szCs w:val="22"/>
              </w:rPr>
              <w:t xml:space="preserve"> * (N'</w:t>
            </w:r>
            <w:r w:rsidRPr="0FD8DBD1">
              <w:rPr>
                <w:rFonts w:ascii="Arial" w:hAnsi="Arial" w:cs="Arial"/>
                <w:sz w:val="22"/>
                <w:szCs w:val="22"/>
                <w:vertAlign w:val="subscript"/>
              </w:rPr>
              <w:t>t</w:t>
            </w:r>
            <w:r w:rsidRPr="0FD8DBD1">
              <w:rPr>
                <w:rFonts w:ascii="Arial" w:hAnsi="Arial" w:cs="Arial"/>
                <w:sz w:val="22"/>
                <w:szCs w:val="22"/>
              </w:rPr>
              <w:t xml:space="preserve"> -1</w:t>
            </w:r>
            <w:r w:rsidRPr="0FD8DBD1" w:rsidR="2A7DA967">
              <w:rPr>
                <w:rFonts w:ascii="Arial" w:hAnsi="Arial" w:cs="Arial"/>
                <w:sz w:val="22"/>
                <w:szCs w:val="22"/>
              </w:rPr>
              <w:t>) *</w:t>
            </w:r>
            <w:r w:rsidRPr="0FD8DBD1">
              <w:rPr>
                <w:rFonts w:ascii="Arial" w:hAnsi="Arial" w:cs="Arial"/>
                <w:sz w:val="22"/>
                <w:szCs w:val="22"/>
              </w:rPr>
              <w:t xml:space="preserve"> (B</w:t>
            </w:r>
            <w:r w:rsidRPr="0FD8DBD1">
              <w:rPr>
                <w:rFonts w:ascii="Arial" w:hAnsi="Arial" w:cs="Arial"/>
                <w:sz w:val="22"/>
                <w:szCs w:val="22"/>
                <w:vertAlign w:val="subscript"/>
              </w:rPr>
              <w:t>t_a</w:t>
            </w:r>
            <w:r w:rsidRPr="0FD8DBD1">
              <w:rPr>
                <w:rFonts w:ascii="Arial" w:hAnsi="Arial" w:cs="Arial"/>
                <w:sz w:val="22"/>
                <w:szCs w:val="22"/>
              </w:rPr>
              <w:t>)  bits</w:t>
            </w:r>
          </w:p>
        </w:tc>
      </w:tr>
      <w:tr w:rsidR="004829C0" w:rsidTr="00BD5763" w14:paraId="3692B9FD" w14:textId="77777777">
        <w:trPr>
          <w:trHeight w:val="876"/>
        </w:trPr>
        <w:tc>
          <w:tcPr>
            <w:tcW w:w="8909" w:type="dxa"/>
            <w:gridSpan w:val="4"/>
          </w:tcPr>
          <w:p w:rsidR="004829C0" w:rsidP="004829C0" w:rsidRDefault="004829C0" w14:paraId="093996E0" w14:textId="746D1B08">
            <w:pPr>
              <w:spacing w:after="0"/>
              <w:rPr>
                <w:rFonts w:ascii="Arial" w:hAnsi="Arial" w:cs="Arial"/>
                <w:sz w:val="22"/>
                <w:szCs w:val="22"/>
                <w:vertAlign w:val="subscript"/>
              </w:rPr>
            </w:pPr>
            <w:r w:rsidRPr="0FD8DBD1">
              <w:rPr>
                <w:rFonts w:ascii="Arial" w:hAnsi="Arial" w:cs="Arial"/>
                <w:sz w:val="22"/>
                <w:szCs w:val="22"/>
              </w:rPr>
              <w:t>N'</w:t>
            </w:r>
            <w:r w:rsidRPr="00807915">
              <w:rPr>
                <w:rFonts w:ascii="Arial" w:hAnsi="Arial" w:cs="Arial"/>
                <w:sz w:val="22"/>
                <w:szCs w:val="22"/>
                <w:vertAlign w:val="subscript"/>
              </w:rPr>
              <w:t>TRP</w:t>
            </w:r>
            <w:r w:rsidRPr="0FD8DBD1">
              <w:rPr>
                <w:rFonts w:ascii="Arial" w:hAnsi="Arial" w:cs="Arial"/>
                <w:sz w:val="22"/>
                <w:szCs w:val="22"/>
              </w:rPr>
              <w:t xml:space="preserve"> is the number of TRPs to be reported</w:t>
            </w:r>
          </w:p>
          <w:p w:rsidR="004829C0" w:rsidP="004829C0" w:rsidRDefault="004829C0" w14:paraId="015DCB2C" w14:textId="77777777">
            <w:pPr>
              <w:spacing w:after="0"/>
              <w:rPr>
                <w:rFonts w:ascii="Arial" w:hAnsi="Arial" w:cs="Arial"/>
                <w:sz w:val="22"/>
                <w:vertAlign w:val="subscript"/>
              </w:rPr>
            </w:pPr>
            <w:r w:rsidRPr="004A0976">
              <w:rPr>
                <w:rFonts w:ascii="Arial" w:hAnsi="Arial" w:cs="Arial"/>
                <w:sz w:val="22"/>
              </w:rPr>
              <w:t>N</w:t>
            </w:r>
            <w:r w:rsidRPr="004A0976">
              <w:rPr>
                <w:rFonts w:ascii="Arial" w:hAnsi="Arial" w:cs="Arial"/>
                <w:sz w:val="22"/>
                <w:vertAlign w:val="subscript"/>
              </w:rPr>
              <w:t>port</w:t>
            </w:r>
            <w:r>
              <w:rPr>
                <w:rFonts w:ascii="Arial" w:hAnsi="Arial" w:cs="Arial"/>
                <w:sz w:val="22"/>
                <w:vertAlign w:val="subscript"/>
              </w:rPr>
              <w:t xml:space="preserve"> </w:t>
            </w:r>
            <w:r>
              <w:rPr>
                <w:rFonts w:ascii="Arial" w:hAnsi="Arial" w:cs="Arial"/>
                <w:sz w:val="22"/>
              </w:rPr>
              <w:t>is the number of antenna ports to be reported</w:t>
            </w:r>
          </w:p>
          <w:p w:rsidRPr="007314BB" w:rsidR="004829C0" w:rsidP="004829C0" w:rsidRDefault="004829C0" w14:paraId="06480884" w14:textId="6D5E7E4A">
            <w:pPr>
              <w:spacing w:after="0"/>
              <w:rPr>
                <w:rFonts w:ascii="Arial" w:hAnsi="Arial" w:cs="Arial"/>
                <w:sz w:val="22"/>
                <w:vertAlign w:val="subscript"/>
              </w:rPr>
            </w:pPr>
            <w:r w:rsidRPr="004A0976">
              <w:rPr>
                <w:rFonts w:ascii="Arial" w:hAnsi="Arial" w:cs="Arial"/>
                <w:sz w:val="22"/>
              </w:rPr>
              <w:t>N</w:t>
            </w:r>
            <w:r w:rsidRPr="004A0976">
              <w:rPr>
                <w:rFonts w:ascii="Arial" w:hAnsi="Arial" w:cs="Arial"/>
                <w:sz w:val="22"/>
                <w:vertAlign w:val="subscript"/>
              </w:rPr>
              <w:t>t</w:t>
            </w:r>
            <w:r>
              <w:rPr>
                <w:rFonts w:ascii="Arial" w:hAnsi="Arial" w:cs="Arial"/>
                <w:sz w:val="22"/>
                <w:vertAlign w:val="subscript"/>
              </w:rPr>
              <w:t xml:space="preserve"> </w:t>
            </w:r>
            <w:r>
              <w:rPr>
                <w:rFonts w:ascii="Arial" w:hAnsi="Arial" w:cs="Arial"/>
                <w:sz w:val="22"/>
              </w:rPr>
              <w:t xml:space="preserve">is the number of </w:t>
            </w:r>
            <w:r w:rsidR="009F44D7">
              <w:rPr>
                <w:rFonts w:ascii="Arial" w:hAnsi="Arial" w:cs="Arial"/>
                <w:sz w:val="22"/>
              </w:rPr>
              <w:t>consecutive</w:t>
            </w:r>
            <w:r w:rsidR="00807915">
              <w:rPr>
                <w:rFonts w:ascii="Arial" w:hAnsi="Arial" w:cs="Arial"/>
                <w:sz w:val="22"/>
              </w:rPr>
              <w:t xml:space="preserve"> measurements</w:t>
            </w:r>
            <w:r>
              <w:rPr>
                <w:rFonts w:ascii="Arial" w:hAnsi="Arial" w:cs="Arial"/>
                <w:sz w:val="22"/>
              </w:rPr>
              <w:t xml:space="preserve"> </w:t>
            </w:r>
            <w:r w:rsidR="00807915">
              <w:rPr>
                <w:rFonts w:ascii="Arial" w:hAnsi="Arial" w:cs="Arial"/>
                <w:sz w:val="22"/>
              </w:rPr>
              <w:t>(</w:t>
            </w:r>
            <w:r>
              <w:rPr>
                <w:rFonts w:ascii="Arial" w:hAnsi="Arial" w:cs="Arial"/>
                <w:sz w:val="22"/>
              </w:rPr>
              <w:t>paths/samples</w:t>
            </w:r>
            <w:r w:rsidR="00807915">
              <w:rPr>
                <w:rFonts w:ascii="Arial" w:hAnsi="Arial" w:cs="Arial"/>
                <w:sz w:val="22"/>
              </w:rPr>
              <w:t>)</w:t>
            </w:r>
            <w:r>
              <w:rPr>
                <w:rFonts w:ascii="Arial" w:hAnsi="Arial" w:cs="Arial"/>
                <w:sz w:val="22"/>
              </w:rPr>
              <w:t xml:space="preserve"> to be considered for obtaining N’</w:t>
            </w:r>
            <w:r w:rsidRPr="007314BB">
              <w:rPr>
                <w:rFonts w:ascii="Arial" w:hAnsi="Arial" w:cs="Arial"/>
                <w:sz w:val="22"/>
                <w:vertAlign w:val="subscript"/>
              </w:rPr>
              <w:t>t</w:t>
            </w:r>
          </w:p>
          <w:p w:rsidRPr="00554C60" w:rsidR="004829C0" w:rsidP="004829C0" w:rsidRDefault="004829C0" w14:paraId="147B65E8" w14:textId="480C961A">
            <w:pPr>
              <w:spacing w:after="0"/>
              <w:rPr>
                <w:rFonts w:ascii="Arial" w:hAnsi="Arial" w:cs="Arial"/>
                <w:sz w:val="22"/>
                <w:vertAlign w:val="subscript"/>
              </w:rPr>
            </w:pPr>
            <w:r w:rsidRPr="00554C60">
              <w:rPr>
                <w:rFonts w:ascii="Arial" w:hAnsi="Arial" w:cs="Arial"/>
                <w:sz w:val="22"/>
              </w:rPr>
              <w:t>N'</w:t>
            </w:r>
            <w:r w:rsidRPr="00554C60">
              <w:rPr>
                <w:rFonts w:ascii="Arial" w:hAnsi="Arial" w:cs="Arial"/>
                <w:sz w:val="22"/>
                <w:vertAlign w:val="subscript"/>
              </w:rPr>
              <w:t xml:space="preserve">t </w:t>
            </w:r>
            <w:r w:rsidRPr="00554C60">
              <w:rPr>
                <w:rFonts w:ascii="Arial" w:hAnsi="Arial" w:cs="Arial"/>
                <w:sz w:val="22"/>
              </w:rPr>
              <w:t xml:space="preserve">is the number of </w:t>
            </w:r>
            <w:r w:rsidR="00807915">
              <w:rPr>
                <w:rFonts w:ascii="Arial" w:hAnsi="Arial" w:cs="Arial"/>
                <w:sz w:val="22"/>
              </w:rPr>
              <w:t>measurements (paths/samples)</w:t>
            </w:r>
            <w:r w:rsidRPr="00554C60">
              <w:rPr>
                <w:rFonts w:ascii="Arial" w:hAnsi="Arial" w:cs="Arial"/>
                <w:sz w:val="22"/>
              </w:rPr>
              <w:t xml:space="preserve"> to be reported</w:t>
            </w:r>
          </w:p>
          <w:p w:rsidRPr="00057329" w:rsidR="004829C0" w:rsidP="004829C0" w:rsidRDefault="004829C0" w14:paraId="5D012BDC" w14:textId="77777777">
            <w:pPr>
              <w:spacing w:after="0"/>
              <w:rPr>
                <w:rFonts w:ascii="Arial" w:hAnsi="Arial" w:cs="Arial"/>
                <w:sz w:val="22"/>
                <w:vertAlign w:val="subscript"/>
              </w:rPr>
            </w:pPr>
            <w:r w:rsidRPr="004A0976">
              <w:rPr>
                <w:rFonts w:ascii="Arial" w:hAnsi="Arial" w:cs="Arial"/>
                <w:sz w:val="22"/>
              </w:rPr>
              <w:t>B</w:t>
            </w:r>
            <w:r w:rsidRPr="004A0976">
              <w:rPr>
                <w:rFonts w:ascii="Arial" w:hAnsi="Arial" w:cs="Arial"/>
                <w:sz w:val="22"/>
                <w:vertAlign w:val="subscript"/>
              </w:rPr>
              <w:t>t</w:t>
            </w:r>
            <w:r>
              <w:rPr>
                <w:rFonts w:ascii="Arial" w:hAnsi="Arial" w:cs="Arial"/>
                <w:sz w:val="22"/>
                <w:vertAlign w:val="subscript"/>
              </w:rPr>
              <w:t xml:space="preserve">  </w:t>
            </w:r>
            <w:r>
              <w:rPr>
                <w:rFonts w:ascii="Arial" w:hAnsi="Arial" w:cs="Arial"/>
                <w:sz w:val="22"/>
              </w:rPr>
              <w:t>is the number of bits to represent timing information</w:t>
            </w:r>
          </w:p>
          <w:p w:rsidRPr="00057329" w:rsidR="004829C0" w:rsidP="004829C0" w:rsidRDefault="004829C0" w14:paraId="10FC88CC" w14:textId="77777777">
            <w:pPr>
              <w:spacing w:after="0"/>
              <w:rPr>
                <w:rFonts w:ascii="Arial" w:hAnsi="Arial" w:cs="Arial"/>
                <w:sz w:val="22"/>
                <w:vertAlign w:val="subscript"/>
              </w:rPr>
            </w:pPr>
            <w:r w:rsidRPr="004A0976">
              <w:rPr>
                <w:rFonts w:ascii="Arial" w:hAnsi="Arial" w:cs="Arial"/>
                <w:sz w:val="22"/>
              </w:rPr>
              <w:t>B</w:t>
            </w:r>
            <w:r w:rsidRPr="004A0976">
              <w:rPr>
                <w:rFonts w:ascii="Arial" w:hAnsi="Arial" w:cs="Arial"/>
                <w:sz w:val="22"/>
                <w:vertAlign w:val="subscript"/>
              </w:rPr>
              <w:t>t</w:t>
            </w:r>
            <w:r>
              <w:rPr>
                <w:rFonts w:ascii="Arial" w:hAnsi="Arial" w:cs="Arial"/>
                <w:sz w:val="22"/>
                <w:vertAlign w:val="subscript"/>
              </w:rPr>
              <w:t xml:space="preserve">_f </w:t>
            </w:r>
            <w:r>
              <w:rPr>
                <w:rFonts w:ascii="Arial" w:hAnsi="Arial" w:cs="Arial"/>
                <w:sz w:val="22"/>
              </w:rPr>
              <w:t>is the number of bits to represent timing information of first arrival</w:t>
            </w:r>
          </w:p>
          <w:p w:rsidRPr="004829C0" w:rsidR="004829C0" w:rsidP="004829C0" w:rsidRDefault="004829C0" w14:paraId="267FF161" w14:textId="78418905">
            <w:pPr>
              <w:spacing w:after="0"/>
              <w:rPr>
                <w:rFonts w:ascii="Arial" w:hAnsi="Arial" w:cs="Arial"/>
                <w:sz w:val="22"/>
                <w:vertAlign w:val="subscript"/>
              </w:rPr>
            </w:pPr>
            <w:r w:rsidRPr="004A0976">
              <w:rPr>
                <w:rFonts w:ascii="Arial" w:hAnsi="Arial" w:cs="Arial"/>
                <w:sz w:val="22"/>
              </w:rPr>
              <w:t>B</w:t>
            </w:r>
            <w:r w:rsidRPr="004A0976">
              <w:rPr>
                <w:rFonts w:ascii="Arial" w:hAnsi="Arial" w:cs="Arial"/>
                <w:sz w:val="22"/>
                <w:vertAlign w:val="subscript"/>
              </w:rPr>
              <w:t>t</w:t>
            </w:r>
            <w:r>
              <w:rPr>
                <w:rFonts w:ascii="Arial" w:hAnsi="Arial" w:cs="Arial"/>
                <w:sz w:val="22"/>
                <w:vertAlign w:val="subscript"/>
              </w:rPr>
              <w:t xml:space="preserve">_a  </w:t>
            </w:r>
            <w:r>
              <w:rPr>
                <w:rFonts w:ascii="Arial" w:hAnsi="Arial" w:cs="Arial"/>
                <w:sz w:val="22"/>
              </w:rPr>
              <w:t>is the number of bits to represent timing information of an additional arrival</w:t>
            </w:r>
          </w:p>
          <w:p w:rsidRPr="00057329" w:rsidR="004829C0" w:rsidP="004829C0" w:rsidRDefault="004829C0" w14:paraId="155BDEEC" w14:textId="77777777">
            <w:pPr>
              <w:spacing w:after="0"/>
              <w:rPr>
                <w:rFonts w:ascii="Arial" w:hAnsi="Arial" w:cs="Arial"/>
                <w:sz w:val="22"/>
                <w:vertAlign w:val="subscript"/>
              </w:rPr>
            </w:pPr>
            <w:r w:rsidRPr="00A04967">
              <w:rPr>
                <w:rFonts w:ascii="Arial" w:hAnsi="Arial" w:cs="Arial"/>
                <w:sz w:val="22"/>
              </w:rPr>
              <w:t>B</w:t>
            </w:r>
            <w:r w:rsidRPr="00A04967">
              <w:rPr>
                <w:rFonts w:ascii="Arial" w:hAnsi="Arial" w:cs="Arial"/>
                <w:sz w:val="22"/>
                <w:vertAlign w:val="subscript"/>
              </w:rPr>
              <w:t>real,CIR</w:t>
            </w:r>
            <w:r w:rsidRPr="00853D74">
              <w:rPr>
                <w:rFonts w:ascii="Arial" w:hAnsi="Arial" w:cs="Arial"/>
                <w:sz w:val="22"/>
              </w:rPr>
              <w:t xml:space="preserve"> </w:t>
            </w:r>
            <w:r>
              <w:rPr>
                <w:rFonts w:ascii="Arial" w:hAnsi="Arial" w:cs="Arial"/>
                <w:sz w:val="22"/>
              </w:rPr>
              <w:t>is the number of bits to represent magnitude information [real/imaginary part]</w:t>
            </w:r>
          </w:p>
          <w:p w:rsidRPr="00057329" w:rsidR="004829C0" w:rsidP="004829C0" w:rsidRDefault="004829C0" w14:paraId="0083BE8F" w14:textId="77777777">
            <w:pPr>
              <w:spacing w:after="0"/>
              <w:rPr>
                <w:rFonts w:ascii="Arial" w:hAnsi="Arial" w:cs="Arial"/>
                <w:sz w:val="22"/>
                <w:vertAlign w:val="subscript"/>
              </w:rPr>
            </w:pPr>
            <w:r w:rsidRPr="00A04967">
              <w:rPr>
                <w:rFonts w:ascii="Arial" w:hAnsi="Arial" w:cs="Arial"/>
                <w:sz w:val="22"/>
              </w:rPr>
              <w:t>B</w:t>
            </w:r>
            <w:r w:rsidRPr="00A04967">
              <w:rPr>
                <w:rFonts w:ascii="Arial" w:hAnsi="Arial" w:cs="Arial"/>
                <w:sz w:val="22"/>
                <w:vertAlign w:val="subscript"/>
              </w:rPr>
              <w:t>real,CIR</w:t>
            </w:r>
            <w:r>
              <w:rPr>
                <w:rFonts w:ascii="Arial" w:hAnsi="Arial" w:cs="Arial"/>
                <w:sz w:val="22"/>
                <w:vertAlign w:val="subscript"/>
              </w:rPr>
              <w:t>_f</w:t>
            </w:r>
            <w:r w:rsidRPr="00853D74">
              <w:rPr>
                <w:rFonts w:ascii="Arial" w:hAnsi="Arial" w:cs="Arial"/>
                <w:sz w:val="22"/>
              </w:rPr>
              <w:t xml:space="preserve"> </w:t>
            </w:r>
            <w:r>
              <w:rPr>
                <w:rFonts w:ascii="Arial" w:hAnsi="Arial" w:cs="Arial"/>
                <w:sz w:val="22"/>
              </w:rPr>
              <w:t>is the number of bits to represent magnitude information [real/imaginary part] of first arrival</w:t>
            </w:r>
          </w:p>
          <w:p w:rsidRPr="00057329" w:rsidR="004829C0" w:rsidP="004829C0" w:rsidRDefault="004829C0" w14:paraId="5932179D" w14:textId="77777777">
            <w:pPr>
              <w:spacing w:after="0"/>
              <w:rPr>
                <w:rFonts w:ascii="Arial" w:hAnsi="Arial" w:cs="Arial"/>
                <w:sz w:val="22"/>
                <w:vertAlign w:val="subscript"/>
              </w:rPr>
            </w:pPr>
            <w:r w:rsidRPr="00A04967">
              <w:rPr>
                <w:rFonts w:ascii="Arial" w:hAnsi="Arial" w:cs="Arial"/>
                <w:sz w:val="22"/>
              </w:rPr>
              <w:t>B</w:t>
            </w:r>
            <w:r w:rsidRPr="00A04967">
              <w:rPr>
                <w:rFonts w:ascii="Arial" w:hAnsi="Arial" w:cs="Arial"/>
                <w:sz w:val="22"/>
                <w:vertAlign w:val="subscript"/>
              </w:rPr>
              <w:t>real,CIR</w:t>
            </w:r>
            <w:r>
              <w:rPr>
                <w:rFonts w:ascii="Arial" w:hAnsi="Arial" w:cs="Arial"/>
                <w:sz w:val="22"/>
                <w:vertAlign w:val="subscript"/>
              </w:rPr>
              <w:t>_a</w:t>
            </w:r>
            <w:r w:rsidRPr="00853D74">
              <w:rPr>
                <w:rFonts w:ascii="Arial" w:hAnsi="Arial" w:cs="Arial"/>
                <w:sz w:val="22"/>
              </w:rPr>
              <w:t xml:space="preserve"> </w:t>
            </w:r>
            <w:r>
              <w:rPr>
                <w:rFonts w:ascii="Arial" w:hAnsi="Arial" w:cs="Arial"/>
                <w:sz w:val="22"/>
              </w:rPr>
              <w:t>is the number of bits to represent magnitude information [real/imaginary part] of an additional arrival</w:t>
            </w:r>
          </w:p>
          <w:p w:rsidR="004829C0" w:rsidP="004829C0" w:rsidRDefault="004829C0" w14:paraId="71C0CD8E" w14:textId="77777777">
            <w:pPr>
              <w:spacing w:after="0"/>
              <w:rPr>
                <w:rFonts w:ascii="Arial" w:hAnsi="Arial" w:cs="Arial"/>
                <w:sz w:val="22"/>
              </w:rPr>
            </w:pPr>
          </w:p>
          <w:p w:rsidR="004829C0" w:rsidP="004829C0" w:rsidRDefault="004829C0" w14:paraId="0C9ABEFE" w14:textId="77777777">
            <w:pPr>
              <w:spacing w:after="0"/>
              <w:rPr>
                <w:rFonts w:ascii="Arial" w:hAnsi="Arial" w:cs="Arial"/>
                <w:sz w:val="22"/>
              </w:rPr>
            </w:pPr>
            <w:r w:rsidRPr="00A04967">
              <w:rPr>
                <w:rFonts w:ascii="Arial" w:hAnsi="Arial" w:cs="Arial"/>
                <w:sz w:val="22"/>
              </w:rPr>
              <w:t>B</w:t>
            </w:r>
            <w:r w:rsidRPr="00A04967">
              <w:rPr>
                <w:rFonts w:ascii="Arial" w:hAnsi="Arial" w:cs="Arial"/>
                <w:sz w:val="22"/>
                <w:vertAlign w:val="subscript"/>
              </w:rPr>
              <w:t>real,</w:t>
            </w:r>
            <w:r>
              <w:rPr>
                <w:rFonts w:ascii="Arial" w:hAnsi="Arial" w:cs="Arial"/>
                <w:sz w:val="22"/>
                <w:vertAlign w:val="subscript"/>
              </w:rPr>
              <w:t xml:space="preserve">PDP </w:t>
            </w:r>
            <w:r>
              <w:rPr>
                <w:rFonts w:ascii="Arial" w:hAnsi="Arial" w:cs="Arial"/>
                <w:sz w:val="22"/>
              </w:rPr>
              <w:t>is the number of bits to represent magnitude/power information</w:t>
            </w:r>
          </w:p>
          <w:p w:rsidR="004829C0" w:rsidP="004829C0" w:rsidRDefault="004829C0" w14:paraId="279DDA3C" w14:textId="77777777">
            <w:pPr>
              <w:spacing w:after="0"/>
              <w:rPr>
                <w:rFonts w:ascii="Arial" w:hAnsi="Arial" w:cs="Arial"/>
                <w:sz w:val="22"/>
              </w:rPr>
            </w:pPr>
            <w:r w:rsidRPr="00A04967">
              <w:rPr>
                <w:rFonts w:ascii="Arial" w:hAnsi="Arial" w:cs="Arial"/>
                <w:sz w:val="22"/>
              </w:rPr>
              <w:t>B</w:t>
            </w:r>
            <w:r w:rsidRPr="00A04967">
              <w:rPr>
                <w:rFonts w:ascii="Arial" w:hAnsi="Arial" w:cs="Arial"/>
                <w:sz w:val="22"/>
                <w:vertAlign w:val="subscript"/>
              </w:rPr>
              <w:t>real,</w:t>
            </w:r>
            <w:r>
              <w:rPr>
                <w:rFonts w:ascii="Arial" w:hAnsi="Arial" w:cs="Arial"/>
                <w:sz w:val="22"/>
                <w:vertAlign w:val="subscript"/>
              </w:rPr>
              <w:t xml:space="preserve">PDP_f </w:t>
            </w:r>
            <w:r>
              <w:rPr>
                <w:rFonts w:ascii="Arial" w:hAnsi="Arial" w:cs="Arial"/>
                <w:sz w:val="22"/>
              </w:rPr>
              <w:t>is the number of bits to represent magnitude/power information of first arrival</w:t>
            </w:r>
          </w:p>
          <w:p w:rsidR="004829C0" w:rsidP="004829C0" w:rsidRDefault="004829C0" w14:paraId="2922C956" w14:textId="3E8E3993">
            <w:pPr>
              <w:spacing w:after="0"/>
              <w:rPr>
                <w:rFonts w:ascii="Arial" w:hAnsi="Arial" w:cs="Arial"/>
                <w:sz w:val="22"/>
              </w:rPr>
            </w:pPr>
            <w:r w:rsidRPr="00A04967">
              <w:rPr>
                <w:rFonts w:ascii="Arial" w:hAnsi="Arial" w:cs="Arial"/>
                <w:sz w:val="22"/>
              </w:rPr>
              <w:t>B</w:t>
            </w:r>
            <w:r w:rsidRPr="00A04967">
              <w:rPr>
                <w:rFonts w:ascii="Arial" w:hAnsi="Arial" w:cs="Arial"/>
                <w:sz w:val="22"/>
                <w:vertAlign w:val="subscript"/>
              </w:rPr>
              <w:t>real,</w:t>
            </w:r>
            <w:r>
              <w:rPr>
                <w:rFonts w:ascii="Arial" w:hAnsi="Arial" w:cs="Arial"/>
                <w:sz w:val="22"/>
                <w:vertAlign w:val="subscript"/>
              </w:rPr>
              <w:t xml:space="preserve">PDP_a </w:t>
            </w:r>
            <w:r>
              <w:rPr>
                <w:rFonts w:ascii="Arial" w:hAnsi="Arial" w:cs="Arial"/>
                <w:sz w:val="22"/>
              </w:rPr>
              <w:t>is the number of bits to represent magnitude/power information of an additional arrival</w:t>
            </w:r>
          </w:p>
        </w:tc>
      </w:tr>
    </w:tbl>
    <w:p w:rsidR="001719B6" w:rsidP="001719B6" w:rsidRDefault="001719B6" w14:paraId="47CEF125" w14:textId="77777777">
      <w:pPr>
        <w:pStyle w:val="ListParagraph"/>
        <w:rPr>
          <w:rFonts w:ascii="Arial" w:hAnsi="Arial" w:cs="Arial"/>
          <w:sz w:val="22"/>
        </w:rPr>
      </w:pPr>
    </w:p>
    <w:p w:rsidR="001719B6" w:rsidP="001719B6" w:rsidRDefault="001719B6" w14:paraId="7A357168" w14:textId="53C6FC55">
      <w:pPr>
        <w:rPr>
          <w:rFonts w:ascii="Arial" w:hAnsi="Arial" w:cs="Arial"/>
          <w:sz w:val="22"/>
        </w:rPr>
      </w:pPr>
      <w:r>
        <w:rPr>
          <w:rFonts w:ascii="Arial" w:hAnsi="Arial" w:cs="Arial"/>
          <w:sz w:val="22"/>
        </w:rPr>
        <w:t xml:space="preserve">  </w:t>
      </w:r>
    </w:p>
    <w:p w:rsidRPr="007F1B33" w:rsidR="00475E28" w:rsidP="00475E28" w:rsidRDefault="00475E28" w14:paraId="7BDF2D1D" w14:textId="62456D8A">
      <w:pPr>
        <w:jc w:val="center"/>
        <w:rPr>
          <w:rFonts w:ascii="Arial" w:hAnsi="Arial" w:cs="Arial"/>
          <w:sz w:val="22"/>
        </w:rPr>
      </w:pPr>
    </w:p>
    <w:p w:rsidR="009C5B99" w:rsidP="009C5B99" w:rsidRDefault="009C5B99" w14:paraId="3E576E65" w14:textId="624C171E">
      <w:pPr>
        <w:pStyle w:val="Caption"/>
        <w:keepNext/>
      </w:pPr>
      <w:bookmarkStart w:name="_Ref142519123" w:id="18"/>
      <w:r>
        <w:t xml:space="preserve">Table </w:t>
      </w:r>
      <w:r>
        <w:fldChar w:fldCharType="begin"/>
      </w:r>
      <w:r>
        <w:instrText> SEQ Table \* ARABIC </w:instrText>
      </w:r>
      <w:r>
        <w:fldChar w:fldCharType="separate"/>
      </w:r>
      <w:r w:rsidR="00DD19E3">
        <w:rPr>
          <w:noProof/>
        </w:rPr>
        <w:t>5</w:t>
      </w:r>
      <w:r>
        <w:fldChar w:fldCharType="end"/>
      </w:r>
      <w:bookmarkEnd w:id="18"/>
      <w:r>
        <w:t xml:space="preserve"> Measurement reporting size</w:t>
      </w:r>
      <w:r w:rsidR="004B21F6">
        <w:t xml:space="preserve"> (bits)</w:t>
      </w:r>
      <w:r>
        <w:t xml:space="preserve"> of timing, power, and/or phase information</w:t>
      </w:r>
      <w:r>
        <w:rPr>
          <w:noProof/>
        </w:rPr>
        <w:t xml:space="preserve"> for one TRP and antenna port (</w:t>
      </w:r>
      <w:r w:rsidRPr="009C5B99">
        <w:t>N’</w:t>
      </w:r>
      <w:r w:rsidRPr="009C5B99">
        <w:rPr>
          <w:vertAlign w:val="subscript"/>
        </w:rPr>
        <w:t>TRP</w:t>
      </w:r>
      <w:r w:rsidRPr="009C5B99">
        <w:t>=1, N</w:t>
      </w:r>
      <w:r w:rsidRPr="009C5B99">
        <w:rPr>
          <w:vertAlign w:val="subscript"/>
        </w:rPr>
        <w:t>port</w:t>
      </w:r>
      <w:r w:rsidRPr="009C5B99">
        <w:t>=1, B</w:t>
      </w:r>
      <w:r w:rsidRPr="009C5B99">
        <w:rPr>
          <w:vertAlign w:val="subscript"/>
        </w:rPr>
        <w:t>t</w:t>
      </w:r>
      <w:r w:rsidRPr="009C5B99">
        <w:t xml:space="preserve"> = 13 bits, B</w:t>
      </w:r>
      <w:r w:rsidRPr="009C5B99">
        <w:rPr>
          <w:vertAlign w:val="subscript"/>
        </w:rPr>
        <w:t>t_f</w:t>
      </w:r>
      <w:r w:rsidRPr="009C5B99">
        <w:t xml:space="preserve"> = 16 bits, B</w:t>
      </w:r>
      <w:r w:rsidRPr="009C5B99">
        <w:rPr>
          <w:vertAlign w:val="subscript"/>
        </w:rPr>
        <w:t>t_a</w:t>
      </w:r>
      <w:r w:rsidRPr="009C5B99">
        <w:t xml:space="preserve"> = 9 bits, B</w:t>
      </w:r>
      <w:r w:rsidRPr="009C5B99">
        <w:rPr>
          <w:vertAlign w:val="subscript"/>
        </w:rPr>
        <w:t>real,CIR</w:t>
      </w:r>
      <w:r w:rsidRPr="009C5B99">
        <w:t xml:space="preserve"> = B</w:t>
      </w:r>
      <w:r w:rsidRPr="009C5B99">
        <w:rPr>
          <w:vertAlign w:val="subscript"/>
        </w:rPr>
        <w:t>real,PDP</w:t>
      </w:r>
      <w:r w:rsidRPr="009C5B99">
        <w:t xml:space="preserve"> = 6 bits, B</w:t>
      </w:r>
      <w:r w:rsidRPr="009C5B99">
        <w:rPr>
          <w:vertAlign w:val="subscript"/>
        </w:rPr>
        <w:t>real,CIR_f</w:t>
      </w:r>
      <w:r w:rsidRPr="009C5B99">
        <w:t xml:space="preserve"> = B</w:t>
      </w:r>
      <w:r w:rsidRPr="009C5B99">
        <w:rPr>
          <w:vertAlign w:val="subscript"/>
        </w:rPr>
        <w:t>real,PDP_f</w:t>
      </w:r>
      <w:r w:rsidRPr="009C5B99">
        <w:t xml:space="preserve"> = 6 bits, B</w:t>
      </w:r>
      <w:r w:rsidRPr="009C5B99">
        <w:rPr>
          <w:vertAlign w:val="subscript"/>
        </w:rPr>
        <w:t>real,CIR_a</w:t>
      </w:r>
      <w:r w:rsidRPr="009C5B99">
        <w:t xml:space="preserve"> = B</w:t>
      </w:r>
      <w:r w:rsidRPr="009C5B99">
        <w:rPr>
          <w:vertAlign w:val="subscript"/>
        </w:rPr>
        <w:t>real,PDP_a</w:t>
      </w:r>
      <w:r w:rsidRPr="009C5B99">
        <w:t xml:space="preserve"> = 5 bits, N</w:t>
      </w:r>
      <w:r w:rsidRPr="009C5B99">
        <w:rPr>
          <w:vertAlign w:val="subscript"/>
        </w:rPr>
        <w:t>t</w:t>
      </w:r>
      <w:r w:rsidRPr="009C5B99">
        <w:t xml:space="preserve"> = 256</w:t>
      </w:r>
      <w:r>
        <w:rPr>
          <w:noProof/>
        </w:rPr>
        <w:t>)</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Pr="000F36DD" w:rsidR="00475E28" w:rsidTr="00BD5763" w14:paraId="6449C028" w14:textId="77777777">
        <w:tc>
          <w:tcPr>
            <w:tcW w:w="1604" w:type="dxa"/>
          </w:tcPr>
          <w:p w:rsidRPr="000F36DD" w:rsidR="00475E28" w:rsidP="00BD5763" w:rsidRDefault="00475E28" w14:paraId="3BD2B4F6" w14:textId="77777777">
            <w:pPr>
              <w:rPr>
                <w:rFonts w:ascii="Arial" w:hAnsi="Arial" w:cs="Arial"/>
                <w:sz w:val="16"/>
                <w:szCs w:val="16"/>
              </w:rPr>
            </w:pPr>
          </w:p>
        </w:tc>
        <w:tc>
          <w:tcPr>
            <w:tcW w:w="1605" w:type="dxa"/>
          </w:tcPr>
          <w:p w:rsidRPr="000F36DD" w:rsidR="00475E28" w:rsidP="00BD5763" w:rsidRDefault="00475E28" w14:paraId="1D750BEC" w14:textId="77777777">
            <w:pPr>
              <w:rPr>
                <w:rFonts w:ascii="Arial" w:hAnsi="Arial" w:cs="Arial"/>
                <w:sz w:val="16"/>
                <w:szCs w:val="16"/>
              </w:rPr>
            </w:pPr>
            <w:r w:rsidRPr="000F36DD">
              <w:rPr>
                <w:rFonts w:ascii="Arial" w:hAnsi="Arial" w:cs="Arial"/>
                <w:sz w:val="16"/>
                <w:szCs w:val="16"/>
              </w:rPr>
              <w:t>N't = 256</w:t>
            </w:r>
          </w:p>
        </w:tc>
        <w:tc>
          <w:tcPr>
            <w:tcW w:w="1605" w:type="dxa"/>
          </w:tcPr>
          <w:p w:rsidRPr="000F36DD" w:rsidR="00475E28" w:rsidP="00BD5763" w:rsidRDefault="00475E28" w14:paraId="2E572C4F" w14:textId="77777777">
            <w:pPr>
              <w:rPr>
                <w:rFonts w:ascii="Arial" w:hAnsi="Arial" w:cs="Arial"/>
                <w:sz w:val="16"/>
                <w:szCs w:val="16"/>
              </w:rPr>
            </w:pPr>
            <w:r w:rsidRPr="000F36DD">
              <w:rPr>
                <w:rFonts w:ascii="Arial" w:hAnsi="Arial" w:cs="Arial"/>
                <w:sz w:val="16"/>
                <w:szCs w:val="16"/>
              </w:rPr>
              <w:t>N't = 64</w:t>
            </w:r>
          </w:p>
        </w:tc>
        <w:tc>
          <w:tcPr>
            <w:tcW w:w="1605" w:type="dxa"/>
          </w:tcPr>
          <w:p w:rsidRPr="000F36DD" w:rsidR="00475E28" w:rsidP="00BD5763" w:rsidRDefault="00475E28" w14:paraId="614BA8CA" w14:textId="77777777">
            <w:pPr>
              <w:rPr>
                <w:rFonts w:ascii="Arial" w:hAnsi="Arial" w:cs="Arial"/>
                <w:sz w:val="16"/>
                <w:szCs w:val="16"/>
              </w:rPr>
            </w:pPr>
            <w:r w:rsidRPr="000F36DD">
              <w:rPr>
                <w:rFonts w:ascii="Arial" w:hAnsi="Arial" w:cs="Arial"/>
                <w:sz w:val="16"/>
                <w:szCs w:val="16"/>
              </w:rPr>
              <w:t>N't = 32</w:t>
            </w:r>
          </w:p>
        </w:tc>
        <w:tc>
          <w:tcPr>
            <w:tcW w:w="1605" w:type="dxa"/>
          </w:tcPr>
          <w:p w:rsidRPr="000F36DD" w:rsidR="00475E28" w:rsidP="00BD5763" w:rsidRDefault="00475E28" w14:paraId="2E974246" w14:textId="77777777">
            <w:pPr>
              <w:rPr>
                <w:rFonts w:ascii="Arial" w:hAnsi="Arial" w:cs="Arial"/>
                <w:sz w:val="16"/>
                <w:szCs w:val="16"/>
              </w:rPr>
            </w:pPr>
            <w:r w:rsidRPr="000F36DD">
              <w:rPr>
                <w:rFonts w:ascii="Arial" w:hAnsi="Arial" w:cs="Arial"/>
                <w:sz w:val="16"/>
                <w:szCs w:val="16"/>
              </w:rPr>
              <w:t>N't = 16</w:t>
            </w:r>
          </w:p>
        </w:tc>
        <w:tc>
          <w:tcPr>
            <w:tcW w:w="1605" w:type="dxa"/>
          </w:tcPr>
          <w:p w:rsidRPr="000F36DD" w:rsidR="00475E28" w:rsidP="00BD5763" w:rsidRDefault="00475E28" w14:paraId="7BD638B0" w14:textId="77777777">
            <w:pPr>
              <w:rPr>
                <w:rFonts w:ascii="Arial" w:hAnsi="Arial" w:cs="Arial"/>
                <w:sz w:val="16"/>
                <w:szCs w:val="16"/>
              </w:rPr>
            </w:pPr>
            <w:r w:rsidRPr="000F36DD">
              <w:rPr>
                <w:rFonts w:ascii="Arial" w:hAnsi="Arial" w:cs="Arial"/>
                <w:sz w:val="16"/>
                <w:szCs w:val="16"/>
              </w:rPr>
              <w:t>N't = 8</w:t>
            </w:r>
          </w:p>
        </w:tc>
      </w:tr>
      <w:tr w:rsidRPr="000F36DD" w:rsidR="00475E28" w:rsidTr="00BD5763" w14:paraId="0CCABA0D" w14:textId="77777777">
        <w:tc>
          <w:tcPr>
            <w:tcW w:w="1604" w:type="dxa"/>
          </w:tcPr>
          <w:p w:rsidRPr="000F36DD" w:rsidR="00475E28" w:rsidP="00BD5763" w:rsidRDefault="00475E28" w14:paraId="7C5DA10F" w14:textId="77777777">
            <w:pPr>
              <w:rPr>
                <w:rFonts w:ascii="Arial" w:hAnsi="Arial" w:cs="Arial"/>
                <w:sz w:val="16"/>
                <w:szCs w:val="16"/>
              </w:rPr>
            </w:pPr>
            <w:r w:rsidRPr="000F36DD">
              <w:rPr>
                <w:rFonts w:ascii="Arial" w:hAnsi="Arial" w:cs="Arial"/>
                <w:sz w:val="16"/>
                <w:szCs w:val="16"/>
              </w:rPr>
              <w:t>CIR: option1</w:t>
            </w:r>
          </w:p>
        </w:tc>
        <w:tc>
          <w:tcPr>
            <w:tcW w:w="1605" w:type="dxa"/>
          </w:tcPr>
          <w:p w:rsidRPr="000F36DD" w:rsidR="00475E28" w:rsidP="00BD5763" w:rsidRDefault="00475E28" w14:paraId="2EF8B72F" w14:textId="77777777">
            <w:pPr>
              <w:rPr>
                <w:rFonts w:ascii="Arial" w:hAnsi="Arial" w:cs="Arial"/>
                <w:sz w:val="16"/>
                <w:szCs w:val="16"/>
              </w:rPr>
            </w:pPr>
            <w:r w:rsidRPr="000F36DD">
              <w:rPr>
                <w:rFonts w:ascii="Arial" w:hAnsi="Arial" w:cs="Arial"/>
                <w:sz w:val="16"/>
                <w:szCs w:val="16"/>
              </w:rPr>
              <w:t>6400</w:t>
            </w:r>
          </w:p>
        </w:tc>
        <w:tc>
          <w:tcPr>
            <w:tcW w:w="1605" w:type="dxa"/>
          </w:tcPr>
          <w:p w:rsidRPr="000F36DD" w:rsidR="00475E28" w:rsidP="00BD5763" w:rsidRDefault="00475E28" w14:paraId="16984DEF" w14:textId="77777777">
            <w:pPr>
              <w:rPr>
                <w:rFonts w:ascii="Arial" w:hAnsi="Arial" w:cs="Arial"/>
                <w:sz w:val="16"/>
                <w:szCs w:val="16"/>
              </w:rPr>
            </w:pPr>
            <w:r w:rsidRPr="000F36DD">
              <w:rPr>
                <w:rFonts w:ascii="Arial" w:hAnsi="Arial" w:cs="Arial"/>
                <w:sz w:val="16"/>
                <w:szCs w:val="16"/>
              </w:rPr>
              <w:t>1600</w:t>
            </w:r>
          </w:p>
        </w:tc>
        <w:tc>
          <w:tcPr>
            <w:tcW w:w="1605" w:type="dxa"/>
          </w:tcPr>
          <w:p w:rsidRPr="000F36DD" w:rsidR="00475E28" w:rsidP="00BD5763" w:rsidRDefault="00475E28" w14:paraId="6BF284B7" w14:textId="77777777">
            <w:pPr>
              <w:rPr>
                <w:rFonts w:ascii="Arial" w:hAnsi="Arial" w:cs="Arial"/>
                <w:sz w:val="16"/>
                <w:szCs w:val="16"/>
              </w:rPr>
            </w:pPr>
            <w:r w:rsidRPr="000F36DD">
              <w:rPr>
                <w:rFonts w:ascii="Arial" w:hAnsi="Arial" w:cs="Arial"/>
                <w:sz w:val="16"/>
                <w:szCs w:val="16"/>
              </w:rPr>
              <w:t>800</w:t>
            </w:r>
          </w:p>
        </w:tc>
        <w:tc>
          <w:tcPr>
            <w:tcW w:w="1605" w:type="dxa"/>
          </w:tcPr>
          <w:p w:rsidRPr="000F36DD" w:rsidR="00475E28" w:rsidP="00BD5763" w:rsidRDefault="00475E28" w14:paraId="51DA57D7" w14:textId="77777777">
            <w:pPr>
              <w:rPr>
                <w:rFonts w:ascii="Arial" w:hAnsi="Arial" w:cs="Arial"/>
                <w:sz w:val="16"/>
                <w:szCs w:val="16"/>
              </w:rPr>
            </w:pPr>
            <w:r w:rsidRPr="000F36DD">
              <w:rPr>
                <w:rFonts w:ascii="Arial" w:hAnsi="Arial" w:cs="Arial"/>
                <w:sz w:val="16"/>
                <w:szCs w:val="16"/>
              </w:rPr>
              <w:t>400</w:t>
            </w:r>
          </w:p>
        </w:tc>
        <w:tc>
          <w:tcPr>
            <w:tcW w:w="1605" w:type="dxa"/>
          </w:tcPr>
          <w:p w:rsidRPr="000F36DD" w:rsidR="00475E28" w:rsidP="00BD5763" w:rsidRDefault="00475E28" w14:paraId="4068BA95" w14:textId="77777777">
            <w:pPr>
              <w:rPr>
                <w:rFonts w:ascii="Arial" w:hAnsi="Arial" w:cs="Arial"/>
                <w:sz w:val="16"/>
                <w:szCs w:val="16"/>
              </w:rPr>
            </w:pPr>
            <w:r w:rsidRPr="000F36DD">
              <w:rPr>
                <w:rFonts w:ascii="Arial" w:hAnsi="Arial" w:cs="Arial"/>
                <w:sz w:val="16"/>
                <w:szCs w:val="16"/>
              </w:rPr>
              <w:t>200</w:t>
            </w:r>
          </w:p>
        </w:tc>
      </w:tr>
      <w:tr w:rsidRPr="000F36DD" w:rsidR="00475E28" w:rsidTr="00BD5763" w14:paraId="01F917D4" w14:textId="77777777">
        <w:tc>
          <w:tcPr>
            <w:tcW w:w="1604" w:type="dxa"/>
          </w:tcPr>
          <w:p w:rsidRPr="000F36DD" w:rsidR="00475E28" w:rsidP="00BD5763" w:rsidRDefault="00475E28" w14:paraId="585048FB" w14:textId="77777777">
            <w:pPr>
              <w:rPr>
                <w:rFonts w:ascii="Arial" w:hAnsi="Arial" w:cs="Arial"/>
                <w:sz w:val="16"/>
                <w:szCs w:val="16"/>
              </w:rPr>
            </w:pPr>
            <w:r w:rsidRPr="000F36DD">
              <w:rPr>
                <w:rFonts w:ascii="Arial" w:hAnsi="Arial" w:cs="Arial"/>
                <w:sz w:val="16"/>
                <w:szCs w:val="16"/>
              </w:rPr>
              <w:t>CIR: option2</w:t>
            </w:r>
          </w:p>
        </w:tc>
        <w:tc>
          <w:tcPr>
            <w:tcW w:w="1605" w:type="dxa"/>
          </w:tcPr>
          <w:p w:rsidRPr="000F36DD" w:rsidR="00475E28" w:rsidP="00BD5763" w:rsidRDefault="00475E28" w14:paraId="1B0CB13C" w14:textId="77777777">
            <w:pPr>
              <w:rPr>
                <w:rFonts w:ascii="Arial" w:hAnsi="Arial" w:cs="Arial"/>
                <w:sz w:val="16"/>
                <w:szCs w:val="16"/>
              </w:rPr>
            </w:pPr>
            <w:r w:rsidRPr="000F36DD">
              <w:rPr>
                <w:rFonts w:ascii="Arial" w:hAnsi="Arial" w:cs="Arial"/>
                <w:sz w:val="16"/>
                <w:szCs w:val="16"/>
              </w:rPr>
              <w:t>3328</w:t>
            </w:r>
          </w:p>
        </w:tc>
        <w:tc>
          <w:tcPr>
            <w:tcW w:w="1605" w:type="dxa"/>
          </w:tcPr>
          <w:p w:rsidRPr="000F36DD" w:rsidR="00475E28" w:rsidP="00BD5763" w:rsidRDefault="00475E28" w14:paraId="50F7FB6D" w14:textId="77777777">
            <w:pPr>
              <w:rPr>
                <w:rFonts w:ascii="Arial" w:hAnsi="Arial" w:cs="Arial"/>
                <w:sz w:val="16"/>
                <w:szCs w:val="16"/>
              </w:rPr>
            </w:pPr>
            <w:r w:rsidRPr="000F36DD">
              <w:rPr>
                <w:rFonts w:ascii="Arial" w:hAnsi="Arial" w:cs="Arial"/>
                <w:sz w:val="16"/>
                <w:szCs w:val="16"/>
              </w:rPr>
              <w:t>1024</w:t>
            </w:r>
          </w:p>
        </w:tc>
        <w:tc>
          <w:tcPr>
            <w:tcW w:w="1605" w:type="dxa"/>
          </w:tcPr>
          <w:p w:rsidRPr="000F36DD" w:rsidR="00475E28" w:rsidP="00BD5763" w:rsidRDefault="00475E28" w14:paraId="54755A04" w14:textId="77777777">
            <w:pPr>
              <w:rPr>
                <w:rFonts w:ascii="Arial" w:hAnsi="Arial" w:cs="Arial"/>
                <w:sz w:val="16"/>
                <w:szCs w:val="16"/>
              </w:rPr>
            </w:pPr>
            <w:r w:rsidRPr="000F36DD">
              <w:rPr>
                <w:rFonts w:ascii="Arial" w:hAnsi="Arial" w:cs="Arial"/>
                <w:sz w:val="16"/>
                <w:szCs w:val="16"/>
              </w:rPr>
              <w:t>640</w:t>
            </w:r>
          </w:p>
        </w:tc>
        <w:tc>
          <w:tcPr>
            <w:tcW w:w="1605" w:type="dxa"/>
          </w:tcPr>
          <w:p w:rsidRPr="000F36DD" w:rsidR="00475E28" w:rsidP="00BD5763" w:rsidRDefault="00475E28" w14:paraId="350B27FE" w14:textId="77777777">
            <w:pPr>
              <w:rPr>
                <w:rFonts w:ascii="Arial" w:hAnsi="Arial" w:cs="Arial"/>
                <w:sz w:val="16"/>
                <w:szCs w:val="16"/>
              </w:rPr>
            </w:pPr>
            <w:r w:rsidRPr="000F36DD">
              <w:rPr>
                <w:rFonts w:ascii="Arial" w:hAnsi="Arial" w:cs="Arial"/>
                <w:sz w:val="16"/>
                <w:szCs w:val="16"/>
              </w:rPr>
              <w:t>448</w:t>
            </w:r>
          </w:p>
        </w:tc>
        <w:tc>
          <w:tcPr>
            <w:tcW w:w="1605" w:type="dxa"/>
          </w:tcPr>
          <w:p w:rsidRPr="000F36DD" w:rsidR="00475E28" w:rsidP="00BD5763" w:rsidRDefault="00475E28" w14:paraId="0809FB44" w14:textId="77777777">
            <w:pPr>
              <w:rPr>
                <w:rFonts w:ascii="Arial" w:hAnsi="Arial" w:cs="Arial"/>
                <w:sz w:val="16"/>
                <w:szCs w:val="16"/>
              </w:rPr>
            </w:pPr>
            <w:r w:rsidRPr="000F36DD">
              <w:rPr>
                <w:rFonts w:ascii="Arial" w:hAnsi="Arial" w:cs="Arial"/>
                <w:sz w:val="16"/>
                <w:szCs w:val="16"/>
              </w:rPr>
              <w:t>352</w:t>
            </w:r>
          </w:p>
        </w:tc>
      </w:tr>
      <w:tr w:rsidRPr="000F36DD" w:rsidR="00475E28" w:rsidTr="00BD5763" w14:paraId="75F819B1" w14:textId="77777777">
        <w:tc>
          <w:tcPr>
            <w:tcW w:w="1604" w:type="dxa"/>
          </w:tcPr>
          <w:p w:rsidRPr="000F36DD" w:rsidR="00475E28" w:rsidP="00BD5763" w:rsidRDefault="00475E28" w14:paraId="4C13D55D" w14:textId="77777777">
            <w:pPr>
              <w:rPr>
                <w:rFonts w:ascii="Arial" w:hAnsi="Arial" w:cs="Arial"/>
                <w:sz w:val="16"/>
                <w:szCs w:val="16"/>
              </w:rPr>
            </w:pPr>
            <w:r w:rsidRPr="000F36DD">
              <w:rPr>
                <w:rFonts w:ascii="Arial" w:hAnsi="Arial" w:cs="Arial"/>
                <w:sz w:val="16"/>
                <w:szCs w:val="16"/>
              </w:rPr>
              <w:t>CIR: option3</w:t>
            </w:r>
          </w:p>
        </w:tc>
        <w:tc>
          <w:tcPr>
            <w:tcW w:w="1605" w:type="dxa"/>
          </w:tcPr>
          <w:p w:rsidRPr="000F36DD" w:rsidR="00475E28" w:rsidP="00BD5763" w:rsidRDefault="00475E28" w14:paraId="2FED3737" w14:textId="77777777">
            <w:pPr>
              <w:rPr>
                <w:rFonts w:ascii="Arial" w:hAnsi="Arial" w:cs="Arial"/>
                <w:sz w:val="16"/>
                <w:szCs w:val="16"/>
              </w:rPr>
            </w:pPr>
            <w:r w:rsidRPr="000F36DD">
              <w:rPr>
                <w:rFonts w:ascii="Arial" w:hAnsi="Arial" w:cs="Arial"/>
                <w:sz w:val="16"/>
                <w:szCs w:val="16"/>
              </w:rPr>
              <w:t>4873</w:t>
            </w:r>
          </w:p>
        </w:tc>
        <w:tc>
          <w:tcPr>
            <w:tcW w:w="1605" w:type="dxa"/>
          </w:tcPr>
          <w:p w:rsidRPr="000F36DD" w:rsidR="00475E28" w:rsidP="00BD5763" w:rsidRDefault="00475E28" w14:paraId="3A6C0F13" w14:textId="77777777">
            <w:pPr>
              <w:rPr>
                <w:rFonts w:ascii="Arial" w:hAnsi="Arial" w:cs="Arial"/>
                <w:sz w:val="16"/>
                <w:szCs w:val="16"/>
              </w:rPr>
            </w:pPr>
            <w:r w:rsidRPr="000F36DD">
              <w:rPr>
                <w:rFonts w:ascii="Arial" w:hAnsi="Arial" w:cs="Arial"/>
                <w:sz w:val="16"/>
                <w:szCs w:val="16"/>
              </w:rPr>
              <w:t>1225</w:t>
            </w:r>
          </w:p>
        </w:tc>
        <w:tc>
          <w:tcPr>
            <w:tcW w:w="1605" w:type="dxa"/>
          </w:tcPr>
          <w:p w:rsidRPr="000F36DD" w:rsidR="00475E28" w:rsidP="00BD5763" w:rsidRDefault="00475E28" w14:paraId="5E8B1A6D" w14:textId="77777777">
            <w:pPr>
              <w:rPr>
                <w:rFonts w:ascii="Arial" w:hAnsi="Arial" w:cs="Arial"/>
                <w:sz w:val="16"/>
                <w:szCs w:val="16"/>
              </w:rPr>
            </w:pPr>
            <w:r w:rsidRPr="000F36DD">
              <w:rPr>
                <w:rFonts w:ascii="Arial" w:hAnsi="Arial" w:cs="Arial"/>
                <w:sz w:val="16"/>
                <w:szCs w:val="16"/>
              </w:rPr>
              <w:t>617</w:t>
            </w:r>
          </w:p>
        </w:tc>
        <w:tc>
          <w:tcPr>
            <w:tcW w:w="1605" w:type="dxa"/>
          </w:tcPr>
          <w:p w:rsidRPr="000F36DD" w:rsidR="00475E28" w:rsidP="00BD5763" w:rsidRDefault="00475E28" w14:paraId="1981AF3A" w14:textId="77777777">
            <w:pPr>
              <w:rPr>
                <w:rFonts w:ascii="Arial" w:hAnsi="Arial" w:cs="Arial"/>
                <w:sz w:val="16"/>
                <w:szCs w:val="16"/>
              </w:rPr>
            </w:pPr>
            <w:r w:rsidRPr="000F36DD">
              <w:rPr>
                <w:rFonts w:ascii="Arial" w:hAnsi="Arial" w:cs="Arial"/>
                <w:sz w:val="16"/>
                <w:szCs w:val="16"/>
              </w:rPr>
              <w:t>313</w:t>
            </w:r>
          </w:p>
        </w:tc>
        <w:tc>
          <w:tcPr>
            <w:tcW w:w="1605" w:type="dxa"/>
          </w:tcPr>
          <w:p w:rsidRPr="000F36DD" w:rsidR="00475E28" w:rsidP="00BD5763" w:rsidRDefault="00475E28" w14:paraId="1F2BFF91" w14:textId="77777777">
            <w:pPr>
              <w:rPr>
                <w:rFonts w:ascii="Arial" w:hAnsi="Arial" w:cs="Arial"/>
                <w:sz w:val="16"/>
                <w:szCs w:val="16"/>
              </w:rPr>
            </w:pPr>
            <w:r w:rsidRPr="000F36DD">
              <w:rPr>
                <w:rFonts w:ascii="Arial" w:hAnsi="Arial" w:cs="Arial"/>
                <w:sz w:val="16"/>
                <w:szCs w:val="16"/>
              </w:rPr>
              <w:t>161</w:t>
            </w:r>
          </w:p>
        </w:tc>
      </w:tr>
      <w:tr w:rsidRPr="000F36DD" w:rsidR="00475E28" w:rsidTr="00BD5763" w14:paraId="540F9FD7" w14:textId="77777777">
        <w:tc>
          <w:tcPr>
            <w:tcW w:w="1604" w:type="dxa"/>
          </w:tcPr>
          <w:p w:rsidRPr="000F36DD" w:rsidR="00475E28" w:rsidP="00BD5763" w:rsidRDefault="00475E28" w14:paraId="49FE8819" w14:textId="77777777">
            <w:pPr>
              <w:rPr>
                <w:rFonts w:ascii="Arial" w:hAnsi="Arial" w:cs="Arial"/>
                <w:sz w:val="16"/>
                <w:szCs w:val="16"/>
              </w:rPr>
            </w:pPr>
            <w:r w:rsidRPr="000F36DD">
              <w:rPr>
                <w:rFonts w:ascii="Arial" w:hAnsi="Arial" w:cs="Arial"/>
                <w:sz w:val="16"/>
                <w:szCs w:val="16"/>
              </w:rPr>
              <w:t>PDP: option1</w:t>
            </w:r>
          </w:p>
        </w:tc>
        <w:tc>
          <w:tcPr>
            <w:tcW w:w="1605" w:type="dxa"/>
          </w:tcPr>
          <w:p w:rsidRPr="000F36DD" w:rsidR="00475E28" w:rsidP="00BD5763" w:rsidRDefault="00475E28" w14:paraId="44B7F708" w14:textId="77777777">
            <w:pPr>
              <w:rPr>
                <w:rFonts w:ascii="Arial" w:hAnsi="Arial" w:cs="Arial"/>
                <w:sz w:val="16"/>
                <w:szCs w:val="16"/>
              </w:rPr>
            </w:pPr>
            <w:r w:rsidRPr="000F36DD">
              <w:rPr>
                <w:rFonts w:ascii="Arial" w:hAnsi="Arial" w:cs="Arial"/>
                <w:sz w:val="16"/>
                <w:szCs w:val="16"/>
              </w:rPr>
              <w:t>4864</w:t>
            </w:r>
          </w:p>
        </w:tc>
        <w:tc>
          <w:tcPr>
            <w:tcW w:w="1605" w:type="dxa"/>
          </w:tcPr>
          <w:p w:rsidRPr="000F36DD" w:rsidR="00475E28" w:rsidP="00BD5763" w:rsidRDefault="00475E28" w14:paraId="608CC07A" w14:textId="77777777">
            <w:pPr>
              <w:rPr>
                <w:rFonts w:ascii="Arial" w:hAnsi="Arial" w:cs="Arial"/>
                <w:sz w:val="16"/>
                <w:szCs w:val="16"/>
              </w:rPr>
            </w:pPr>
            <w:r w:rsidRPr="000F36DD">
              <w:rPr>
                <w:rFonts w:ascii="Arial" w:hAnsi="Arial" w:cs="Arial"/>
                <w:sz w:val="16"/>
                <w:szCs w:val="16"/>
              </w:rPr>
              <w:t>1216</w:t>
            </w:r>
          </w:p>
        </w:tc>
        <w:tc>
          <w:tcPr>
            <w:tcW w:w="1605" w:type="dxa"/>
          </w:tcPr>
          <w:p w:rsidRPr="000F36DD" w:rsidR="00475E28" w:rsidP="00BD5763" w:rsidRDefault="00475E28" w14:paraId="12C0E89B" w14:textId="77777777">
            <w:pPr>
              <w:rPr>
                <w:rFonts w:ascii="Arial" w:hAnsi="Arial" w:cs="Arial"/>
                <w:sz w:val="16"/>
                <w:szCs w:val="16"/>
              </w:rPr>
            </w:pPr>
            <w:r w:rsidRPr="000F36DD">
              <w:rPr>
                <w:rFonts w:ascii="Arial" w:hAnsi="Arial" w:cs="Arial"/>
                <w:sz w:val="16"/>
                <w:szCs w:val="16"/>
              </w:rPr>
              <w:t>608</w:t>
            </w:r>
          </w:p>
        </w:tc>
        <w:tc>
          <w:tcPr>
            <w:tcW w:w="1605" w:type="dxa"/>
          </w:tcPr>
          <w:p w:rsidRPr="000F36DD" w:rsidR="00475E28" w:rsidP="00BD5763" w:rsidRDefault="00475E28" w14:paraId="0DA84573" w14:textId="77777777">
            <w:pPr>
              <w:rPr>
                <w:rFonts w:ascii="Arial" w:hAnsi="Arial" w:cs="Arial"/>
                <w:sz w:val="16"/>
                <w:szCs w:val="16"/>
              </w:rPr>
            </w:pPr>
            <w:r w:rsidRPr="000F36DD">
              <w:rPr>
                <w:rFonts w:ascii="Arial" w:hAnsi="Arial" w:cs="Arial"/>
                <w:sz w:val="16"/>
                <w:szCs w:val="16"/>
              </w:rPr>
              <w:t>304</w:t>
            </w:r>
          </w:p>
        </w:tc>
        <w:tc>
          <w:tcPr>
            <w:tcW w:w="1605" w:type="dxa"/>
          </w:tcPr>
          <w:p w:rsidRPr="000F36DD" w:rsidR="00475E28" w:rsidP="00BD5763" w:rsidRDefault="00475E28" w14:paraId="0B7CF6AA" w14:textId="77777777">
            <w:pPr>
              <w:rPr>
                <w:rFonts w:ascii="Arial" w:hAnsi="Arial" w:cs="Arial"/>
                <w:sz w:val="16"/>
                <w:szCs w:val="16"/>
              </w:rPr>
            </w:pPr>
            <w:r w:rsidRPr="000F36DD">
              <w:rPr>
                <w:rFonts w:ascii="Arial" w:hAnsi="Arial" w:cs="Arial"/>
                <w:sz w:val="16"/>
                <w:szCs w:val="16"/>
              </w:rPr>
              <w:t>152</w:t>
            </w:r>
          </w:p>
        </w:tc>
      </w:tr>
      <w:tr w:rsidRPr="000F36DD" w:rsidR="00475E28" w:rsidTr="00BD5763" w14:paraId="6704DF2E" w14:textId="77777777">
        <w:tc>
          <w:tcPr>
            <w:tcW w:w="1604" w:type="dxa"/>
          </w:tcPr>
          <w:p w:rsidRPr="000F36DD" w:rsidR="00475E28" w:rsidP="00BD5763" w:rsidRDefault="00475E28" w14:paraId="7673CAE7" w14:textId="77777777">
            <w:pPr>
              <w:rPr>
                <w:rFonts w:ascii="Arial" w:hAnsi="Arial" w:cs="Arial"/>
                <w:sz w:val="16"/>
                <w:szCs w:val="16"/>
              </w:rPr>
            </w:pPr>
            <w:r w:rsidRPr="000F36DD">
              <w:rPr>
                <w:rFonts w:ascii="Arial" w:hAnsi="Arial" w:cs="Arial"/>
                <w:sz w:val="16"/>
                <w:szCs w:val="16"/>
              </w:rPr>
              <w:t>PDP: option2</w:t>
            </w:r>
          </w:p>
        </w:tc>
        <w:tc>
          <w:tcPr>
            <w:tcW w:w="1605" w:type="dxa"/>
          </w:tcPr>
          <w:p w:rsidRPr="000F36DD" w:rsidR="00475E28" w:rsidP="00BD5763" w:rsidRDefault="00475E28" w14:paraId="533BEAEA" w14:textId="77777777">
            <w:pPr>
              <w:rPr>
                <w:rFonts w:ascii="Arial" w:hAnsi="Arial" w:cs="Arial"/>
                <w:sz w:val="16"/>
                <w:szCs w:val="16"/>
              </w:rPr>
            </w:pPr>
            <w:r w:rsidRPr="000F36DD">
              <w:rPr>
                <w:rFonts w:ascii="Arial" w:hAnsi="Arial" w:cs="Arial"/>
                <w:sz w:val="16"/>
                <w:szCs w:val="16"/>
              </w:rPr>
              <w:t>1792</w:t>
            </w:r>
          </w:p>
        </w:tc>
        <w:tc>
          <w:tcPr>
            <w:tcW w:w="1605" w:type="dxa"/>
          </w:tcPr>
          <w:p w:rsidRPr="000F36DD" w:rsidR="00475E28" w:rsidP="00BD5763" w:rsidRDefault="00475E28" w14:paraId="3CAFFB89" w14:textId="77777777">
            <w:pPr>
              <w:rPr>
                <w:rFonts w:ascii="Arial" w:hAnsi="Arial" w:cs="Arial"/>
                <w:sz w:val="16"/>
                <w:szCs w:val="16"/>
              </w:rPr>
            </w:pPr>
            <w:r w:rsidRPr="000F36DD">
              <w:rPr>
                <w:rFonts w:ascii="Arial" w:hAnsi="Arial" w:cs="Arial"/>
                <w:sz w:val="16"/>
                <w:szCs w:val="16"/>
              </w:rPr>
              <w:t>640</w:t>
            </w:r>
          </w:p>
        </w:tc>
        <w:tc>
          <w:tcPr>
            <w:tcW w:w="1605" w:type="dxa"/>
          </w:tcPr>
          <w:p w:rsidRPr="000F36DD" w:rsidR="00475E28" w:rsidP="00BD5763" w:rsidRDefault="00475E28" w14:paraId="46517928" w14:textId="77777777">
            <w:pPr>
              <w:rPr>
                <w:rFonts w:ascii="Arial" w:hAnsi="Arial" w:cs="Arial"/>
                <w:sz w:val="16"/>
                <w:szCs w:val="16"/>
              </w:rPr>
            </w:pPr>
            <w:r w:rsidRPr="000F36DD">
              <w:rPr>
                <w:rFonts w:ascii="Arial" w:hAnsi="Arial" w:cs="Arial"/>
                <w:sz w:val="16"/>
                <w:szCs w:val="16"/>
              </w:rPr>
              <w:t>448</w:t>
            </w:r>
          </w:p>
        </w:tc>
        <w:tc>
          <w:tcPr>
            <w:tcW w:w="1605" w:type="dxa"/>
          </w:tcPr>
          <w:p w:rsidRPr="000F36DD" w:rsidR="00475E28" w:rsidP="00BD5763" w:rsidRDefault="00475E28" w14:paraId="3EA1CAD3" w14:textId="77777777">
            <w:pPr>
              <w:rPr>
                <w:rFonts w:ascii="Arial" w:hAnsi="Arial" w:cs="Arial"/>
                <w:sz w:val="16"/>
                <w:szCs w:val="16"/>
              </w:rPr>
            </w:pPr>
            <w:r w:rsidRPr="000F36DD">
              <w:rPr>
                <w:rFonts w:ascii="Arial" w:hAnsi="Arial" w:cs="Arial"/>
                <w:sz w:val="16"/>
                <w:szCs w:val="16"/>
              </w:rPr>
              <w:t>352</w:t>
            </w:r>
          </w:p>
        </w:tc>
        <w:tc>
          <w:tcPr>
            <w:tcW w:w="1605" w:type="dxa"/>
          </w:tcPr>
          <w:p w:rsidRPr="000F36DD" w:rsidR="00475E28" w:rsidP="00BD5763" w:rsidRDefault="00475E28" w14:paraId="5FEECB94" w14:textId="77777777">
            <w:pPr>
              <w:rPr>
                <w:rFonts w:ascii="Arial" w:hAnsi="Arial" w:cs="Arial"/>
                <w:sz w:val="16"/>
                <w:szCs w:val="16"/>
              </w:rPr>
            </w:pPr>
            <w:r w:rsidRPr="000F36DD">
              <w:rPr>
                <w:rFonts w:ascii="Arial" w:hAnsi="Arial" w:cs="Arial"/>
                <w:sz w:val="16"/>
                <w:szCs w:val="16"/>
              </w:rPr>
              <w:t>304</w:t>
            </w:r>
          </w:p>
        </w:tc>
      </w:tr>
      <w:tr w:rsidRPr="000F36DD" w:rsidR="00475E28" w:rsidTr="00BD5763" w14:paraId="1333DBE7" w14:textId="77777777">
        <w:tc>
          <w:tcPr>
            <w:tcW w:w="1604" w:type="dxa"/>
          </w:tcPr>
          <w:p w:rsidRPr="000F36DD" w:rsidR="00475E28" w:rsidP="00BD5763" w:rsidRDefault="00475E28" w14:paraId="40F2CF90" w14:textId="77777777">
            <w:pPr>
              <w:rPr>
                <w:rFonts w:ascii="Arial" w:hAnsi="Arial" w:cs="Arial"/>
                <w:sz w:val="16"/>
                <w:szCs w:val="16"/>
              </w:rPr>
            </w:pPr>
            <w:r w:rsidRPr="000F36DD">
              <w:rPr>
                <w:rFonts w:ascii="Arial" w:hAnsi="Arial" w:cs="Arial"/>
                <w:sz w:val="16"/>
                <w:szCs w:val="16"/>
              </w:rPr>
              <w:t>PDP: option3</w:t>
            </w:r>
          </w:p>
        </w:tc>
        <w:tc>
          <w:tcPr>
            <w:tcW w:w="1605" w:type="dxa"/>
          </w:tcPr>
          <w:p w:rsidRPr="000F36DD" w:rsidR="00475E28" w:rsidP="00BD5763" w:rsidRDefault="00475E28" w14:paraId="3E1197B6" w14:textId="77777777">
            <w:pPr>
              <w:rPr>
                <w:rFonts w:ascii="Arial" w:hAnsi="Arial" w:cs="Arial"/>
                <w:sz w:val="16"/>
                <w:szCs w:val="16"/>
              </w:rPr>
            </w:pPr>
            <w:r w:rsidRPr="000F36DD">
              <w:rPr>
                <w:rFonts w:ascii="Arial" w:hAnsi="Arial" w:cs="Arial"/>
                <w:sz w:val="16"/>
                <w:szCs w:val="16"/>
              </w:rPr>
              <w:t>3592</w:t>
            </w:r>
          </w:p>
        </w:tc>
        <w:tc>
          <w:tcPr>
            <w:tcW w:w="1605" w:type="dxa"/>
          </w:tcPr>
          <w:p w:rsidRPr="000F36DD" w:rsidR="00475E28" w:rsidP="00BD5763" w:rsidRDefault="00475E28" w14:paraId="43F5F723" w14:textId="77777777">
            <w:pPr>
              <w:rPr>
                <w:rFonts w:ascii="Arial" w:hAnsi="Arial" w:cs="Arial"/>
                <w:sz w:val="16"/>
                <w:szCs w:val="16"/>
              </w:rPr>
            </w:pPr>
            <w:r w:rsidRPr="000F36DD">
              <w:rPr>
                <w:rFonts w:ascii="Arial" w:hAnsi="Arial" w:cs="Arial"/>
                <w:sz w:val="16"/>
                <w:szCs w:val="16"/>
              </w:rPr>
              <w:t>904</w:t>
            </w:r>
          </w:p>
        </w:tc>
        <w:tc>
          <w:tcPr>
            <w:tcW w:w="1605" w:type="dxa"/>
          </w:tcPr>
          <w:p w:rsidRPr="000F36DD" w:rsidR="00475E28" w:rsidP="00BD5763" w:rsidRDefault="00475E28" w14:paraId="4E16C145" w14:textId="77777777">
            <w:pPr>
              <w:rPr>
                <w:rFonts w:ascii="Arial" w:hAnsi="Arial" w:cs="Arial"/>
                <w:sz w:val="16"/>
                <w:szCs w:val="16"/>
              </w:rPr>
            </w:pPr>
            <w:r w:rsidRPr="000F36DD">
              <w:rPr>
                <w:rFonts w:ascii="Arial" w:hAnsi="Arial" w:cs="Arial"/>
                <w:sz w:val="16"/>
                <w:szCs w:val="16"/>
              </w:rPr>
              <w:t>456</w:t>
            </w:r>
          </w:p>
        </w:tc>
        <w:tc>
          <w:tcPr>
            <w:tcW w:w="1605" w:type="dxa"/>
          </w:tcPr>
          <w:p w:rsidRPr="000F36DD" w:rsidR="00475E28" w:rsidP="00BD5763" w:rsidRDefault="00475E28" w14:paraId="5A015FD0" w14:textId="77777777">
            <w:pPr>
              <w:rPr>
                <w:rFonts w:ascii="Arial" w:hAnsi="Arial" w:cs="Arial"/>
                <w:sz w:val="16"/>
                <w:szCs w:val="16"/>
              </w:rPr>
            </w:pPr>
            <w:r w:rsidRPr="000F36DD">
              <w:rPr>
                <w:rFonts w:ascii="Arial" w:hAnsi="Arial" w:cs="Arial"/>
                <w:sz w:val="16"/>
                <w:szCs w:val="16"/>
              </w:rPr>
              <w:t>232</w:t>
            </w:r>
          </w:p>
        </w:tc>
        <w:tc>
          <w:tcPr>
            <w:tcW w:w="1605" w:type="dxa"/>
          </w:tcPr>
          <w:p w:rsidRPr="000F36DD" w:rsidR="00475E28" w:rsidP="00BD5763" w:rsidRDefault="00475E28" w14:paraId="01C5900C" w14:textId="77777777">
            <w:pPr>
              <w:rPr>
                <w:rFonts w:ascii="Arial" w:hAnsi="Arial" w:cs="Arial"/>
                <w:sz w:val="16"/>
                <w:szCs w:val="16"/>
              </w:rPr>
            </w:pPr>
            <w:r w:rsidRPr="000F36DD">
              <w:rPr>
                <w:rFonts w:ascii="Arial" w:hAnsi="Arial" w:cs="Arial"/>
                <w:sz w:val="16"/>
                <w:szCs w:val="16"/>
              </w:rPr>
              <w:t>120</w:t>
            </w:r>
          </w:p>
        </w:tc>
      </w:tr>
      <w:tr w:rsidRPr="000F36DD" w:rsidR="00475E28" w:rsidTr="00BD5763" w14:paraId="22D140DC" w14:textId="77777777">
        <w:tc>
          <w:tcPr>
            <w:tcW w:w="1604" w:type="dxa"/>
          </w:tcPr>
          <w:p w:rsidRPr="000F36DD" w:rsidR="00475E28" w:rsidP="00BD5763" w:rsidRDefault="00475E28" w14:paraId="4787E198" w14:textId="77777777">
            <w:pPr>
              <w:rPr>
                <w:rFonts w:ascii="Arial" w:hAnsi="Arial" w:cs="Arial"/>
                <w:sz w:val="16"/>
                <w:szCs w:val="16"/>
              </w:rPr>
            </w:pPr>
            <w:r w:rsidRPr="000F36DD">
              <w:rPr>
                <w:rFonts w:ascii="Arial" w:hAnsi="Arial" w:cs="Arial"/>
                <w:sz w:val="16"/>
                <w:szCs w:val="16"/>
              </w:rPr>
              <w:t>DP: option1</w:t>
            </w:r>
          </w:p>
        </w:tc>
        <w:tc>
          <w:tcPr>
            <w:tcW w:w="1605" w:type="dxa"/>
          </w:tcPr>
          <w:p w:rsidRPr="000F36DD" w:rsidR="00475E28" w:rsidP="00BD5763" w:rsidRDefault="00475E28" w14:paraId="42E6694C" w14:textId="77777777">
            <w:pPr>
              <w:rPr>
                <w:rFonts w:ascii="Arial" w:hAnsi="Arial" w:cs="Arial"/>
                <w:sz w:val="16"/>
                <w:szCs w:val="16"/>
              </w:rPr>
            </w:pPr>
            <w:r w:rsidRPr="000F36DD">
              <w:rPr>
                <w:rFonts w:ascii="Arial" w:hAnsi="Arial" w:cs="Arial"/>
                <w:sz w:val="16"/>
                <w:szCs w:val="16"/>
              </w:rPr>
              <w:t>3328</w:t>
            </w:r>
          </w:p>
        </w:tc>
        <w:tc>
          <w:tcPr>
            <w:tcW w:w="1605" w:type="dxa"/>
          </w:tcPr>
          <w:p w:rsidRPr="000F36DD" w:rsidR="00475E28" w:rsidP="00BD5763" w:rsidRDefault="00475E28" w14:paraId="1C6263BA" w14:textId="77777777">
            <w:pPr>
              <w:rPr>
                <w:rFonts w:ascii="Arial" w:hAnsi="Arial" w:cs="Arial"/>
                <w:sz w:val="16"/>
                <w:szCs w:val="16"/>
              </w:rPr>
            </w:pPr>
            <w:r w:rsidRPr="000F36DD">
              <w:rPr>
                <w:rFonts w:ascii="Arial" w:hAnsi="Arial" w:cs="Arial"/>
                <w:sz w:val="16"/>
                <w:szCs w:val="16"/>
              </w:rPr>
              <w:t>832</w:t>
            </w:r>
          </w:p>
        </w:tc>
        <w:tc>
          <w:tcPr>
            <w:tcW w:w="1605" w:type="dxa"/>
          </w:tcPr>
          <w:p w:rsidRPr="000F36DD" w:rsidR="00475E28" w:rsidP="00BD5763" w:rsidRDefault="00475E28" w14:paraId="05988541" w14:textId="77777777">
            <w:pPr>
              <w:rPr>
                <w:rFonts w:ascii="Arial" w:hAnsi="Arial" w:cs="Arial"/>
                <w:sz w:val="16"/>
                <w:szCs w:val="16"/>
              </w:rPr>
            </w:pPr>
            <w:r w:rsidRPr="000F36DD">
              <w:rPr>
                <w:rFonts w:ascii="Arial" w:hAnsi="Arial" w:cs="Arial"/>
                <w:sz w:val="16"/>
                <w:szCs w:val="16"/>
              </w:rPr>
              <w:t>416</w:t>
            </w:r>
          </w:p>
        </w:tc>
        <w:tc>
          <w:tcPr>
            <w:tcW w:w="1605" w:type="dxa"/>
          </w:tcPr>
          <w:p w:rsidRPr="000F36DD" w:rsidR="00475E28" w:rsidP="00BD5763" w:rsidRDefault="00475E28" w14:paraId="473CC84F" w14:textId="77777777">
            <w:pPr>
              <w:rPr>
                <w:rFonts w:ascii="Arial" w:hAnsi="Arial" w:cs="Arial"/>
                <w:sz w:val="16"/>
                <w:szCs w:val="16"/>
              </w:rPr>
            </w:pPr>
            <w:r w:rsidRPr="000F36DD">
              <w:rPr>
                <w:rFonts w:ascii="Arial" w:hAnsi="Arial" w:cs="Arial"/>
                <w:sz w:val="16"/>
                <w:szCs w:val="16"/>
              </w:rPr>
              <w:t>208</w:t>
            </w:r>
          </w:p>
        </w:tc>
        <w:tc>
          <w:tcPr>
            <w:tcW w:w="1605" w:type="dxa"/>
          </w:tcPr>
          <w:p w:rsidRPr="000F36DD" w:rsidR="00475E28" w:rsidP="00BD5763" w:rsidRDefault="00475E28" w14:paraId="01DD534C" w14:textId="77777777">
            <w:pPr>
              <w:rPr>
                <w:rFonts w:ascii="Arial" w:hAnsi="Arial" w:cs="Arial"/>
                <w:sz w:val="16"/>
                <w:szCs w:val="16"/>
              </w:rPr>
            </w:pPr>
            <w:r w:rsidRPr="000F36DD">
              <w:rPr>
                <w:rFonts w:ascii="Arial" w:hAnsi="Arial" w:cs="Arial"/>
                <w:sz w:val="16"/>
                <w:szCs w:val="16"/>
              </w:rPr>
              <w:t>104</w:t>
            </w:r>
          </w:p>
        </w:tc>
      </w:tr>
      <w:tr w:rsidRPr="000F36DD" w:rsidR="00475E28" w:rsidTr="00BD5763" w14:paraId="042949B9" w14:textId="77777777">
        <w:tc>
          <w:tcPr>
            <w:tcW w:w="1604" w:type="dxa"/>
          </w:tcPr>
          <w:p w:rsidRPr="000F36DD" w:rsidR="00475E28" w:rsidP="00BD5763" w:rsidRDefault="00475E28" w14:paraId="50B1FEE1" w14:textId="77777777">
            <w:pPr>
              <w:rPr>
                <w:rFonts w:ascii="Arial" w:hAnsi="Arial" w:cs="Arial"/>
                <w:sz w:val="16"/>
                <w:szCs w:val="16"/>
              </w:rPr>
            </w:pPr>
            <w:r w:rsidRPr="000F36DD">
              <w:rPr>
                <w:rFonts w:ascii="Arial" w:hAnsi="Arial" w:cs="Arial"/>
                <w:sz w:val="16"/>
                <w:szCs w:val="16"/>
              </w:rPr>
              <w:t>DP: option2</w:t>
            </w:r>
          </w:p>
        </w:tc>
        <w:tc>
          <w:tcPr>
            <w:tcW w:w="1605" w:type="dxa"/>
          </w:tcPr>
          <w:p w:rsidRPr="000F36DD" w:rsidR="00475E28" w:rsidP="00BD5763" w:rsidRDefault="00475E28" w14:paraId="578BEF1B" w14:textId="77777777">
            <w:pPr>
              <w:rPr>
                <w:rFonts w:ascii="Arial" w:hAnsi="Arial" w:cs="Arial"/>
                <w:sz w:val="16"/>
                <w:szCs w:val="16"/>
              </w:rPr>
            </w:pPr>
            <w:r w:rsidRPr="000F36DD">
              <w:rPr>
                <w:rFonts w:ascii="Arial" w:hAnsi="Arial" w:cs="Arial"/>
                <w:sz w:val="16"/>
                <w:szCs w:val="16"/>
              </w:rPr>
              <w:t>256</w:t>
            </w:r>
          </w:p>
        </w:tc>
        <w:tc>
          <w:tcPr>
            <w:tcW w:w="1605" w:type="dxa"/>
          </w:tcPr>
          <w:p w:rsidRPr="000F36DD" w:rsidR="00475E28" w:rsidP="00BD5763" w:rsidRDefault="00475E28" w14:paraId="2E60B1D5" w14:textId="77777777">
            <w:pPr>
              <w:rPr>
                <w:rFonts w:ascii="Arial" w:hAnsi="Arial" w:cs="Arial"/>
                <w:sz w:val="16"/>
                <w:szCs w:val="16"/>
              </w:rPr>
            </w:pPr>
            <w:r w:rsidRPr="000F36DD">
              <w:rPr>
                <w:rFonts w:ascii="Arial" w:hAnsi="Arial" w:cs="Arial"/>
                <w:sz w:val="16"/>
                <w:szCs w:val="16"/>
              </w:rPr>
              <w:t>256</w:t>
            </w:r>
          </w:p>
        </w:tc>
        <w:tc>
          <w:tcPr>
            <w:tcW w:w="1605" w:type="dxa"/>
          </w:tcPr>
          <w:p w:rsidRPr="000F36DD" w:rsidR="00475E28" w:rsidP="00BD5763" w:rsidRDefault="00475E28" w14:paraId="4E92F5BF" w14:textId="77777777">
            <w:pPr>
              <w:rPr>
                <w:rFonts w:ascii="Arial" w:hAnsi="Arial" w:cs="Arial"/>
                <w:sz w:val="16"/>
                <w:szCs w:val="16"/>
              </w:rPr>
            </w:pPr>
            <w:r w:rsidRPr="000F36DD">
              <w:rPr>
                <w:rFonts w:ascii="Arial" w:hAnsi="Arial" w:cs="Arial"/>
                <w:sz w:val="16"/>
                <w:szCs w:val="16"/>
              </w:rPr>
              <w:t>256</w:t>
            </w:r>
          </w:p>
        </w:tc>
        <w:tc>
          <w:tcPr>
            <w:tcW w:w="1605" w:type="dxa"/>
          </w:tcPr>
          <w:p w:rsidRPr="000F36DD" w:rsidR="00475E28" w:rsidP="00BD5763" w:rsidRDefault="00475E28" w14:paraId="76EA7128" w14:textId="77777777">
            <w:pPr>
              <w:rPr>
                <w:rFonts w:ascii="Arial" w:hAnsi="Arial" w:cs="Arial"/>
                <w:sz w:val="16"/>
                <w:szCs w:val="16"/>
              </w:rPr>
            </w:pPr>
            <w:r w:rsidRPr="000F36DD">
              <w:rPr>
                <w:rFonts w:ascii="Arial" w:hAnsi="Arial" w:cs="Arial"/>
                <w:sz w:val="16"/>
                <w:szCs w:val="16"/>
              </w:rPr>
              <w:t>256</w:t>
            </w:r>
          </w:p>
        </w:tc>
        <w:tc>
          <w:tcPr>
            <w:tcW w:w="1605" w:type="dxa"/>
          </w:tcPr>
          <w:p w:rsidRPr="000F36DD" w:rsidR="00475E28" w:rsidP="00BD5763" w:rsidRDefault="00475E28" w14:paraId="1B040465" w14:textId="77777777">
            <w:pPr>
              <w:rPr>
                <w:rFonts w:ascii="Arial" w:hAnsi="Arial" w:cs="Arial"/>
                <w:sz w:val="16"/>
                <w:szCs w:val="16"/>
              </w:rPr>
            </w:pPr>
            <w:r w:rsidRPr="000F36DD">
              <w:rPr>
                <w:rFonts w:ascii="Arial" w:hAnsi="Arial" w:cs="Arial"/>
                <w:sz w:val="16"/>
                <w:szCs w:val="16"/>
              </w:rPr>
              <w:t>256</w:t>
            </w:r>
          </w:p>
        </w:tc>
      </w:tr>
      <w:tr w:rsidRPr="000F36DD" w:rsidR="00475E28" w:rsidTr="00BD5763" w14:paraId="25587A66" w14:textId="77777777">
        <w:tc>
          <w:tcPr>
            <w:tcW w:w="1604" w:type="dxa"/>
          </w:tcPr>
          <w:p w:rsidRPr="000F36DD" w:rsidR="00475E28" w:rsidP="00BD5763" w:rsidRDefault="00475E28" w14:paraId="3EFDE612" w14:textId="77777777">
            <w:pPr>
              <w:rPr>
                <w:rFonts w:ascii="Arial" w:hAnsi="Arial" w:cs="Arial"/>
                <w:sz w:val="16"/>
                <w:szCs w:val="16"/>
              </w:rPr>
            </w:pPr>
            <w:r w:rsidRPr="000F36DD">
              <w:rPr>
                <w:rFonts w:ascii="Arial" w:hAnsi="Arial" w:cs="Arial"/>
                <w:sz w:val="16"/>
                <w:szCs w:val="16"/>
              </w:rPr>
              <w:t>DP: option3</w:t>
            </w:r>
          </w:p>
        </w:tc>
        <w:tc>
          <w:tcPr>
            <w:tcW w:w="1605" w:type="dxa"/>
          </w:tcPr>
          <w:p w:rsidRPr="000F36DD" w:rsidR="00475E28" w:rsidP="00BD5763" w:rsidRDefault="00475E28" w14:paraId="2D700C4B" w14:textId="77777777">
            <w:pPr>
              <w:rPr>
                <w:rFonts w:ascii="Arial" w:hAnsi="Arial" w:cs="Arial"/>
                <w:sz w:val="16"/>
                <w:szCs w:val="16"/>
              </w:rPr>
            </w:pPr>
            <w:r w:rsidRPr="000F36DD">
              <w:rPr>
                <w:rFonts w:ascii="Arial" w:hAnsi="Arial" w:cs="Arial"/>
                <w:sz w:val="16"/>
                <w:szCs w:val="16"/>
              </w:rPr>
              <w:t>2311</w:t>
            </w:r>
          </w:p>
        </w:tc>
        <w:tc>
          <w:tcPr>
            <w:tcW w:w="1605" w:type="dxa"/>
          </w:tcPr>
          <w:p w:rsidRPr="000F36DD" w:rsidR="00475E28" w:rsidP="00BD5763" w:rsidRDefault="00475E28" w14:paraId="3E946539" w14:textId="77777777">
            <w:pPr>
              <w:rPr>
                <w:rFonts w:ascii="Arial" w:hAnsi="Arial" w:cs="Arial"/>
                <w:sz w:val="16"/>
                <w:szCs w:val="16"/>
              </w:rPr>
            </w:pPr>
            <w:r w:rsidRPr="000F36DD">
              <w:rPr>
                <w:rFonts w:ascii="Arial" w:hAnsi="Arial" w:cs="Arial"/>
                <w:sz w:val="16"/>
                <w:szCs w:val="16"/>
              </w:rPr>
              <w:t>583</w:t>
            </w:r>
          </w:p>
        </w:tc>
        <w:tc>
          <w:tcPr>
            <w:tcW w:w="1605" w:type="dxa"/>
          </w:tcPr>
          <w:p w:rsidRPr="000F36DD" w:rsidR="00475E28" w:rsidP="00BD5763" w:rsidRDefault="00475E28" w14:paraId="5DFC1C96" w14:textId="77777777">
            <w:pPr>
              <w:rPr>
                <w:rFonts w:ascii="Arial" w:hAnsi="Arial" w:cs="Arial"/>
                <w:sz w:val="16"/>
                <w:szCs w:val="16"/>
              </w:rPr>
            </w:pPr>
            <w:r w:rsidRPr="000F36DD">
              <w:rPr>
                <w:rFonts w:ascii="Arial" w:hAnsi="Arial" w:cs="Arial"/>
                <w:sz w:val="16"/>
                <w:szCs w:val="16"/>
              </w:rPr>
              <w:t>295</w:t>
            </w:r>
          </w:p>
        </w:tc>
        <w:tc>
          <w:tcPr>
            <w:tcW w:w="1605" w:type="dxa"/>
          </w:tcPr>
          <w:p w:rsidRPr="000F36DD" w:rsidR="00475E28" w:rsidP="00BD5763" w:rsidRDefault="00475E28" w14:paraId="2BE1A160" w14:textId="77777777">
            <w:pPr>
              <w:rPr>
                <w:rFonts w:ascii="Arial" w:hAnsi="Arial" w:cs="Arial"/>
                <w:sz w:val="16"/>
                <w:szCs w:val="16"/>
              </w:rPr>
            </w:pPr>
            <w:r w:rsidRPr="000F36DD">
              <w:rPr>
                <w:rFonts w:ascii="Arial" w:hAnsi="Arial" w:cs="Arial"/>
                <w:sz w:val="16"/>
                <w:szCs w:val="16"/>
              </w:rPr>
              <w:t>151</w:t>
            </w:r>
          </w:p>
        </w:tc>
        <w:tc>
          <w:tcPr>
            <w:tcW w:w="1605" w:type="dxa"/>
          </w:tcPr>
          <w:p w:rsidRPr="000F36DD" w:rsidR="00475E28" w:rsidP="00BD5763" w:rsidRDefault="00475E28" w14:paraId="09F8B586" w14:textId="77777777">
            <w:pPr>
              <w:rPr>
                <w:rFonts w:ascii="Arial" w:hAnsi="Arial" w:cs="Arial"/>
                <w:sz w:val="16"/>
                <w:szCs w:val="16"/>
              </w:rPr>
            </w:pPr>
            <w:r w:rsidRPr="000F36DD">
              <w:rPr>
                <w:rFonts w:ascii="Arial" w:hAnsi="Arial" w:cs="Arial"/>
                <w:sz w:val="16"/>
                <w:szCs w:val="16"/>
              </w:rPr>
              <w:t>79</w:t>
            </w:r>
          </w:p>
        </w:tc>
      </w:tr>
    </w:tbl>
    <w:p w:rsidR="001719B6" w:rsidP="001719B6" w:rsidRDefault="001719B6" w14:paraId="6F4CA8FA" w14:textId="77777777">
      <w:pPr>
        <w:jc w:val="center"/>
        <w:rPr>
          <w:rFonts w:ascii="Arial" w:hAnsi="Arial" w:cs="Arial"/>
          <w:sz w:val="22"/>
        </w:rPr>
      </w:pPr>
    </w:p>
    <w:p w:rsidR="001719B6" w:rsidP="001719B6" w:rsidRDefault="001719B6" w14:paraId="6AFB64F2" w14:textId="77777777">
      <w:pPr>
        <w:jc w:val="center"/>
        <w:rPr>
          <w:rFonts w:ascii="Arial" w:hAnsi="Arial" w:cs="Arial"/>
          <w:sz w:val="22"/>
        </w:rPr>
      </w:pPr>
    </w:p>
    <w:p w:rsidRPr="00FD6351" w:rsidR="002554C2" w:rsidP="000C172B" w:rsidRDefault="00FD6351" w14:paraId="33B5DB35" w14:textId="45DC2BA3">
      <w:pPr>
        <w:pStyle w:val="Heading4"/>
      </w:pPr>
      <w:r w:rsidRPr="00FD6351">
        <w:t>2</w:t>
      </w:r>
      <w:r w:rsidRPr="00FD6351" w:rsidR="00514917">
        <w:t>.2.</w:t>
      </w:r>
      <w:r w:rsidRPr="00FD6351" w:rsidR="00906430">
        <w:t>2.</w:t>
      </w:r>
      <w:r w:rsidRPr="00FD6351">
        <w:t>1</w:t>
      </w:r>
      <w:r w:rsidRPr="00FD6351" w:rsidR="00906430">
        <w:t xml:space="preserve"> </w:t>
      </w:r>
      <w:r w:rsidRPr="00FD6351" w:rsidR="002554C2">
        <w:t>Measurement</w:t>
      </w:r>
      <w:r w:rsidRPr="00FD6351" w:rsidR="00323DA4">
        <w:t xml:space="preserve"> size/ reporting</w:t>
      </w:r>
      <w:r w:rsidRPr="00FD6351" w:rsidR="00D573E9">
        <w:t xml:space="preserve"> overhead based on</w:t>
      </w:r>
      <w:r w:rsidRPr="00FD6351" w:rsidR="002554C2">
        <w:t xml:space="preserve"> </w:t>
      </w:r>
      <w:r w:rsidRPr="00FD6351" w:rsidR="00475E28">
        <w:t>quantity</w:t>
      </w:r>
    </w:p>
    <w:p w:rsidR="00195A6F" w:rsidP="006C4A84" w:rsidRDefault="00195A6F" w14:paraId="19F29D8E" w14:textId="77777777">
      <w:pPr>
        <w:contextualSpacing/>
        <w:rPr>
          <w:b/>
          <w:bCs/>
          <w:i/>
          <w:iCs/>
          <w:color w:val="FF0000"/>
          <w:sz w:val="24"/>
          <w:szCs w:val="24"/>
          <w:u w:val="single"/>
        </w:rPr>
      </w:pPr>
    </w:p>
    <w:p w:rsidRPr="00E26225" w:rsidR="00195A6F" w:rsidP="006C4A84" w:rsidRDefault="003F7A18" w14:paraId="2573C46E" w14:textId="342037EC">
      <w:pPr>
        <w:contextualSpacing/>
        <w:rPr>
          <w:sz w:val="24"/>
          <w:szCs w:val="24"/>
        </w:rPr>
      </w:pPr>
      <w:r w:rsidRPr="00E26225">
        <w:rPr>
          <w:sz w:val="24"/>
          <w:szCs w:val="24"/>
        </w:rPr>
        <w:t xml:space="preserve">Reporting additional measurement quantities may lead to </w:t>
      </w:r>
      <w:r w:rsidRPr="00E26225" w:rsidR="00BC3A01">
        <w:rPr>
          <w:sz w:val="24"/>
          <w:szCs w:val="24"/>
        </w:rPr>
        <w:t xml:space="preserve">positioning </w:t>
      </w:r>
      <w:r w:rsidRPr="00E26225">
        <w:rPr>
          <w:sz w:val="24"/>
          <w:szCs w:val="24"/>
        </w:rPr>
        <w:t xml:space="preserve">performance </w:t>
      </w:r>
      <w:r w:rsidRPr="00E26225" w:rsidR="00BC3A01">
        <w:rPr>
          <w:sz w:val="24"/>
          <w:szCs w:val="24"/>
        </w:rPr>
        <w:t xml:space="preserve">enhancement, however, it is important to understand the potential increase in reporting overhead </w:t>
      </w:r>
      <w:r w:rsidRPr="00E26225" w:rsidR="00390275">
        <w:rPr>
          <w:sz w:val="24"/>
          <w:szCs w:val="24"/>
        </w:rPr>
        <w:t xml:space="preserve">required to realize </w:t>
      </w:r>
      <w:r w:rsidRPr="00E26225" w:rsidR="00E26225">
        <w:rPr>
          <w:sz w:val="24"/>
          <w:szCs w:val="24"/>
        </w:rPr>
        <w:t>such enhancement</w:t>
      </w:r>
      <w:r w:rsidRPr="00E26225" w:rsidR="00390275">
        <w:rPr>
          <w:sz w:val="24"/>
          <w:szCs w:val="24"/>
        </w:rPr>
        <w:t xml:space="preserve">. We </w:t>
      </w:r>
      <w:r w:rsidRPr="00E26225" w:rsidR="00682706">
        <w:rPr>
          <w:sz w:val="24"/>
          <w:szCs w:val="24"/>
        </w:rPr>
        <w:t xml:space="preserve">compare the </w:t>
      </w:r>
      <w:r w:rsidRPr="00E26225" w:rsidR="00C059CE">
        <w:rPr>
          <w:sz w:val="24"/>
          <w:szCs w:val="24"/>
        </w:rPr>
        <w:t>measurement size</w:t>
      </w:r>
      <w:r w:rsidRPr="00E26225" w:rsidR="003E179A">
        <w:rPr>
          <w:sz w:val="24"/>
          <w:szCs w:val="24"/>
        </w:rPr>
        <w:t xml:space="preserve"> ratio </w:t>
      </w:r>
      <w:r w:rsidRPr="00E26225" w:rsidR="00B9137A">
        <w:rPr>
          <w:sz w:val="24"/>
          <w:szCs w:val="24"/>
        </w:rPr>
        <w:t>of</w:t>
      </w:r>
      <w:r w:rsidRPr="00E26225" w:rsidR="003E179A">
        <w:rPr>
          <w:sz w:val="24"/>
          <w:szCs w:val="24"/>
        </w:rPr>
        <w:t xml:space="preserve"> different measurement quantities </w:t>
      </w:r>
      <w:r w:rsidRPr="00E26225" w:rsidR="00B9137A">
        <w:rPr>
          <w:sz w:val="24"/>
          <w:szCs w:val="24"/>
        </w:rPr>
        <w:t>for the three calculation options and measurement types. We con</w:t>
      </w:r>
      <w:r w:rsidRPr="00E26225" w:rsidR="002C4A3D">
        <w:rPr>
          <w:sz w:val="24"/>
          <w:szCs w:val="24"/>
        </w:rPr>
        <w:t xml:space="preserve">sider the N’t=8 measurement quantity to be the baseline and compute the average </w:t>
      </w:r>
      <w:r w:rsidRPr="00E26225" w:rsidR="000B7A2E">
        <w:rPr>
          <w:sz w:val="24"/>
          <w:szCs w:val="24"/>
        </w:rPr>
        <w:t>measurement size ratios for other N’t values, as shown in</w:t>
      </w:r>
      <w:r w:rsidRPr="00E26225" w:rsidR="00D84292">
        <w:rPr>
          <w:sz w:val="24"/>
          <w:szCs w:val="24"/>
        </w:rPr>
        <w:t xml:space="preserve"> </w:t>
      </w:r>
      <w:r w:rsidRPr="00E26225" w:rsidR="00D84292">
        <w:rPr>
          <w:sz w:val="24"/>
          <w:szCs w:val="24"/>
        </w:rPr>
        <w:fldChar w:fldCharType="begin"/>
      </w:r>
      <w:r w:rsidRPr="00E26225" w:rsidR="00D84292">
        <w:rPr>
          <w:sz w:val="24"/>
          <w:szCs w:val="24"/>
        </w:rPr>
        <w:instrText xml:space="preserve"> REF _Ref142519070 \h </w:instrText>
      </w:r>
      <w:r w:rsidRPr="00E26225" w:rsidR="001352D5">
        <w:rPr>
          <w:sz w:val="24"/>
          <w:szCs w:val="24"/>
        </w:rPr>
        <w:instrText xml:space="preserve"> \* MERGEFORMAT </w:instrText>
      </w:r>
      <w:r w:rsidRPr="00E26225" w:rsidR="00D84292">
        <w:rPr>
          <w:sz w:val="24"/>
          <w:szCs w:val="24"/>
        </w:rPr>
      </w:r>
      <w:r w:rsidRPr="00E26225" w:rsidR="00D84292">
        <w:rPr>
          <w:sz w:val="24"/>
          <w:szCs w:val="24"/>
        </w:rPr>
        <w:fldChar w:fldCharType="separate"/>
      </w:r>
      <w:r w:rsidRPr="00E26225" w:rsidR="00E26225">
        <w:rPr>
          <w:sz w:val="24"/>
          <w:szCs w:val="24"/>
        </w:rPr>
        <w:t xml:space="preserve">Table </w:t>
      </w:r>
      <w:r w:rsidRPr="00E26225" w:rsidR="00E26225">
        <w:rPr>
          <w:noProof/>
          <w:sz w:val="24"/>
          <w:szCs w:val="24"/>
        </w:rPr>
        <w:t>6</w:t>
      </w:r>
      <w:r w:rsidRPr="00E26225" w:rsidR="00D84292">
        <w:rPr>
          <w:sz w:val="24"/>
          <w:szCs w:val="24"/>
        </w:rPr>
        <w:fldChar w:fldCharType="end"/>
      </w:r>
      <w:r w:rsidRPr="00E26225" w:rsidR="00D84292">
        <w:rPr>
          <w:sz w:val="24"/>
          <w:szCs w:val="24"/>
        </w:rPr>
        <w:t xml:space="preserve"> </w:t>
      </w:r>
      <w:r w:rsidRPr="00E26225" w:rsidR="00F00BE3">
        <w:rPr>
          <w:sz w:val="24"/>
          <w:szCs w:val="24"/>
        </w:rPr>
        <w:t>and summarized in the following observation.</w:t>
      </w:r>
    </w:p>
    <w:p w:rsidRPr="00E26225" w:rsidR="00195A6F" w:rsidP="006C4A84" w:rsidRDefault="00195A6F" w14:paraId="686F6D25" w14:textId="77777777">
      <w:pPr>
        <w:contextualSpacing/>
        <w:rPr>
          <w:b/>
          <w:bCs/>
          <w:i/>
          <w:iCs/>
          <w:sz w:val="24"/>
          <w:szCs w:val="24"/>
          <w:u w:val="single"/>
        </w:rPr>
      </w:pPr>
    </w:p>
    <w:p w:rsidRPr="00E26225" w:rsidR="005A1D34" w:rsidP="006C4A84" w:rsidRDefault="00AF4BB4" w14:paraId="24B1733B" w14:textId="36BA75EB">
      <w:pPr>
        <w:contextualSpacing/>
        <w:rPr>
          <w:b/>
          <w:bCs/>
          <w:sz w:val="24"/>
          <w:szCs w:val="24"/>
        </w:rPr>
      </w:pPr>
      <w:r w:rsidRPr="00E26225">
        <w:rPr>
          <w:b/>
          <w:bCs/>
          <w:sz w:val="24"/>
          <w:szCs w:val="24"/>
          <w:u w:val="single"/>
        </w:rPr>
        <w:t xml:space="preserve">Observation </w:t>
      </w:r>
      <w:r w:rsidR="00132470">
        <w:rPr>
          <w:b/>
          <w:bCs/>
          <w:sz w:val="24"/>
          <w:szCs w:val="24"/>
          <w:u w:val="single"/>
        </w:rPr>
        <w:t>3</w:t>
      </w:r>
      <w:r w:rsidRPr="00E26225">
        <w:rPr>
          <w:b/>
          <w:bCs/>
          <w:sz w:val="24"/>
          <w:szCs w:val="24"/>
          <w:u w:val="single"/>
        </w:rPr>
        <w:t>:</w:t>
      </w:r>
      <w:r w:rsidRPr="00E26225">
        <w:rPr>
          <w:b/>
          <w:bCs/>
          <w:sz w:val="24"/>
          <w:szCs w:val="24"/>
        </w:rPr>
        <w:t xml:space="preserve"> For evaluation of model input measurement size and reporting overhead, </w:t>
      </w:r>
      <w:r w:rsidRPr="00E26225" w:rsidR="005A1D34">
        <w:rPr>
          <w:b/>
          <w:bCs/>
          <w:sz w:val="24"/>
          <w:szCs w:val="24"/>
        </w:rPr>
        <w:t xml:space="preserve">multiple reporting </w:t>
      </w:r>
      <w:r w:rsidRPr="00E26225" w:rsidR="003503E5">
        <w:rPr>
          <w:b/>
          <w:bCs/>
          <w:sz w:val="24"/>
          <w:szCs w:val="24"/>
        </w:rPr>
        <w:t xml:space="preserve">options </w:t>
      </w:r>
      <w:r w:rsidRPr="00E26225" w:rsidR="00616954">
        <w:rPr>
          <w:b/>
          <w:bCs/>
          <w:sz w:val="24"/>
          <w:szCs w:val="24"/>
        </w:rPr>
        <w:t xml:space="preserve">and measurement types </w:t>
      </w:r>
      <w:r w:rsidRPr="00E26225" w:rsidR="005A1D34">
        <w:rPr>
          <w:b/>
          <w:bCs/>
          <w:sz w:val="24"/>
          <w:szCs w:val="24"/>
        </w:rPr>
        <w:t>are considered</w:t>
      </w:r>
      <w:r w:rsidRPr="00E26225" w:rsidR="006D29F2">
        <w:rPr>
          <w:b/>
          <w:bCs/>
          <w:sz w:val="24"/>
          <w:szCs w:val="24"/>
        </w:rPr>
        <w:t xml:space="preserve"> and </w:t>
      </w:r>
      <w:r w:rsidRPr="00E26225" w:rsidR="00616954">
        <w:rPr>
          <w:b/>
          <w:bCs/>
          <w:sz w:val="24"/>
          <w:szCs w:val="24"/>
        </w:rPr>
        <w:t xml:space="preserve">the </w:t>
      </w:r>
      <w:r w:rsidRPr="00E26225" w:rsidR="006D29F2">
        <w:rPr>
          <w:b/>
          <w:bCs/>
          <w:sz w:val="24"/>
          <w:szCs w:val="24"/>
        </w:rPr>
        <w:t>reporting overhea</w:t>
      </w:r>
      <w:r w:rsidRPr="00E26225" w:rsidR="009840FE">
        <w:rPr>
          <w:b/>
          <w:bCs/>
          <w:sz w:val="24"/>
          <w:szCs w:val="24"/>
        </w:rPr>
        <w:t>d/measurement size</w:t>
      </w:r>
      <w:r w:rsidRPr="00E26225" w:rsidR="006D29F2">
        <w:rPr>
          <w:b/>
          <w:bCs/>
          <w:sz w:val="24"/>
          <w:szCs w:val="24"/>
        </w:rPr>
        <w:t xml:space="preserve"> for </w:t>
      </w:r>
      <w:r w:rsidRPr="00E26225" w:rsidR="00B07ABC">
        <w:rPr>
          <w:b/>
          <w:bCs/>
          <w:sz w:val="24"/>
          <w:szCs w:val="24"/>
        </w:rPr>
        <w:t xml:space="preserve">different </w:t>
      </w:r>
      <w:r w:rsidRPr="00E26225" w:rsidR="006D29F2">
        <w:rPr>
          <w:b/>
          <w:bCs/>
          <w:sz w:val="24"/>
          <w:szCs w:val="24"/>
        </w:rPr>
        <w:t xml:space="preserve">measurement </w:t>
      </w:r>
      <w:r w:rsidRPr="00E26225" w:rsidR="009840FE">
        <w:rPr>
          <w:b/>
          <w:bCs/>
          <w:sz w:val="24"/>
          <w:szCs w:val="24"/>
        </w:rPr>
        <w:t>quantit</w:t>
      </w:r>
      <w:r w:rsidRPr="00E26225" w:rsidR="00B07ABC">
        <w:rPr>
          <w:b/>
          <w:bCs/>
          <w:sz w:val="24"/>
          <w:szCs w:val="24"/>
        </w:rPr>
        <w:t>ies</w:t>
      </w:r>
      <w:r w:rsidRPr="00E26225" w:rsidR="006D29F2">
        <w:rPr>
          <w:b/>
          <w:bCs/>
          <w:sz w:val="24"/>
          <w:szCs w:val="24"/>
        </w:rPr>
        <w:t xml:space="preserve"> </w:t>
      </w:r>
      <w:r w:rsidRPr="00E26225" w:rsidR="00B07ABC">
        <w:rPr>
          <w:b/>
          <w:bCs/>
          <w:sz w:val="24"/>
          <w:szCs w:val="24"/>
        </w:rPr>
        <w:t>observed as follows</w:t>
      </w:r>
      <w:r w:rsidRPr="00E26225" w:rsidR="005A1D34">
        <w:rPr>
          <w:b/>
          <w:bCs/>
          <w:sz w:val="24"/>
          <w:szCs w:val="24"/>
        </w:rPr>
        <w:t>:</w:t>
      </w:r>
    </w:p>
    <w:p w:rsidRPr="00E26225" w:rsidR="005A1D34" w:rsidP="0000068A" w:rsidRDefault="005A1D34" w14:paraId="1B907169" w14:textId="2D757475">
      <w:pPr>
        <w:pStyle w:val="ListParagraph"/>
        <w:numPr>
          <w:ilvl w:val="0"/>
          <w:numId w:val="46"/>
        </w:numPr>
        <w:rPr>
          <w:b/>
          <w:bCs/>
          <w:sz w:val="24"/>
          <w:szCs w:val="24"/>
        </w:rPr>
      </w:pPr>
      <w:r w:rsidRPr="00E26225">
        <w:rPr>
          <w:b/>
          <w:bCs/>
          <w:sz w:val="24"/>
          <w:szCs w:val="24"/>
        </w:rPr>
        <w:t xml:space="preserve">The </w:t>
      </w:r>
      <w:r w:rsidRPr="00E26225" w:rsidR="003503E5">
        <w:rPr>
          <w:b/>
          <w:bCs/>
          <w:sz w:val="24"/>
          <w:szCs w:val="24"/>
        </w:rPr>
        <w:t xml:space="preserve">average </w:t>
      </w:r>
      <w:r w:rsidRPr="00E26225" w:rsidR="00EA3193">
        <w:rPr>
          <w:b/>
          <w:bCs/>
          <w:sz w:val="24"/>
          <w:szCs w:val="24"/>
        </w:rPr>
        <w:t>measurement size/</w:t>
      </w:r>
      <w:r w:rsidRPr="00E26225">
        <w:rPr>
          <w:b/>
          <w:bCs/>
          <w:sz w:val="24"/>
          <w:szCs w:val="24"/>
        </w:rPr>
        <w:t xml:space="preserve">reporting overhead </w:t>
      </w:r>
      <w:r w:rsidRPr="00E26225" w:rsidR="003503E5">
        <w:rPr>
          <w:b/>
          <w:bCs/>
          <w:sz w:val="24"/>
          <w:szCs w:val="24"/>
        </w:rPr>
        <w:t xml:space="preserve">for N’t = 16 </w:t>
      </w:r>
      <w:r w:rsidRPr="00E26225" w:rsidR="00BF259C">
        <w:rPr>
          <w:b/>
          <w:bCs/>
          <w:sz w:val="24"/>
          <w:szCs w:val="24"/>
        </w:rPr>
        <w:t>can be</w:t>
      </w:r>
      <w:r w:rsidRPr="00E26225" w:rsidR="00EA3193">
        <w:rPr>
          <w:b/>
          <w:bCs/>
          <w:sz w:val="24"/>
          <w:szCs w:val="24"/>
        </w:rPr>
        <w:t xml:space="preserve"> 1.69</w:t>
      </w:r>
      <w:r w:rsidRPr="00E26225" w:rsidR="003503E5">
        <w:rPr>
          <w:b/>
          <w:bCs/>
          <w:sz w:val="24"/>
          <w:szCs w:val="24"/>
        </w:rPr>
        <w:t xml:space="preserve"> of </w:t>
      </w:r>
      <w:r w:rsidRPr="00E26225" w:rsidR="00BF259C">
        <w:rPr>
          <w:b/>
          <w:bCs/>
          <w:sz w:val="24"/>
          <w:szCs w:val="24"/>
        </w:rPr>
        <w:t>the</w:t>
      </w:r>
      <w:r w:rsidRPr="00E26225" w:rsidR="003503E5">
        <w:rPr>
          <w:b/>
          <w:bCs/>
          <w:sz w:val="24"/>
          <w:szCs w:val="24"/>
        </w:rPr>
        <w:t xml:space="preserve"> N’t = 8</w:t>
      </w:r>
    </w:p>
    <w:p w:rsidRPr="00E26225" w:rsidR="003503E5" w:rsidP="0000068A" w:rsidRDefault="003503E5" w14:paraId="5B191E6E" w14:textId="232F2808">
      <w:pPr>
        <w:pStyle w:val="ListParagraph"/>
        <w:numPr>
          <w:ilvl w:val="0"/>
          <w:numId w:val="46"/>
        </w:numPr>
        <w:rPr>
          <w:b/>
          <w:bCs/>
          <w:sz w:val="24"/>
          <w:szCs w:val="24"/>
        </w:rPr>
      </w:pPr>
      <w:r w:rsidRPr="00E26225">
        <w:rPr>
          <w:b/>
          <w:bCs/>
          <w:sz w:val="24"/>
          <w:szCs w:val="24"/>
        </w:rPr>
        <w:t xml:space="preserve">The average measurement size/reporting overhead for N’t = 32 </w:t>
      </w:r>
      <w:r w:rsidRPr="00E26225" w:rsidR="00BF259C">
        <w:rPr>
          <w:b/>
          <w:bCs/>
          <w:sz w:val="24"/>
          <w:szCs w:val="24"/>
        </w:rPr>
        <w:t>can be</w:t>
      </w:r>
      <w:r w:rsidRPr="00E26225">
        <w:rPr>
          <w:b/>
          <w:bCs/>
          <w:sz w:val="24"/>
          <w:szCs w:val="24"/>
        </w:rPr>
        <w:t xml:space="preserve"> </w:t>
      </w:r>
      <w:r w:rsidRPr="00E26225" w:rsidR="001B5935">
        <w:rPr>
          <w:b/>
          <w:bCs/>
          <w:sz w:val="24"/>
          <w:szCs w:val="24"/>
        </w:rPr>
        <w:t>3.07</w:t>
      </w:r>
      <w:r w:rsidRPr="00E26225">
        <w:rPr>
          <w:b/>
          <w:bCs/>
          <w:sz w:val="24"/>
          <w:szCs w:val="24"/>
        </w:rPr>
        <w:t xml:space="preserve"> of the N’t = 8</w:t>
      </w:r>
    </w:p>
    <w:p w:rsidRPr="00E26225" w:rsidR="00475E28" w:rsidP="0000068A" w:rsidRDefault="001B5935" w14:paraId="3303A032" w14:textId="1D6D4716">
      <w:pPr>
        <w:pStyle w:val="ListParagraph"/>
        <w:numPr>
          <w:ilvl w:val="0"/>
          <w:numId w:val="46"/>
        </w:numPr>
        <w:rPr>
          <w:b/>
          <w:bCs/>
          <w:sz w:val="24"/>
          <w:szCs w:val="24"/>
        </w:rPr>
      </w:pPr>
      <w:r w:rsidRPr="00E26225">
        <w:rPr>
          <w:b/>
          <w:bCs/>
          <w:sz w:val="24"/>
          <w:szCs w:val="24"/>
        </w:rPr>
        <w:t xml:space="preserve">The average measurement size/reporting overhead for N’t = </w:t>
      </w:r>
      <w:r w:rsidRPr="00E26225" w:rsidR="00BF259C">
        <w:rPr>
          <w:b/>
          <w:bCs/>
          <w:sz w:val="24"/>
          <w:szCs w:val="24"/>
        </w:rPr>
        <w:t>64</w:t>
      </w:r>
      <w:r w:rsidRPr="00E26225">
        <w:rPr>
          <w:b/>
          <w:bCs/>
          <w:sz w:val="24"/>
          <w:szCs w:val="24"/>
        </w:rPr>
        <w:t xml:space="preserve"> </w:t>
      </w:r>
      <w:r w:rsidRPr="00E26225" w:rsidR="00BF259C">
        <w:rPr>
          <w:b/>
          <w:bCs/>
          <w:sz w:val="24"/>
          <w:szCs w:val="24"/>
        </w:rPr>
        <w:t>can be</w:t>
      </w:r>
      <w:r w:rsidRPr="00E26225">
        <w:rPr>
          <w:b/>
          <w:bCs/>
          <w:sz w:val="24"/>
          <w:szCs w:val="24"/>
        </w:rPr>
        <w:t xml:space="preserve"> 5.</w:t>
      </w:r>
      <w:r w:rsidRPr="00E26225" w:rsidR="00BF259C">
        <w:rPr>
          <w:b/>
          <w:bCs/>
          <w:sz w:val="24"/>
          <w:szCs w:val="24"/>
        </w:rPr>
        <w:t>8</w:t>
      </w:r>
      <w:r w:rsidRPr="00E26225" w:rsidR="0003693F">
        <w:rPr>
          <w:b/>
          <w:bCs/>
          <w:sz w:val="24"/>
          <w:szCs w:val="24"/>
        </w:rPr>
        <w:t>4</w:t>
      </w:r>
      <w:r w:rsidRPr="00E26225">
        <w:rPr>
          <w:b/>
          <w:bCs/>
          <w:sz w:val="24"/>
          <w:szCs w:val="24"/>
        </w:rPr>
        <w:t xml:space="preserve"> of the N’t = 8</w:t>
      </w:r>
    </w:p>
    <w:p w:rsidR="00564292" w:rsidP="006C4A84" w:rsidRDefault="00564292" w14:paraId="1D3B2355" w14:textId="77777777">
      <w:pPr>
        <w:contextualSpacing/>
        <w:rPr>
          <w:sz w:val="24"/>
          <w:szCs w:val="24"/>
        </w:rPr>
      </w:pPr>
    </w:p>
    <w:p w:rsidR="00564292" w:rsidP="006C4A84" w:rsidRDefault="00564292" w14:paraId="755447AC" w14:textId="77777777">
      <w:pPr>
        <w:contextualSpacing/>
        <w:rPr>
          <w:sz w:val="24"/>
          <w:szCs w:val="24"/>
        </w:rPr>
      </w:pPr>
    </w:p>
    <w:p w:rsidRPr="003914F4" w:rsidR="00564292" w:rsidP="006C4A84" w:rsidRDefault="00564292" w14:paraId="0A4369B6" w14:textId="77777777">
      <w:pPr>
        <w:contextualSpacing/>
        <w:rPr>
          <w:sz w:val="24"/>
          <w:szCs w:val="24"/>
        </w:rPr>
      </w:pPr>
    </w:p>
    <w:p w:rsidR="00A918D9" w:rsidP="00A918D9" w:rsidRDefault="00A918D9" w14:paraId="2EC70DE0" w14:textId="27D8BC84">
      <w:pPr>
        <w:pStyle w:val="Caption"/>
        <w:keepNext/>
      </w:pPr>
      <w:bookmarkStart w:name="_Ref142519070" w:id="19"/>
      <w:bookmarkStart w:name="_Ref142519061" w:id="20"/>
      <w:r>
        <w:t xml:space="preserve">Table </w:t>
      </w:r>
      <w:r>
        <w:fldChar w:fldCharType="begin"/>
      </w:r>
      <w:r>
        <w:instrText> SEQ Table \* ARABIC </w:instrText>
      </w:r>
      <w:r>
        <w:fldChar w:fldCharType="separate"/>
      </w:r>
      <w:r w:rsidR="00DD19E3">
        <w:rPr>
          <w:noProof/>
        </w:rPr>
        <w:t>6</w:t>
      </w:r>
      <w:r>
        <w:fldChar w:fldCharType="end"/>
      </w:r>
      <w:bookmarkEnd w:id="19"/>
      <w:r>
        <w:t xml:space="preserve"> Measurement reporting overhead ratio </w:t>
      </w:r>
      <w:r>
        <w:rPr>
          <w:noProof/>
        </w:rPr>
        <w:t>for different measurement reporting quantities</w:t>
      </w:r>
      <w:bookmarkEnd w:id="20"/>
    </w:p>
    <w:tbl>
      <w:tblPr>
        <w:tblStyle w:val="TableGrid"/>
        <w:tblW w:w="0" w:type="auto"/>
        <w:jc w:val="center"/>
        <w:tblLook w:val="04A0" w:firstRow="1" w:lastRow="0" w:firstColumn="1" w:lastColumn="0" w:noHBand="0" w:noVBand="1"/>
      </w:tblPr>
      <w:tblGrid>
        <w:gridCol w:w="1604"/>
        <w:gridCol w:w="1605"/>
        <w:gridCol w:w="1605"/>
        <w:gridCol w:w="1605"/>
      </w:tblGrid>
      <w:tr w:rsidRPr="000F36DD" w:rsidR="00475E28" w:rsidTr="00991603" w14:paraId="43D24FB5" w14:textId="77777777">
        <w:trPr>
          <w:jc w:val="center"/>
        </w:trPr>
        <w:tc>
          <w:tcPr>
            <w:tcW w:w="1604" w:type="dxa"/>
          </w:tcPr>
          <w:p w:rsidRPr="000F36DD" w:rsidR="00475E28" w:rsidP="00BD5763" w:rsidRDefault="00475E28" w14:paraId="2D255B62" w14:textId="77777777">
            <w:pPr>
              <w:rPr>
                <w:rFonts w:ascii="Arial" w:hAnsi="Arial" w:cs="Arial"/>
                <w:sz w:val="16"/>
                <w:szCs w:val="16"/>
              </w:rPr>
            </w:pPr>
          </w:p>
        </w:tc>
        <w:tc>
          <w:tcPr>
            <w:tcW w:w="1605" w:type="dxa"/>
          </w:tcPr>
          <w:p w:rsidRPr="000F36DD" w:rsidR="00475E28" w:rsidP="00BD5763" w:rsidRDefault="00475E28" w14:paraId="0D2F8171" w14:textId="77777777">
            <w:pPr>
              <w:rPr>
                <w:rFonts w:ascii="Arial" w:hAnsi="Arial" w:cs="Arial"/>
                <w:sz w:val="16"/>
                <w:szCs w:val="16"/>
              </w:rPr>
            </w:pPr>
            <w:r w:rsidRPr="000F36DD">
              <w:rPr>
                <w:rFonts w:ascii="Arial" w:hAnsi="Arial" w:cs="Arial"/>
                <w:sz w:val="16"/>
                <w:szCs w:val="16"/>
              </w:rPr>
              <w:t>Size16/Size8</w:t>
            </w:r>
          </w:p>
        </w:tc>
        <w:tc>
          <w:tcPr>
            <w:tcW w:w="1605" w:type="dxa"/>
          </w:tcPr>
          <w:p w:rsidRPr="000F36DD" w:rsidR="00475E28" w:rsidP="00BD5763" w:rsidRDefault="00475E28" w14:paraId="7285806C" w14:textId="77777777">
            <w:pPr>
              <w:rPr>
                <w:rFonts w:ascii="Arial" w:hAnsi="Arial" w:cs="Arial"/>
                <w:sz w:val="16"/>
                <w:szCs w:val="16"/>
              </w:rPr>
            </w:pPr>
            <w:r w:rsidRPr="000F36DD">
              <w:rPr>
                <w:rFonts w:ascii="Arial" w:hAnsi="Arial" w:cs="Arial"/>
                <w:sz w:val="16"/>
                <w:szCs w:val="16"/>
              </w:rPr>
              <w:t>Size32/Size8</w:t>
            </w:r>
          </w:p>
        </w:tc>
        <w:tc>
          <w:tcPr>
            <w:tcW w:w="1605" w:type="dxa"/>
          </w:tcPr>
          <w:p w:rsidRPr="000F36DD" w:rsidR="00475E28" w:rsidP="00BD5763" w:rsidRDefault="00475E28" w14:paraId="069CAE2B" w14:textId="77777777">
            <w:pPr>
              <w:rPr>
                <w:rFonts w:ascii="Arial" w:hAnsi="Arial" w:cs="Arial"/>
                <w:sz w:val="16"/>
                <w:szCs w:val="16"/>
              </w:rPr>
            </w:pPr>
            <w:r w:rsidRPr="000F36DD">
              <w:rPr>
                <w:rFonts w:ascii="Arial" w:hAnsi="Arial" w:cs="Arial"/>
                <w:sz w:val="16"/>
                <w:szCs w:val="16"/>
              </w:rPr>
              <w:t xml:space="preserve">Size64/Size8 </w:t>
            </w:r>
          </w:p>
        </w:tc>
      </w:tr>
      <w:tr w:rsidRPr="000F36DD" w:rsidR="00475E28" w:rsidTr="00991603" w14:paraId="578D5742" w14:textId="77777777">
        <w:trPr>
          <w:jc w:val="center"/>
        </w:trPr>
        <w:tc>
          <w:tcPr>
            <w:tcW w:w="1604" w:type="dxa"/>
          </w:tcPr>
          <w:p w:rsidRPr="000F36DD" w:rsidR="00475E28" w:rsidP="00BD5763" w:rsidRDefault="00475E28" w14:paraId="7648B369" w14:textId="77777777">
            <w:pPr>
              <w:rPr>
                <w:rFonts w:ascii="Arial" w:hAnsi="Arial" w:cs="Arial"/>
                <w:sz w:val="16"/>
                <w:szCs w:val="16"/>
              </w:rPr>
            </w:pPr>
            <w:r w:rsidRPr="000F36DD">
              <w:rPr>
                <w:rFonts w:ascii="Arial" w:hAnsi="Arial" w:cs="Arial"/>
                <w:sz w:val="16"/>
                <w:szCs w:val="16"/>
              </w:rPr>
              <w:t>CIR: option1</w:t>
            </w:r>
          </w:p>
        </w:tc>
        <w:tc>
          <w:tcPr>
            <w:tcW w:w="1605" w:type="dxa"/>
          </w:tcPr>
          <w:p w:rsidRPr="000F36DD" w:rsidR="00475E28" w:rsidP="00BD5763" w:rsidRDefault="00475E28" w14:paraId="5E17A91F" w14:textId="77777777">
            <w:pPr>
              <w:rPr>
                <w:rFonts w:ascii="Arial" w:hAnsi="Arial" w:cs="Arial"/>
                <w:sz w:val="16"/>
                <w:szCs w:val="16"/>
              </w:rPr>
            </w:pPr>
            <w:r w:rsidRPr="000F36DD">
              <w:rPr>
                <w:rFonts w:ascii="Arial" w:hAnsi="Arial" w:cs="Arial"/>
                <w:sz w:val="16"/>
                <w:szCs w:val="16"/>
              </w:rPr>
              <w:t>2.0</w:t>
            </w:r>
          </w:p>
        </w:tc>
        <w:tc>
          <w:tcPr>
            <w:tcW w:w="1605" w:type="dxa"/>
          </w:tcPr>
          <w:p w:rsidRPr="000F36DD" w:rsidR="00475E28" w:rsidP="00BD5763" w:rsidRDefault="00475E28" w14:paraId="4CBFEC58" w14:textId="77777777">
            <w:pPr>
              <w:rPr>
                <w:rFonts w:ascii="Arial" w:hAnsi="Arial" w:cs="Arial"/>
                <w:sz w:val="16"/>
                <w:szCs w:val="16"/>
              </w:rPr>
            </w:pPr>
            <w:r w:rsidRPr="000F36DD">
              <w:rPr>
                <w:rFonts w:ascii="Arial" w:hAnsi="Arial" w:cs="Arial"/>
                <w:sz w:val="16"/>
                <w:szCs w:val="16"/>
              </w:rPr>
              <w:t>4.0</w:t>
            </w:r>
          </w:p>
        </w:tc>
        <w:tc>
          <w:tcPr>
            <w:tcW w:w="1605" w:type="dxa"/>
          </w:tcPr>
          <w:p w:rsidRPr="000F36DD" w:rsidR="00475E28" w:rsidP="00BD5763" w:rsidRDefault="00475E28" w14:paraId="79DABCE3" w14:textId="77777777">
            <w:pPr>
              <w:rPr>
                <w:rFonts w:ascii="Arial" w:hAnsi="Arial" w:cs="Arial"/>
                <w:sz w:val="16"/>
                <w:szCs w:val="16"/>
              </w:rPr>
            </w:pPr>
            <w:r w:rsidRPr="000F36DD">
              <w:rPr>
                <w:rFonts w:ascii="Arial" w:hAnsi="Arial" w:cs="Arial"/>
                <w:sz w:val="16"/>
                <w:szCs w:val="16"/>
              </w:rPr>
              <w:t>8.0</w:t>
            </w:r>
          </w:p>
        </w:tc>
      </w:tr>
      <w:tr w:rsidRPr="000F36DD" w:rsidR="00475E28" w:rsidTr="00991603" w14:paraId="5B6F0E73" w14:textId="77777777">
        <w:trPr>
          <w:jc w:val="center"/>
        </w:trPr>
        <w:tc>
          <w:tcPr>
            <w:tcW w:w="1604" w:type="dxa"/>
          </w:tcPr>
          <w:p w:rsidRPr="000F36DD" w:rsidR="00475E28" w:rsidP="00BD5763" w:rsidRDefault="00475E28" w14:paraId="6459767C" w14:textId="77777777">
            <w:pPr>
              <w:rPr>
                <w:rFonts w:ascii="Arial" w:hAnsi="Arial" w:cs="Arial"/>
                <w:sz w:val="16"/>
                <w:szCs w:val="16"/>
              </w:rPr>
            </w:pPr>
            <w:r w:rsidRPr="000F36DD">
              <w:rPr>
                <w:rFonts w:ascii="Arial" w:hAnsi="Arial" w:cs="Arial"/>
                <w:sz w:val="16"/>
                <w:szCs w:val="16"/>
              </w:rPr>
              <w:t>CIR: option2</w:t>
            </w:r>
          </w:p>
        </w:tc>
        <w:tc>
          <w:tcPr>
            <w:tcW w:w="1605" w:type="dxa"/>
          </w:tcPr>
          <w:p w:rsidRPr="000F36DD" w:rsidR="00475E28" w:rsidP="00BD5763" w:rsidRDefault="00475E28" w14:paraId="57236862" w14:textId="77777777">
            <w:pPr>
              <w:rPr>
                <w:rFonts w:ascii="Arial" w:hAnsi="Arial" w:cs="Arial"/>
                <w:sz w:val="16"/>
                <w:szCs w:val="16"/>
              </w:rPr>
            </w:pPr>
            <w:r w:rsidRPr="000F36DD">
              <w:rPr>
                <w:rFonts w:ascii="Arial" w:hAnsi="Arial" w:cs="Arial"/>
                <w:sz w:val="16"/>
                <w:szCs w:val="16"/>
              </w:rPr>
              <w:t>1.27</w:t>
            </w:r>
          </w:p>
        </w:tc>
        <w:tc>
          <w:tcPr>
            <w:tcW w:w="1605" w:type="dxa"/>
          </w:tcPr>
          <w:p w:rsidRPr="000F36DD" w:rsidR="00475E28" w:rsidP="00BD5763" w:rsidRDefault="00475E28" w14:paraId="046862AE" w14:textId="77777777">
            <w:pPr>
              <w:rPr>
                <w:rFonts w:ascii="Arial" w:hAnsi="Arial" w:cs="Arial"/>
                <w:sz w:val="16"/>
                <w:szCs w:val="16"/>
              </w:rPr>
            </w:pPr>
            <w:r w:rsidRPr="000F36DD">
              <w:rPr>
                <w:rFonts w:ascii="Arial" w:hAnsi="Arial" w:cs="Arial"/>
                <w:sz w:val="16"/>
                <w:szCs w:val="16"/>
              </w:rPr>
              <w:t>1.82</w:t>
            </w:r>
          </w:p>
        </w:tc>
        <w:tc>
          <w:tcPr>
            <w:tcW w:w="1605" w:type="dxa"/>
          </w:tcPr>
          <w:p w:rsidRPr="000F36DD" w:rsidR="00475E28" w:rsidP="00BD5763" w:rsidRDefault="00475E28" w14:paraId="339E4FFB" w14:textId="77777777">
            <w:pPr>
              <w:rPr>
                <w:rFonts w:ascii="Arial" w:hAnsi="Arial" w:cs="Arial"/>
                <w:sz w:val="16"/>
                <w:szCs w:val="16"/>
              </w:rPr>
            </w:pPr>
            <w:r w:rsidRPr="000F36DD">
              <w:rPr>
                <w:rFonts w:ascii="Arial" w:hAnsi="Arial" w:cs="Arial"/>
                <w:sz w:val="16"/>
                <w:szCs w:val="16"/>
              </w:rPr>
              <w:t>2.9</w:t>
            </w:r>
          </w:p>
        </w:tc>
      </w:tr>
      <w:tr w:rsidRPr="000F36DD" w:rsidR="00475E28" w:rsidTr="00991603" w14:paraId="293616FE" w14:textId="77777777">
        <w:trPr>
          <w:jc w:val="center"/>
        </w:trPr>
        <w:tc>
          <w:tcPr>
            <w:tcW w:w="1604" w:type="dxa"/>
          </w:tcPr>
          <w:p w:rsidRPr="000F36DD" w:rsidR="00475E28" w:rsidP="00BD5763" w:rsidRDefault="00475E28" w14:paraId="4E8A2971" w14:textId="77777777">
            <w:pPr>
              <w:rPr>
                <w:rFonts w:ascii="Arial" w:hAnsi="Arial" w:cs="Arial"/>
                <w:sz w:val="16"/>
                <w:szCs w:val="16"/>
              </w:rPr>
            </w:pPr>
            <w:r w:rsidRPr="000F36DD">
              <w:rPr>
                <w:rFonts w:ascii="Arial" w:hAnsi="Arial" w:cs="Arial"/>
                <w:sz w:val="16"/>
                <w:szCs w:val="16"/>
              </w:rPr>
              <w:t>CIR: option3</w:t>
            </w:r>
          </w:p>
        </w:tc>
        <w:tc>
          <w:tcPr>
            <w:tcW w:w="1605" w:type="dxa"/>
          </w:tcPr>
          <w:p w:rsidRPr="000F36DD" w:rsidR="00475E28" w:rsidP="00BD5763" w:rsidRDefault="00475E28" w14:paraId="2564C1D3" w14:textId="77777777">
            <w:pPr>
              <w:rPr>
                <w:rFonts w:ascii="Arial" w:hAnsi="Arial" w:cs="Arial"/>
                <w:sz w:val="16"/>
                <w:szCs w:val="16"/>
              </w:rPr>
            </w:pPr>
            <w:r w:rsidRPr="000F36DD">
              <w:rPr>
                <w:rFonts w:ascii="Arial" w:hAnsi="Arial" w:cs="Arial"/>
                <w:sz w:val="16"/>
                <w:szCs w:val="16"/>
              </w:rPr>
              <w:t>1.94</w:t>
            </w:r>
          </w:p>
        </w:tc>
        <w:tc>
          <w:tcPr>
            <w:tcW w:w="1605" w:type="dxa"/>
          </w:tcPr>
          <w:p w:rsidRPr="000F36DD" w:rsidR="00475E28" w:rsidP="00BD5763" w:rsidRDefault="00475E28" w14:paraId="256C731A" w14:textId="77777777">
            <w:pPr>
              <w:rPr>
                <w:rFonts w:ascii="Arial" w:hAnsi="Arial" w:cs="Arial"/>
                <w:sz w:val="16"/>
                <w:szCs w:val="16"/>
              </w:rPr>
            </w:pPr>
            <w:r w:rsidRPr="000F36DD">
              <w:rPr>
                <w:rFonts w:ascii="Arial" w:hAnsi="Arial" w:cs="Arial"/>
                <w:sz w:val="16"/>
                <w:szCs w:val="16"/>
              </w:rPr>
              <w:t>3.83</w:t>
            </w:r>
          </w:p>
        </w:tc>
        <w:tc>
          <w:tcPr>
            <w:tcW w:w="1605" w:type="dxa"/>
          </w:tcPr>
          <w:p w:rsidRPr="000F36DD" w:rsidR="00475E28" w:rsidP="00BD5763" w:rsidRDefault="00475E28" w14:paraId="4C886FCE" w14:textId="77777777">
            <w:pPr>
              <w:rPr>
                <w:rFonts w:ascii="Arial" w:hAnsi="Arial" w:cs="Arial"/>
                <w:sz w:val="16"/>
                <w:szCs w:val="16"/>
              </w:rPr>
            </w:pPr>
            <w:r w:rsidRPr="000F36DD">
              <w:rPr>
                <w:rFonts w:ascii="Arial" w:hAnsi="Arial" w:cs="Arial"/>
                <w:sz w:val="16"/>
                <w:szCs w:val="16"/>
              </w:rPr>
              <w:t>7.61</w:t>
            </w:r>
          </w:p>
        </w:tc>
      </w:tr>
      <w:tr w:rsidRPr="000F36DD" w:rsidR="00475E28" w:rsidTr="00991603" w14:paraId="45DF470A" w14:textId="77777777">
        <w:trPr>
          <w:jc w:val="center"/>
        </w:trPr>
        <w:tc>
          <w:tcPr>
            <w:tcW w:w="1604" w:type="dxa"/>
          </w:tcPr>
          <w:p w:rsidRPr="000F36DD" w:rsidR="00475E28" w:rsidP="00BD5763" w:rsidRDefault="00475E28" w14:paraId="1B1CC9FE" w14:textId="77777777">
            <w:pPr>
              <w:rPr>
                <w:rFonts w:ascii="Arial" w:hAnsi="Arial" w:cs="Arial"/>
                <w:sz w:val="16"/>
                <w:szCs w:val="16"/>
              </w:rPr>
            </w:pPr>
            <w:r w:rsidRPr="000F36DD">
              <w:rPr>
                <w:rFonts w:ascii="Arial" w:hAnsi="Arial" w:cs="Arial"/>
                <w:sz w:val="16"/>
                <w:szCs w:val="16"/>
              </w:rPr>
              <w:t>PDP: option1</w:t>
            </w:r>
          </w:p>
        </w:tc>
        <w:tc>
          <w:tcPr>
            <w:tcW w:w="1605" w:type="dxa"/>
          </w:tcPr>
          <w:p w:rsidRPr="000F36DD" w:rsidR="00475E28" w:rsidP="00BD5763" w:rsidRDefault="00475E28" w14:paraId="3A7DE632" w14:textId="77777777">
            <w:pPr>
              <w:rPr>
                <w:rFonts w:ascii="Arial" w:hAnsi="Arial" w:cs="Arial"/>
                <w:sz w:val="16"/>
                <w:szCs w:val="16"/>
              </w:rPr>
            </w:pPr>
            <w:r w:rsidRPr="000F36DD">
              <w:rPr>
                <w:rFonts w:ascii="Arial" w:hAnsi="Arial" w:cs="Arial"/>
                <w:sz w:val="16"/>
                <w:szCs w:val="16"/>
              </w:rPr>
              <w:t>2.0</w:t>
            </w:r>
          </w:p>
        </w:tc>
        <w:tc>
          <w:tcPr>
            <w:tcW w:w="1605" w:type="dxa"/>
          </w:tcPr>
          <w:p w:rsidRPr="000F36DD" w:rsidR="00475E28" w:rsidP="00BD5763" w:rsidRDefault="00475E28" w14:paraId="0AF4EC9A" w14:textId="77777777">
            <w:pPr>
              <w:rPr>
                <w:rFonts w:ascii="Arial" w:hAnsi="Arial" w:cs="Arial"/>
                <w:sz w:val="16"/>
                <w:szCs w:val="16"/>
              </w:rPr>
            </w:pPr>
            <w:r w:rsidRPr="000F36DD">
              <w:rPr>
                <w:rFonts w:ascii="Arial" w:hAnsi="Arial" w:cs="Arial"/>
                <w:sz w:val="16"/>
                <w:szCs w:val="16"/>
              </w:rPr>
              <w:t>4.0</w:t>
            </w:r>
          </w:p>
        </w:tc>
        <w:tc>
          <w:tcPr>
            <w:tcW w:w="1605" w:type="dxa"/>
          </w:tcPr>
          <w:p w:rsidRPr="000F36DD" w:rsidR="00475E28" w:rsidP="00BD5763" w:rsidRDefault="00475E28" w14:paraId="71257AA7" w14:textId="77777777">
            <w:pPr>
              <w:rPr>
                <w:rFonts w:ascii="Arial" w:hAnsi="Arial" w:cs="Arial"/>
                <w:sz w:val="16"/>
                <w:szCs w:val="16"/>
              </w:rPr>
            </w:pPr>
            <w:r w:rsidRPr="000F36DD">
              <w:rPr>
                <w:rFonts w:ascii="Arial" w:hAnsi="Arial" w:cs="Arial"/>
                <w:sz w:val="16"/>
                <w:szCs w:val="16"/>
              </w:rPr>
              <w:t>8.0</w:t>
            </w:r>
          </w:p>
        </w:tc>
      </w:tr>
      <w:tr w:rsidRPr="000F36DD" w:rsidR="00475E28" w:rsidTr="00991603" w14:paraId="5085A317" w14:textId="77777777">
        <w:trPr>
          <w:jc w:val="center"/>
        </w:trPr>
        <w:tc>
          <w:tcPr>
            <w:tcW w:w="1604" w:type="dxa"/>
          </w:tcPr>
          <w:p w:rsidRPr="000F36DD" w:rsidR="00475E28" w:rsidP="00BD5763" w:rsidRDefault="00475E28" w14:paraId="21B5138A" w14:textId="77777777">
            <w:pPr>
              <w:rPr>
                <w:rFonts w:ascii="Arial" w:hAnsi="Arial" w:cs="Arial"/>
                <w:sz w:val="16"/>
                <w:szCs w:val="16"/>
              </w:rPr>
            </w:pPr>
            <w:r w:rsidRPr="000F36DD">
              <w:rPr>
                <w:rFonts w:ascii="Arial" w:hAnsi="Arial" w:cs="Arial"/>
                <w:sz w:val="16"/>
                <w:szCs w:val="16"/>
              </w:rPr>
              <w:t>PDP: option2</w:t>
            </w:r>
          </w:p>
        </w:tc>
        <w:tc>
          <w:tcPr>
            <w:tcW w:w="1605" w:type="dxa"/>
          </w:tcPr>
          <w:p w:rsidRPr="000F36DD" w:rsidR="00475E28" w:rsidP="00BD5763" w:rsidRDefault="00475E28" w14:paraId="3ABB64DB" w14:textId="77777777">
            <w:pPr>
              <w:rPr>
                <w:rFonts w:ascii="Arial" w:hAnsi="Arial" w:cs="Arial"/>
                <w:sz w:val="16"/>
                <w:szCs w:val="16"/>
              </w:rPr>
            </w:pPr>
            <w:r w:rsidRPr="000F36DD">
              <w:rPr>
                <w:rFonts w:ascii="Arial" w:hAnsi="Arial" w:cs="Arial"/>
                <w:sz w:val="16"/>
                <w:szCs w:val="16"/>
              </w:rPr>
              <w:t>1.16</w:t>
            </w:r>
          </w:p>
        </w:tc>
        <w:tc>
          <w:tcPr>
            <w:tcW w:w="1605" w:type="dxa"/>
          </w:tcPr>
          <w:p w:rsidRPr="000F36DD" w:rsidR="00475E28" w:rsidP="00BD5763" w:rsidRDefault="00475E28" w14:paraId="42190997" w14:textId="77777777">
            <w:pPr>
              <w:rPr>
                <w:rFonts w:ascii="Arial" w:hAnsi="Arial" w:cs="Arial"/>
                <w:sz w:val="16"/>
                <w:szCs w:val="16"/>
              </w:rPr>
            </w:pPr>
            <w:r w:rsidRPr="000F36DD">
              <w:rPr>
                <w:rFonts w:ascii="Arial" w:hAnsi="Arial" w:cs="Arial"/>
                <w:sz w:val="16"/>
                <w:szCs w:val="16"/>
              </w:rPr>
              <w:t>1.47</w:t>
            </w:r>
          </w:p>
        </w:tc>
        <w:tc>
          <w:tcPr>
            <w:tcW w:w="1605" w:type="dxa"/>
          </w:tcPr>
          <w:p w:rsidRPr="000F36DD" w:rsidR="00475E28" w:rsidP="00BD5763" w:rsidRDefault="00475E28" w14:paraId="5591AC23" w14:textId="77777777">
            <w:pPr>
              <w:rPr>
                <w:rFonts w:ascii="Arial" w:hAnsi="Arial" w:cs="Arial"/>
                <w:sz w:val="16"/>
                <w:szCs w:val="16"/>
              </w:rPr>
            </w:pPr>
            <w:r w:rsidRPr="000F36DD">
              <w:rPr>
                <w:rFonts w:ascii="Arial" w:hAnsi="Arial" w:cs="Arial"/>
                <w:sz w:val="16"/>
                <w:szCs w:val="16"/>
              </w:rPr>
              <w:t>2.11</w:t>
            </w:r>
          </w:p>
        </w:tc>
      </w:tr>
      <w:tr w:rsidRPr="000F36DD" w:rsidR="00475E28" w:rsidTr="00991603" w14:paraId="66217850" w14:textId="77777777">
        <w:trPr>
          <w:jc w:val="center"/>
        </w:trPr>
        <w:tc>
          <w:tcPr>
            <w:tcW w:w="1604" w:type="dxa"/>
          </w:tcPr>
          <w:p w:rsidRPr="000F36DD" w:rsidR="00475E28" w:rsidP="00BD5763" w:rsidRDefault="00475E28" w14:paraId="31CE842B" w14:textId="77777777">
            <w:pPr>
              <w:rPr>
                <w:rFonts w:ascii="Arial" w:hAnsi="Arial" w:cs="Arial"/>
                <w:sz w:val="16"/>
                <w:szCs w:val="16"/>
              </w:rPr>
            </w:pPr>
            <w:r w:rsidRPr="000F36DD">
              <w:rPr>
                <w:rFonts w:ascii="Arial" w:hAnsi="Arial" w:cs="Arial"/>
                <w:sz w:val="16"/>
                <w:szCs w:val="16"/>
              </w:rPr>
              <w:t>PDP: option3</w:t>
            </w:r>
          </w:p>
        </w:tc>
        <w:tc>
          <w:tcPr>
            <w:tcW w:w="1605" w:type="dxa"/>
          </w:tcPr>
          <w:p w:rsidRPr="000F36DD" w:rsidR="00475E28" w:rsidP="00BD5763" w:rsidRDefault="00475E28" w14:paraId="5AB14527" w14:textId="77777777">
            <w:pPr>
              <w:rPr>
                <w:rFonts w:ascii="Arial" w:hAnsi="Arial" w:cs="Arial"/>
                <w:sz w:val="16"/>
                <w:szCs w:val="16"/>
              </w:rPr>
            </w:pPr>
            <w:r w:rsidRPr="000F36DD">
              <w:rPr>
                <w:rFonts w:ascii="Arial" w:hAnsi="Arial" w:cs="Arial"/>
                <w:sz w:val="16"/>
                <w:szCs w:val="16"/>
              </w:rPr>
              <w:t>1.93</w:t>
            </w:r>
          </w:p>
        </w:tc>
        <w:tc>
          <w:tcPr>
            <w:tcW w:w="1605" w:type="dxa"/>
          </w:tcPr>
          <w:p w:rsidRPr="000F36DD" w:rsidR="00475E28" w:rsidP="00BD5763" w:rsidRDefault="00475E28" w14:paraId="5DB6D9B5" w14:textId="77777777">
            <w:pPr>
              <w:rPr>
                <w:rFonts w:ascii="Arial" w:hAnsi="Arial" w:cs="Arial"/>
                <w:sz w:val="16"/>
                <w:szCs w:val="16"/>
              </w:rPr>
            </w:pPr>
            <w:r w:rsidRPr="000F36DD">
              <w:rPr>
                <w:rFonts w:ascii="Arial" w:hAnsi="Arial" w:cs="Arial"/>
                <w:sz w:val="16"/>
                <w:szCs w:val="16"/>
              </w:rPr>
              <w:t>3.8</w:t>
            </w:r>
          </w:p>
        </w:tc>
        <w:tc>
          <w:tcPr>
            <w:tcW w:w="1605" w:type="dxa"/>
          </w:tcPr>
          <w:p w:rsidRPr="000F36DD" w:rsidR="00475E28" w:rsidP="00BD5763" w:rsidRDefault="00475E28" w14:paraId="4ACAEE36" w14:textId="77777777">
            <w:pPr>
              <w:rPr>
                <w:rFonts w:ascii="Arial" w:hAnsi="Arial" w:cs="Arial"/>
                <w:sz w:val="16"/>
                <w:szCs w:val="16"/>
              </w:rPr>
            </w:pPr>
            <w:r w:rsidRPr="000F36DD">
              <w:rPr>
                <w:rFonts w:ascii="Arial" w:hAnsi="Arial" w:cs="Arial"/>
                <w:sz w:val="16"/>
                <w:szCs w:val="16"/>
              </w:rPr>
              <w:t>7.53</w:t>
            </w:r>
          </w:p>
        </w:tc>
      </w:tr>
      <w:tr w:rsidRPr="000F36DD" w:rsidR="00475E28" w:rsidTr="00991603" w14:paraId="1AA97646" w14:textId="77777777">
        <w:trPr>
          <w:jc w:val="center"/>
        </w:trPr>
        <w:tc>
          <w:tcPr>
            <w:tcW w:w="1604" w:type="dxa"/>
          </w:tcPr>
          <w:p w:rsidRPr="000F36DD" w:rsidR="00475E28" w:rsidP="00BD5763" w:rsidRDefault="00475E28" w14:paraId="2D118814" w14:textId="77777777">
            <w:pPr>
              <w:rPr>
                <w:rFonts w:ascii="Arial" w:hAnsi="Arial" w:cs="Arial"/>
                <w:sz w:val="16"/>
                <w:szCs w:val="16"/>
              </w:rPr>
            </w:pPr>
            <w:r w:rsidRPr="000F36DD">
              <w:rPr>
                <w:rFonts w:ascii="Arial" w:hAnsi="Arial" w:cs="Arial"/>
                <w:sz w:val="16"/>
                <w:szCs w:val="16"/>
              </w:rPr>
              <w:t>DP: option1</w:t>
            </w:r>
          </w:p>
        </w:tc>
        <w:tc>
          <w:tcPr>
            <w:tcW w:w="1605" w:type="dxa"/>
          </w:tcPr>
          <w:p w:rsidRPr="000F36DD" w:rsidR="00475E28" w:rsidP="00BD5763" w:rsidRDefault="00475E28" w14:paraId="149E3A24" w14:textId="77777777">
            <w:pPr>
              <w:rPr>
                <w:rFonts w:ascii="Arial" w:hAnsi="Arial" w:cs="Arial"/>
                <w:sz w:val="16"/>
                <w:szCs w:val="16"/>
              </w:rPr>
            </w:pPr>
            <w:r w:rsidRPr="000F36DD">
              <w:rPr>
                <w:rFonts w:ascii="Arial" w:hAnsi="Arial" w:cs="Arial"/>
                <w:sz w:val="16"/>
                <w:szCs w:val="16"/>
              </w:rPr>
              <w:t>2.0</w:t>
            </w:r>
          </w:p>
        </w:tc>
        <w:tc>
          <w:tcPr>
            <w:tcW w:w="1605" w:type="dxa"/>
          </w:tcPr>
          <w:p w:rsidRPr="000F36DD" w:rsidR="00475E28" w:rsidP="00BD5763" w:rsidRDefault="00475E28" w14:paraId="15292683" w14:textId="77777777">
            <w:pPr>
              <w:rPr>
                <w:rFonts w:ascii="Arial" w:hAnsi="Arial" w:cs="Arial"/>
                <w:sz w:val="16"/>
                <w:szCs w:val="16"/>
              </w:rPr>
            </w:pPr>
            <w:r w:rsidRPr="000F36DD">
              <w:rPr>
                <w:rFonts w:ascii="Arial" w:hAnsi="Arial" w:cs="Arial"/>
                <w:sz w:val="16"/>
                <w:szCs w:val="16"/>
              </w:rPr>
              <w:t>4.0</w:t>
            </w:r>
          </w:p>
        </w:tc>
        <w:tc>
          <w:tcPr>
            <w:tcW w:w="1605" w:type="dxa"/>
          </w:tcPr>
          <w:p w:rsidRPr="000F36DD" w:rsidR="00475E28" w:rsidP="00BD5763" w:rsidRDefault="00475E28" w14:paraId="66B7223D" w14:textId="77777777">
            <w:pPr>
              <w:rPr>
                <w:rFonts w:ascii="Arial" w:hAnsi="Arial" w:cs="Arial"/>
                <w:sz w:val="16"/>
                <w:szCs w:val="16"/>
              </w:rPr>
            </w:pPr>
            <w:r w:rsidRPr="000F36DD">
              <w:rPr>
                <w:rFonts w:ascii="Arial" w:hAnsi="Arial" w:cs="Arial"/>
                <w:sz w:val="16"/>
                <w:szCs w:val="16"/>
              </w:rPr>
              <w:t>8.0</w:t>
            </w:r>
          </w:p>
        </w:tc>
      </w:tr>
      <w:tr w:rsidRPr="000F36DD" w:rsidR="00475E28" w:rsidTr="00991603" w14:paraId="686D4CF7" w14:textId="77777777">
        <w:trPr>
          <w:jc w:val="center"/>
        </w:trPr>
        <w:tc>
          <w:tcPr>
            <w:tcW w:w="1604" w:type="dxa"/>
          </w:tcPr>
          <w:p w:rsidRPr="000F36DD" w:rsidR="00475E28" w:rsidP="00BD5763" w:rsidRDefault="00475E28" w14:paraId="722B156C" w14:textId="77777777">
            <w:pPr>
              <w:rPr>
                <w:rFonts w:ascii="Arial" w:hAnsi="Arial" w:cs="Arial"/>
                <w:sz w:val="16"/>
                <w:szCs w:val="16"/>
              </w:rPr>
            </w:pPr>
            <w:r w:rsidRPr="000F36DD">
              <w:rPr>
                <w:rFonts w:ascii="Arial" w:hAnsi="Arial" w:cs="Arial"/>
                <w:sz w:val="16"/>
                <w:szCs w:val="16"/>
              </w:rPr>
              <w:t>DP: option2</w:t>
            </w:r>
          </w:p>
        </w:tc>
        <w:tc>
          <w:tcPr>
            <w:tcW w:w="1605" w:type="dxa"/>
          </w:tcPr>
          <w:p w:rsidRPr="000F36DD" w:rsidR="00475E28" w:rsidP="00BD5763" w:rsidRDefault="00475E28" w14:paraId="79E1C0B3" w14:textId="77777777">
            <w:pPr>
              <w:rPr>
                <w:rFonts w:ascii="Arial" w:hAnsi="Arial" w:cs="Arial"/>
                <w:sz w:val="16"/>
                <w:szCs w:val="16"/>
              </w:rPr>
            </w:pPr>
            <w:r w:rsidRPr="000F36DD">
              <w:rPr>
                <w:rFonts w:ascii="Arial" w:hAnsi="Arial" w:cs="Arial"/>
                <w:sz w:val="16"/>
                <w:szCs w:val="16"/>
              </w:rPr>
              <w:t>1.0</w:t>
            </w:r>
          </w:p>
        </w:tc>
        <w:tc>
          <w:tcPr>
            <w:tcW w:w="1605" w:type="dxa"/>
          </w:tcPr>
          <w:p w:rsidRPr="000F36DD" w:rsidR="00475E28" w:rsidP="00BD5763" w:rsidRDefault="00475E28" w14:paraId="64AA8597" w14:textId="77777777">
            <w:pPr>
              <w:rPr>
                <w:rFonts w:ascii="Arial" w:hAnsi="Arial" w:cs="Arial"/>
                <w:sz w:val="16"/>
                <w:szCs w:val="16"/>
              </w:rPr>
            </w:pPr>
            <w:r w:rsidRPr="000F36DD">
              <w:rPr>
                <w:rFonts w:ascii="Arial" w:hAnsi="Arial" w:cs="Arial"/>
                <w:sz w:val="16"/>
                <w:szCs w:val="16"/>
              </w:rPr>
              <w:t>1.0</w:t>
            </w:r>
          </w:p>
        </w:tc>
        <w:tc>
          <w:tcPr>
            <w:tcW w:w="1605" w:type="dxa"/>
          </w:tcPr>
          <w:p w:rsidRPr="000F36DD" w:rsidR="00475E28" w:rsidP="00BD5763" w:rsidRDefault="00475E28" w14:paraId="7CD3E7B7" w14:textId="77777777">
            <w:pPr>
              <w:rPr>
                <w:rFonts w:ascii="Arial" w:hAnsi="Arial" w:cs="Arial"/>
                <w:sz w:val="16"/>
                <w:szCs w:val="16"/>
              </w:rPr>
            </w:pPr>
            <w:r w:rsidRPr="000F36DD">
              <w:rPr>
                <w:rFonts w:ascii="Arial" w:hAnsi="Arial" w:cs="Arial"/>
                <w:sz w:val="16"/>
                <w:szCs w:val="16"/>
              </w:rPr>
              <w:t>1.0</w:t>
            </w:r>
          </w:p>
        </w:tc>
      </w:tr>
      <w:tr w:rsidRPr="000F36DD" w:rsidR="00475E28" w:rsidTr="00991603" w14:paraId="6DCD4665" w14:textId="77777777">
        <w:trPr>
          <w:jc w:val="center"/>
        </w:trPr>
        <w:tc>
          <w:tcPr>
            <w:tcW w:w="1604" w:type="dxa"/>
          </w:tcPr>
          <w:p w:rsidRPr="000F36DD" w:rsidR="00475E28" w:rsidP="00BD5763" w:rsidRDefault="00475E28" w14:paraId="442E98BD" w14:textId="77777777">
            <w:pPr>
              <w:rPr>
                <w:rFonts w:ascii="Arial" w:hAnsi="Arial" w:cs="Arial"/>
                <w:sz w:val="16"/>
                <w:szCs w:val="16"/>
              </w:rPr>
            </w:pPr>
            <w:r w:rsidRPr="000F36DD">
              <w:rPr>
                <w:rFonts w:ascii="Arial" w:hAnsi="Arial" w:cs="Arial"/>
                <w:sz w:val="16"/>
                <w:szCs w:val="16"/>
              </w:rPr>
              <w:t>DP: option3</w:t>
            </w:r>
          </w:p>
        </w:tc>
        <w:tc>
          <w:tcPr>
            <w:tcW w:w="1605" w:type="dxa"/>
          </w:tcPr>
          <w:p w:rsidRPr="000F36DD" w:rsidR="00475E28" w:rsidP="00BD5763" w:rsidRDefault="00475E28" w14:paraId="4AA671E9" w14:textId="77777777">
            <w:pPr>
              <w:rPr>
                <w:rFonts w:ascii="Arial" w:hAnsi="Arial" w:cs="Arial"/>
                <w:sz w:val="16"/>
                <w:szCs w:val="16"/>
              </w:rPr>
            </w:pPr>
            <w:r w:rsidRPr="000F36DD">
              <w:rPr>
                <w:rFonts w:ascii="Arial" w:hAnsi="Arial" w:cs="Arial"/>
                <w:sz w:val="16"/>
                <w:szCs w:val="16"/>
              </w:rPr>
              <w:t>1.91</w:t>
            </w:r>
          </w:p>
        </w:tc>
        <w:tc>
          <w:tcPr>
            <w:tcW w:w="1605" w:type="dxa"/>
          </w:tcPr>
          <w:p w:rsidRPr="000F36DD" w:rsidR="00475E28" w:rsidP="00BD5763" w:rsidRDefault="00475E28" w14:paraId="6E6CDD05" w14:textId="77777777">
            <w:pPr>
              <w:rPr>
                <w:rFonts w:ascii="Arial" w:hAnsi="Arial" w:cs="Arial"/>
                <w:sz w:val="16"/>
                <w:szCs w:val="16"/>
              </w:rPr>
            </w:pPr>
            <w:r w:rsidRPr="000F36DD">
              <w:rPr>
                <w:rFonts w:ascii="Arial" w:hAnsi="Arial" w:cs="Arial"/>
                <w:sz w:val="16"/>
                <w:szCs w:val="16"/>
              </w:rPr>
              <w:t>3.73</w:t>
            </w:r>
          </w:p>
        </w:tc>
        <w:tc>
          <w:tcPr>
            <w:tcW w:w="1605" w:type="dxa"/>
          </w:tcPr>
          <w:p w:rsidRPr="000F36DD" w:rsidR="00475E28" w:rsidP="00BD5763" w:rsidRDefault="00475E28" w14:paraId="6167FFCD" w14:textId="77777777">
            <w:pPr>
              <w:rPr>
                <w:rFonts w:ascii="Arial" w:hAnsi="Arial" w:cs="Arial"/>
                <w:sz w:val="16"/>
                <w:szCs w:val="16"/>
              </w:rPr>
            </w:pPr>
            <w:r w:rsidRPr="000F36DD">
              <w:rPr>
                <w:rFonts w:ascii="Arial" w:hAnsi="Arial" w:cs="Arial"/>
                <w:sz w:val="16"/>
                <w:szCs w:val="16"/>
              </w:rPr>
              <w:t>7.37</w:t>
            </w:r>
          </w:p>
        </w:tc>
      </w:tr>
      <w:tr w:rsidRPr="000F36DD" w:rsidR="00475E28" w:rsidTr="00991603" w14:paraId="33CFB12F" w14:textId="77777777">
        <w:trPr>
          <w:jc w:val="center"/>
        </w:trPr>
        <w:tc>
          <w:tcPr>
            <w:tcW w:w="1604" w:type="dxa"/>
          </w:tcPr>
          <w:p w:rsidRPr="000F36DD" w:rsidR="00475E28" w:rsidP="00BD5763" w:rsidRDefault="00475E28" w14:paraId="7712723F" w14:textId="77777777">
            <w:pPr>
              <w:rPr>
                <w:rFonts w:ascii="Arial" w:hAnsi="Arial" w:cs="Arial"/>
                <w:sz w:val="16"/>
                <w:szCs w:val="16"/>
              </w:rPr>
            </w:pPr>
            <w:r w:rsidRPr="000F36DD">
              <w:rPr>
                <w:rFonts w:ascii="Arial" w:hAnsi="Arial" w:cs="Arial"/>
                <w:sz w:val="16"/>
                <w:szCs w:val="16"/>
              </w:rPr>
              <w:t>Average</w:t>
            </w:r>
          </w:p>
        </w:tc>
        <w:tc>
          <w:tcPr>
            <w:tcW w:w="1605" w:type="dxa"/>
          </w:tcPr>
          <w:p w:rsidRPr="000F36DD" w:rsidR="00475E28" w:rsidP="00BD5763" w:rsidRDefault="00475E28" w14:paraId="19B5C7E9" w14:textId="77777777">
            <w:pPr>
              <w:rPr>
                <w:rFonts w:ascii="Arial" w:hAnsi="Arial" w:cs="Arial"/>
                <w:sz w:val="16"/>
                <w:szCs w:val="16"/>
              </w:rPr>
            </w:pPr>
            <w:r w:rsidRPr="000F36DD">
              <w:rPr>
                <w:rFonts w:ascii="Arial" w:hAnsi="Arial" w:cs="Arial"/>
                <w:sz w:val="16"/>
                <w:szCs w:val="16"/>
              </w:rPr>
              <w:t>1.69</w:t>
            </w:r>
          </w:p>
        </w:tc>
        <w:tc>
          <w:tcPr>
            <w:tcW w:w="1605" w:type="dxa"/>
          </w:tcPr>
          <w:p w:rsidRPr="000F36DD" w:rsidR="00475E28" w:rsidP="00BD5763" w:rsidRDefault="00475E28" w14:paraId="6DC2F435" w14:textId="77777777">
            <w:pPr>
              <w:rPr>
                <w:rFonts w:ascii="Arial" w:hAnsi="Arial" w:cs="Arial"/>
                <w:sz w:val="16"/>
                <w:szCs w:val="16"/>
              </w:rPr>
            </w:pPr>
            <w:r w:rsidRPr="000F36DD">
              <w:rPr>
                <w:rFonts w:ascii="Arial" w:hAnsi="Arial" w:cs="Arial"/>
                <w:sz w:val="16"/>
                <w:szCs w:val="16"/>
              </w:rPr>
              <w:t>3.07</w:t>
            </w:r>
          </w:p>
        </w:tc>
        <w:tc>
          <w:tcPr>
            <w:tcW w:w="1605" w:type="dxa"/>
          </w:tcPr>
          <w:p w:rsidRPr="000F36DD" w:rsidR="00475E28" w:rsidP="00BD5763" w:rsidRDefault="00475E28" w14:paraId="6B1F88CB" w14:textId="77777777">
            <w:pPr>
              <w:rPr>
                <w:rFonts w:ascii="Arial" w:hAnsi="Arial" w:cs="Arial"/>
                <w:sz w:val="16"/>
                <w:szCs w:val="16"/>
              </w:rPr>
            </w:pPr>
            <w:r w:rsidRPr="000F36DD">
              <w:rPr>
                <w:rFonts w:ascii="Arial" w:hAnsi="Arial" w:cs="Arial"/>
                <w:sz w:val="16"/>
                <w:szCs w:val="16"/>
              </w:rPr>
              <w:t>5.84</w:t>
            </w:r>
          </w:p>
        </w:tc>
      </w:tr>
    </w:tbl>
    <w:p w:rsidR="00475E28" w:rsidP="001B5935" w:rsidRDefault="00475E28" w14:paraId="4FA9753E" w14:textId="77777777">
      <w:pPr>
        <w:rPr>
          <w:sz w:val="24"/>
          <w:szCs w:val="24"/>
        </w:rPr>
      </w:pPr>
    </w:p>
    <w:p w:rsidR="003503E5" w:rsidP="002554C2" w:rsidRDefault="003503E5" w14:paraId="7D23A25F" w14:textId="77777777">
      <w:pPr>
        <w:rPr>
          <w:sz w:val="24"/>
          <w:szCs w:val="24"/>
        </w:rPr>
      </w:pPr>
    </w:p>
    <w:p w:rsidRPr="00FD6351" w:rsidR="002554C2" w:rsidP="000C172B" w:rsidRDefault="00FD6351" w14:paraId="464F9DE3" w14:textId="5F55BBD4">
      <w:pPr>
        <w:pStyle w:val="Heading4"/>
      </w:pPr>
      <w:r w:rsidRPr="00FD6351">
        <w:t>2</w:t>
      </w:r>
      <w:r w:rsidRPr="00FD6351" w:rsidR="00906430">
        <w:t>.2.2.</w:t>
      </w:r>
      <w:r w:rsidRPr="00FD6351">
        <w:t>2</w:t>
      </w:r>
      <w:r w:rsidRPr="00FD6351" w:rsidR="00906430">
        <w:t xml:space="preserve"> </w:t>
      </w:r>
      <w:r w:rsidRPr="00FD6351" w:rsidR="00323DA4">
        <w:t>Measurement size/ reporting overhead based on m</w:t>
      </w:r>
      <w:r w:rsidRPr="00FD6351" w:rsidR="002554C2">
        <w:t>easurement type</w:t>
      </w:r>
    </w:p>
    <w:p w:rsidRPr="00E26225" w:rsidR="005C4F0A" w:rsidP="005C4F0A" w:rsidRDefault="005C4F0A" w14:paraId="15BD021C" w14:textId="67A4D9B6">
      <w:pPr>
        <w:contextualSpacing/>
        <w:rPr>
          <w:sz w:val="24"/>
          <w:szCs w:val="24"/>
        </w:rPr>
      </w:pPr>
      <w:r w:rsidRPr="00E26225">
        <w:rPr>
          <w:sz w:val="24"/>
          <w:szCs w:val="24"/>
        </w:rPr>
        <w:t xml:space="preserve">We consider the increase in measurement size and reporting overhead needed to report different measurement types. Reporting additional measurement </w:t>
      </w:r>
      <w:r w:rsidRPr="00E26225" w:rsidR="008749A4">
        <w:rPr>
          <w:sz w:val="24"/>
          <w:szCs w:val="24"/>
        </w:rPr>
        <w:t>types (e.g., phase information)</w:t>
      </w:r>
      <w:r w:rsidRPr="00E26225">
        <w:rPr>
          <w:sz w:val="24"/>
          <w:szCs w:val="24"/>
        </w:rPr>
        <w:t xml:space="preserve"> may lead to positioning performance enhancement, however, it is important to understand the potential increase in reporting overhead </w:t>
      </w:r>
      <w:r w:rsidRPr="00E26225" w:rsidR="00E26225">
        <w:rPr>
          <w:sz w:val="24"/>
          <w:szCs w:val="24"/>
        </w:rPr>
        <w:t xml:space="preserve">associated with additional </w:t>
      </w:r>
      <w:r w:rsidRPr="00E26225" w:rsidR="008749A4">
        <w:rPr>
          <w:sz w:val="24"/>
          <w:szCs w:val="24"/>
        </w:rPr>
        <w:t>types</w:t>
      </w:r>
      <w:r w:rsidRPr="00E26225">
        <w:rPr>
          <w:sz w:val="24"/>
          <w:szCs w:val="24"/>
        </w:rPr>
        <w:t xml:space="preserve">. We compare the measurement size ratio of different measurement </w:t>
      </w:r>
      <w:r w:rsidRPr="00E26225" w:rsidR="008749A4">
        <w:rPr>
          <w:sz w:val="24"/>
          <w:szCs w:val="24"/>
        </w:rPr>
        <w:t>types (i.e., CIR, PDP, and DP)</w:t>
      </w:r>
      <w:r w:rsidRPr="00E26225">
        <w:rPr>
          <w:sz w:val="24"/>
          <w:szCs w:val="24"/>
        </w:rPr>
        <w:t xml:space="preserve"> for the three calculation options and measurement </w:t>
      </w:r>
      <w:r w:rsidRPr="00E26225" w:rsidR="008749A4">
        <w:rPr>
          <w:sz w:val="24"/>
          <w:szCs w:val="24"/>
        </w:rPr>
        <w:t>quantities</w:t>
      </w:r>
      <w:r w:rsidRPr="00E26225">
        <w:rPr>
          <w:sz w:val="24"/>
          <w:szCs w:val="24"/>
        </w:rPr>
        <w:t xml:space="preserve">. We consider the </w:t>
      </w:r>
      <w:r w:rsidRPr="00E26225" w:rsidR="008749A4">
        <w:rPr>
          <w:sz w:val="24"/>
          <w:szCs w:val="24"/>
        </w:rPr>
        <w:t>PDP and DP</w:t>
      </w:r>
      <w:r w:rsidRPr="00E26225">
        <w:rPr>
          <w:sz w:val="24"/>
          <w:szCs w:val="24"/>
        </w:rPr>
        <w:t xml:space="preserve"> measurement </w:t>
      </w:r>
      <w:r w:rsidRPr="00E26225" w:rsidR="008749A4">
        <w:rPr>
          <w:sz w:val="24"/>
          <w:szCs w:val="24"/>
        </w:rPr>
        <w:t xml:space="preserve">types </w:t>
      </w:r>
      <w:r w:rsidRPr="00E26225">
        <w:rPr>
          <w:sz w:val="24"/>
          <w:szCs w:val="24"/>
        </w:rPr>
        <w:t xml:space="preserve">to </w:t>
      </w:r>
      <w:r w:rsidRPr="00E26225" w:rsidR="008749A4">
        <w:rPr>
          <w:sz w:val="24"/>
          <w:szCs w:val="24"/>
        </w:rPr>
        <w:t>as</w:t>
      </w:r>
      <w:r w:rsidRPr="00E26225">
        <w:rPr>
          <w:sz w:val="24"/>
          <w:szCs w:val="24"/>
        </w:rPr>
        <w:t xml:space="preserve"> baseline and compute the average measurement size ratios for other </w:t>
      </w:r>
      <w:r w:rsidRPr="00E26225" w:rsidR="008749A4">
        <w:rPr>
          <w:sz w:val="24"/>
          <w:szCs w:val="24"/>
        </w:rPr>
        <w:t>CIR</w:t>
      </w:r>
      <w:r w:rsidRPr="00E26225">
        <w:rPr>
          <w:sz w:val="24"/>
          <w:szCs w:val="24"/>
        </w:rPr>
        <w:t xml:space="preserve">, as shown in </w:t>
      </w:r>
      <w:r w:rsidRPr="00E26225" w:rsidR="008749A4">
        <w:rPr>
          <w:sz w:val="24"/>
          <w:szCs w:val="24"/>
        </w:rPr>
        <w:fldChar w:fldCharType="begin"/>
      </w:r>
      <w:r w:rsidRPr="00E26225" w:rsidR="008749A4">
        <w:rPr>
          <w:sz w:val="24"/>
          <w:szCs w:val="24"/>
        </w:rPr>
        <w:instrText xml:space="preserve"> REF _Ref142519365 \h </w:instrText>
      </w:r>
      <w:r w:rsidRPr="00E26225" w:rsidR="001352D5">
        <w:rPr>
          <w:sz w:val="24"/>
          <w:szCs w:val="24"/>
        </w:rPr>
        <w:instrText xml:space="preserve"> \* MERGEFORMAT </w:instrText>
      </w:r>
      <w:r w:rsidRPr="00E26225" w:rsidR="008749A4">
        <w:rPr>
          <w:sz w:val="24"/>
          <w:szCs w:val="24"/>
        </w:rPr>
      </w:r>
      <w:r w:rsidRPr="00E26225" w:rsidR="008749A4">
        <w:rPr>
          <w:sz w:val="24"/>
          <w:szCs w:val="24"/>
        </w:rPr>
        <w:fldChar w:fldCharType="separate"/>
      </w:r>
      <w:r w:rsidRPr="00E26225" w:rsidR="00E26225">
        <w:rPr>
          <w:sz w:val="24"/>
          <w:szCs w:val="24"/>
        </w:rPr>
        <w:t xml:space="preserve">Table </w:t>
      </w:r>
      <w:r w:rsidRPr="00E26225" w:rsidR="00E26225">
        <w:rPr>
          <w:noProof/>
          <w:sz w:val="24"/>
          <w:szCs w:val="24"/>
        </w:rPr>
        <w:t>7</w:t>
      </w:r>
      <w:r w:rsidRPr="00E26225" w:rsidR="008749A4">
        <w:rPr>
          <w:sz w:val="24"/>
          <w:szCs w:val="24"/>
        </w:rPr>
        <w:fldChar w:fldCharType="end"/>
      </w:r>
      <w:r w:rsidRPr="00E26225" w:rsidR="008749A4">
        <w:rPr>
          <w:sz w:val="24"/>
          <w:szCs w:val="24"/>
        </w:rPr>
        <w:t xml:space="preserve"> </w:t>
      </w:r>
      <w:r w:rsidRPr="00E26225">
        <w:rPr>
          <w:sz w:val="24"/>
          <w:szCs w:val="24"/>
        </w:rPr>
        <w:t>and summarized in the following observation.</w:t>
      </w:r>
    </w:p>
    <w:p w:rsidRPr="00E26225" w:rsidR="00112288" w:rsidP="002554C2" w:rsidRDefault="00112288" w14:paraId="0C4BB17A" w14:textId="77777777">
      <w:pPr>
        <w:rPr>
          <w:sz w:val="24"/>
          <w:szCs w:val="24"/>
          <w:highlight w:val="yellow"/>
        </w:rPr>
      </w:pPr>
    </w:p>
    <w:p w:rsidRPr="00E26225" w:rsidR="00112288" w:rsidP="00564292" w:rsidRDefault="00112288" w14:paraId="10E04A06" w14:textId="06C176DC">
      <w:pPr>
        <w:contextualSpacing/>
        <w:rPr>
          <w:b/>
          <w:bCs/>
          <w:sz w:val="24"/>
          <w:szCs w:val="24"/>
        </w:rPr>
      </w:pPr>
      <w:r w:rsidRPr="00E26225">
        <w:rPr>
          <w:b/>
          <w:bCs/>
          <w:sz w:val="24"/>
          <w:szCs w:val="24"/>
          <w:u w:val="single"/>
        </w:rPr>
        <w:t xml:space="preserve">Observation </w:t>
      </w:r>
      <w:r w:rsidR="00132470">
        <w:rPr>
          <w:b/>
          <w:bCs/>
          <w:sz w:val="24"/>
          <w:szCs w:val="24"/>
          <w:u w:val="single"/>
        </w:rPr>
        <w:t>4</w:t>
      </w:r>
      <w:r w:rsidRPr="00E26225">
        <w:rPr>
          <w:b/>
          <w:bCs/>
          <w:sz w:val="24"/>
          <w:szCs w:val="24"/>
          <w:u w:val="single"/>
        </w:rPr>
        <w:t>:</w:t>
      </w:r>
      <w:r w:rsidRPr="00E26225">
        <w:rPr>
          <w:b/>
          <w:bCs/>
          <w:sz w:val="24"/>
          <w:szCs w:val="24"/>
        </w:rPr>
        <w:t xml:space="preserve"> For evaluation of model input measurement size and reporting overhead, multiple reporting options </w:t>
      </w:r>
      <w:r w:rsidRPr="00E26225" w:rsidR="00B07ABC">
        <w:rPr>
          <w:b/>
          <w:bCs/>
          <w:sz w:val="24"/>
          <w:szCs w:val="24"/>
        </w:rPr>
        <w:t xml:space="preserve">and measurement quantities </w:t>
      </w:r>
      <w:r w:rsidRPr="00E26225">
        <w:rPr>
          <w:b/>
          <w:bCs/>
          <w:sz w:val="24"/>
          <w:szCs w:val="24"/>
        </w:rPr>
        <w:t xml:space="preserve">are considered and </w:t>
      </w:r>
      <w:r w:rsidRPr="00E26225" w:rsidR="00FE40C9">
        <w:rPr>
          <w:b/>
          <w:bCs/>
          <w:sz w:val="24"/>
          <w:szCs w:val="24"/>
        </w:rPr>
        <w:t xml:space="preserve">the </w:t>
      </w:r>
      <w:r w:rsidRPr="00E26225">
        <w:rPr>
          <w:b/>
          <w:bCs/>
          <w:sz w:val="24"/>
          <w:szCs w:val="24"/>
        </w:rPr>
        <w:t>reporting overhead</w:t>
      </w:r>
      <w:r w:rsidRPr="00E26225" w:rsidR="00616954">
        <w:rPr>
          <w:b/>
          <w:bCs/>
          <w:sz w:val="24"/>
          <w:szCs w:val="24"/>
        </w:rPr>
        <w:t>/measurement size</w:t>
      </w:r>
      <w:r w:rsidRPr="00E26225">
        <w:rPr>
          <w:b/>
          <w:bCs/>
          <w:sz w:val="24"/>
          <w:szCs w:val="24"/>
        </w:rPr>
        <w:t xml:space="preserve"> for </w:t>
      </w:r>
      <w:r w:rsidRPr="00E26225" w:rsidR="00FE40C9">
        <w:rPr>
          <w:b/>
          <w:bCs/>
          <w:sz w:val="24"/>
          <w:szCs w:val="24"/>
        </w:rPr>
        <w:t xml:space="preserve">different </w:t>
      </w:r>
      <w:r w:rsidRPr="00E26225">
        <w:rPr>
          <w:b/>
          <w:bCs/>
          <w:sz w:val="24"/>
          <w:szCs w:val="24"/>
        </w:rPr>
        <w:t xml:space="preserve">measurement types </w:t>
      </w:r>
      <w:r w:rsidRPr="00E26225" w:rsidR="00FE40C9">
        <w:rPr>
          <w:b/>
          <w:bCs/>
          <w:sz w:val="24"/>
          <w:szCs w:val="24"/>
        </w:rPr>
        <w:t>observed as follows</w:t>
      </w:r>
      <w:r w:rsidRPr="00E26225">
        <w:rPr>
          <w:b/>
          <w:bCs/>
          <w:sz w:val="24"/>
          <w:szCs w:val="24"/>
        </w:rPr>
        <w:t>:</w:t>
      </w:r>
    </w:p>
    <w:p w:rsidRPr="00E26225" w:rsidR="00112288" w:rsidP="0000068A" w:rsidRDefault="00112288" w14:paraId="07848ADF" w14:textId="2DBEBF6D">
      <w:pPr>
        <w:pStyle w:val="ListParagraph"/>
        <w:numPr>
          <w:ilvl w:val="0"/>
          <w:numId w:val="45"/>
        </w:numPr>
        <w:rPr>
          <w:b/>
          <w:bCs/>
          <w:sz w:val="24"/>
          <w:szCs w:val="24"/>
        </w:rPr>
      </w:pPr>
      <w:r w:rsidRPr="00E26225">
        <w:rPr>
          <w:b/>
          <w:bCs/>
          <w:sz w:val="24"/>
          <w:szCs w:val="24"/>
        </w:rPr>
        <w:t xml:space="preserve">The average measurement size/reporting overhead for </w:t>
      </w:r>
      <w:r w:rsidRPr="00E26225" w:rsidR="00592CF5">
        <w:rPr>
          <w:b/>
          <w:bCs/>
          <w:sz w:val="24"/>
          <w:szCs w:val="24"/>
        </w:rPr>
        <w:t>CIR</w:t>
      </w:r>
      <w:r w:rsidRPr="00E26225">
        <w:rPr>
          <w:b/>
          <w:bCs/>
          <w:sz w:val="24"/>
          <w:szCs w:val="24"/>
        </w:rPr>
        <w:t xml:space="preserve"> can be </w:t>
      </w:r>
      <w:r w:rsidRPr="00E26225" w:rsidR="00A00E88">
        <w:rPr>
          <w:b/>
          <w:bCs/>
          <w:sz w:val="24"/>
          <w:szCs w:val="24"/>
        </w:rPr>
        <w:t>1.38</w:t>
      </w:r>
      <w:r w:rsidRPr="00E26225">
        <w:rPr>
          <w:b/>
          <w:bCs/>
          <w:sz w:val="24"/>
          <w:szCs w:val="24"/>
        </w:rPr>
        <w:t xml:space="preserve"> of the </w:t>
      </w:r>
      <w:r w:rsidRPr="00E26225" w:rsidR="00592CF5">
        <w:rPr>
          <w:b/>
          <w:bCs/>
          <w:sz w:val="24"/>
          <w:szCs w:val="24"/>
        </w:rPr>
        <w:t>PDP</w:t>
      </w:r>
    </w:p>
    <w:p w:rsidRPr="00E26225" w:rsidR="006E300F" w:rsidP="0000068A" w:rsidRDefault="006E300F" w14:paraId="2CB7A77B" w14:textId="62BAC704">
      <w:pPr>
        <w:pStyle w:val="ListParagraph"/>
        <w:numPr>
          <w:ilvl w:val="0"/>
          <w:numId w:val="45"/>
        </w:numPr>
        <w:rPr>
          <w:b/>
          <w:bCs/>
          <w:sz w:val="24"/>
          <w:szCs w:val="24"/>
        </w:rPr>
      </w:pPr>
      <w:r w:rsidRPr="00E26225">
        <w:rPr>
          <w:b/>
          <w:bCs/>
          <w:sz w:val="24"/>
          <w:szCs w:val="24"/>
        </w:rPr>
        <w:t>The average measurement size/reporting overhead for CIR can be 2.84 of the DP</w:t>
      </w:r>
    </w:p>
    <w:p w:rsidRPr="00E26225" w:rsidR="00592CF5" w:rsidP="0000068A" w:rsidRDefault="00592CF5" w14:paraId="359E7982" w14:textId="75D10DA9">
      <w:pPr>
        <w:pStyle w:val="ListParagraph"/>
        <w:numPr>
          <w:ilvl w:val="0"/>
          <w:numId w:val="45"/>
        </w:numPr>
        <w:rPr>
          <w:b/>
          <w:bCs/>
          <w:sz w:val="24"/>
          <w:szCs w:val="24"/>
        </w:rPr>
      </w:pPr>
      <w:r w:rsidRPr="00E26225">
        <w:rPr>
          <w:b/>
          <w:bCs/>
          <w:sz w:val="24"/>
          <w:szCs w:val="24"/>
        </w:rPr>
        <w:t xml:space="preserve">The average measurement size/reporting overhead for </w:t>
      </w:r>
      <w:r w:rsidRPr="00E26225" w:rsidR="001015F5">
        <w:rPr>
          <w:b/>
          <w:bCs/>
          <w:sz w:val="24"/>
          <w:szCs w:val="24"/>
        </w:rPr>
        <w:t>PDP</w:t>
      </w:r>
      <w:r w:rsidRPr="00E26225">
        <w:rPr>
          <w:b/>
          <w:bCs/>
          <w:sz w:val="24"/>
          <w:szCs w:val="24"/>
        </w:rPr>
        <w:t xml:space="preserve"> can be </w:t>
      </w:r>
      <w:r w:rsidRPr="00E26225" w:rsidR="00A00E88">
        <w:rPr>
          <w:b/>
          <w:bCs/>
          <w:sz w:val="24"/>
          <w:szCs w:val="24"/>
        </w:rPr>
        <w:t>1.92</w:t>
      </w:r>
      <w:r w:rsidRPr="00E26225">
        <w:rPr>
          <w:b/>
          <w:bCs/>
          <w:sz w:val="24"/>
          <w:szCs w:val="24"/>
        </w:rPr>
        <w:t xml:space="preserve"> of the DP</w:t>
      </w:r>
    </w:p>
    <w:p w:rsidRPr="00E26225" w:rsidR="00475E28" w:rsidP="00592CF5" w:rsidRDefault="008749A4" w14:paraId="044A021C" w14:textId="343FC755">
      <w:pPr>
        <w:rPr>
          <w:sz w:val="24"/>
          <w:szCs w:val="24"/>
        </w:rPr>
      </w:pPr>
      <w:r w:rsidRPr="00E26225">
        <w:rPr>
          <w:sz w:val="24"/>
          <w:szCs w:val="24"/>
        </w:rPr>
        <w:t xml:space="preserve">As can be seen from the observation, </w:t>
      </w:r>
      <w:r w:rsidRPr="00E26225" w:rsidR="000D40CC">
        <w:rPr>
          <w:sz w:val="24"/>
          <w:szCs w:val="24"/>
        </w:rPr>
        <w:t>adding</w:t>
      </w:r>
      <w:r w:rsidRPr="00E26225" w:rsidR="000879C7">
        <w:rPr>
          <w:sz w:val="24"/>
          <w:szCs w:val="24"/>
        </w:rPr>
        <w:t xml:space="preserve"> power information</w:t>
      </w:r>
      <w:r w:rsidRPr="00E26225" w:rsidR="000D40CC">
        <w:rPr>
          <w:sz w:val="24"/>
          <w:szCs w:val="24"/>
        </w:rPr>
        <w:t xml:space="preserve"> (i.e., PDP)</w:t>
      </w:r>
      <w:r w:rsidRPr="00E26225" w:rsidR="000879C7">
        <w:rPr>
          <w:sz w:val="24"/>
          <w:szCs w:val="24"/>
        </w:rPr>
        <w:t xml:space="preserve"> can increase</w:t>
      </w:r>
      <w:r w:rsidRPr="00E26225" w:rsidR="00B93625">
        <w:rPr>
          <w:sz w:val="24"/>
          <w:szCs w:val="24"/>
        </w:rPr>
        <w:t xml:space="preserve"> the average</w:t>
      </w:r>
      <w:r w:rsidRPr="00E26225" w:rsidR="000879C7">
        <w:rPr>
          <w:sz w:val="24"/>
          <w:szCs w:val="24"/>
        </w:rPr>
        <w:t xml:space="preserve"> reporting size by</w:t>
      </w:r>
      <w:r w:rsidRPr="00E26225" w:rsidR="00B93625">
        <w:rPr>
          <w:sz w:val="24"/>
          <w:szCs w:val="24"/>
        </w:rPr>
        <w:t xml:space="preserve"> 1.92 when compared to timing reporting (i.e., DP)</w:t>
      </w:r>
      <w:r w:rsidRPr="00E26225" w:rsidR="000D40CC">
        <w:rPr>
          <w:sz w:val="24"/>
          <w:szCs w:val="24"/>
        </w:rPr>
        <w:t xml:space="preserve">, while adding phase information (i.e., CIR) can </w:t>
      </w:r>
      <w:r w:rsidRPr="00E26225" w:rsidR="00DE2A5C">
        <w:rPr>
          <w:sz w:val="24"/>
          <w:szCs w:val="24"/>
        </w:rPr>
        <w:t xml:space="preserve">increase the reporting size by 1.38 when compared to power and timing reporting (i.e., </w:t>
      </w:r>
      <w:r w:rsidRPr="00E26225" w:rsidR="00CC403E">
        <w:rPr>
          <w:sz w:val="24"/>
          <w:szCs w:val="24"/>
        </w:rPr>
        <w:t>1.38</w:t>
      </w:r>
      <w:r w:rsidRPr="00E26225" w:rsidR="00DE2A5C">
        <w:rPr>
          <w:sz w:val="24"/>
          <w:szCs w:val="24"/>
        </w:rPr>
        <w:t>)</w:t>
      </w:r>
      <w:r w:rsidRPr="00E26225" w:rsidR="00CC403E">
        <w:rPr>
          <w:sz w:val="24"/>
          <w:szCs w:val="24"/>
        </w:rPr>
        <w:t>.</w:t>
      </w:r>
      <w:r w:rsidRPr="00E26225" w:rsidR="00B93625">
        <w:rPr>
          <w:sz w:val="24"/>
          <w:szCs w:val="24"/>
        </w:rPr>
        <w:t xml:space="preserve"> </w:t>
      </w:r>
    </w:p>
    <w:p w:rsidR="00A918D9" w:rsidP="00592CF5" w:rsidRDefault="00A918D9" w14:paraId="4960D44C" w14:textId="77777777">
      <w:pPr>
        <w:rPr>
          <w:sz w:val="24"/>
          <w:szCs w:val="24"/>
        </w:rPr>
      </w:pPr>
    </w:p>
    <w:p w:rsidR="00D0653A" w:rsidP="00D0653A" w:rsidRDefault="00D0653A" w14:paraId="2ED767FF" w14:textId="6F911538">
      <w:pPr>
        <w:pStyle w:val="Caption"/>
        <w:keepNext/>
      </w:pPr>
      <w:bookmarkStart w:name="_Ref142519365" w:id="21"/>
      <w:r>
        <w:t xml:space="preserve">Table </w:t>
      </w:r>
      <w:r>
        <w:fldChar w:fldCharType="begin"/>
      </w:r>
      <w:r>
        <w:instrText> SEQ Table \* ARABIC </w:instrText>
      </w:r>
      <w:r>
        <w:fldChar w:fldCharType="separate"/>
      </w:r>
      <w:r w:rsidR="00DD19E3">
        <w:rPr>
          <w:noProof/>
        </w:rPr>
        <w:t>7</w:t>
      </w:r>
      <w:r>
        <w:fldChar w:fldCharType="end"/>
      </w:r>
      <w:bookmarkEnd w:id="21"/>
      <w:r>
        <w:t xml:space="preserve"> </w:t>
      </w:r>
      <w:r w:rsidRPr="00380ED1">
        <w:t xml:space="preserve">Measurement reporting overhead ratio for different measurement </w:t>
      </w:r>
      <w:r>
        <w:t>types</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Pr="000F36DD" w:rsidR="00475E28" w:rsidTr="00BD5763" w14:paraId="74F0AF71" w14:textId="77777777">
        <w:tc>
          <w:tcPr>
            <w:tcW w:w="1604" w:type="dxa"/>
          </w:tcPr>
          <w:p w:rsidRPr="000F36DD" w:rsidR="00475E28" w:rsidP="00BD5763" w:rsidRDefault="00475E28" w14:paraId="20763C9B" w14:textId="77777777">
            <w:pPr>
              <w:rPr>
                <w:rFonts w:ascii="Arial" w:hAnsi="Arial" w:cs="Arial"/>
                <w:sz w:val="16"/>
                <w:szCs w:val="16"/>
              </w:rPr>
            </w:pPr>
          </w:p>
        </w:tc>
        <w:tc>
          <w:tcPr>
            <w:tcW w:w="1605" w:type="dxa"/>
          </w:tcPr>
          <w:p w:rsidRPr="000F36DD" w:rsidR="00475E28" w:rsidP="00BD5763" w:rsidRDefault="00475E28" w14:paraId="72FFD774" w14:textId="77777777">
            <w:pPr>
              <w:rPr>
                <w:rFonts w:ascii="Arial" w:hAnsi="Arial" w:cs="Arial"/>
                <w:sz w:val="16"/>
                <w:szCs w:val="16"/>
              </w:rPr>
            </w:pPr>
            <w:r w:rsidRPr="000F36DD">
              <w:rPr>
                <w:rFonts w:ascii="Arial" w:hAnsi="Arial" w:cs="Arial"/>
                <w:sz w:val="16"/>
                <w:szCs w:val="16"/>
              </w:rPr>
              <w:t>N't = 256</w:t>
            </w:r>
          </w:p>
        </w:tc>
        <w:tc>
          <w:tcPr>
            <w:tcW w:w="1605" w:type="dxa"/>
          </w:tcPr>
          <w:p w:rsidRPr="000F36DD" w:rsidR="00475E28" w:rsidP="00BD5763" w:rsidRDefault="00475E28" w14:paraId="5BF9727A" w14:textId="77777777">
            <w:pPr>
              <w:rPr>
                <w:rFonts w:ascii="Arial" w:hAnsi="Arial" w:cs="Arial"/>
                <w:sz w:val="16"/>
                <w:szCs w:val="16"/>
              </w:rPr>
            </w:pPr>
            <w:r w:rsidRPr="000F36DD">
              <w:rPr>
                <w:rFonts w:ascii="Arial" w:hAnsi="Arial" w:cs="Arial"/>
                <w:sz w:val="16"/>
                <w:szCs w:val="16"/>
              </w:rPr>
              <w:t>N't = 64</w:t>
            </w:r>
          </w:p>
        </w:tc>
        <w:tc>
          <w:tcPr>
            <w:tcW w:w="1605" w:type="dxa"/>
          </w:tcPr>
          <w:p w:rsidRPr="000F36DD" w:rsidR="00475E28" w:rsidP="00BD5763" w:rsidRDefault="00475E28" w14:paraId="0BA99D8C" w14:textId="77777777">
            <w:pPr>
              <w:rPr>
                <w:rFonts w:ascii="Arial" w:hAnsi="Arial" w:cs="Arial"/>
                <w:sz w:val="16"/>
                <w:szCs w:val="16"/>
              </w:rPr>
            </w:pPr>
            <w:r w:rsidRPr="000F36DD">
              <w:rPr>
                <w:rFonts w:ascii="Arial" w:hAnsi="Arial" w:cs="Arial"/>
                <w:sz w:val="16"/>
                <w:szCs w:val="16"/>
              </w:rPr>
              <w:t>N't = 32</w:t>
            </w:r>
          </w:p>
        </w:tc>
        <w:tc>
          <w:tcPr>
            <w:tcW w:w="1605" w:type="dxa"/>
          </w:tcPr>
          <w:p w:rsidRPr="000F36DD" w:rsidR="00475E28" w:rsidP="00BD5763" w:rsidRDefault="00475E28" w14:paraId="050DB491" w14:textId="77777777">
            <w:pPr>
              <w:rPr>
                <w:rFonts w:ascii="Arial" w:hAnsi="Arial" w:cs="Arial"/>
                <w:sz w:val="16"/>
                <w:szCs w:val="16"/>
              </w:rPr>
            </w:pPr>
            <w:r w:rsidRPr="000F36DD">
              <w:rPr>
                <w:rFonts w:ascii="Arial" w:hAnsi="Arial" w:cs="Arial"/>
                <w:sz w:val="16"/>
                <w:szCs w:val="16"/>
              </w:rPr>
              <w:t>N't = 16</w:t>
            </w:r>
          </w:p>
        </w:tc>
        <w:tc>
          <w:tcPr>
            <w:tcW w:w="1605" w:type="dxa"/>
          </w:tcPr>
          <w:p w:rsidRPr="000F36DD" w:rsidR="00475E28" w:rsidP="00BD5763" w:rsidRDefault="00475E28" w14:paraId="79D4D4B2" w14:textId="77777777">
            <w:pPr>
              <w:rPr>
                <w:rFonts w:ascii="Arial" w:hAnsi="Arial" w:cs="Arial"/>
                <w:sz w:val="16"/>
                <w:szCs w:val="16"/>
              </w:rPr>
            </w:pPr>
            <w:r w:rsidRPr="000F36DD">
              <w:rPr>
                <w:rFonts w:ascii="Arial" w:hAnsi="Arial" w:cs="Arial"/>
                <w:sz w:val="16"/>
                <w:szCs w:val="16"/>
              </w:rPr>
              <w:t>N't = 8</w:t>
            </w:r>
          </w:p>
        </w:tc>
      </w:tr>
      <w:tr w:rsidRPr="000F36DD" w:rsidR="00475E28" w:rsidTr="00BD5763" w14:paraId="72183F63" w14:textId="77777777">
        <w:tc>
          <w:tcPr>
            <w:tcW w:w="1604" w:type="dxa"/>
          </w:tcPr>
          <w:p w:rsidRPr="000F36DD" w:rsidR="00475E28" w:rsidP="00BD5763" w:rsidRDefault="00475E28" w14:paraId="508768C7" w14:textId="77777777">
            <w:pPr>
              <w:rPr>
                <w:rFonts w:ascii="Arial" w:hAnsi="Arial" w:cs="Arial"/>
                <w:sz w:val="16"/>
                <w:szCs w:val="16"/>
              </w:rPr>
            </w:pPr>
            <w:r w:rsidRPr="000F36DD">
              <w:rPr>
                <w:rFonts w:ascii="Arial" w:hAnsi="Arial" w:cs="Arial"/>
                <w:sz w:val="16"/>
                <w:szCs w:val="16"/>
              </w:rPr>
              <w:t>S_CIR/S_PDP: option1</w:t>
            </w:r>
          </w:p>
        </w:tc>
        <w:tc>
          <w:tcPr>
            <w:tcW w:w="1605" w:type="dxa"/>
          </w:tcPr>
          <w:p w:rsidRPr="000F36DD" w:rsidR="00475E28" w:rsidP="00BD5763" w:rsidRDefault="00475E28" w14:paraId="75CB7554" w14:textId="77777777">
            <w:pPr>
              <w:rPr>
                <w:rFonts w:ascii="Arial" w:hAnsi="Arial" w:cs="Arial"/>
                <w:sz w:val="16"/>
                <w:szCs w:val="16"/>
              </w:rPr>
            </w:pPr>
            <w:r w:rsidRPr="000F36DD">
              <w:rPr>
                <w:rFonts w:ascii="Arial" w:hAnsi="Arial" w:cs="Arial"/>
                <w:sz w:val="16"/>
                <w:szCs w:val="16"/>
              </w:rPr>
              <w:t>1.32</w:t>
            </w:r>
          </w:p>
        </w:tc>
        <w:tc>
          <w:tcPr>
            <w:tcW w:w="1605" w:type="dxa"/>
          </w:tcPr>
          <w:p w:rsidRPr="000F36DD" w:rsidR="00475E28" w:rsidP="00BD5763" w:rsidRDefault="00475E28" w14:paraId="19610BF5" w14:textId="77777777">
            <w:pPr>
              <w:rPr>
                <w:rFonts w:ascii="Arial" w:hAnsi="Arial" w:cs="Arial"/>
                <w:sz w:val="16"/>
                <w:szCs w:val="16"/>
              </w:rPr>
            </w:pPr>
            <w:r w:rsidRPr="000F36DD">
              <w:rPr>
                <w:rFonts w:ascii="Arial" w:hAnsi="Arial" w:cs="Arial"/>
                <w:sz w:val="16"/>
                <w:szCs w:val="16"/>
              </w:rPr>
              <w:t>1.32</w:t>
            </w:r>
          </w:p>
        </w:tc>
        <w:tc>
          <w:tcPr>
            <w:tcW w:w="1605" w:type="dxa"/>
          </w:tcPr>
          <w:p w:rsidRPr="000F36DD" w:rsidR="00475E28" w:rsidP="00BD5763" w:rsidRDefault="00475E28" w14:paraId="3B1473F8" w14:textId="77777777">
            <w:pPr>
              <w:rPr>
                <w:rFonts w:ascii="Arial" w:hAnsi="Arial" w:cs="Arial"/>
                <w:sz w:val="16"/>
                <w:szCs w:val="16"/>
              </w:rPr>
            </w:pPr>
            <w:r w:rsidRPr="000F36DD">
              <w:rPr>
                <w:rFonts w:ascii="Arial" w:hAnsi="Arial" w:cs="Arial"/>
                <w:sz w:val="16"/>
                <w:szCs w:val="16"/>
              </w:rPr>
              <w:t>1.32</w:t>
            </w:r>
          </w:p>
        </w:tc>
        <w:tc>
          <w:tcPr>
            <w:tcW w:w="1605" w:type="dxa"/>
          </w:tcPr>
          <w:p w:rsidRPr="000F36DD" w:rsidR="00475E28" w:rsidP="00BD5763" w:rsidRDefault="00475E28" w14:paraId="1AB1D341" w14:textId="77777777">
            <w:pPr>
              <w:rPr>
                <w:rFonts w:ascii="Arial" w:hAnsi="Arial" w:cs="Arial"/>
                <w:sz w:val="16"/>
                <w:szCs w:val="16"/>
              </w:rPr>
            </w:pPr>
            <w:r w:rsidRPr="000F36DD">
              <w:rPr>
                <w:rFonts w:ascii="Arial" w:hAnsi="Arial" w:cs="Arial"/>
                <w:sz w:val="16"/>
                <w:szCs w:val="16"/>
              </w:rPr>
              <w:t>1.32</w:t>
            </w:r>
          </w:p>
        </w:tc>
        <w:tc>
          <w:tcPr>
            <w:tcW w:w="1605" w:type="dxa"/>
          </w:tcPr>
          <w:p w:rsidRPr="000F36DD" w:rsidR="00475E28" w:rsidP="00BD5763" w:rsidRDefault="00475E28" w14:paraId="33021624" w14:textId="77777777">
            <w:pPr>
              <w:rPr>
                <w:rFonts w:ascii="Arial" w:hAnsi="Arial" w:cs="Arial"/>
                <w:sz w:val="16"/>
                <w:szCs w:val="16"/>
              </w:rPr>
            </w:pPr>
            <w:r w:rsidRPr="000F36DD">
              <w:rPr>
                <w:rFonts w:ascii="Arial" w:hAnsi="Arial" w:cs="Arial"/>
                <w:sz w:val="16"/>
                <w:szCs w:val="16"/>
              </w:rPr>
              <w:t>1.32</w:t>
            </w:r>
          </w:p>
        </w:tc>
      </w:tr>
      <w:tr w:rsidRPr="000F36DD" w:rsidR="00475E28" w:rsidTr="00BD5763" w14:paraId="3EA53F0D" w14:textId="77777777">
        <w:tc>
          <w:tcPr>
            <w:tcW w:w="1604" w:type="dxa"/>
          </w:tcPr>
          <w:p w:rsidRPr="000F36DD" w:rsidR="00475E28" w:rsidP="00BD5763" w:rsidRDefault="00475E28" w14:paraId="2744B0C7" w14:textId="77777777">
            <w:pPr>
              <w:rPr>
                <w:rFonts w:ascii="Arial" w:hAnsi="Arial" w:cs="Arial"/>
                <w:sz w:val="16"/>
                <w:szCs w:val="16"/>
              </w:rPr>
            </w:pPr>
            <w:r w:rsidRPr="000F36DD">
              <w:rPr>
                <w:rFonts w:ascii="Arial" w:hAnsi="Arial" w:cs="Arial"/>
                <w:sz w:val="16"/>
                <w:szCs w:val="16"/>
              </w:rPr>
              <w:t>S_CIR/S_PDP: option2</w:t>
            </w:r>
          </w:p>
        </w:tc>
        <w:tc>
          <w:tcPr>
            <w:tcW w:w="1605" w:type="dxa"/>
          </w:tcPr>
          <w:p w:rsidRPr="000F36DD" w:rsidR="00475E28" w:rsidP="00BD5763" w:rsidRDefault="00475E28" w14:paraId="113E86DB" w14:textId="77777777">
            <w:pPr>
              <w:rPr>
                <w:rFonts w:ascii="Arial" w:hAnsi="Arial" w:cs="Arial"/>
                <w:sz w:val="16"/>
                <w:szCs w:val="16"/>
              </w:rPr>
            </w:pPr>
            <w:r w:rsidRPr="000F36DD">
              <w:rPr>
                <w:rFonts w:ascii="Arial" w:hAnsi="Arial" w:cs="Arial"/>
                <w:sz w:val="16"/>
                <w:szCs w:val="16"/>
              </w:rPr>
              <w:t>1.86</w:t>
            </w:r>
          </w:p>
        </w:tc>
        <w:tc>
          <w:tcPr>
            <w:tcW w:w="1605" w:type="dxa"/>
          </w:tcPr>
          <w:p w:rsidRPr="000F36DD" w:rsidR="00475E28" w:rsidP="00BD5763" w:rsidRDefault="00475E28" w14:paraId="26C83AC1" w14:textId="77777777">
            <w:pPr>
              <w:rPr>
                <w:rFonts w:ascii="Arial" w:hAnsi="Arial" w:cs="Arial"/>
                <w:sz w:val="16"/>
                <w:szCs w:val="16"/>
              </w:rPr>
            </w:pPr>
            <w:r w:rsidRPr="000F36DD">
              <w:rPr>
                <w:rFonts w:ascii="Arial" w:hAnsi="Arial" w:cs="Arial"/>
                <w:sz w:val="16"/>
                <w:szCs w:val="16"/>
              </w:rPr>
              <w:t>1.6</w:t>
            </w:r>
          </w:p>
        </w:tc>
        <w:tc>
          <w:tcPr>
            <w:tcW w:w="1605" w:type="dxa"/>
          </w:tcPr>
          <w:p w:rsidRPr="000F36DD" w:rsidR="00475E28" w:rsidP="00BD5763" w:rsidRDefault="00475E28" w14:paraId="6A82C49E" w14:textId="77777777">
            <w:pPr>
              <w:rPr>
                <w:rFonts w:ascii="Arial" w:hAnsi="Arial" w:cs="Arial"/>
                <w:sz w:val="16"/>
                <w:szCs w:val="16"/>
              </w:rPr>
            </w:pPr>
            <w:r w:rsidRPr="000F36DD">
              <w:rPr>
                <w:rFonts w:ascii="Arial" w:hAnsi="Arial" w:cs="Arial"/>
                <w:sz w:val="16"/>
                <w:szCs w:val="16"/>
              </w:rPr>
              <w:t>1.43</w:t>
            </w:r>
          </w:p>
        </w:tc>
        <w:tc>
          <w:tcPr>
            <w:tcW w:w="1605" w:type="dxa"/>
          </w:tcPr>
          <w:p w:rsidRPr="000F36DD" w:rsidR="00475E28" w:rsidP="00BD5763" w:rsidRDefault="00475E28" w14:paraId="35BDDEAE" w14:textId="77777777">
            <w:pPr>
              <w:rPr>
                <w:rFonts w:ascii="Arial" w:hAnsi="Arial" w:cs="Arial"/>
                <w:sz w:val="16"/>
                <w:szCs w:val="16"/>
              </w:rPr>
            </w:pPr>
            <w:r w:rsidRPr="000F36DD">
              <w:rPr>
                <w:rFonts w:ascii="Arial" w:hAnsi="Arial" w:cs="Arial"/>
                <w:sz w:val="16"/>
                <w:szCs w:val="16"/>
              </w:rPr>
              <w:t>1.27</w:t>
            </w:r>
          </w:p>
        </w:tc>
        <w:tc>
          <w:tcPr>
            <w:tcW w:w="1605" w:type="dxa"/>
          </w:tcPr>
          <w:p w:rsidRPr="000F36DD" w:rsidR="00475E28" w:rsidP="00BD5763" w:rsidRDefault="00475E28" w14:paraId="501487A9" w14:textId="77777777">
            <w:pPr>
              <w:rPr>
                <w:rFonts w:ascii="Arial" w:hAnsi="Arial" w:cs="Arial"/>
                <w:sz w:val="16"/>
                <w:szCs w:val="16"/>
              </w:rPr>
            </w:pPr>
            <w:r w:rsidRPr="000F36DD">
              <w:rPr>
                <w:rFonts w:ascii="Arial" w:hAnsi="Arial" w:cs="Arial"/>
                <w:sz w:val="16"/>
                <w:szCs w:val="16"/>
              </w:rPr>
              <w:t>1.16</w:t>
            </w:r>
          </w:p>
        </w:tc>
      </w:tr>
      <w:tr w:rsidRPr="000F36DD" w:rsidR="00475E28" w:rsidTr="00BD5763" w14:paraId="3EF79A1D" w14:textId="77777777">
        <w:tc>
          <w:tcPr>
            <w:tcW w:w="1604" w:type="dxa"/>
          </w:tcPr>
          <w:p w:rsidRPr="000F36DD" w:rsidR="00475E28" w:rsidP="00BD5763" w:rsidRDefault="00475E28" w14:paraId="6470BBB3" w14:textId="77777777">
            <w:pPr>
              <w:rPr>
                <w:rFonts w:ascii="Arial" w:hAnsi="Arial" w:cs="Arial"/>
                <w:sz w:val="16"/>
                <w:szCs w:val="16"/>
              </w:rPr>
            </w:pPr>
            <w:r w:rsidRPr="000F36DD">
              <w:rPr>
                <w:rFonts w:ascii="Arial" w:hAnsi="Arial" w:cs="Arial"/>
                <w:sz w:val="16"/>
                <w:szCs w:val="16"/>
              </w:rPr>
              <w:t>S_CIR/S_PDP: option3</w:t>
            </w:r>
          </w:p>
        </w:tc>
        <w:tc>
          <w:tcPr>
            <w:tcW w:w="1605" w:type="dxa"/>
          </w:tcPr>
          <w:p w:rsidRPr="000F36DD" w:rsidR="00475E28" w:rsidP="00BD5763" w:rsidRDefault="00475E28" w14:paraId="53DDA408" w14:textId="77777777">
            <w:pPr>
              <w:rPr>
                <w:rFonts w:ascii="Arial" w:hAnsi="Arial" w:cs="Arial"/>
                <w:sz w:val="16"/>
                <w:szCs w:val="16"/>
              </w:rPr>
            </w:pPr>
            <w:r w:rsidRPr="000F36DD">
              <w:rPr>
                <w:rFonts w:ascii="Arial" w:hAnsi="Arial" w:cs="Arial"/>
                <w:sz w:val="16"/>
                <w:szCs w:val="16"/>
              </w:rPr>
              <w:t>1.36</w:t>
            </w:r>
          </w:p>
        </w:tc>
        <w:tc>
          <w:tcPr>
            <w:tcW w:w="1605" w:type="dxa"/>
          </w:tcPr>
          <w:p w:rsidRPr="000F36DD" w:rsidR="00475E28" w:rsidP="00BD5763" w:rsidRDefault="00475E28" w14:paraId="78EAB738" w14:textId="77777777">
            <w:pPr>
              <w:rPr>
                <w:rFonts w:ascii="Arial" w:hAnsi="Arial" w:cs="Arial"/>
                <w:sz w:val="16"/>
                <w:szCs w:val="16"/>
              </w:rPr>
            </w:pPr>
            <w:r w:rsidRPr="000F36DD">
              <w:rPr>
                <w:rFonts w:ascii="Arial" w:hAnsi="Arial" w:cs="Arial"/>
                <w:sz w:val="16"/>
                <w:szCs w:val="16"/>
              </w:rPr>
              <w:t>1.36</w:t>
            </w:r>
          </w:p>
        </w:tc>
        <w:tc>
          <w:tcPr>
            <w:tcW w:w="1605" w:type="dxa"/>
          </w:tcPr>
          <w:p w:rsidRPr="000F36DD" w:rsidR="00475E28" w:rsidP="00BD5763" w:rsidRDefault="00475E28" w14:paraId="5F83EA42" w14:textId="77777777">
            <w:pPr>
              <w:rPr>
                <w:rFonts w:ascii="Arial" w:hAnsi="Arial" w:cs="Arial"/>
                <w:sz w:val="16"/>
                <w:szCs w:val="16"/>
              </w:rPr>
            </w:pPr>
            <w:r w:rsidRPr="000F36DD">
              <w:rPr>
                <w:rFonts w:ascii="Arial" w:hAnsi="Arial" w:cs="Arial"/>
                <w:sz w:val="16"/>
                <w:szCs w:val="16"/>
              </w:rPr>
              <w:t>1.36</w:t>
            </w:r>
          </w:p>
        </w:tc>
        <w:tc>
          <w:tcPr>
            <w:tcW w:w="1605" w:type="dxa"/>
          </w:tcPr>
          <w:p w:rsidRPr="000F36DD" w:rsidR="00475E28" w:rsidP="00BD5763" w:rsidRDefault="00475E28" w14:paraId="62BEDD30" w14:textId="77777777">
            <w:pPr>
              <w:rPr>
                <w:rFonts w:ascii="Arial" w:hAnsi="Arial" w:cs="Arial"/>
                <w:sz w:val="16"/>
                <w:szCs w:val="16"/>
              </w:rPr>
            </w:pPr>
            <w:r w:rsidRPr="000F36DD">
              <w:rPr>
                <w:rFonts w:ascii="Arial" w:hAnsi="Arial" w:cs="Arial"/>
                <w:sz w:val="16"/>
                <w:szCs w:val="16"/>
              </w:rPr>
              <w:t>1.35</w:t>
            </w:r>
          </w:p>
        </w:tc>
        <w:tc>
          <w:tcPr>
            <w:tcW w:w="1605" w:type="dxa"/>
          </w:tcPr>
          <w:p w:rsidRPr="000F36DD" w:rsidR="00475E28" w:rsidP="00BD5763" w:rsidRDefault="00475E28" w14:paraId="4F3853E7" w14:textId="77777777">
            <w:pPr>
              <w:rPr>
                <w:rFonts w:ascii="Arial" w:hAnsi="Arial" w:cs="Arial"/>
                <w:sz w:val="16"/>
                <w:szCs w:val="16"/>
              </w:rPr>
            </w:pPr>
            <w:r w:rsidRPr="000F36DD">
              <w:rPr>
                <w:rFonts w:ascii="Arial" w:hAnsi="Arial" w:cs="Arial"/>
                <w:sz w:val="16"/>
                <w:szCs w:val="16"/>
              </w:rPr>
              <w:t>1.34</w:t>
            </w:r>
          </w:p>
        </w:tc>
      </w:tr>
      <w:tr w:rsidRPr="000F36DD" w:rsidR="00475E28" w:rsidTr="00BD5763" w14:paraId="2A7578D2" w14:textId="77777777">
        <w:tc>
          <w:tcPr>
            <w:tcW w:w="1604" w:type="dxa"/>
          </w:tcPr>
          <w:p w:rsidRPr="000F36DD" w:rsidR="00475E28" w:rsidP="00BD5763" w:rsidRDefault="00475E28" w14:paraId="3BE0122B" w14:textId="77777777">
            <w:pPr>
              <w:rPr>
                <w:rFonts w:ascii="Arial" w:hAnsi="Arial" w:cs="Arial"/>
                <w:sz w:val="16"/>
                <w:szCs w:val="16"/>
              </w:rPr>
            </w:pPr>
            <w:r w:rsidRPr="000F36DD">
              <w:rPr>
                <w:rFonts w:ascii="Arial" w:hAnsi="Arial" w:cs="Arial"/>
                <w:sz w:val="16"/>
                <w:szCs w:val="16"/>
              </w:rPr>
              <w:t xml:space="preserve">Average S_CIR/S_PDP </w:t>
            </w:r>
          </w:p>
        </w:tc>
        <w:tc>
          <w:tcPr>
            <w:tcW w:w="8025" w:type="dxa"/>
            <w:gridSpan w:val="5"/>
          </w:tcPr>
          <w:p w:rsidRPr="000F36DD" w:rsidR="00475E28" w:rsidP="00BD5763" w:rsidRDefault="00475E28" w14:paraId="1E25C7FA" w14:textId="77777777">
            <w:pPr>
              <w:rPr>
                <w:rFonts w:ascii="Arial" w:hAnsi="Arial" w:cs="Arial"/>
                <w:sz w:val="16"/>
                <w:szCs w:val="16"/>
              </w:rPr>
            </w:pPr>
            <w:r w:rsidRPr="000F36DD">
              <w:rPr>
                <w:rFonts w:ascii="Arial" w:hAnsi="Arial" w:cs="Arial"/>
                <w:sz w:val="16"/>
                <w:szCs w:val="16"/>
              </w:rPr>
              <w:t>1.38</w:t>
            </w:r>
          </w:p>
        </w:tc>
      </w:tr>
      <w:tr w:rsidRPr="000F36DD" w:rsidR="00475E28" w:rsidTr="00BD5763" w14:paraId="2EA60007" w14:textId="77777777">
        <w:tc>
          <w:tcPr>
            <w:tcW w:w="1604" w:type="dxa"/>
          </w:tcPr>
          <w:p w:rsidRPr="000F36DD" w:rsidR="00475E28" w:rsidP="00BD5763" w:rsidRDefault="00475E28" w14:paraId="77A8D033" w14:textId="77777777">
            <w:pPr>
              <w:rPr>
                <w:rFonts w:ascii="Arial" w:hAnsi="Arial" w:cs="Arial"/>
                <w:sz w:val="16"/>
                <w:szCs w:val="16"/>
              </w:rPr>
            </w:pPr>
            <w:r w:rsidRPr="000F36DD">
              <w:rPr>
                <w:rFonts w:ascii="Arial" w:hAnsi="Arial" w:cs="Arial"/>
                <w:sz w:val="16"/>
                <w:szCs w:val="16"/>
              </w:rPr>
              <w:t>S_PDP/S_DP: option1</w:t>
            </w:r>
          </w:p>
        </w:tc>
        <w:tc>
          <w:tcPr>
            <w:tcW w:w="1605" w:type="dxa"/>
          </w:tcPr>
          <w:p w:rsidRPr="000F36DD" w:rsidR="00475E28" w:rsidP="00BD5763" w:rsidRDefault="00475E28" w14:paraId="22483269" w14:textId="77777777">
            <w:pPr>
              <w:rPr>
                <w:rFonts w:ascii="Arial" w:hAnsi="Arial" w:cs="Arial"/>
                <w:sz w:val="16"/>
                <w:szCs w:val="16"/>
              </w:rPr>
            </w:pPr>
            <w:r w:rsidRPr="000F36DD">
              <w:rPr>
                <w:rFonts w:ascii="Arial" w:hAnsi="Arial" w:cs="Arial"/>
                <w:sz w:val="16"/>
                <w:szCs w:val="16"/>
              </w:rPr>
              <w:t>1.46</w:t>
            </w:r>
          </w:p>
        </w:tc>
        <w:tc>
          <w:tcPr>
            <w:tcW w:w="1605" w:type="dxa"/>
          </w:tcPr>
          <w:p w:rsidRPr="000F36DD" w:rsidR="00475E28" w:rsidP="00BD5763" w:rsidRDefault="00475E28" w14:paraId="46C29F9D" w14:textId="77777777">
            <w:pPr>
              <w:rPr>
                <w:rFonts w:ascii="Arial" w:hAnsi="Arial" w:cs="Arial"/>
                <w:sz w:val="16"/>
                <w:szCs w:val="16"/>
              </w:rPr>
            </w:pPr>
            <w:r w:rsidRPr="000F36DD">
              <w:rPr>
                <w:rFonts w:ascii="Arial" w:hAnsi="Arial" w:cs="Arial"/>
                <w:sz w:val="16"/>
                <w:szCs w:val="16"/>
              </w:rPr>
              <w:t>1.46</w:t>
            </w:r>
          </w:p>
        </w:tc>
        <w:tc>
          <w:tcPr>
            <w:tcW w:w="1605" w:type="dxa"/>
          </w:tcPr>
          <w:p w:rsidRPr="000F36DD" w:rsidR="00475E28" w:rsidP="00BD5763" w:rsidRDefault="00475E28" w14:paraId="33723017" w14:textId="77777777">
            <w:pPr>
              <w:rPr>
                <w:rFonts w:ascii="Arial" w:hAnsi="Arial" w:cs="Arial"/>
                <w:sz w:val="16"/>
                <w:szCs w:val="16"/>
              </w:rPr>
            </w:pPr>
            <w:r w:rsidRPr="000F36DD">
              <w:rPr>
                <w:rFonts w:ascii="Arial" w:hAnsi="Arial" w:cs="Arial"/>
                <w:sz w:val="16"/>
                <w:szCs w:val="16"/>
              </w:rPr>
              <w:t>1.46</w:t>
            </w:r>
          </w:p>
        </w:tc>
        <w:tc>
          <w:tcPr>
            <w:tcW w:w="1605" w:type="dxa"/>
          </w:tcPr>
          <w:p w:rsidRPr="000F36DD" w:rsidR="00475E28" w:rsidP="00BD5763" w:rsidRDefault="00475E28" w14:paraId="3EABA4F8" w14:textId="77777777">
            <w:pPr>
              <w:rPr>
                <w:rFonts w:ascii="Arial" w:hAnsi="Arial" w:cs="Arial"/>
                <w:sz w:val="16"/>
                <w:szCs w:val="16"/>
              </w:rPr>
            </w:pPr>
            <w:r w:rsidRPr="000F36DD">
              <w:rPr>
                <w:rFonts w:ascii="Arial" w:hAnsi="Arial" w:cs="Arial"/>
                <w:sz w:val="16"/>
                <w:szCs w:val="16"/>
              </w:rPr>
              <w:t>1.46</w:t>
            </w:r>
          </w:p>
        </w:tc>
        <w:tc>
          <w:tcPr>
            <w:tcW w:w="1605" w:type="dxa"/>
          </w:tcPr>
          <w:p w:rsidRPr="000F36DD" w:rsidR="00475E28" w:rsidP="00BD5763" w:rsidRDefault="00475E28" w14:paraId="59E483ED" w14:textId="77777777">
            <w:pPr>
              <w:rPr>
                <w:rFonts w:ascii="Arial" w:hAnsi="Arial" w:cs="Arial"/>
                <w:sz w:val="16"/>
                <w:szCs w:val="16"/>
              </w:rPr>
            </w:pPr>
            <w:r w:rsidRPr="000F36DD">
              <w:rPr>
                <w:rFonts w:ascii="Arial" w:hAnsi="Arial" w:cs="Arial"/>
                <w:sz w:val="16"/>
                <w:szCs w:val="16"/>
              </w:rPr>
              <w:t>1.46</w:t>
            </w:r>
          </w:p>
        </w:tc>
      </w:tr>
      <w:tr w:rsidRPr="000F36DD" w:rsidR="00475E28" w:rsidTr="00BD5763" w14:paraId="1F79B79B" w14:textId="77777777">
        <w:tc>
          <w:tcPr>
            <w:tcW w:w="1604" w:type="dxa"/>
          </w:tcPr>
          <w:p w:rsidRPr="000F36DD" w:rsidR="00475E28" w:rsidP="00BD5763" w:rsidRDefault="00475E28" w14:paraId="315BD9B8" w14:textId="77777777">
            <w:pPr>
              <w:rPr>
                <w:rFonts w:ascii="Arial" w:hAnsi="Arial" w:cs="Arial"/>
                <w:sz w:val="16"/>
                <w:szCs w:val="16"/>
              </w:rPr>
            </w:pPr>
            <w:r w:rsidRPr="000F36DD">
              <w:rPr>
                <w:rFonts w:ascii="Arial" w:hAnsi="Arial" w:cs="Arial"/>
                <w:sz w:val="16"/>
                <w:szCs w:val="16"/>
              </w:rPr>
              <w:t>S_PDP/S_DP: option2</w:t>
            </w:r>
          </w:p>
        </w:tc>
        <w:tc>
          <w:tcPr>
            <w:tcW w:w="1605" w:type="dxa"/>
          </w:tcPr>
          <w:p w:rsidRPr="000F36DD" w:rsidR="00475E28" w:rsidP="00BD5763" w:rsidRDefault="00475E28" w14:paraId="2BBC4522" w14:textId="77777777">
            <w:pPr>
              <w:rPr>
                <w:rFonts w:ascii="Arial" w:hAnsi="Arial" w:cs="Arial"/>
                <w:sz w:val="16"/>
                <w:szCs w:val="16"/>
              </w:rPr>
            </w:pPr>
            <w:r w:rsidRPr="000F36DD">
              <w:rPr>
                <w:rFonts w:ascii="Arial" w:hAnsi="Arial" w:cs="Arial"/>
                <w:sz w:val="16"/>
                <w:szCs w:val="16"/>
              </w:rPr>
              <w:t>7</w:t>
            </w:r>
          </w:p>
        </w:tc>
        <w:tc>
          <w:tcPr>
            <w:tcW w:w="1605" w:type="dxa"/>
          </w:tcPr>
          <w:p w:rsidRPr="000F36DD" w:rsidR="00475E28" w:rsidP="00BD5763" w:rsidRDefault="00475E28" w14:paraId="70B4E24B" w14:textId="77777777">
            <w:pPr>
              <w:rPr>
                <w:rFonts w:ascii="Arial" w:hAnsi="Arial" w:cs="Arial"/>
                <w:sz w:val="16"/>
                <w:szCs w:val="16"/>
              </w:rPr>
            </w:pPr>
            <w:r w:rsidRPr="000F36DD">
              <w:rPr>
                <w:rFonts w:ascii="Arial" w:hAnsi="Arial" w:cs="Arial"/>
                <w:sz w:val="16"/>
                <w:szCs w:val="16"/>
              </w:rPr>
              <w:t>2.5</w:t>
            </w:r>
          </w:p>
        </w:tc>
        <w:tc>
          <w:tcPr>
            <w:tcW w:w="1605" w:type="dxa"/>
          </w:tcPr>
          <w:p w:rsidRPr="000F36DD" w:rsidR="00475E28" w:rsidP="00BD5763" w:rsidRDefault="00475E28" w14:paraId="665A593F" w14:textId="77777777">
            <w:pPr>
              <w:rPr>
                <w:rFonts w:ascii="Arial" w:hAnsi="Arial" w:cs="Arial"/>
                <w:sz w:val="16"/>
                <w:szCs w:val="16"/>
              </w:rPr>
            </w:pPr>
            <w:r w:rsidRPr="000F36DD">
              <w:rPr>
                <w:rFonts w:ascii="Arial" w:hAnsi="Arial" w:cs="Arial"/>
                <w:sz w:val="16"/>
                <w:szCs w:val="16"/>
              </w:rPr>
              <w:t>1.75</w:t>
            </w:r>
          </w:p>
        </w:tc>
        <w:tc>
          <w:tcPr>
            <w:tcW w:w="1605" w:type="dxa"/>
          </w:tcPr>
          <w:p w:rsidRPr="000F36DD" w:rsidR="00475E28" w:rsidP="00BD5763" w:rsidRDefault="00475E28" w14:paraId="331EA56C" w14:textId="77777777">
            <w:pPr>
              <w:rPr>
                <w:rFonts w:ascii="Arial" w:hAnsi="Arial" w:cs="Arial"/>
                <w:sz w:val="16"/>
                <w:szCs w:val="16"/>
              </w:rPr>
            </w:pPr>
            <w:r w:rsidRPr="000F36DD">
              <w:rPr>
                <w:rFonts w:ascii="Arial" w:hAnsi="Arial" w:cs="Arial"/>
                <w:sz w:val="16"/>
                <w:szCs w:val="16"/>
              </w:rPr>
              <w:t>1.375</w:t>
            </w:r>
          </w:p>
        </w:tc>
        <w:tc>
          <w:tcPr>
            <w:tcW w:w="1605" w:type="dxa"/>
          </w:tcPr>
          <w:p w:rsidRPr="000F36DD" w:rsidR="00475E28" w:rsidP="00BD5763" w:rsidRDefault="00475E28" w14:paraId="39BCEA6A" w14:textId="77777777">
            <w:pPr>
              <w:rPr>
                <w:rFonts w:ascii="Arial" w:hAnsi="Arial" w:cs="Arial"/>
                <w:sz w:val="16"/>
                <w:szCs w:val="16"/>
              </w:rPr>
            </w:pPr>
            <w:r w:rsidRPr="000F36DD">
              <w:rPr>
                <w:rFonts w:ascii="Arial" w:hAnsi="Arial" w:cs="Arial"/>
                <w:sz w:val="16"/>
                <w:szCs w:val="16"/>
              </w:rPr>
              <w:t>1.19</w:t>
            </w:r>
          </w:p>
        </w:tc>
      </w:tr>
      <w:tr w:rsidRPr="000F36DD" w:rsidR="00475E28" w:rsidTr="00BD5763" w14:paraId="78EDE084" w14:textId="77777777">
        <w:tc>
          <w:tcPr>
            <w:tcW w:w="1604" w:type="dxa"/>
          </w:tcPr>
          <w:p w:rsidRPr="000F36DD" w:rsidR="00475E28" w:rsidP="00BD5763" w:rsidRDefault="00475E28" w14:paraId="1B8579A5" w14:textId="77777777">
            <w:pPr>
              <w:rPr>
                <w:rFonts w:ascii="Arial" w:hAnsi="Arial" w:cs="Arial"/>
                <w:sz w:val="16"/>
                <w:szCs w:val="16"/>
              </w:rPr>
            </w:pPr>
            <w:r w:rsidRPr="000F36DD">
              <w:rPr>
                <w:rFonts w:ascii="Arial" w:hAnsi="Arial" w:cs="Arial"/>
                <w:sz w:val="16"/>
                <w:szCs w:val="16"/>
              </w:rPr>
              <w:t>S_PDP/S_DP: option3</w:t>
            </w:r>
          </w:p>
        </w:tc>
        <w:tc>
          <w:tcPr>
            <w:tcW w:w="1605" w:type="dxa"/>
          </w:tcPr>
          <w:p w:rsidRPr="000F36DD" w:rsidR="00475E28" w:rsidP="00BD5763" w:rsidRDefault="00475E28" w14:paraId="6A987B97" w14:textId="77777777">
            <w:pPr>
              <w:rPr>
                <w:rFonts w:ascii="Arial" w:hAnsi="Arial" w:cs="Arial"/>
                <w:sz w:val="16"/>
                <w:szCs w:val="16"/>
              </w:rPr>
            </w:pPr>
            <w:r w:rsidRPr="000F36DD">
              <w:rPr>
                <w:rFonts w:ascii="Arial" w:hAnsi="Arial" w:cs="Arial"/>
                <w:sz w:val="16"/>
                <w:szCs w:val="16"/>
              </w:rPr>
              <w:t>1.55</w:t>
            </w:r>
          </w:p>
        </w:tc>
        <w:tc>
          <w:tcPr>
            <w:tcW w:w="1605" w:type="dxa"/>
          </w:tcPr>
          <w:p w:rsidRPr="000F36DD" w:rsidR="00475E28" w:rsidP="00BD5763" w:rsidRDefault="00475E28" w14:paraId="76CA4916" w14:textId="77777777">
            <w:pPr>
              <w:rPr>
                <w:rFonts w:ascii="Arial" w:hAnsi="Arial" w:cs="Arial"/>
                <w:sz w:val="16"/>
                <w:szCs w:val="16"/>
              </w:rPr>
            </w:pPr>
            <w:r w:rsidRPr="000F36DD">
              <w:rPr>
                <w:rFonts w:ascii="Arial" w:hAnsi="Arial" w:cs="Arial"/>
                <w:sz w:val="16"/>
                <w:szCs w:val="16"/>
              </w:rPr>
              <w:t>1.55</w:t>
            </w:r>
          </w:p>
        </w:tc>
        <w:tc>
          <w:tcPr>
            <w:tcW w:w="1605" w:type="dxa"/>
          </w:tcPr>
          <w:p w:rsidRPr="000F36DD" w:rsidR="00475E28" w:rsidP="00BD5763" w:rsidRDefault="00475E28" w14:paraId="4962CD26" w14:textId="77777777">
            <w:pPr>
              <w:rPr>
                <w:rFonts w:ascii="Arial" w:hAnsi="Arial" w:cs="Arial"/>
                <w:sz w:val="16"/>
                <w:szCs w:val="16"/>
              </w:rPr>
            </w:pPr>
            <w:r w:rsidRPr="000F36DD">
              <w:rPr>
                <w:rFonts w:ascii="Arial" w:hAnsi="Arial" w:cs="Arial"/>
                <w:sz w:val="16"/>
                <w:szCs w:val="16"/>
              </w:rPr>
              <w:t>1.55</w:t>
            </w:r>
          </w:p>
        </w:tc>
        <w:tc>
          <w:tcPr>
            <w:tcW w:w="1605" w:type="dxa"/>
          </w:tcPr>
          <w:p w:rsidRPr="000F36DD" w:rsidR="00475E28" w:rsidP="00BD5763" w:rsidRDefault="00475E28" w14:paraId="6E6503E4" w14:textId="77777777">
            <w:pPr>
              <w:rPr>
                <w:rFonts w:ascii="Arial" w:hAnsi="Arial" w:cs="Arial"/>
                <w:sz w:val="16"/>
                <w:szCs w:val="16"/>
              </w:rPr>
            </w:pPr>
            <w:r w:rsidRPr="000F36DD">
              <w:rPr>
                <w:rFonts w:ascii="Arial" w:hAnsi="Arial" w:cs="Arial"/>
                <w:sz w:val="16"/>
                <w:szCs w:val="16"/>
              </w:rPr>
              <w:t>1.54</w:t>
            </w:r>
          </w:p>
        </w:tc>
        <w:tc>
          <w:tcPr>
            <w:tcW w:w="1605" w:type="dxa"/>
          </w:tcPr>
          <w:p w:rsidRPr="000F36DD" w:rsidR="00475E28" w:rsidP="00BD5763" w:rsidRDefault="00475E28" w14:paraId="345340E8" w14:textId="77777777">
            <w:pPr>
              <w:rPr>
                <w:rFonts w:ascii="Arial" w:hAnsi="Arial" w:cs="Arial"/>
                <w:sz w:val="16"/>
                <w:szCs w:val="16"/>
              </w:rPr>
            </w:pPr>
            <w:r w:rsidRPr="000F36DD">
              <w:rPr>
                <w:rFonts w:ascii="Arial" w:hAnsi="Arial" w:cs="Arial"/>
                <w:sz w:val="16"/>
                <w:szCs w:val="16"/>
              </w:rPr>
              <w:t>1.52</w:t>
            </w:r>
          </w:p>
        </w:tc>
      </w:tr>
      <w:tr w:rsidRPr="000F36DD" w:rsidR="00475E28" w:rsidTr="00BD5763" w14:paraId="7977906F" w14:textId="77777777">
        <w:tc>
          <w:tcPr>
            <w:tcW w:w="1604" w:type="dxa"/>
          </w:tcPr>
          <w:p w:rsidRPr="000F36DD" w:rsidR="00475E28" w:rsidP="00BD5763" w:rsidRDefault="00475E28" w14:paraId="58CB18CB" w14:textId="0C530E65">
            <w:pPr>
              <w:rPr>
                <w:rFonts w:ascii="Arial" w:hAnsi="Arial" w:cs="Arial"/>
                <w:sz w:val="16"/>
                <w:szCs w:val="16"/>
              </w:rPr>
            </w:pPr>
            <w:r w:rsidRPr="000F36DD">
              <w:rPr>
                <w:rFonts w:ascii="Arial" w:hAnsi="Arial" w:cs="Arial"/>
                <w:sz w:val="16"/>
                <w:szCs w:val="16"/>
              </w:rPr>
              <w:t xml:space="preserve">Average S_PDP/S_DP </w:t>
            </w:r>
          </w:p>
        </w:tc>
        <w:tc>
          <w:tcPr>
            <w:tcW w:w="8025" w:type="dxa"/>
            <w:gridSpan w:val="5"/>
          </w:tcPr>
          <w:p w:rsidRPr="000F36DD" w:rsidR="00475E28" w:rsidP="00BD5763" w:rsidRDefault="00475E28" w14:paraId="028312DE" w14:textId="77777777">
            <w:pPr>
              <w:rPr>
                <w:rFonts w:ascii="Arial" w:hAnsi="Arial" w:cs="Arial"/>
                <w:sz w:val="16"/>
                <w:szCs w:val="16"/>
              </w:rPr>
            </w:pPr>
            <w:r w:rsidRPr="000F36DD">
              <w:rPr>
                <w:rFonts w:ascii="Arial" w:hAnsi="Arial" w:cs="Arial"/>
                <w:sz w:val="16"/>
                <w:szCs w:val="16"/>
              </w:rPr>
              <w:t>1.92</w:t>
            </w:r>
          </w:p>
        </w:tc>
      </w:tr>
      <w:tr w:rsidRPr="000F36DD" w:rsidR="00475E28" w:rsidTr="00BD5763" w14:paraId="3F272231" w14:textId="77777777">
        <w:tc>
          <w:tcPr>
            <w:tcW w:w="1604" w:type="dxa"/>
          </w:tcPr>
          <w:p w:rsidRPr="000F36DD" w:rsidR="00475E28" w:rsidP="00BD5763" w:rsidRDefault="00475E28" w14:paraId="7AECDE98" w14:textId="77777777">
            <w:pPr>
              <w:rPr>
                <w:rFonts w:ascii="Arial" w:hAnsi="Arial" w:cs="Arial"/>
                <w:sz w:val="16"/>
                <w:szCs w:val="16"/>
              </w:rPr>
            </w:pPr>
            <w:r w:rsidRPr="000F36DD">
              <w:rPr>
                <w:rFonts w:ascii="Arial" w:hAnsi="Arial" w:cs="Arial"/>
                <w:sz w:val="16"/>
                <w:szCs w:val="16"/>
              </w:rPr>
              <w:t>S_CIR/S_DP: option1</w:t>
            </w:r>
          </w:p>
        </w:tc>
        <w:tc>
          <w:tcPr>
            <w:tcW w:w="1605" w:type="dxa"/>
          </w:tcPr>
          <w:p w:rsidRPr="000F36DD" w:rsidR="00475E28" w:rsidP="00BD5763" w:rsidRDefault="00475E28" w14:paraId="6C24701E" w14:textId="77777777">
            <w:pPr>
              <w:rPr>
                <w:rFonts w:ascii="Arial" w:hAnsi="Arial" w:cs="Arial"/>
                <w:sz w:val="16"/>
                <w:szCs w:val="16"/>
              </w:rPr>
            </w:pPr>
            <w:r w:rsidRPr="000F36DD">
              <w:rPr>
                <w:rFonts w:ascii="Arial" w:hAnsi="Arial" w:cs="Arial"/>
                <w:sz w:val="16"/>
                <w:szCs w:val="16"/>
              </w:rPr>
              <w:t>1.92</w:t>
            </w:r>
          </w:p>
        </w:tc>
        <w:tc>
          <w:tcPr>
            <w:tcW w:w="1605" w:type="dxa"/>
          </w:tcPr>
          <w:p w:rsidRPr="000F36DD" w:rsidR="00475E28" w:rsidP="00BD5763" w:rsidRDefault="00475E28" w14:paraId="4CEE1553" w14:textId="77777777">
            <w:pPr>
              <w:rPr>
                <w:rFonts w:ascii="Arial" w:hAnsi="Arial" w:cs="Arial"/>
                <w:sz w:val="16"/>
                <w:szCs w:val="16"/>
              </w:rPr>
            </w:pPr>
            <w:r w:rsidRPr="000F36DD">
              <w:rPr>
                <w:rFonts w:ascii="Arial" w:hAnsi="Arial" w:cs="Arial"/>
                <w:sz w:val="16"/>
                <w:szCs w:val="16"/>
              </w:rPr>
              <w:t>1.92</w:t>
            </w:r>
          </w:p>
        </w:tc>
        <w:tc>
          <w:tcPr>
            <w:tcW w:w="1605" w:type="dxa"/>
          </w:tcPr>
          <w:p w:rsidRPr="000F36DD" w:rsidR="00475E28" w:rsidP="00BD5763" w:rsidRDefault="00475E28" w14:paraId="64B4F6AE" w14:textId="77777777">
            <w:pPr>
              <w:rPr>
                <w:rFonts w:ascii="Arial" w:hAnsi="Arial" w:cs="Arial"/>
                <w:sz w:val="16"/>
                <w:szCs w:val="16"/>
              </w:rPr>
            </w:pPr>
            <w:r w:rsidRPr="000F36DD">
              <w:rPr>
                <w:rFonts w:ascii="Arial" w:hAnsi="Arial" w:cs="Arial"/>
                <w:sz w:val="16"/>
                <w:szCs w:val="16"/>
              </w:rPr>
              <w:t>1.92</w:t>
            </w:r>
          </w:p>
        </w:tc>
        <w:tc>
          <w:tcPr>
            <w:tcW w:w="1605" w:type="dxa"/>
          </w:tcPr>
          <w:p w:rsidRPr="000F36DD" w:rsidR="00475E28" w:rsidP="00BD5763" w:rsidRDefault="00475E28" w14:paraId="0D684FC6" w14:textId="77777777">
            <w:pPr>
              <w:rPr>
                <w:rFonts w:ascii="Arial" w:hAnsi="Arial" w:cs="Arial"/>
                <w:sz w:val="16"/>
                <w:szCs w:val="16"/>
              </w:rPr>
            </w:pPr>
            <w:r w:rsidRPr="000F36DD">
              <w:rPr>
                <w:rFonts w:ascii="Arial" w:hAnsi="Arial" w:cs="Arial"/>
                <w:sz w:val="16"/>
                <w:szCs w:val="16"/>
              </w:rPr>
              <w:t>1.92</w:t>
            </w:r>
          </w:p>
        </w:tc>
        <w:tc>
          <w:tcPr>
            <w:tcW w:w="1605" w:type="dxa"/>
          </w:tcPr>
          <w:p w:rsidRPr="000F36DD" w:rsidR="00475E28" w:rsidP="00BD5763" w:rsidRDefault="00475E28" w14:paraId="75C91B3E" w14:textId="77777777">
            <w:pPr>
              <w:rPr>
                <w:rFonts w:ascii="Arial" w:hAnsi="Arial" w:cs="Arial"/>
                <w:sz w:val="16"/>
                <w:szCs w:val="16"/>
              </w:rPr>
            </w:pPr>
            <w:r w:rsidRPr="000F36DD">
              <w:rPr>
                <w:rFonts w:ascii="Arial" w:hAnsi="Arial" w:cs="Arial"/>
                <w:sz w:val="16"/>
                <w:szCs w:val="16"/>
              </w:rPr>
              <w:t>1.92</w:t>
            </w:r>
          </w:p>
        </w:tc>
      </w:tr>
      <w:tr w:rsidRPr="000F36DD" w:rsidR="00475E28" w:rsidTr="00BD5763" w14:paraId="620103F9" w14:textId="77777777">
        <w:tc>
          <w:tcPr>
            <w:tcW w:w="1604" w:type="dxa"/>
          </w:tcPr>
          <w:p w:rsidRPr="000F36DD" w:rsidR="00475E28" w:rsidP="00BD5763" w:rsidRDefault="00475E28" w14:paraId="5B5797A1" w14:textId="77777777">
            <w:pPr>
              <w:rPr>
                <w:rFonts w:ascii="Arial" w:hAnsi="Arial" w:cs="Arial"/>
                <w:sz w:val="16"/>
                <w:szCs w:val="16"/>
              </w:rPr>
            </w:pPr>
            <w:r w:rsidRPr="000F36DD">
              <w:rPr>
                <w:rFonts w:ascii="Arial" w:hAnsi="Arial" w:cs="Arial"/>
                <w:sz w:val="16"/>
                <w:szCs w:val="16"/>
              </w:rPr>
              <w:t>S_CIR/S_DP: option2</w:t>
            </w:r>
          </w:p>
        </w:tc>
        <w:tc>
          <w:tcPr>
            <w:tcW w:w="1605" w:type="dxa"/>
          </w:tcPr>
          <w:p w:rsidRPr="000F36DD" w:rsidR="00475E28" w:rsidP="00BD5763" w:rsidRDefault="00475E28" w14:paraId="4A60CF8F" w14:textId="77777777">
            <w:pPr>
              <w:rPr>
                <w:rFonts w:ascii="Arial" w:hAnsi="Arial" w:cs="Arial"/>
                <w:sz w:val="16"/>
                <w:szCs w:val="16"/>
              </w:rPr>
            </w:pPr>
            <w:r w:rsidRPr="000F36DD">
              <w:rPr>
                <w:rFonts w:ascii="Arial" w:hAnsi="Arial" w:cs="Arial"/>
                <w:sz w:val="16"/>
                <w:szCs w:val="16"/>
              </w:rPr>
              <w:t>13</w:t>
            </w:r>
          </w:p>
        </w:tc>
        <w:tc>
          <w:tcPr>
            <w:tcW w:w="1605" w:type="dxa"/>
          </w:tcPr>
          <w:p w:rsidRPr="000F36DD" w:rsidR="00475E28" w:rsidP="00BD5763" w:rsidRDefault="00475E28" w14:paraId="7F077324" w14:textId="77777777">
            <w:pPr>
              <w:rPr>
                <w:rFonts w:ascii="Arial" w:hAnsi="Arial" w:cs="Arial"/>
                <w:sz w:val="16"/>
                <w:szCs w:val="16"/>
              </w:rPr>
            </w:pPr>
            <w:r w:rsidRPr="000F36DD">
              <w:rPr>
                <w:rFonts w:ascii="Arial" w:hAnsi="Arial" w:cs="Arial"/>
                <w:sz w:val="16"/>
                <w:szCs w:val="16"/>
              </w:rPr>
              <w:t>4</w:t>
            </w:r>
          </w:p>
        </w:tc>
        <w:tc>
          <w:tcPr>
            <w:tcW w:w="1605" w:type="dxa"/>
          </w:tcPr>
          <w:p w:rsidRPr="000F36DD" w:rsidR="00475E28" w:rsidP="00BD5763" w:rsidRDefault="00475E28" w14:paraId="5BD9363F" w14:textId="77777777">
            <w:pPr>
              <w:rPr>
                <w:rFonts w:ascii="Arial" w:hAnsi="Arial" w:cs="Arial"/>
                <w:sz w:val="16"/>
                <w:szCs w:val="16"/>
              </w:rPr>
            </w:pPr>
            <w:r w:rsidRPr="000F36DD">
              <w:rPr>
                <w:rFonts w:ascii="Arial" w:hAnsi="Arial" w:cs="Arial"/>
                <w:sz w:val="16"/>
                <w:szCs w:val="16"/>
              </w:rPr>
              <w:t>2.5</w:t>
            </w:r>
          </w:p>
        </w:tc>
        <w:tc>
          <w:tcPr>
            <w:tcW w:w="1605" w:type="dxa"/>
          </w:tcPr>
          <w:p w:rsidRPr="000F36DD" w:rsidR="00475E28" w:rsidP="00BD5763" w:rsidRDefault="00475E28" w14:paraId="3702E6A1" w14:textId="77777777">
            <w:pPr>
              <w:rPr>
                <w:rFonts w:ascii="Arial" w:hAnsi="Arial" w:cs="Arial"/>
                <w:sz w:val="16"/>
                <w:szCs w:val="16"/>
              </w:rPr>
            </w:pPr>
            <w:r w:rsidRPr="000F36DD">
              <w:rPr>
                <w:rFonts w:ascii="Arial" w:hAnsi="Arial" w:cs="Arial"/>
                <w:sz w:val="16"/>
                <w:szCs w:val="16"/>
              </w:rPr>
              <w:t>1.75</w:t>
            </w:r>
          </w:p>
        </w:tc>
        <w:tc>
          <w:tcPr>
            <w:tcW w:w="1605" w:type="dxa"/>
          </w:tcPr>
          <w:p w:rsidRPr="000F36DD" w:rsidR="00475E28" w:rsidP="00BD5763" w:rsidRDefault="00475E28" w14:paraId="05567CDE" w14:textId="77777777">
            <w:pPr>
              <w:rPr>
                <w:rFonts w:ascii="Arial" w:hAnsi="Arial" w:cs="Arial"/>
                <w:sz w:val="16"/>
                <w:szCs w:val="16"/>
              </w:rPr>
            </w:pPr>
            <w:r w:rsidRPr="000F36DD">
              <w:rPr>
                <w:rFonts w:ascii="Arial" w:hAnsi="Arial" w:cs="Arial"/>
                <w:sz w:val="16"/>
                <w:szCs w:val="16"/>
              </w:rPr>
              <w:t>1.375</w:t>
            </w:r>
          </w:p>
        </w:tc>
      </w:tr>
      <w:tr w:rsidRPr="000F36DD" w:rsidR="00475E28" w:rsidTr="00BD5763" w14:paraId="3C727413" w14:textId="77777777">
        <w:tc>
          <w:tcPr>
            <w:tcW w:w="1604" w:type="dxa"/>
          </w:tcPr>
          <w:p w:rsidRPr="000F36DD" w:rsidR="00475E28" w:rsidP="00BD5763" w:rsidRDefault="00475E28" w14:paraId="5C02518E" w14:textId="77777777">
            <w:pPr>
              <w:rPr>
                <w:rFonts w:ascii="Arial" w:hAnsi="Arial" w:cs="Arial"/>
                <w:sz w:val="16"/>
                <w:szCs w:val="16"/>
              </w:rPr>
            </w:pPr>
            <w:r w:rsidRPr="000F36DD">
              <w:rPr>
                <w:rFonts w:ascii="Arial" w:hAnsi="Arial" w:cs="Arial"/>
                <w:sz w:val="16"/>
                <w:szCs w:val="16"/>
              </w:rPr>
              <w:t>S_CIR/S_DP: option3</w:t>
            </w:r>
          </w:p>
        </w:tc>
        <w:tc>
          <w:tcPr>
            <w:tcW w:w="1605" w:type="dxa"/>
          </w:tcPr>
          <w:p w:rsidRPr="000F36DD" w:rsidR="00475E28" w:rsidP="00BD5763" w:rsidRDefault="00475E28" w14:paraId="5FFF9637" w14:textId="77777777">
            <w:pPr>
              <w:rPr>
                <w:rFonts w:ascii="Arial" w:hAnsi="Arial" w:cs="Arial"/>
                <w:sz w:val="16"/>
                <w:szCs w:val="16"/>
              </w:rPr>
            </w:pPr>
            <w:r w:rsidRPr="000F36DD">
              <w:rPr>
                <w:rFonts w:ascii="Arial" w:hAnsi="Arial" w:cs="Arial"/>
                <w:sz w:val="16"/>
                <w:szCs w:val="16"/>
              </w:rPr>
              <w:t>2.11</w:t>
            </w:r>
          </w:p>
        </w:tc>
        <w:tc>
          <w:tcPr>
            <w:tcW w:w="1605" w:type="dxa"/>
          </w:tcPr>
          <w:p w:rsidRPr="000F36DD" w:rsidR="00475E28" w:rsidP="00BD5763" w:rsidRDefault="00475E28" w14:paraId="6B32AFD1" w14:textId="77777777">
            <w:pPr>
              <w:rPr>
                <w:rFonts w:ascii="Arial" w:hAnsi="Arial" w:cs="Arial"/>
                <w:sz w:val="16"/>
                <w:szCs w:val="16"/>
              </w:rPr>
            </w:pPr>
            <w:r w:rsidRPr="000F36DD">
              <w:rPr>
                <w:rFonts w:ascii="Arial" w:hAnsi="Arial" w:cs="Arial"/>
                <w:sz w:val="16"/>
                <w:szCs w:val="16"/>
              </w:rPr>
              <w:t>2.10</w:t>
            </w:r>
          </w:p>
        </w:tc>
        <w:tc>
          <w:tcPr>
            <w:tcW w:w="1605" w:type="dxa"/>
          </w:tcPr>
          <w:p w:rsidRPr="000F36DD" w:rsidR="00475E28" w:rsidP="00BD5763" w:rsidRDefault="00475E28" w14:paraId="128FDE17" w14:textId="77777777">
            <w:pPr>
              <w:rPr>
                <w:rFonts w:ascii="Arial" w:hAnsi="Arial" w:cs="Arial"/>
                <w:sz w:val="16"/>
                <w:szCs w:val="16"/>
              </w:rPr>
            </w:pPr>
            <w:r w:rsidRPr="000F36DD">
              <w:rPr>
                <w:rFonts w:ascii="Arial" w:hAnsi="Arial" w:cs="Arial"/>
                <w:sz w:val="16"/>
                <w:szCs w:val="16"/>
              </w:rPr>
              <w:t>2.09</w:t>
            </w:r>
          </w:p>
        </w:tc>
        <w:tc>
          <w:tcPr>
            <w:tcW w:w="1605" w:type="dxa"/>
          </w:tcPr>
          <w:p w:rsidRPr="000F36DD" w:rsidR="00475E28" w:rsidP="00BD5763" w:rsidRDefault="00475E28" w14:paraId="3447C0E5" w14:textId="77777777">
            <w:pPr>
              <w:rPr>
                <w:rFonts w:ascii="Arial" w:hAnsi="Arial" w:cs="Arial"/>
                <w:sz w:val="16"/>
                <w:szCs w:val="16"/>
              </w:rPr>
            </w:pPr>
            <w:r w:rsidRPr="000F36DD">
              <w:rPr>
                <w:rFonts w:ascii="Arial" w:hAnsi="Arial" w:cs="Arial"/>
                <w:sz w:val="16"/>
                <w:szCs w:val="16"/>
              </w:rPr>
              <w:t>2.07</w:t>
            </w:r>
          </w:p>
        </w:tc>
        <w:tc>
          <w:tcPr>
            <w:tcW w:w="1605" w:type="dxa"/>
          </w:tcPr>
          <w:p w:rsidRPr="000F36DD" w:rsidR="00475E28" w:rsidP="00BD5763" w:rsidRDefault="00475E28" w14:paraId="3FBFCEEF" w14:textId="77777777">
            <w:pPr>
              <w:rPr>
                <w:rFonts w:ascii="Arial" w:hAnsi="Arial" w:cs="Arial"/>
                <w:sz w:val="16"/>
                <w:szCs w:val="16"/>
              </w:rPr>
            </w:pPr>
            <w:r w:rsidRPr="000F36DD">
              <w:rPr>
                <w:rFonts w:ascii="Arial" w:hAnsi="Arial" w:cs="Arial"/>
                <w:sz w:val="16"/>
                <w:szCs w:val="16"/>
              </w:rPr>
              <w:t>2.04</w:t>
            </w:r>
          </w:p>
        </w:tc>
      </w:tr>
      <w:tr w:rsidRPr="000F36DD" w:rsidR="00475E28" w:rsidTr="00BD5763" w14:paraId="52F7ECDB" w14:textId="77777777">
        <w:tc>
          <w:tcPr>
            <w:tcW w:w="1604" w:type="dxa"/>
          </w:tcPr>
          <w:p w:rsidRPr="000F36DD" w:rsidR="00475E28" w:rsidP="00BD5763" w:rsidRDefault="00475E28" w14:paraId="0DDBE129" w14:textId="77777777">
            <w:pPr>
              <w:rPr>
                <w:rFonts w:ascii="Arial" w:hAnsi="Arial" w:cs="Arial"/>
                <w:sz w:val="16"/>
                <w:szCs w:val="16"/>
              </w:rPr>
            </w:pPr>
            <w:r w:rsidRPr="000F36DD">
              <w:rPr>
                <w:rFonts w:ascii="Arial" w:hAnsi="Arial" w:cs="Arial"/>
                <w:sz w:val="16"/>
                <w:szCs w:val="16"/>
              </w:rPr>
              <w:t xml:space="preserve">Average S_CIR/S_DP </w:t>
            </w:r>
          </w:p>
        </w:tc>
        <w:tc>
          <w:tcPr>
            <w:tcW w:w="8025" w:type="dxa"/>
            <w:gridSpan w:val="5"/>
          </w:tcPr>
          <w:p w:rsidRPr="000F36DD" w:rsidR="00475E28" w:rsidP="00BD5763" w:rsidRDefault="00475E28" w14:paraId="475996B8" w14:textId="77777777">
            <w:pPr>
              <w:rPr>
                <w:rFonts w:ascii="Arial" w:hAnsi="Arial" w:cs="Arial"/>
                <w:sz w:val="16"/>
                <w:szCs w:val="16"/>
              </w:rPr>
            </w:pPr>
            <w:r w:rsidRPr="000F36DD">
              <w:rPr>
                <w:rFonts w:ascii="Arial" w:hAnsi="Arial" w:cs="Arial"/>
                <w:sz w:val="16"/>
                <w:szCs w:val="16"/>
              </w:rPr>
              <w:t>2.84</w:t>
            </w:r>
          </w:p>
        </w:tc>
      </w:tr>
    </w:tbl>
    <w:p w:rsidRPr="00331D78" w:rsidR="00112288" w:rsidP="002554C2" w:rsidRDefault="00112288" w14:paraId="28BDB548" w14:textId="77777777">
      <w:pPr>
        <w:rPr>
          <w:sz w:val="24"/>
          <w:szCs w:val="24"/>
          <w:highlight w:val="yellow"/>
        </w:rPr>
      </w:pPr>
    </w:p>
    <w:p w:rsidR="002554C2" w:rsidP="000C172B" w:rsidRDefault="00906430" w14:paraId="4DEA5C54" w14:textId="5A0A0676">
      <w:pPr>
        <w:pStyle w:val="Heading4"/>
      </w:pPr>
      <w:r w:rsidRPr="006F1EDA">
        <w:t xml:space="preserve">X.2.2.y </w:t>
      </w:r>
      <w:r w:rsidRPr="006F1EDA" w:rsidR="00323DA4">
        <w:t>Measurement size/ reporting overhead based on r</w:t>
      </w:r>
      <w:r w:rsidRPr="006F1EDA" w:rsidR="002554C2">
        <w:t>eporting options</w:t>
      </w:r>
    </w:p>
    <w:p w:rsidRPr="00A414AE" w:rsidR="002554C2" w:rsidP="00BB59EB" w:rsidRDefault="00BB59EB" w14:paraId="12F748F0" w14:textId="3AF2D785">
      <w:pPr>
        <w:rPr>
          <w:rFonts w:ascii="Arial" w:hAnsi="Arial" w:cs="Arial"/>
          <w:sz w:val="22"/>
        </w:rPr>
      </w:pPr>
      <w:r w:rsidRPr="00A414AE">
        <w:rPr>
          <w:sz w:val="24"/>
          <w:szCs w:val="24"/>
        </w:rPr>
        <w:t xml:space="preserve">We also consider how the different reporting options compare with each other. We calculate the measurement size ratios for </w:t>
      </w:r>
      <w:r w:rsidRPr="00A414AE" w:rsidR="009E108F">
        <w:rPr>
          <w:sz w:val="24"/>
          <w:szCs w:val="24"/>
        </w:rPr>
        <w:t>Option1 and Option2 when compared to Option3</w:t>
      </w:r>
      <w:r w:rsidRPr="00A414AE" w:rsidR="003970E4">
        <w:rPr>
          <w:sz w:val="24"/>
          <w:szCs w:val="24"/>
        </w:rPr>
        <w:t xml:space="preserve">, as shown in </w:t>
      </w:r>
      <w:r w:rsidRPr="00A414AE" w:rsidR="00D07AD1">
        <w:rPr>
          <w:sz w:val="24"/>
          <w:szCs w:val="24"/>
        </w:rPr>
        <w:fldChar w:fldCharType="begin"/>
      </w:r>
      <w:r w:rsidRPr="00A414AE" w:rsidR="00D07AD1">
        <w:rPr>
          <w:sz w:val="24"/>
          <w:szCs w:val="24"/>
        </w:rPr>
        <w:instrText xml:space="preserve"> REF _Ref142519690 \h </w:instrText>
      </w:r>
      <w:r w:rsidRPr="00A414AE" w:rsidR="001352D5">
        <w:rPr>
          <w:sz w:val="24"/>
          <w:szCs w:val="24"/>
        </w:rPr>
        <w:instrText xml:space="preserve"> \* MERGEFORMAT </w:instrText>
      </w:r>
      <w:r w:rsidRPr="00A414AE" w:rsidR="00D07AD1">
        <w:rPr>
          <w:sz w:val="24"/>
          <w:szCs w:val="24"/>
        </w:rPr>
      </w:r>
      <w:r w:rsidRPr="00A414AE" w:rsidR="00D07AD1">
        <w:rPr>
          <w:sz w:val="24"/>
          <w:szCs w:val="24"/>
        </w:rPr>
        <w:fldChar w:fldCharType="separate"/>
      </w:r>
      <w:r w:rsidRPr="00A414AE" w:rsidR="00A414AE">
        <w:rPr>
          <w:sz w:val="24"/>
          <w:szCs w:val="24"/>
        </w:rPr>
        <w:t xml:space="preserve">Table </w:t>
      </w:r>
      <w:r w:rsidRPr="00A414AE" w:rsidR="00A414AE">
        <w:rPr>
          <w:noProof/>
          <w:sz w:val="24"/>
          <w:szCs w:val="24"/>
        </w:rPr>
        <w:t>8</w:t>
      </w:r>
      <w:r w:rsidRPr="00A414AE" w:rsidR="00D07AD1">
        <w:rPr>
          <w:sz w:val="24"/>
          <w:szCs w:val="24"/>
        </w:rPr>
        <w:fldChar w:fldCharType="end"/>
      </w:r>
      <w:r w:rsidRPr="00A414AE" w:rsidR="00D07AD1">
        <w:rPr>
          <w:sz w:val="24"/>
          <w:szCs w:val="24"/>
        </w:rPr>
        <w:t xml:space="preserve">. Option3 has more efficient reporting </w:t>
      </w:r>
      <w:r w:rsidRPr="00A414AE" w:rsidR="00F64BF2">
        <w:rPr>
          <w:sz w:val="24"/>
          <w:szCs w:val="24"/>
        </w:rPr>
        <w:t>overhead when compared to Option1 while Option</w:t>
      </w:r>
      <w:r w:rsidRPr="00A414AE" w:rsidR="00700801">
        <w:rPr>
          <w:sz w:val="24"/>
          <w:szCs w:val="24"/>
        </w:rPr>
        <w:t>2 can sometimes produce more efficient reporting than Option3.</w:t>
      </w:r>
      <w:r w:rsidRPr="00A414AE" w:rsidR="00A414AE">
        <w:rPr>
          <w:sz w:val="24"/>
          <w:szCs w:val="24"/>
        </w:rPr>
        <w:t xml:space="preserve"> On average, Option3 produces more efficient reporting than Option2.</w:t>
      </w:r>
      <w:r w:rsidRPr="00A414AE" w:rsidR="00700801">
        <w:rPr>
          <w:sz w:val="24"/>
          <w:szCs w:val="24"/>
        </w:rPr>
        <w:t xml:space="preserve"> Option3 aligns with legacy positioning reporting</w:t>
      </w:r>
      <w:r w:rsidRPr="00A414AE" w:rsidR="00E7425D">
        <w:rPr>
          <w:sz w:val="24"/>
          <w:szCs w:val="24"/>
        </w:rPr>
        <w:t xml:space="preserve"> and offers scalable reporting for different timing resolutions and bandwidth assumptions. </w:t>
      </w:r>
    </w:p>
    <w:p w:rsidRPr="00A414AE" w:rsidR="00CB34B1" w:rsidP="00514917" w:rsidRDefault="00CB34B1" w14:paraId="39B6D8E0" w14:textId="6B641EE4">
      <w:pPr>
        <w:contextualSpacing/>
        <w:rPr>
          <w:b/>
          <w:bCs/>
          <w:sz w:val="24"/>
          <w:szCs w:val="24"/>
        </w:rPr>
      </w:pPr>
      <w:r w:rsidRPr="00A414AE">
        <w:rPr>
          <w:b/>
          <w:bCs/>
          <w:sz w:val="24"/>
          <w:szCs w:val="24"/>
          <w:u w:val="single"/>
        </w:rPr>
        <w:t xml:space="preserve">Observation </w:t>
      </w:r>
      <w:r w:rsidR="00132470">
        <w:rPr>
          <w:b/>
          <w:bCs/>
          <w:sz w:val="24"/>
          <w:szCs w:val="24"/>
          <w:u w:val="single"/>
        </w:rPr>
        <w:t>5</w:t>
      </w:r>
      <w:r w:rsidRPr="00A414AE">
        <w:rPr>
          <w:b/>
          <w:bCs/>
          <w:sz w:val="24"/>
          <w:szCs w:val="24"/>
          <w:u w:val="single"/>
        </w:rPr>
        <w:t>:</w:t>
      </w:r>
      <w:r w:rsidRPr="00A414AE">
        <w:rPr>
          <w:b/>
          <w:bCs/>
          <w:sz w:val="24"/>
          <w:szCs w:val="24"/>
        </w:rPr>
        <w:t xml:space="preserve"> For evaluation of model input measurement size and reporting overhead, multiple measurement quantities and types are considered and the reporting overhead/measurement size for different </w:t>
      </w:r>
      <w:r w:rsidRPr="00A414AE" w:rsidR="006B7EB5">
        <w:rPr>
          <w:b/>
          <w:bCs/>
          <w:sz w:val="24"/>
          <w:szCs w:val="24"/>
        </w:rPr>
        <w:t>reporting options</w:t>
      </w:r>
      <w:r w:rsidRPr="00A414AE">
        <w:rPr>
          <w:b/>
          <w:bCs/>
          <w:sz w:val="24"/>
          <w:szCs w:val="24"/>
        </w:rPr>
        <w:t xml:space="preserve"> observed as follows:</w:t>
      </w:r>
    </w:p>
    <w:p w:rsidRPr="00A414AE" w:rsidR="00CB34B1" w:rsidP="0000068A" w:rsidRDefault="00CB34B1" w14:paraId="36AACE9C" w14:textId="6A8B7588">
      <w:pPr>
        <w:pStyle w:val="ListParagraph"/>
        <w:numPr>
          <w:ilvl w:val="0"/>
          <w:numId w:val="44"/>
        </w:numPr>
        <w:rPr>
          <w:b/>
          <w:bCs/>
          <w:sz w:val="24"/>
          <w:szCs w:val="24"/>
        </w:rPr>
      </w:pPr>
      <w:r w:rsidRPr="00A414AE">
        <w:rPr>
          <w:b/>
          <w:bCs/>
          <w:sz w:val="24"/>
          <w:szCs w:val="24"/>
        </w:rPr>
        <w:t xml:space="preserve">The average measurement size/reporting overhead for </w:t>
      </w:r>
      <w:r w:rsidRPr="00A414AE" w:rsidR="006B7EB5">
        <w:rPr>
          <w:b/>
          <w:bCs/>
          <w:sz w:val="24"/>
          <w:szCs w:val="24"/>
        </w:rPr>
        <w:t xml:space="preserve">option1 </w:t>
      </w:r>
      <w:r w:rsidRPr="00A414AE">
        <w:rPr>
          <w:b/>
          <w:bCs/>
          <w:sz w:val="24"/>
          <w:szCs w:val="24"/>
        </w:rPr>
        <w:t xml:space="preserve">can be </w:t>
      </w:r>
      <w:r w:rsidRPr="00A414AE" w:rsidR="006B7EB5">
        <w:rPr>
          <w:b/>
          <w:bCs/>
          <w:sz w:val="24"/>
          <w:szCs w:val="24"/>
        </w:rPr>
        <w:t>1.33</w:t>
      </w:r>
      <w:r w:rsidRPr="00A414AE">
        <w:rPr>
          <w:b/>
          <w:bCs/>
          <w:sz w:val="24"/>
          <w:szCs w:val="24"/>
        </w:rPr>
        <w:t xml:space="preserve"> of </w:t>
      </w:r>
      <w:r w:rsidRPr="00A414AE" w:rsidR="006B7EB5">
        <w:rPr>
          <w:b/>
          <w:bCs/>
          <w:sz w:val="24"/>
          <w:szCs w:val="24"/>
        </w:rPr>
        <w:t>option3</w:t>
      </w:r>
      <w:r w:rsidRPr="00A414AE" w:rsidR="00EA27E2">
        <w:rPr>
          <w:b/>
          <w:bCs/>
          <w:sz w:val="24"/>
          <w:szCs w:val="24"/>
        </w:rPr>
        <w:t xml:space="preserve"> </w:t>
      </w:r>
      <w:r w:rsidRPr="00A414AE" w:rsidR="006B7EB5">
        <w:rPr>
          <w:b/>
          <w:bCs/>
          <w:sz w:val="24"/>
          <w:szCs w:val="24"/>
        </w:rPr>
        <w:t>(</w:t>
      </w:r>
      <w:r w:rsidRPr="00A414AE" w:rsidR="00EA27E2">
        <w:rPr>
          <w:b/>
          <w:bCs/>
          <w:sz w:val="24"/>
          <w:szCs w:val="24"/>
        </w:rPr>
        <w:t>legacy Rel17</w:t>
      </w:r>
      <w:r w:rsidRPr="00A414AE" w:rsidR="00D43B6D">
        <w:rPr>
          <w:b/>
          <w:bCs/>
          <w:sz w:val="24"/>
          <w:szCs w:val="24"/>
        </w:rPr>
        <w:t xml:space="preserve"> reporting</w:t>
      </w:r>
      <w:r w:rsidRPr="00A414AE" w:rsidR="00EA27E2">
        <w:rPr>
          <w:b/>
          <w:bCs/>
          <w:sz w:val="24"/>
          <w:szCs w:val="24"/>
        </w:rPr>
        <w:t>)</w:t>
      </w:r>
    </w:p>
    <w:p w:rsidRPr="00A414AE" w:rsidR="006B7EB5" w:rsidP="0000068A" w:rsidRDefault="006B7EB5" w14:paraId="72A03E7E" w14:textId="163E6480">
      <w:pPr>
        <w:pStyle w:val="ListParagraph"/>
        <w:numPr>
          <w:ilvl w:val="0"/>
          <w:numId w:val="44"/>
        </w:numPr>
        <w:rPr>
          <w:b/>
          <w:bCs/>
          <w:sz w:val="24"/>
          <w:szCs w:val="24"/>
        </w:rPr>
      </w:pPr>
      <w:r w:rsidRPr="00A414AE">
        <w:rPr>
          <w:b/>
          <w:bCs/>
          <w:sz w:val="24"/>
          <w:szCs w:val="24"/>
        </w:rPr>
        <w:t>The average measurement size/reporting overhead for option2 can be 1.22 of option3</w:t>
      </w:r>
      <w:r w:rsidRPr="00A414AE" w:rsidR="00EA27E2">
        <w:rPr>
          <w:b/>
          <w:bCs/>
          <w:sz w:val="24"/>
          <w:szCs w:val="24"/>
        </w:rPr>
        <w:t xml:space="preserve"> (legacy Rel17</w:t>
      </w:r>
      <w:r w:rsidRPr="00A414AE" w:rsidR="00D43B6D">
        <w:rPr>
          <w:b/>
          <w:bCs/>
          <w:sz w:val="24"/>
          <w:szCs w:val="24"/>
        </w:rPr>
        <w:t xml:space="preserve"> reporting</w:t>
      </w:r>
      <w:r w:rsidRPr="00A414AE" w:rsidR="00EA27E2">
        <w:rPr>
          <w:b/>
          <w:bCs/>
          <w:sz w:val="24"/>
          <w:szCs w:val="24"/>
        </w:rPr>
        <w:t>)</w:t>
      </w:r>
    </w:p>
    <w:p w:rsidR="00514917" w:rsidP="00514917" w:rsidRDefault="00514917" w14:paraId="50E99E6A" w14:textId="77777777">
      <w:pPr>
        <w:contextualSpacing/>
        <w:rPr>
          <w:sz w:val="24"/>
          <w:szCs w:val="24"/>
        </w:rPr>
      </w:pPr>
    </w:p>
    <w:p w:rsidR="00514917" w:rsidP="00514917" w:rsidRDefault="00514917" w14:paraId="1C5FF82D" w14:textId="77777777">
      <w:pPr>
        <w:contextualSpacing/>
        <w:rPr>
          <w:sz w:val="24"/>
          <w:szCs w:val="24"/>
        </w:rPr>
      </w:pPr>
    </w:p>
    <w:p w:rsidR="00D0653A" w:rsidP="00D0653A" w:rsidRDefault="00D0653A" w14:paraId="2E395E49" w14:textId="2967B2B4">
      <w:pPr>
        <w:pStyle w:val="Caption"/>
        <w:keepNext/>
      </w:pPr>
      <w:bookmarkStart w:name="_Ref142519690" w:id="22"/>
      <w:r>
        <w:t xml:space="preserve">Table </w:t>
      </w:r>
      <w:r>
        <w:fldChar w:fldCharType="begin"/>
      </w:r>
      <w:r>
        <w:instrText> SEQ Table \* ARABIC </w:instrText>
      </w:r>
      <w:r>
        <w:fldChar w:fldCharType="separate"/>
      </w:r>
      <w:r w:rsidR="00DD19E3">
        <w:rPr>
          <w:noProof/>
        </w:rPr>
        <w:t>8</w:t>
      </w:r>
      <w:r>
        <w:fldChar w:fldCharType="end"/>
      </w:r>
      <w:bookmarkEnd w:id="22"/>
      <w:r>
        <w:t xml:space="preserve"> </w:t>
      </w:r>
      <w:r w:rsidRPr="00573EEE">
        <w:t>Measurement reporting overhead ratio for different</w:t>
      </w:r>
      <w:r>
        <w:t xml:space="preserve"> reporting format options</w:t>
      </w:r>
    </w:p>
    <w:tbl>
      <w:tblPr>
        <w:tblStyle w:val="TableGrid"/>
        <w:tblW w:w="0" w:type="auto"/>
        <w:tblLook w:val="04A0" w:firstRow="1" w:lastRow="0" w:firstColumn="1" w:lastColumn="0" w:noHBand="0" w:noVBand="1"/>
      </w:tblPr>
      <w:tblGrid>
        <w:gridCol w:w="1972"/>
        <w:gridCol w:w="1530"/>
        <w:gridCol w:w="1530"/>
        <w:gridCol w:w="1530"/>
        <w:gridCol w:w="1537"/>
        <w:gridCol w:w="1530"/>
      </w:tblGrid>
      <w:tr w:rsidRPr="000F36DD" w:rsidR="00475E28" w:rsidTr="00BD5763" w14:paraId="33275DFC" w14:textId="77777777">
        <w:tc>
          <w:tcPr>
            <w:tcW w:w="1972" w:type="dxa"/>
          </w:tcPr>
          <w:p w:rsidRPr="000F36DD" w:rsidR="00475E28" w:rsidP="00BD5763" w:rsidRDefault="00475E28" w14:paraId="52F25AC9" w14:textId="77777777">
            <w:pPr>
              <w:rPr>
                <w:rFonts w:ascii="Arial" w:hAnsi="Arial" w:cs="Arial"/>
                <w:sz w:val="16"/>
                <w:szCs w:val="16"/>
              </w:rPr>
            </w:pPr>
          </w:p>
        </w:tc>
        <w:tc>
          <w:tcPr>
            <w:tcW w:w="1530" w:type="dxa"/>
          </w:tcPr>
          <w:p w:rsidRPr="000F36DD" w:rsidR="00475E28" w:rsidP="00BD5763" w:rsidRDefault="00475E28" w14:paraId="3691B43A" w14:textId="77777777">
            <w:pPr>
              <w:rPr>
                <w:rFonts w:ascii="Arial" w:hAnsi="Arial" w:cs="Arial"/>
                <w:sz w:val="16"/>
                <w:szCs w:val="16"/>
              </w:rPr>
            </w:pPr>
            <w:r w:rsidRPr="000F36DD">
              <w:rPr>
                <w:rFonts w:ascii="Arial" w:hAnsi="Arial" w:cs="Arial"/>
                <w:sz w:val="16"/>
                <w:szCs w:val="16"/>
              </w:rPr>
              <w:t>N't = 256</w:t>
            </w:r>
          </w:p>
        </w:tc>
        <w:tc>
          <w:tcPr>
            <w:tcW w:w="1530" w:type="dxa"/>
          </w:tcPr>
          <w:p w:rsidRPr="000F36DD" w:rsidR="00475E28" w:rsidP="00BD5763" w:rsidRDefault="00475E28" w14:paraId="0EBBDB6E" w14:textId="77777777">
            <w:pPr>
              <w:rPr>
                <w:rFonts w:ascii="Arial" w:hAnsi="Arial" w:cs="Arial"/>
                <w:sz w:val="16"/>
                <w:szCs w:val="16"/>
              </w:rPr>
            </w:pPr>
            <w:r w:rsidRPr="000F36DD">
              <w:rPr>
                <w:rFonts w:ascii="Arial" w:hAnsi="Arial" w:cs="Arial"/>
                <w:sz w:val="16"/>
                <w:szCs w:val="16"/>
              </w:rPr>
              <w:t>N't = 64</w:t>
            </w:r>
          </w:p>
        </w:tc>
        <w:tc>
          <w:tcPr>
            <w:tcW w:w="1530" w:type="dxa"/>
          </w:tcPr>
          <w:p w:rsidRPr="000F36DD" w:rsidR="00475E28" w:rsidP="00BD5763" w:rsidRDefault="00475E28" w14:paraId="57DDD3F1" w14:textId="77777777">
            <w:pPr>
              <w:rPr>
                <w:rFonts w:ascii="Arial" w:hAnsi="Arial" w:cs="Arial"/>
                <w:sz w:val="16"/>
                <w:szCs w:val="16"/>
              </w:rPr>
            </w:pPr>
            <w:r w:rsidRPr="000F36DD">
              <w:rPr>
                <w:rFonts w:ascii="Arial" w:hAnsi="Arial" w:cs="Arial"/>
                <w:sz w:val="16"/>
                <w:szCs w:val="16"/>
              </w:rPr>
              <w:t>N't = 32</w:t>
            </w:r>
          </w:p>
        </w:tc>
        <w:tc>
          <w:tcPr>
            <w:tcW w:w="1537" w:type="dxa"/>
          </w:tcPr>
          <w:p w:rsidRPr="000F36DD" w:rsidR="00475E28" w:rsidP="00BD5763" w:rsidRDefault="00475E28" w14:paraId="74189B3D" w14:textId="77777777">
            <w:pPr>
              <w:rPr>
                <w:rFonts w:ascii="Arial" w:hAnsi="Arial" w:cs="Arial"/>
                <w:sz w:val="16"/>
                <w:szCs w:val="16"/>
              </w:rPr>
            </w:pPr>
            <w:r w:rsidRPr="000F36DD">
              <w:rPr>
                <w:rFonts w:ascii="Arial" w:hAnsi="Arial" w:cs="Arial"/>
                <w:sz w:val="16"/>
                <w:szCs w:val="16"/>
              </w:rPr>
              <w:t>N't = 16</w:t>
            </w:r>
          </w:p>
        </w:tc>
        <w:tc>
          <w:tcPr>
            <w:tcW w:w="1530" w:type="dxa"/>
          </w:tcPr>
          <w:p w:rsidRPr="000F36DD" w:rsidR="00475E28" w:rsidP="00BD5763" w:rsidRDefault="00475E28" w14:paraId="6F08796E" w14:textId="77777777">
            <w:pPr>
              <w:rPr>
                <w:rFonts w:ascii="Arial" w:hAnsi="Arial" w:cs="Arial"/>
                <w:sz w:val="16"/>
                <w:szCs w:val="16"/>
              </w:rPr>
            </w:pPr>
            <w:r w:rsidRPr="000F36DD">
              <w:rPr>
                <w:rFonts w:ascii="Arial" w:hAnsi="Arial" w:cs="Arial"/>
                <w:sz w:val="16"/>
                <w:szCs w:val="16"/>
              </w:rPr>
              <w:t>N't = 8</w:t>
            </w:r>
          </w:p>
        </w:tc>
      </w:tr>
      <w:tr w:rsidRPr="000F36DD" w:rsidR="00475E28" w:rsidTr="00BD5763" w14:paraId="72803FB0" w14:textId="77777777">
        <w:tc>
          <w:tcPr>
            <w:tcW w:w="1972" w:type="dxa"/>
          </w:tcPr>
          <w:p w:rsidRPr="000F36DD" w:rsidR="00475E28" w:rsidP="00BD5763" w:rsidRDefault="00475E28" w14:paraId="084D4B1E" w14:textId="77777777">
            <w:pPr>
              <w:rPr>
                <w:rFonts w:ascii="Arial" w:hAnsi="Arial" w:cs="Arial"/>
                <w:sz w:val="16"/>
                <w:szCs w:val="16"/>
              </w:rPr>
            </w:pPr>
            <w:r w:rsidRPr="000F36DD">
              <w:rPr>
                <w:rFonts w:ascii="Arial" w:hAnsi="Arial" w:cs="Arial"/>
                <w:sz w:val="16"/>
                <w:szCs w:val="16"/>
              </w:rPr>
              <w:t>S_option1/S_option3: CIR</w:t>
            </w:r>
          </w:p>
        </w:tc>
        <w:tc>
          <w:tcPr>
            <w:tcW w:w="1530" w:type="dxa"/>
          </w:tcPr>
          <w:p w:rsidRPr="000F36DD" w:rsidR="00475E28" w:rsidP="00BD5763" w:rsidRDefault="00475E28" w14:paraId="184764B7" w14:textId="77777777">
            <w:pPr>
              <w:rPr>
                <w:rFonts w:ascii="Arial" w:hAnsi="Arial" w:cs="Arial"/>
                <w:sz w:val="16"/>
                <w:szCs w:val="16"/>
              </w:rPr>
            </w:pPr>
            <w:r w:rsidRPr="000F36DD">
              <w:rPr>
                <w:rFonts w:ascii="Arial" w:hAnsi="Arial" w:cs="Arial"/>
                <w:sz w:val="16"/>
                <w:szCs w:val="16"/>
              </w:rPr>
              <w:t>1.31</w:t>
            </w:r>
          </w:p>
        </w:tc>
        <w:tc>
          <w:tcPr>
            <w:tcW w:w="1530" w:type="dxa"/>
          </w:tcPr>
          <w:p w:rsidRPr="000F36DD" w:rsidR="00475E28" w:rsidP="00BD5763" w:rsidRDefault="00475E28" w14:paraId="05EF7768" w14:textId="77777777">
            <w:pPr>
              <w:rPr>
                <w:rFonts w:ascii="Arial" w:hAnsi="Arial" w:cs="Arial"/>
                <w:sz w:val="16"/>
                <w:szCs w:val="16"/>
              </w:rPr>
            </w:pPr>
            <w:r w:rsidRPr="000F36DD">
              <w:rPr>
                <w:rFonts w:ascii="Arial" w:hAnsi="Arial" w:cs="Arial"/>
                <w:sz w:val="16"/>
                <w:szCs w:val="16"/>
              </w:rPr>
              <w:t>1.306</w:t>
            </w:r>
          </w:p>
        </w:tc>
        <w:tc>
          <w:tcPr>
            <w:tcW w:w="1530" w:type="dxa"/>
          </w:tcPr>
          <w:p w:rsidRPr="000F36DD" w:rsidR="00475E28" w:rsidP="00BD5763" w:rsidRDefault="00475E28" w14:paraId="4EC489BA" w14:textId="77777777">
            <w:pPr>
              <w:rPr>
                <w:rFonts w:ascii="Arial" w:hAnsi="Arial" w:cs="Arial"/>
                <w:sz w:val="16"/>
                <w:szCs w:val="16"/>
              </w:rPr>
            </w:pPr>
            <w:r w:rsidRPr="000F36DD">
              <w:rPr>
                <w:rFonts w:ascii="Arial" w:hAnsi="Arial" w:cs="Arial"/>
                <w:sz w:val="16"/>
                <w:szCs w:val="16"/>
              </w:rPr>
              <w:t>1.30</w:t>
            </w:r>
          </w:p>
        </w:tc>
        <w:tc>
          <w:tcPr>
            <w:tcW w:w="1537" w:type="dxa"/>
          </w:tcPr>
          <w:p w:rsidRPr="000F36DD" w:rsidR="00475E28" w:rsidP="00BD5763" w:rsidRDefault="00475E28" w14:paraId="64E48035" w14:textId="77777777">
            <w:pPr>
              <w:rPr>
                <w:rFonts w:ascii="Arial" w:hAnsi="Arial" w:cs="Arial"/>
                <w:sz w:val="16"/>
                <w:szCs w:val="16"/>
              </w:rPr>
            </w:pPr>
            <w:r w:rsidRPr="000F36DD">
              <w:rPr>
                <w:rFonts w:ascii="Arial" w:hAnsi="Arial" w:cs="Arial"/>
                <w:sz w:val="16"/>
                <w:szCs w:val="16"/>
              </w:rPr>
              <w:t>1.28</w:t>
            </w:r>
          </w:p>
        </w:tc>
        <w:tc>
          <w:tcPr>
            <w:tcW w:w="1530" w:type="dxa"/>
          </w:tcPr>
          <w:p w:rsidRPr="000F36DD" w:rsidR="00475E28" w:rsidP="00BD5763" w:rsidRDefault="00475E28" w14:paraId="2D1750B7" w14:textId="77777777">
            <w:pPr>
              <w:rPr>
                <w:rFonts w:ascii="Arial" w:hAnsi="Arial" w:cs="Arial"/>
                <w:sz w:val="16"/>
                <w:szCs w:val="16"/>
              </w:rPr>
            </w:pPr>
            <w:r w:rsidRPr="000F36DD">
              <w:rPr>
                <w:rFonts w:ascii="Arial" w:hAnsi="Arial" w:cs="Arial"/>
                <w:sz w:val="16"/>
                <w:szCs w:val="16"/>
              </w:rPr>
              <w:t>1.24</w:t>
            </w:r>
          </w:p>
        </w:tc>
      </w:tr>
      <w:tr w:rsidRPr="000F36DD" w:rsidR="00475E28" w:rsidTr="00BD5763" w14:paraId="05E2FB40" w14:textId="77777777">
        <w:tc>
          <w:tcPr>
            <w:tcW w:w="1972" w:type="dxa"/>
          </w:tcPr>
          <w:p w:rsidRPr="000F36DD" w:rsidR="00475E28" w:rsidP="00BD5763" w:rsidRDefault="00475E28" w14:paraId="3D184085" w14:textId="77777777">
            <w:pPr>
              <w:rPr>
                <w:rFonts w:ascii="Arial" w:hAnsi="Arial" w:cs="Arial"/>
                <w:sz w:val="16"/>
                <w:szCs w:val="16"/>
              </w:rPr>
            </w:pPr>
            <w:r w:rsidRPr="000F36DD">
              <w:rPr>
                <w:rFonts w:ascii="Arial" w:hAnsi="Arial" w:cs="Arial"/>
                <w:sz w:val="16"/>
                <w:szCs w:val="16"/>
              </w:rPr>
              <w:t>S_option1/S_option3: PDP</w:t>
            </w:r>
          </w:p>
        </w:tc>
        <w:tc>
          <w:tcPr>
            <w:tcW w:w="1530" w:type="dxa"/>
          </w:tcPr>
          <w:p w:rsidRPr="000F36DD" w:rsidR="00475E28" w:rsidP="00BD5763" w:rsidRDefault="00475E28" w14:paraId="666FF246" w14:textId="77777777">
            <w:pPr>
              <w:rPr>
                <w:rFonts w:ascii="Arial" w:hAnsi="Arial" w:cs="Arial"/>
                <w:sz w:val="16"/>
                <w:szCs w:val="16"/>
              </w:rPr>
            </w:pPr>
            <w:r w:rsidRPr="000F36DD">
              <w:rPr>
                <w:rFonts w:ascii="Arial" w:hAnsi="Arial" w:cs="Arial"/>
                <w:sz w:val="16"/>
                <w:szCs w:val="16"/>
              </w:rPr>
              <w:t>1.35</w:t>
            </w:r>
          </w:p>
        </w:tc>
        <w:tc>
          <w:tcPr>
            <w:tcW w:w="1530" w:type="dxa"/>
          </w:tcPr>
          <w:p w:rsidRPr="000F36DD" w:rsidR="00475E28" w:rsidP="00BD5763" w:rsidRDefault="00475E28" w14:paraId="6FAE5DF7" w14:textId="77777777">
            <w:pPr>
              <w:rPr>
                <w:rFonts w:ascii="Arial" w:hAnsi="Arial" w:cs="Arial"/>
                <w:sz w:val="16"/>
                <w:szCs w:val="16"/>
              </w:rPr>
            </w:pPr>
            <w:r w:rsidRPr="000F36DD">
              <w:rPr>
                <w:rFonts w:ascii="Arial" w:hAnsi="Arial" w:cs="Arial"/>
                <w:sz w:val="16"/>
                <w:szCs w:val="16"/>
              </w:rPr>
              <w:t>1.345</w:t>
            </w:r>
          </w:p>
        </w:tc>
        <w:tc>
          <w:tcPr>
            <w:tcW w:w="1530" w:type="dxa"/>
          </w:tcPr>
          <w:p w:rsidRPr="000F36DD" w:rsidR="00475E28" w:rsidP="00BD5763" w:rsidRDefault="00475E28" w14:paraId="0F57B436" w14:textId="77777777">
            <w:pPr>
              <w:rPr>
                <w:rFonts w:ascii="Arial" w:hAnsi="Arial" w:cs="Arial"/>
                <w:sz w:val="16"/>
                <w:szCs w:val="16"/>
              </w:rPr>
            </w:pPr>
            <w:r w:rsidRPr="000F36DD">
              <w:rPr>
                <w:rFonts w:ascii="Arial" w:hAnsi="Arial" w:cs="Arial"/>
                <w:sz w:val="16"/>
                <w:szCs w:val="16"/>
              </w:rPr>
              <w:t>1.33</w:t>
            </w:r>
          </w:p>
        </w:tc>
        <w:tc>
          <w:tcPr>
            <w:tcW w:w="1537" w:type="dxa"/>
          </w:tcPr>
          <w:p w:rsidRPr="000F36DD" w:rsidR="00475E28" w:rsidP="00BD5763" w:rsidRDefault="00475E28" w14:paraId="32A92940" w14:textId="77777777">
            <w:pPr>
              <w:rPr>
                <w:rFonts w:ascii="Arial" w:hAnsi="Arial" w:cs="Arial"/>
                <w:sz w:val="16"/>
                <w:szCs w:val="16"/>
              </w:rPr>
            </w:pPr>
            <w:r w:rsidRPr="000F36DD">
              <w:rPr>
                <w:rFonts w:ascii="Arial" w:hAnsi="Arial" w:cs="Arial"/>
                <w:sz w:val="16"/>
                <w:szCs w:val="16"/>
              </w:rPr>
              <w:t>1.31</w:t>
            </w:r>
          </w:p>
        </w:tc>
        <w:tc>
          <w:tcPr>
            <w:tcW w:w="1530" w:type="dxa"/>
          </w:tcPr>
          <w:p w:rsidRPr="000F36DD" w:rsidR="00475E28" w:rsidP="00BD5763" w:rsidRDefault="00475E28" w14:paraId="1EA0477B" w14:textId="77777777">
            <w:pPr>
              <w:rPr>
                <w:rFonts w:ascii="Arial" w:hAnsi="Arial" w:cs="Arial"/>
                <w:sz w:val="16"/>
                <w:szCs w:val="16"/>
              </w:rPr>
            </w:pPr>
            <w:r w:rsidRPr="000F36DD">
              <w:rPr>
                <w:rFonts w:ascii="Arial" w:hAnsi="Arial" w:cs="Arial"/>
                <w:sz w:val="16"/>
                <w:szCs w:val="16"/>
              </w:rPr>
              <w:t>1.27</w:t>
            </w:r>
          </w:p>
        </w:tc>
      </w:tr>
      <w:tr w:rsidRPr="000F36DD" w:rsidR="00475E28" w:rsidTr="00BD5763" w14:paraId="28611DAF" w14:textId="77777777">
        <w:tc>
          <w:tcPr>
            <w:tcW w:w="1972" w:type="dxa"/>
          </w:tcPr>
          <w:p w:rsidRPr="000F36DD" w:rsidR="00475E28" w:rsidP="00BD5763" w:rsidRDefault="00475E28" w14:paraId="6FCD7740" w14:textId="77777777">
            <w:pPr>
              <w:rPr>
                <w:rFonts w:ascii="Arial" w:hAnsi="Arial" w:cs="Arial"/>
                <w:sz w:val="16"/>
                <w:szCs w:val="16"/>
              </w:rPr>
            </w:pPr>
            <w:r w:rsidRPr="000F36DD">
              <w:rPr>
                <w:rFonts w:ascii="Arial" w:hAnsi="Arial" w:cs="Arial"/>
                <w:sz w:val="16"/>
                <w:szCs w:val="16"/>
              </w:rPr>
              <w:t>S_option1/S_option3: DP</w:t>
            </w:r>
          </w:p>
        </w:tc>
        <w:tc>
          <w:tcPr>
            <w:tcW w:w="1530" w:type="dxa"/>
          </w:tcPr>
          <w:p w:rsidRPr="000F36DD" w:rsidR="00475E28" w:rsidP="00BD5763" w:rsidRDefault="00475E28" w14:paraId="3864CA83" w14:textId="77777777">
            <w:pPr>
              <w:rPr>
                <w:rFonts w:ascii="Arial" w:hAnsi="Arial" w:cs="Arial"/>
                <w:sz w:val="16"/>
                <w:szCs w:val="16"/>
              </w:rPr>
            </w:pPr>
            <w:r w:rsidRPr="000F36DD">
              <w:rPr>
                <w:rFonts w:ascii="Arial" w:hAnsi="Arial" w:cs="Arial"/>
                <w:sz w:val="16"/>
                <w:szCs w:val="16"/>
              </w:rPr>
              <w:t>1.44</w:t>
            </w:r>
          </w:p>
        </w:tc>
        <w:tc>
          <w:tcPr>
            <w:tcW w:w="1530" w:type="dxa"/>
          </w:tcPr>
          <w:p w:rsidRPr="000F36DD" w:rsidR="00475E28" w:rsidP="00BD5763" w:rsidRDefault="00475E28" w14:paraId="0DB9CB99" w14:textId="77777777">
            <w:pPr>
              <w:rPr>
                <w:rFonts w:ascii="Arial" w:hAnsi="Arial" w:cs="Arial"/>
                <w:sz w:val="16"/>
                <w:szCs w:val="16"/>
              </w:rPr>
            </w:pPr>
            <w:r w:rsidRPr="000F36DD">
              <w:rPr>
                <w:rFonts w:ascii="Arial" w:hAnsi="Arial" w:cs="Arial"/>
                <w:sz w:val="16"/>
                <w:szCs w:val="16"/>
              </w:rPr>
              <w:t>1.43</w:t>
            </w:r>
          </w:p>
        </w:tc>
        <w:tc>
          <w:tcPr>
            <w:tcW w:w="1530" w:type="dxa"/>
          </w:tcPr>
          <w:p w:rsidRPr="000F36DD" w:rsidR="00475E28" w:rsidP="00BD5763" w:rsidRDefault="00475E28" w14:paraId="2BC4756A" w14:textId="77777777">
            <w:pPr>
              <w:rPr>
                <w:rFonts w:ascii="Arial" w:hAnsi="Arial" w:cs="Arial"/>
                <w:sz w:val="16"/>
                <w:szCs w:val="16"/>
              </w:rPr>
            </w:pPr>
            <w:r w:rsidRPr="000F36DD">
              <w:rPr>
                <w:rFonts w:ascii="Arial" w:hAnsi="Arial" w:cs="Arial"/>
                <w:sz w:val="16"/>
                <w:szCs w:val="16"/>
              </w:rPr>
              <w:t>1.41</w:t>
            </w:r>
          </w:p>
        </w:tc>
        <w:tc>
          <w:tcPr>
            <w:tcW w:w="1537" w:type="dxa"/>
          </w:tcPr>
          <w:p w:rsidRPr="000F36DD" w:rsidR="00475E28" w:rsidP="00BD5763" w:rsidRDefault="00475E28" w14:paraId="2AD92C44" w14:textId="77777777">
            <w:pPr>
              <w:rPr>
                <w:rFonts w:ascii="Arial" w:hAnsi="Arial" w:cs="Arial"/>
                <w:sz w:val="16"/>
                <w:szCs w:val="16"/>
              </w:rPr>
            </w:pPr>
            <w:r w:rsidRPr="000F36DD">
              <w:rPr>
                <w:rFonts w:ascii="Arial" w:hAnsi="Arial" w:cs="Arial"/>
                <w:sz w:val="16"/>
                <w:szCs w:val="16"/>
              </w:rPr>
              <w:t>1.38</w:t>
            </w:r>
          </w:p>
        </w:tc>
        <w:tc>
          <w:tcPr>
            <w:tcW w:w="1530" w:type="dxa"/>
          </w:tcPr>
          <w:p w:rsidRPr="000F36DD" w:rsidR="00475E28" w:rsidP="00BD5763" w:rsidRDefault="00475E28" w14:paraId="6883EE7D" w14:textId="77777777">
            <w:pPr>
              <w:rPr>
                <w:rFonts w:ascii="Arial" w:hAnsi="Arial" w:cs="Arial"/>
                <w:sz w:val="16"/>
                <w:szCs w:val="16"/>
              </w:rPr>
            </w:pPr>
            <w:r w:rsidRPr="000F36DD">
              <w:rPr>
                <w:rFonts w:ascii="Arial" w:hAnsi="Arial" w:cs="Arial"/>
                <w:sz w:val="16"/>
                <w:szCs w:val="16"/>
              </w:rPr>
              <w:t>1.32</w:t>
            </w:r>
          </w:p>
        </w:tc>
      </w:tr>
      <w:tr w:rsidRPr="000F36DD" w:rsidR="00475E28" w:rsidTr="00BD5763" w14:paraId="61F185BB" w14:textId="77777777">
        <w:tc>
          <w:tcPr>
            <w:tcW w:w="1972" w:type="dxa"/>
          </w:tcPr>
          <w:p w:rsidRPr="000F36DD" w:rsidR="00475E28" w:rsidP="00BD5763" w:rsidRDefault="00475E28" w14:paraId="30BC881C" w14:textId="77777777">
            <w:pPr>
              <w:rPr>
                <w:rFonts w:ascii="Arial" w:hAnsi="Arial" w:cs="Arial"/>
                <w:sz w:val="16"/>
                <w:szCs w:val="16"/>
              </w:rPr>
            </w:pPr>
            <w:r w:rsidRPr="000F36DD">
              <w:rPr>
                <w:rFonts w:ascii="Arial" w:hAnsi="Arial" w:cs="Arial"/>
                <w:sz w:val="16"/>
                <w:szCs w:val="16"/>
              </w:rPr>
              <w:t>Average S_option1/S_option3</w:t>
            </w:r>
          </w:p>
        </w:tc>
        <w:tc>
          <w:tcPr>
            <w:tcW w:w="7657" w:type="dxa"/>
            <w:gridSpan w:val="5"/>
          </w:tcPr>
          <w:p w:rsidRPr="000F36DD" w:rsidR="00475E28" w:rsidP="00BD5763" w:rsidRDefault="00475E28" w14:paraId="4BBE633A" w14:textId="77777777">
            <w:pPr>
              <w:rPr>
                <w:rFonts w:ascii="Arial" w:hAnsi="Arial" w:cs="Arial"/>
                <w:sz w:val="16"/>
                <w:szCs w:val="16"/>
              </w:rPr>
            </w:pPr>
            <w:r w:rsidRPr="000F36DD">
              <w:rPr>
                <w:rFonts w:ascii="Arial" w:hAnsi="Arial" w:cs="Arial"/>
                <w:sz w:val="16"/>
                <w:szCs w:val="16"/>
              </w:rPr>
              <w:t>1.33</w:t>
            </w:r>
          </w:p>
        </w:tc>
      </w:tr>
      <w:tr w:rsidRPr="000F36DD" w:rsidR="00475E28" w:rsidTr="00BD5763" w14:paraId="26C27FCD" w14:textId="77777777">
        <w:tc>
          <w:tcPr>
            <w:tcW w:w="1972" w:type="dxa"/>
          </w:tcPr>
          <w:p w:rsidRPr="000F36DD" w:rsidR="00475E28" w:rsidP="00BD5763" w:rsidRDefault="00475E28" w14:paraId="09A432B9" w14:textId="77777777">
            <w:pPr>
              <w:rPr>
                <w:rFonts w:ascii="Arial" w:hAnsi="Arial" w:cs="Arial"/>
                <w:sz w:val="16"/>
                <w:szCs w:val="16"/>
              </w:rPr>
            </w:pPr>
            <w:r w:rsidRPr="000F36DD">
              <w:rPr>
                <w:rFonts w:ascii="Arial" w:hAnsi="Arial" w:cs="Arial"/>
                <w:sz w:val="16"/>
                <w:szCs w:val="16"/>
              </w:rPr>
              <w:t>S_option2/S_option3: CIR</w:t>
            </w:r>
          </w:p>
        </w:tc>
        <w:tc>
          <w:tcPr>
            <w:tcW w:w="1530" w:type="dxa"/>
          </w:tcPr>
          <w:p w:rsidRPr="000F36DD" w:rsidR="00475E28" w:rsidP="00BD5763" w:rsidRDefault="00475E28" w14:paraId="7B3AAA3C" w14:textId="77777777">
            <w:pPr>
              <w:rPr>
                <w:rFonts w:ascii="Arial" w:hAnsi="Arial" w:cs="Arial"/>
                <w:sz w:val="16"/>
                <w:szCs w:val="16"/>
              </w:rPr>
            </w:pPr>
            <w:r w:rsidRPr="000F36DD">
              <w:rPr>
                <w:rFonts w:ascii="Arial" w:hAnsi="Arial" w:cs="Arial"/>
                <w:sz w:val="16"/>
                <w:szCs w:val="16"/>
              </w:rPr>
              <w:t>0.68</w:t>
            </w:r>
          </w:p>
        </w:tc>
        <w:tc>
          <w:tcPr>
            <w:tcW w:w="1530" w:type="dxa"/>
          </w:tcPr>
          <w:p w:rsidRPr="000F36DD" w:rsidR="00475E28" w:rsidP="00BD5763" w:rsidRDefault="00475E28" w14:paraId="14A1C77F" w14:textId="77777777">
            <w:pPr>
              <w:rPr>
                <w:rFonts w:ascii="Arial" w:hAnsi="Arial" w:cs="Arial"/>
                <w:sz w:val="16"/>
                <w:szCs w:val="16"/>
              </w:rPr>
            </w:pPr>
            <w:r w:rsidRPr="000F36DD">
              <w:rPr>
                <w:rFonts w:ascii="Arial" w:hAnsi="Arial" w:cs="Arial"/>
                <w:sz w:val="16"/>
                <w:szCs w:val="16"/>
              </w:rPr>
              <w:t>0.84</w:t>
            </w:r>
          </w:p>
        </w:tc>
        <w:tc>
          <w:tcPr>
            <w:tcW w:w="1530" w:type="dxa"/>
          </w:tcPr>
          <w:p w:rsidRPr="000F36DD" w:rsidR="00475E28" w:rsidP="00BD5763" w:rsidRDefault="00475E28" w14:paraId="1D6F04D1" w14:textId="77777777">
            <w:pPr>
              <w:rPr>
                <w:rFonts w:ascii="Arial" w:hAnsi="Arial" w:cs="Arial"/>
                <w:sz w:val="16"/>
                <w:szCs w:val="16"/>
              </w:rPr>
            </w:pPr>
            <w:r w:rsidRPr="000F36DD">
              <w:rPr>
                <w:rFonts w:ascii="Arial" w:hAnsi="Arial" w:cs="Arial"/>
                <w:sz w:val="16"/>
                <w:szCs w:val="16"/>
              </w:rPr>
              <w:t>1.04</w:t>
            </w:r>
          </w:p>
        </w:tc>
        <w:tc>
          <w:tcPr>
            <w:tcW w:w="1537" w:type="dxa"/>
          </w:tcPr>
          <w:p w:rsidRPr="000F36DD" w:rsidR="00475E28" w:rsidP="00BD5763" w:rsidRDefault="00475E28" w14:paraId="471889D0" w14:textId="77777777">
            <w:pPr>
              <w:rPr>
                <w:rFonts w:ascii="Arial" w:hAnsi="Arial" w:cs="Arial"/>
                <w:sz w:val="16"/>
                <w:szCs w:val="16"/>
              </w:rPr>
            </w:pPr>
            <w:r w:rsidRPr="000F36DD">
              <w:rPr>
                <w:rFonts w:ascii="Arial" w:hAnsi="Arial" w:cs="Arial"/>
                <w:sz w:val="16"/>
                <w:szCs w:val="16"/>
              </w:rPr>
              <w:t>1.43</w:t>
            </w:r>
          </w:p>
        </w:tc>
        <w:tc>
          <w:tcPr>
            <w:tcW w:w="1530" w:type="dxa"/>
          </w:tcPr>
          <w:p w:rsidRPr="000F36DD" w:rsidR="00475E28" w:rsidP="00BD5763" w:rsidRDefault="00475E28" w14:paraId="136BB9C5" w14:textId="77777777">
            <w:pPr>
              <w:rPr>
                <w:rFonts w:ascii="Arial" w:hAnsi="Arial" w:cs="Arial"/>
                <w:sz w:val="16"/>
                <w:szCs w:val="16"/>
              </w:rPr>
            </w:pPr>
            <w:r w:rsidRPr="000F36DD">
              <w:rPr>
                <w:rFonts w:ascii="Arial" w:hAnsi="Arial" w:cs="Arial"/>
                <w:sz w:val="16"/>
                <w:szCs w:val="16"/>
              </w:rPr>
              <w:t>2.19</w:t>
            </w:r>
          </w:p>
        </w:tc>
      </w:tr>
      <w:tr w:rsidRPr="000F36DD" w:rsidR="00475E28" w:rsidTr="00BD5763" w14:paraId="4DDE8FF4" w14:textId="77777777">
        <w:tc>
          <w:tcPr>
            <w:tcW w:w="1972" w:type="dxa"/>
          </w:tcPr>
          <w:p w:rsidRPr="000F36DD" w:rsidR="00475E28" w:rsidP="00BD5763" w:rsidRDefault="00475E28" w14:paraId="0EADAF05" w14:textId="77777777">
            <w:pPr>
              <w:rPr>
                <w:rFonts w:ascii="Arial" w:hAnsi="Arial" w:cs="Arial"/>
                <w:sz w:val="16"/>
                <w:szCs w:val="16"/>
              </w:rPr>
            </w:pPr>
            <w:r w:rsidRPr="000F36DD">
              <w:rPr>
                <w:rFonts w:ascii="Arial" w:hAnsi="Arial" w:cs="Arial"/>
                <w:sz w:val="16"/>
                <w:szCs w:val="16"/>
              </w:rPr>
              <w:t>S_option2/S_option3: PDP</w:t>
            </w:r>
          </w:p>
        </w:tc>
        <w:tc>
          <w:tcPr>
            <w:tcW w:w="1530" w:type="dxa"/>
          </w:tcPr>
          <w:p w:rsidRPr="000F36DD" w:rsidR="00475E28" w:rsidP="00BD5763" w:rsidRDefault="00475E28" w14:paraId="38201A99" w14:textId="77777777">
            <w:pPr>
              <w:rPr>
                <w:rFonts w:ascii="Arial" w:hAnsi="Arial" w:cs="Arial"/>
                <w:sz w:val="16"/>
                <w:szCs w:val="16"/>
              </w:rPr>
            </w:pPr>
            <w:r w:rsidRPr="000F36DD">
              <w:rPr>
                <w:rFonts w:ascii="Arial" w:hAnsi="Arial" w:cs="Arial"/>
                <w:sz w:val="16"/>
                <w:szCs w:val="16"/>
              </w:rPr>
              <w:t>0.50</w:t>
            </w:r>
          </w:p>
        </w:tc>
        <w:tc>
          <w:tcPr>
            <w:tcW w:w="1530" w:type="dxa"/>
          </w:tcPr>
          <w:p w:rsidRPr="000F36DD" w:rsidR="00475E28" w:rsidP="00BD5763" w:rsidRDefault="00475E28" w14:paraId="42A939DF" w14:textId="77777777">
            <w:pPr>
              <w:rPr>
                <w:rFonts w:ascii="Arial" w:hAnsi="Arial" w:cs="Arial"/>
                <w:sz w:val="16"/>
                <w:szCs w:val="16"/>
              </w:rPr>
            </w:pPr>
            <w:r w:rsidRPr="000F36DD">
              <w:rPr>
                <w:rFonts w:ascii="Arial" w:hAnsi="Arial" w:cs="Arial"/>
                <w:sz w:val="16"/>
                <w:szCs w:val="16"/>
              </w:rPr>
              <w:t>0.71</w:t>
            </w:r>
          </w:p>
        </w:tc>
        <w:tc>
          <w:tcPr>
            <w:tcW w:w="1530" w:type="dxa"/>
          </w:tcPr>
          <w:p w:rsidRPr="000F36DD" w:rsidR="00475E28" w:rsidP="00BD5763" w:rsidRDefault="00475E28" w14:paraId="711DF521" w14:textId="77777777">
            <w:pPr>
              <w:rPr>
                <w:rFonts w:ascii="Arial" w:hAnsi="Arial" w:cs="Arial"/>
                <w:sz w:val="16"/>
                <w:szCs w:val="16"/>
              </w:rPr>
            </w:pPr>
            <w:r w:rsidRPr="000F36DD">
              <w:rPr>
                <w:rFonts w:ascii="Arial" w:hAnsi="Arial" w:cs="Arial"/>
                <w:sz w:val="16"/>
                <w:szCs w:val="16"/>
              </w:rPr>
              <w:t>0.98</w:t>
            </w:r>
          </w:p>
        </w:tc>
        <w:tc>
          <w:tcPr>
            <w:tcW w:w="1537" w:type="dxa"/>
          </w:tcPr>
          <w:p w:rsidRPr="000F36DD" w:rsidR="00475E28" w:rsidP="00BD5763" w:rsidRDefault="00475E28" w14:paraId="2551DA04" w14:textId="77777777">
            <w:pPr>
              <w:rPr>
                <w:rFonts w:ascii="Arial" w:hAnsi="Arial" w:cs="Arial"/>
                <w:sz w:val="16"/>
                <w:szCs w:val="16"/>
              </w:rPr>
            </w:pPr>
            <w:r w:rsidRPr="000F36DD">
              <w:rPr>
                <w:rFonts w:ascii="Arial" w:hAnsi="Arial" w:cs="Arial"/>
                <w:sz w:val="16"/>
                <w:szCs w:val="16"/>
              </w:rPr>
              <w:t>1.52</w:t>
            </w:r>
          </w:p>
        </w:tc>
        <w:tc>
          <w:tcPr>
            <w:tcW w:w="1530" w:type="dxa"/>
          </w:tcPr>
          <w:p w:rsidRPr="000F36DD" w:rsidR="00475E28" w:rsidP="00BD5763" w:rsidRDefault="00475E28" w14:paraId="50259C00" w14:textId="77777777">
            <w:pPr>
              <w:rPr>
                <w:rFonts w:ascii="Arial" w:hAnsi="Arial" w:cs="Arial"/>
                <w:sz w:val="16"/>
                <w:szCs w:val="16"/>
              </w:rPr>
            </w:pPr>
            <w:r w:rsidRPr="000F36DD">
              <w:rPr>
                <w:rFonts w:ascii="Arial" w:hAnsi="Arial" w:cs="Arial"/>
                <w:sz w:val="16"/>
                <w:szCs w:val="16"/>
              </w:rPr>
              <w:t>2.53</w:t>
            </w:r>
          </w:p>
        </w:tc>
      </w:tr>
      <w:tr w:rsidRPr="000F36DD" w:rsidR="00475E28" w:rsidTr="00BD5763" w14:paraId="5B8F01DD" w14:textId="77777777">
        <w:tc>
          <w:tcPr>
            <w:tcW w:w="1972" w:type="dxa"/>
          </w:tcPr>
          <w:p w:rsidRPr="000F36DD" w:rsidR="00475E28" w:rsidP="00BD5763" w:rsidRDefault="00475E28" w14:paraId="6E456951" w14:textId="77777777">
            <w:pPr>
              <w:rPr>
                <w:rFonts w:ascii="Arial" w:hAnsi="Arial" w:cs="Arial"/>
                <w:sz w:val="16"/>
                <w:szCs w:val="16"/>
              </w:rPr>
            </w:pPr>
            <w:r w:rsidRPr="000F36DD">
              <w:rPr>
                <w:rFonts w:ascii="Arial" w:hAnsi="Arial" w:cs="Arial"/>
                <w:sz w:val="16"/>
                <w:szCs w:val="16"/>
              </w:rPr>
              <w:t>S_option2/S_option3: DP</w:t>
            </w:r>
          </w:p>
        </w:tc>
        <w:tc>
          <w:tcPr>
            <w:tcW w:w="1530" w:type="dxa"/>
          </w:tcPr>
          <w:p w:rsidRPr="000F36DD" w:rsidR="00475E28" w:rsidP="00BD5763" w:rsidRDefault="00475E28" w14:paraId="77E634EB" w14:textId="77777777">
            <w:pPr>
              <w:rPr>
                <w:rFonts w:ascii="Arial" w:hAnsi="Arial" w:cs="Arial"/>
                <w:sz w:val="16"/>
                <w:szCs w:val="16"/>
              </w:rPr>
            </w:pPr>
            <w:r w:rsidRPr="000F36DD">
              <w:rPr>
                <w:rFonts w:ascii="Arial" w:hAnsi="Arial" w:cs="Arial"/>
                <w:sz w:val="16"/>
                <w:szCs w:val="16"/>
              </w:rPr>
              <w:t>0.11</w:t>
            </w:r>
          </w:p>
        </w:tc>
        <w:tc>
          <w:tcPr>
            <w:tcW w:w="1530" w:type="dxa"/>
          </w:tcPr>
          <w:p w:rsidRPr="000F36DD" w:rsidR="00475E28" w:rsidP="00BD5763" w:rsidRDefault="00475E28" w14:paraId="55891C2C" w14:textId="77777777">
            <w:pPr>
              <w:rPr>
                <w:rFonts w:ascii="Arial" w:hAnsi="Arial" w:cs="Arial"/>
                <w:sz w:val="16"/>
                <w:szCs w:val="16"/>
              </w:rPr>
            </w:pPr>
            <w:r w:rsidRPr="000F36DD">
              <w:rPr>
                <w:rFonts w:ascii="Arial" w:hAnsi="Arial" w:cs="Arial"/>
                <w:sz w:val="16"/>
                <w:szCs w:val="16"/>
              </w:rPr>
              <w:t>0.44</w:t>
            </w:r>
          </w:p>
        </w:tc>
        <w:tc>
          <w:tcPr>
            <w:tcW w:w="1530" w:type="dxa"/>
          </w:tcPr>
          <w:p w:rsidRPr="000F36DD" w:rsidR="00475E28" w:rsidP="00BD5763" w:rsidRDefault="00475E28" w14:paraId="080AA71E" w14:textId="77777777">
            <w:pPr>
              <w:rPr>
                <w:rFonts w:ascii="Arial" w:hAnsi="Arial" w:cs="Arial"/>
                <w:sz w:val="16"/>
                <w:szCs w:val="16"/>
              </w:rPr>
            </w:pPr>
            <w:r w:rsidRPr="000F36DD">
              <w:rPr>
                <w:rFonts w:ascii="Arial" w:hAnsi="Arial" w:cs="Arial"/>
                <w:sz w:val="16"/>
                <w:szCs w:val="16"/>
              </w:rPr>
              <w:t>0.87</w:t>
            </w:r>
          </w:p>
        </w:tc>
        <w:tc>
          <w:tcPr>
            <w:tcW w:w="1537" w:type="dxa"/>
          </w:tcPr>
          <w:p w:rsidRPr="000F36DD" w:rsidR="00475E28" w:rsidP="00BD5763" w:rsidRDefault="00475E28" w14:paraId="1BB9E94A" w14:textId="77777777">
            <w:pPr>
              <w:rPr>
                <w:rFonts w:ascii="Arial" w:hAnsi="Arial" w:cs="Arial"/>
                <w:sz w:val="16"/>
                <w:szCs w:val="16"/>
              </w:rPr>
            </w:pPr>
            <w:r w:rsidRPr="000F36DD">
              <w:rPr>
                <w:rFonts w:ascii="Arial" w:hAnsi="Arial" w:cs="Arial"/>
                <w:sz w:val="16"/>
                <w:szCs w:val="16"/>
              </w:rPr>
              <w:t>1.70</w:t>
            </w:r>
          </w:p>
        </w:tc>
        <w:tc>
          <w:tcPr>
            <w:tcW w:w="1530" w:type="dxa"/>
          </w:tcPr>
          <w:p w:rsidRPr="000F36DD" w:rsidR="00475E28" w:rsidP="00BD5763" w:rsidRDefault="00475E28" w14:paraId="463788FC" w14:textId="77777777">
            <w:pPr>
              <w:rPr>
                <w:rFonts w:ascii="Arial" w:hAnsi="Arial" w:cs="Arial"/>
                <w:sz w:val="16"/>
                <w:szCs w:val="16"/>
              </w:rPr>
            </w:pPr>
            <w:r w:rsidRPr="000F36DD">
              <w:rPr>
                <w:rFonts w:ascii="Arial" w:hAnsi="Arial" w:cs="Arial"/>
                <w:sz w:val="16"/>
                <w:szCs w:val="16"/>
              </w:rPr>
              <w:t>3.24</w:t>
            </w:r>
          </w:p>
        </w:tc>
      </w:tr>
      <w:tr w:rsidRPr="000F36DD" w:rsidR="00475E28" w:rsidTr="00BD5763" w14:paraId="55C3F501" w14:textId="77777777">
        <w:tc>
          <w:tcPr>
            <w:tcW w:w="1972" w:type="dxa"/>
          </w:tcPr>
          <w:p w:rsidRPr="000F36DD" w:rsidR="00475E28" w:rsidP="00BD5763" w:rsidRDefault="00475E28" w14:paraId="18475EB8" w14:textId="77777777">
            <w:pPr>
              <w:rPr>
                <w:rFonts w:ascii="Arial" w:hAnsi="Arial" w:cs="Arial"/>
                <w:sz w:val="16"/>
                <w:szCs w:val="16"/>
              </w:rPr>
            </w:pPr>
            <w:r w:rsidRPr="000F36DD">
              <w:rPr>
                <w:rFonts w:ascii="Arial" w:hAnsi="Arial" w:cs="Arial"/>
                <w:sz w:val="16"/>
                <w:szCs w:val="16"/>
              </w:rPr>
              <w:t>Average S_option2/S_option3</w:t>
            </w:r>
          </w:p>
        </w:tc>
        <w:tc>
          <w:tcPr>
            <w:tcW w:w="7657" w:type="dxa"/>
            <w:gridSpan w:val="5"/>
          </w:tcPr>
          <w:p w:rsidRPr="000F36DD" w:rsidR="00475E28" w:rsidP="00BD5763" w:rsidRDefault="00475E28" w14:paraId="05096DBF" w14:textId="77777777">
            <w:pPr>
              <w:rPr>
                <w:rFonts w:ascii="Arial" w:hAnsi="Arial" w:cs="Arial"/>
                <w:sz w:val="16"/>
                <w:szCs w:val="16"/>
              </w:rPr>
            </w:pPr>
            <w:r w:rsidRPr="000F36DD">
              <w:rPr>
                <w:rFonts w:ascii="Arial" w:hAnsi="Arial" w:cs="Arial"/>
                <w:sz w:val="16"/>
                <w:szCs w:val="16"/>
              </w:rPr>
              <w:t>1.25</w:t>
            </w:r>
          </w:p>
        </w:tc>
      </w:tr>
    </w:tbl>
    <w:p w:rsidR="00CB34B1" w:rsidP="001719B6" w:rsidRDefault="00CB34B1" w14:paraId="5E929DA6" w14:textId="77777777">
      <w:pPr>
        <w:jc w:val="center"/>
        <w:rPr>
          <w:rFonts w:ascii="Arial" w:hAnsi="Arial" w:cs="Arial"/>
          <w:sz w:val="22"/>
        </w:rPr>
      </w:pPr>
    </w:p>
    <w:p w:rsidR="00125FDC" w:rsidP="0094664C" w:rsidRDefault="00125FDC" w14:paraId="5BBA9A94" w14:textId="77777777">
      <w:pPr>
        <w:rPr>
          <w:b/>
          <w:bCs/>
          <w:sz w:val="24"/>
          <w:szCs w:val="24"/>
          <w:highlight w:val="yellow"/>
          <w:u w:val="single"/>
        </w:rPr>
      </w:pPr>
    </w:p>
    <w:p w:rsidRPr="00676607" w:rsidR="00162553" w:rsidP="00173F6C" w:rsidRDefault="00676607" w14:paraId="492E2095" w14:textId="7059DC95">
      <w:pPr>
        <w:pStyle w:val="Heading2"/>
      </w:pPr>
      <w:r w:rsidRPr="00676607">
        <w:t>2</w:t>
      </w:r>
      <w:r w:rsidRPr="00676607" w:rsidR="00236A7B">
        <w:t xml:space="preserve">.3 </w:t>
      </w:r>
      <w:r w:rsidRPr="00676607" w:rsidR="00162553">
        <w:t xml:space="preserve">Optimizing model input size </w:t>
      </w:r>
      <w:r w:rsidRPr="00676607" w:rsidR="00321CBF">
        <w:t>–</w:t>
      </w:r>
      <w:r w:rsidRPr="00676607" w:rsidR="00162553">
        <w:t xml:space="preserve"> I</w:t>
      </w:r>
      <w:r w:rsidRPr="00676607" w:rsidR="00321CBF">
        <w:t xml:space="preserve"> (measurement </w:t>
      </w:r>
      <w:r w:rsidR="00D322E7">
        <w:t xml:space="preserve">selection, quantity, and </w:t>
      </w:r>
      <w:r w:rsidRPr="00676607" w:rsidR="00321CBF">
        <w:t>type)</w:t>
      </w:r>
    </w:p>
    <w:p w:rsidRPr="00BA4F5F" w:rsidR="00643A18" w:rsidP="00643A18" w:rsidRDefault="00B2436C" w14:paraId="0A72B780" w14:textId="1C0361BD">
      <w:r w:rsidRPr="00BA4F5F">
        <w:rPr>
          <w:sz w:val="24"/>
          <w:szCs w:val="24"/>
        </w:rPr>
        <w:t>In the previous meeting</w:t>
      </w:r>
      <w:r w:rsidRPr="00BA4F5F" w:rsidR="00A30542">
        <w:rPr>
          <w:sz w:val="24"/>
          <w:szCs w:val="24"/>
        </w:rPr>
        <w:t>s</w:t>
      </w:r>
      <w:r w:rsidRPr="00BA4F5F">
        <w:rPr>
          <w:sz w:val="24"/>
          <w:szCs w:val="24"/>
        </w:rPr>
        <w:t xml:space="preserve">, one </w:t>
      </w:r>
      <w:r w:rsidRPr="00BA4F5F" w:rsidR="0087470C">
        <w:rPr>
          <w:sz w:val="24"/>
          <w:szCs w:val="24"/>
        </w:rPr>
        <w:t xml:space="preserve">of the </w:t>
      </w:r>
      <w:r w:rsidRPr="00BA4F5F" w:rsidR="00853184">
        <w:rPr>
          <w:sz w:val="24"/>
          <w:szCs w:val="24"/>
        </w:rPr>
        <w:t xml:space="preserve">evaluation </w:t>
      </w:r>
      <w:r w:rsidRPr="00BA4F5F" w:rsidR="0087470C">
        <w:rPr>
          <w:sz w:val="24"/>
          <w:szCs w:val="24"/>
        </w:rPr>
        <w:t xml:space="preserve">options </w:t>
      </w:r>
      <w:r w:rsidRPr="00BA4F5F" w:rsidR="002A6475">
        <w:rPr>
          <w:sz w:val="24"/>
          <w:szCs w:val="24"/>
        </w:rPr>
        <w:t>for</w:t>
      </w:r>
      <w:r w:rsidRPr="00BA4F5F" w:rsidR="0087470C">
        <w:rPr>
          <w:sz w:val="24"/>
          <w:szCs w:val="24"/>
        </w:rPr>
        <w:t xml:space="preserve"> reduc</w:t>
      </w:r>
      <w:r w:rsidRPr="00BA4F5F" w:rsidR="002A6475">
        <w:rPr>
          <w:sz w:val="24"/>
          <w:szCs w:val="24"/>
        </w:rPr>
        <w:t>ing</w:t>
      </w:r>
      <w:r w:rsidRPr="00BA4F5F" w:rsidR="0087470C">
        <w:rPr>
          <w:sz w:val="24"/>
          <w:szCs w:val="24"/>
        </w:rPr>
        <w:t xml:space="preserve"> the measurement size </w:t>
      </w:r>
      <w:r w:rsidRPr="00BA4F5F" w:rsidR="004214FA">
        <w:rPr>
          <w:sz w:val="24"/>
          <w:szCs w:val="24"/>
        </w:rPr>
        <w:t>was</w:t>
      </w:r>
      <w:r w:rsidRPr="00BA4F5F" w:rsidR="0087470C">
        <w:rPr>
          <w:sz w:val="24"/>
          <w:szCs w:val="24"/>
        </w:rPr>
        <w:t xml:space="preserve"> to s</w:t>
      </w:r>
      <w:r w:rsidRPr="00BA4F5F" w:rsidR="004E3ABD">
        <w:rPr>
          <w:sz w:val="24"/>
          <w:szCs w:val="24"/>
        </w:rPr>
        <w:t>elect N’t</w:t>
      </w:r>
      <w:r w:rsidRPr="00BA4F5F" w:rsidR="0087470C">
        <w:rPr>
          <w:sz w:val="24"/>
          <w:szCs w:val="24"/>
        </w:rPr>
        <w:t xml:space="preserve"> measurement</w:t>
      </w:r>
      <w:r w:rsidRPr="00BA4F5F" w:rsidR="00E45AC9">
        <w:rPr>
          <w:sz w:val="24"/>
          <w:szCs w:val="24"/>
        </w:rPr>
        <w:t xml:space="preserve"> quantities out of Nt measurements. </w:t>
      </w:r>
      <w:r w:rsidRPr="00BA4F5F" w:rsidR="00853184">
        <w:rPr>
          <w:sz w:val="24"/>
          <w:szCs w:val="24"/>
        </w:rPr>
        <w:t xml:space="preserve">The selection methodology </w:t>
      </w:r>
      <w:r w:rsidRPr="00BA4F5F" w:rsidR="00507103">
        <w:rPr>
          <w:sz w:val="24"/>
          <w:szCs w:val="24"/>
        </w:rPr>
        <w:t xml:space="preserve">is assumed to </w:t>
      </w:r>
      <w:r w:rsidRPr="00BA4F5F" w:rsidR="00D81D1C">
        <w:rPr>
          <w:sz w:val="24"/>
          <w:szCs w:val="24"/>
        </w:rPr>
        <w:t>be based on strongest power selection and</w:t>
      </w:r>
      <w:r w:rsidRPr="00BA4F5F" w:rsidR="00D81D1C">
        <w:t xml:space="preserve"> </w:t>
      </w:r>
      <w:r w:rsidRPr="00BA4F5F" w:rsidR="00D81D1C">
        <w:rPr>
          <w:sz w:val="24"/>
          <w:szCs w:val="24"/>
        </w:rPr>
        <w:t xml:space="preserve">the underlying assumption for Nt to be </w:t>
      </w:r>
      <w:r w:rsidRPr="00BA4F5F" w:rsidR="00E4007E">
        <w:rPr>
          <w:sz w:val="24"/>
          <w:szCs w:val="24"/>
        </w:rPr>
        <w:t>time-domain consecutive measurements</w:t>
      </w:r>
      <w:r w:rsidRPr="00BA4F5F" w:rsidR="00020A1E">
        <w:rPr>
          <w:sz w:val="24"/>
          <w:szCs w:val="24"/>
        </w:rPr>
        <w:t xml:space="preserve">. </w:t>
      </w:r>
      <w:r w:rsidRPr="00BA4F5F" w:rsidR="0022573C">
        <w:rPr>
          <w:sz w:val="24"/>
          <w:szCs w:val="24"/>
        </w:rPr>
        <w:t>We find that t</w:t>
      </w:r>
      <w:r w:rsidRPr="00BA4F5F" w:rsidR="00305558">
        <w:rPr>
          <w:sz w:val="24"/>
          <w:szCs w:val="24"/>
        </w:rPr>
        <w:t xml:space="preserve">he current selection methodology (i.e., strongest power) </w:t>
      </w:r>
      <w:r w:rsidRPr="00BA4F5F" w:rsidR="0080701C">
        <w:rPr>
          <w:sz w:val="24"/>
          <w:szCs w:val="24"/>
        </w:rPr>
        <w:t xml:space="preserve">may not always produce the best evaluation performance. </w:t>
      </w:r>
      <w:r w:rsidRPr="00BA4F5F" w:rsidR="006236B7">
        <w:rPr>
          <w:sz w:val="24"/>
          <w:szCs w:val="24"/>
        </w:rPr>
        <w:t xml:space="preserve">We next study the impact of measurement selection methodology, measurement </w:t>
      </w:r>
      <w:r w:rsidRPr="00BA4F5F" w:rsidR="009845AF">
        <w:rPr>
          <w:sz w:val="24"/>
          <w:szCs w:val="24"/>
        </w:rPr>
        <w:t>quantity N’t, and measurement type (e.g., CIR vs. PDP)</w:t>
      </w:r>
      <w:r w:rsidRPr="00BA4F5F" w:rsidR="00720B44">
        <w:rPr>
          <w:sz w:val="24"/>
          <w:szCs w:val="24"/>
        </w:rPr>
        <w:t>.</w:t>
      </w:r>
      <w:r w:rsidRPr="00BA4F5F" w:rsidR="00E92A25">
        <w:rPr>
          <w:sz w:val="24"/>
          <w:szCs w:val="24"/>
        </w:rPr>
        <w:t xml:space="preserve"> Our results are summarized in </w:t>
      </w:r>
      <w:r w:rsidRPr="00BA4F5F" w:rsidR="00E92A25">
        <w:rPr>
          <w:sz w:val="24"/>
          <w:szCs w:val="24"/>
        </w:rPr>
        <w:fldChar w:fldCharType="begin"/>
      </w:r>
      <w:r w:rsidRPr="00BA4F5F" w:rsidR="00E92A25">
        <w:rPr>
          <w:sz w:val="24"/>
          <w:szCs w:val="24"/>
        </w:rPr>
        <w:instrText xml:space="preserve"> REF _Ref142549432 \h </w:instrText>
      </w:r>
      <w:r w:rsidRPr="00BA4F5F" w:rsidR="00B111F9">
        <w:rPr>
          <w:sz w:val="24"/>
          <w:szCs w:val="24"/>
        </w:rPr>
        <w:instrText xml:space="preserve"> \* MERGEFORMAT </w:instrText>
      </w:r>
      <w:r w:rsidRPr="00BA4F5F" w:rsidR="00E92A25">
        <w:rPr>
          <w:sz w:val="24"/>
          <w:szCs w:val="24"/>
        </w:rPr>
      </w:r>
      <w:r w:rsidRPr="00BA4F5F" w:rsidR="00E92A25">
        <w:rPr>
          <w:sz w:val="24"/>
          <w:szCs w:val="24"/>
        </w:rPr>
        <w:fldChar w:fldCharType="separate"/>
      </w:r>
      <w:r w:rsidRPr="00BA4F5F" w:rsidR="00D322E7">
        <w:rPr>
          <w:sz w:val="24"/>
          <w:szCs w:val="24"/>
        </w:rPr>
        <w:t xml:space="preserve">Table </w:t>
      </w:r>
      <w:r w:rsidRPr="00BA4F5F" w:rsidR="00D322E7">
        <w:rPr>
          <w:noProof/>
          <w:sz w:val="24"/>
          <w:szCs w:val="24"/>
        </w:rPr>
        <w:t>9</w:t>
      </w:r>
      <w:r w:rsidRPr="00BA4F5F" w:rsidR="00E92A25">
        <w:rPr>
          <w:sz w:val="24"/>
          <w:szCs w:val="24"/>
        </w:rPr>
        <w:fldChar w:fldCharType="end"/>
      </w:r>
      <w:r w:rsidRPr="00BA4F5F" w:rsidR="00E92A25">
        <w:rPr>
          <w:sz w:val="24"/>
          <w:szCs w:val="24"/>
        </w:rPr>
        <w:t xml:space="preserve"> (Model1) and </w:t>
      </w:r>
      <w:r w:rsidRPr="00BA4F5F" w:rsidR="00E92A25">
        <w:rPr>
          <w:sz w:val="24"/>
          <w:szCs w:val="24"/>
        </w:rPr>
        <w:fldChar w:fldCharType="begin"/>
      </w:r>
      <w:r w:rsidRPr="00BA4F5F" w:rsidR="00E92A25">
        <w:rPr>
          <w:sz w:val="24"/>
          <w:szCs w:val="24"/>
        </w:rPr>
        <w:instrText xml:space="preserve"> REF _Ref142549436 \h </w:instrText>
      </w:r>
      <w:r w:rsidRPr="00BA4F5F" w:rsidR="00B111F9">
        <w:rPr>
          <w:sz w:val="24"/>
          <w:szCs w:val="24"/>
        </w:rPr>
        <w:instrText xml:space="preserve"> \* MERGEFORMAT </w:instrText>
      </w:r>
      <w:r w:rsidRPr="00BA4F5F" w:rsidR="00E92A25">
        <w:rPr>
          <w:sz w:val="24"/>
          <w:szCs w:val="24"/>
        </w:rPr>
      </w:r>
      <w:r w:rsidRPr="00BA4F5F" w:rsidR="00E92A25">
        <w:rPr>
          <w:sz w:val="24"/>
          <w:szCs w:val="24"/>
        </w:rPr>
        <w:fldChar w:fldCharType="separate"/>
      </w:r>
      <w:r w:rsidRPr="00BA4F5F" w:rsidR="00BA4F5F">
        <w:rPr>
          <w:sz w:val="24"/>
          <w:szCs w:val="24"/>
        </w:rPr>
        <w:t>Table</w:t>
      </w:r>
      <w:r w:rsidRPr="00BA4F5F" w:rsidR="00BA4F5F">
        <w:rPr>
          <w:noProof/>
          <w:sz w:val="24"/>
          <w:szCs w:val="24"/>
        </w:rPr>
        <w:t xml:space="preserve"> </w:t>
      </w:r>
      <w:r w:rsidRPr="00BA4F5F" w:rsidR="00BA4F5F">
        <w:rPr>
          <w:noProof/>
        </w:rPr>
        <w:t>10</w:t>
      </w:r>
      <w:r w:rsidRPr="00BA4F5F" w:rsidR="00E92A25">
        <w:rPr>
          <w:sz w:val="24"/>
          <w:szCs w:val="24"/>
        </w:rPr>
        <w:fldChar w:fldCharType="end"/>
      </w:r>
      <w:r w:rsidRPr="00BA4F5F" w:rsidR="00E92A25">
        <w:rPr>
          <w:sz w:val="24"/>
          <w:szCs w:val="24"/>
        </w:rPr>
        <w:t xml:space="preserve"> (Model2). </w:t>
      </w:r>
      <w:r w:rsidRPr="00BA4F5F" w:rsidR="00FB0466">
        <w:rPr>
          <w:sz w:val="24"/>
          <w:szCs w:val="24"/>
        </w:rPr>
        <w:t>The detailed evaluation</w:t>
      </w:r>
      <w:r w:rsidRPr="00BA4F5F" w:rsidR="005F4FD3">
        <w:rPr>
          <w:sz w:val="24"/>
          <w:szCs w:val="24"/>
        </w:rPr>
        <w:t xml:space="preserve">s are shown in </w:t>
      </w:r>
      <w:r w:rsidRPr="00BA4F5F" w:rsidR="005F4FD3">
        <w:rPr>
          <w:sz w:val="24"/>
          <w:szCs w:val="24"/>
        </w:rPr>
        <w:fldChar w:fldCharType="begin"/>
      </w:r>
      <w:r w:rsidRPr="00BA4F5F" w:rsidR="005F4FD3">
        <w:rPr>
          <w:sz w:val="24"/>
          <w:szCs w:val="24"/>
        </w:rPr>
        <w:instrText xml:space="preserve"> REF _Ref142550285 \h </w:instrText>
      </w:r>
      <w:r w:rsidRPr="00BA4F5F" w:rsidR="00B111F9">
        <w:rPr>
          <w:sz w:val="24"/>
          <w:szCs w:val="24"/>
        </w:rPr>
        <w:instrText xml:space="preserve"> \* MERGEFORMAT </w:instrText>
      </w:r>
      <w:r w:rsidRPr="00BA4F5F" w:rsidR="005F4FD3">
        <w:rPr>
          <w:sz w:val="24"/>
          <w:szCs w:val="24"/>
        </w:rPr>
      </w:r>
      <w:r w:rsidRPr="00BA4F5F" w:rsidR="005F4FD3">
        <w:rPr>
          <w:sz w:val="24"/>
          <w:szCs w:val="24"/>
        </w:rPr>
        <w:fldChar w:fldCharType="separate"/>
      </w:r>
      <w:r w:rsidRPr="00BA4F5F" w:rsidR="00BA4F5F">
        <w:rPr>
          <w:sz w:val="24"/>
          <w:szCs w:val="24"/>
        </w:rPr>
        <w:t xml:space="preserve">Table </w:t>
      </w:r>
      <w:r w:rsidRPr="00BA4F5F" w:rsidR="00BA4F5F">
        <w:rPr>
          <w:noProof/>
          <w:sz w:val="24"/>
          <w:szCs w:val="24"/>
        </w:rPr>
        <w:t>14</w:t>
      </w:r>
      <w:r w:rsidRPr="00BA4F5F" w:rsidR="005F4FD3">
        <w:rPr>
          <w:sz w:val="24"/>
          <w:szCs w:val="24"/>
        </w:rPr>
        <w:fldChar w:fldCharType="end"/>
      </w:r>
      <w:r w:rsidRPr="00BA4F5F" w:rsidR="005F4FD3">
        <w:rPr>
          <w:sz w:val="24"/>
          <w:szCs w:val="24"/>
        </w:rPr>
        <w:t xml:space="preserve"> to </w:t>
      </w:r>
      <w:r w:rsidRPr="00BA4F5F" w:rsidR="005F4FD3">
        <w:rPr>
          <w:sz w:val="24"/>
          <w:szCs w:val="24"/>
        </w:rPr>
        <w:fldChar w:fldCharType="begin"/>
      </w:r>
      <w:r w:rsidRPr="00BA4F5F" w:rsidR="005F4FD3">
        <w:rPr>
          <w:sz w:val="24"/>
          <w:szCs w:val="24"/>
        </w:rPr>
        <w:instrText xml:space="preserve"> REF _Ref142550291 \h </w:instrText>
      </w:r>
      <w:r w:rsidRPr="00BA4F5F" w:rsidR="00B111F9">
        <w:rPr>
          <w:sz w:val="24"/>
          <w:szCs w:val="24"/>
        </w:rPr>
        <w:instrText xml:space="preserve"> \* MERGEFORMAT </w:instrText>
      </w:r>
      <w:r w:rsidRPr="00BA4F5F" w:rsidR="005F4FD3">
        <w:rPr>
          <w:sz w:val="24"/>
          <w:szCs w:val="24"/>
        </w:rPr>
      </w:r>
      <w:r w:rsidRPr="00BA4F5F" w:rsidR="005F4FD3">
        <w:rPr>
          <w:sz w:val="24"/>
          <w:szCs w:val="24"/>
        </w:rPr>
        <w:fldChar w:fldCharType="separate"/>
      </w:r>
      <w:r w:rsidRPr="00BA4F5F" w:rsidR="00BA4F5F">
        <w:rPr>
          <w:sz w:val="24"/>
          <w:szCs w:val="24"/>
        </w:rPr>
        <w:t xml:space="preserve">Table </w:t>
      </w:r>
      <w:r w:rsidRPr="00BA4F5F" w:rsidR="00BA4F5F">
        <w:rPr>
          <w:noProof/>
          <w:sz w:val="24"/>
          <w:szCs w:val="24"/>
        </w:rPr>
        <w:t>17</w:t>
      </w:r>
      <w:r w:rsidRPr="00BA4F5F" w:rsidR="005F4FD3">
        <w:rPr>
          <w:sz w:val="24"/>
          <w:szCs w:val="24"/>
        </w:rPr>
        <w:fldChar w:fldCharType="end"/>
      </w:r>
      <w:r w:rsidRPr="00BA4F5F" w:rsidR="005F4FD3">
        <w:rPr>
          <w:sz w:val="24"/>
          <w:szCs w:val="24"/>
        </w:rPr>
        <w:t xml:space="preserve"> for two model complexities and two </w:t>
      </w:r>
      <w:r w:rsidRPr="00BA4F5F" w:rsidR="00876B93">
        <w:rPr>
          <w:sz w:val="24"/>
          <w:szCs w:val="24"/>
        </w:rPr>
        <w:t>selection methodologies for N’t measurements.</w:t>
      </w:r>
    </w:p>
    <w:p w:rsidR="001D650F" w:rsidP="001D650F" w:rsidRDefault="001D650F" w14:paraId="257BF71B" w14:textId="77777777">
      <w:pPr>
        <w:rPr>
          <w:sz w:val="24"/>
          <w:szCs w:val="24"/>
        </w:rPr>
      </w:pPr>
    </w:p>
    <w:p w:rsidR="001D650F" w:rsidP="001D650F" w:rsidRDefault="001D650F" w14:paraId="1FC37A83" w14:textId="77777777">
      <w:pPr>
        <w:rPr>
          <w:sz w:val="24"/>
          <w:szCs w:val="24"/>
        </w:rPr>
      </w:pPr>
    </w:p>
    <w:p w:rsidR="001D650F" w:rsidP="001D650F" w:rsidRDefault="001D650F" w14:paraId="293FB3CE" w14:textId="784074E8">
      <w:pPr>
        <w:pStyle w:val="Caption"/>
        <w:keepNext/>
      </w:pPr>
      <w:bookmarkStart w:name="_Ref142549432" w:id="23"/>
      <w:bookmarkStart w:name="_Ref142549419" w:id="24"/>
      <w:r>
        <w:t xml:space="preserve">Table </w:t>
      </w:r>
      <w:r>
        <w:fldChar w:fldCharType="begin"/>
      </w:r>
      <w:r>
        <w:instrText> SEQ Table \* ARABIC </w:instrText>
      </w:r>
      <w:r>
        <w:fldChar w:fldCharType="separate"/>
      </w:r>
      <w:r w:rsidR="00DD19E3">
        <w:rPr>
          <w:noProof/>
        </w:rPr>
        <w:t>9</w:t>
      </w:r>
      <w:r>
        <w:fldChar w:fldCharType="end"/>
      </w:r>
      <w:bookmarkEnd w:id="23"/>
      <w:r>
        <w:t xml:space="preserve"> </w:t>
      </w:r>
      <w:r w:rsidR="00EC76FF">
        <w:t>Horizontal positioning error at 90% percentile</w:t>
      </w:r>
      <w:r w:rsidR="00DE264B">
        <w:t xml:space="preserve"> (meter)</w:t>
      </w:r>
      <w:r w:rsidR="00EC76FF">
        <w:t xml:space="preserve"> for different measurement quantities, </w:t>
      </w:r>
      <w:r w:rsidR="00335607">
        <w:t xml:space="preserve">types, and </w:t>
      </w:r>
      <w:r w:rsidR="00EC76FF">
        <w:t>selection methodology</w:t>
      </w:r>
      <w:r w:rsidR="00335607">
        <w:t xml:space="preserve"> (Model1)</w:t>
      </w:r>
      <w:bookmarkEnd w:id="24"/>
    </w:p>
    <w:tbl>
      <w:tblPr>
        <w:tblStyle w:val="TableGrid"/>
        <w:tblW w:w="0" w:type="auto"/>
        <w:tblLook w:val="04A0" w:firstRow="1" w:lastRow="0" w:firstColumn="1" w:lastColumn="0" w:noHBand="0" w:noVBand="1"/>
      </w:tblPr>
      <w:tblGrid>
        <w:gridCol w:w="1604"/>
        <w:gridCol w:w="1605"/>
        <w:gridCol w:w="1605"/>
        <w:gridCol w:w="1605"/>
        <w:gridCol w:w="1605"/>
        <w:gridCol w:w="1605"/>
      </w:tblGrid>
      <w:tr w:rsidRPr="00A945EC" w:rsidR="001D650F" w:rsidTr="00BD5763" w14:paraId="01389623" w14:textId="77777777">
        <w:tc>
          <w:tcPr>
            <w:tcW w:w="1604" w:type="dxa"/>
          </w:tcPr>
          <w:p w:rsidRPr="00A945EC" w:rsidR="001D650F" w:rsidP="00BD5763" w:rsidRDefault="001D650F" w14:paraId="0BE1B2DE" w14:textId="77777777">
            <w:pPr>
              <w:rPr>
                <w:rFonts w:ascii="Arial" w:hAnsi="Arial" w:cs="Arial"/>
                <w:sz w:val="16"/>
                <w:szCs w:val="16"/>
              </w:rPr>
            </w:pPr>
          </w:p>
        </w:tc>
        <w:tc>
          <w:tcPr>
            <w:tcW w:w="1605" w:type="dxa"/>
          </w:tcPr>
          <w:p w:rsidRPr="00A945EC" w:rsidR="001D650F" w:rsidP="00BD5763" w:rsidRDefault="001D650F" w14:paraId="6C9797A2" w14:textId="77777777">
            <w:pPr>
              <w:rPr>
                <w:rFonts w:ascii="Arial" w:hAnsi="Arial" w:cs="Arial"/>
                <w:sz w:val="16"/>
                <w:szCs w:val="16"/>
              </w:rPr>
            </w:pPr>
            <w:r w:rsidRPr="00A945EC">
              <w:rPr>
                <w:rFonts w:ascii="Arial" w:hAnsi="Arial" w:cs="Arial"/>
                <w:sz w:val="16"/>
                <w:szCs w:val="16"/>
              </w:rPr>
              <w:t>N’t: 256</w:t>
            </w:r>
          </w:p>
        </w:tc>
        <w:tc>
          <w:tcPr>
            <w:tcW w:w="1605" w:type="dxa"/>
          </w:tcPr>
          <w:p w:rsidRPr="00A945EC" w:rsidR="001D650F" w:rsidP="00BD5763" w:rsidRDefault="001D650F" w14:paraId="0EA10968" w14:textId="77777777">
            <w:pPr>
              <w:rPr>
                <w:rFonts w:ascii="Arial" w:hAnsi="Arial" w:cs="Arial"/>
                <w:sz w:val="16"/>
                <w:szCs w:val="16"/>
              </w:rPr>
            </w:pPr>
            <w:r w:rsidRPr="00A945EC">
              <w:rPr>
                <w:rFonts w:ascii="Arial" w:hAnsi="Arial" w:cs="Arial"/>
                <w:sz w:val="16"/>
                <w:szCs w:val="16"/>
              </w:rPr>
              <w:t>N’t: 64</w:t>
            </w:r>
          </w:p>
        </w:tc>
        <w:tc>
          <w:tcPr>
            <w:tcW w:w="1605" w:type="dxa"/>
          </w:tcPr>
          <w:p w:rsidRPr="00A945EC" w:rsidR="001D650F" w:rsidP="00BD5763" w:rsidRDefault="001D650F" w14:paraId="52F28F74" w14:textId="77777777">
            <w:pPr>
              <w:rPr>
                <w:rFonts w:ascii="Arial" w:hAnsi="Arial" w:cs="Arial"/>
                <w:sz w:val="16"/>
                <w:szCs w:val="16"/>
              </w:rPr>
            </w:pPr>
            <w:r w:rsidRPr="00A945EC">
              <w:rPr>
                <w:rFonts w:ascii="Arial" w:hAnsi="Arial" w:cs="Arial"/>
                <w:sz w:val="16"/>
                <w:szCs w:val="16"/>
              </w:rPr>
              <w:t>N’t: 32</w:t>
            </w:r>
          </w:p>
        </w:tc>
        <w:tc>
          <w:tcPr>
            <w:tcW w:w="1605" w:type="dxa"/>
          </w:tcPr>
          <w:p w:rsidRPr="00A945EC" w:rsidR="001D650F" w:rsidP="00BD5763" w:rsidRDefault="001D650F" w14:paraId="3E764994" w14:textId="77777777">
            <w:pPr>
              <w:rPr>
                <w:rFonts w:ascii="Arial" w:hAnsi="Arial" w:cs="Arial"/>
                <w:sz w:val="16"/>
                <w:szCs w:val="16"/>
              </w:rPr>
            </w:pPr>
            <w:r w:rsidRPr="00A945EC">
              <w:rPr>
                <w:rFonts w:ascii="Arial" w:hAnsi="Arial" w:cs="Arial"/>
                <w:sz w:val="16"/>
                <w:szCs w:val="16"/>
              </w:rPr>
              <w:t>N’t: 16</w:t>
            </w:r>
          </w:p>
        </w:tc>
        <w:tc>
          <w:tcPr>
            <w:tcW w:w="1605" w:type="dxa"/>
          </w:tcPr>
          <w:p w:rsidRPr="00A945EC" w:rsidR="001D650F" w:rsidP="00BD5763" w:rsidRDefault="001D650F" w14:paraId="5AF196F2" w14:textId="77777777">
            <w:pPr>
              <w:rPr>
                <w:rFonts w:ascii="Arial" w:hAnsi="Arial" w:cs="Arial"/>
                <w:sz w:val="16"/>
                <w:szCs w:val="16"/>
              </w:rPr>
            </w:pPr>
            <w:r w:rsidRPr="00A945EC">
              <w:rPr>
                <w:rFonts w:ascii="Arial" w:hAnsi="Arial" w:cs="Arial"/>
                <w:sz w:val="16"/>
                <w:szCs w:val="16"/>
              </w:rPr>
              <w:t>N’t: 8</w:t>
            </w:r>
          </w:p>
        </w:tc>
      </w:tr>
      <w:tr w:rsidRPr="00A945EC" w:rsidR="001D650F" w:rsidTr="00BD5763" w14:paraId="344F68D5" w14:textId="77777777">
        <w:tc>
          <w:tcPr>
            <w:tcW w:w="1604" w:type="dxa"/>
          </w:tcPr>
          <w:p w:rsidRPr="00A945EC" w:rsidR="001D650F" w:rsidP="00BD5763" w:rsidRDefault="001D650F" w14:paraId="72E4767B" w14:textId="77777777">
            <w:pPr>
              <w:rPr>
                <w:rFonts w:ascii="Arial" w:hAnsi="Arial" w:cs="Arial"/>
                <w:sz w:val="16"/>
                <w:szCs w:val="16"/>
              </w:rPr>
            </w:pPr>
            <w:r w:rsidRPr="00A945EC">
              <w:rPr>
                <w:rFonts w:ascii="Arial" w:hAnsi="Arial" w:cs="Arial"/>
                <w:sz w:val="16"/>
                <w:szCs w:val="16"/>
              </w:rPr>
              <w:t>CIR with strongest power N’t measurements selection</w:t>
            </w:r>
          </w:p>
        </w:tc>
        <w:tc>
          <w:tcPr>
            <w:tcW w:w="1605" w:type="dxa"/>
          </w:tcPr>
          <w:p w:rsidRPr="00A945EC" w:rsidR="001D650F" w:rsidP="00BD5763" w:rsidRDefault="001D650F" w14:paraId="41A24E9C" w14:textId="77777777">
            <w:pPr>
              <w:rPr>
                <w:rFonts w:ascii="Arial" w:hAnsi="Arial" w:cs="Arial"/>
                <w:sz w:val="16"/>
                <w:szCs w:val="16"/>
              </w:rPr>
            </w:pPr>
            <w:r w:rsidRPr="008A7737">
              <w:rPr>
                <w:rFonts w:ascii="Arial" w:hAnsi="Arial" w:cs="Arial"/>
                <w:sz w:val="16"/>
                <w:szCs w:val="16"/>
              </w:rPr>
              <w:t>2.02</w:t>
            </w:r>
          </w:p>
        </w:tc>
        <w:tc>
          <w:tcPr>
            <w:tcW w:w="1605" w:type="dxa"/>
          </w:tcPr>
          <w:p w:rsidRPr="00A945EC" w:rsidR="001D650F" w:rsidP="00BD5763" w:rsidRDefault="001D650F" w14:paraId="0AAE9AB4" w14:textId="77777777">
            <w:pPr>
              <w:rPr>
                <w:rFonts w:ascii="Arial" w:hAnsi="Arial" w:cs="Arial"/>
                <w:sz w:val="16"/>
                <w:szCs w:val="16"/>
              </w:rPr>
            </w:pPr>
            <w:r w:rsidRPr="008A7737">
              <w:rPr>
                <w:rFonts w:ascii="Arial" w:hAnsi="Arial" w:cs="Arial"/>
                <w:sz w:val="16"/>
                <w:szCs w:val="16"/>
              </w:rPr>
              <w:t>2.30</w:t>
            </w:r>
          </w:p>
        </w:tc>
        <w:tc>
          <w:tcPr>
            <w:tcW w:w="1605" w:type="dxa"/>
          </w:tcPr>
          <w:p w:rsidRPr="00A945EC" w:rsidR="001D650F" w:rsidP="00BD5763" w:rsidRDefault="001D650F" w14:paraId="6771B1AC" w14:textId="77777777">
            <w:pPr>
              <w:rPr>
                <w:rFonts w:ascii="Arial" w:hAnsi="Arial" w:cs="Arial"/>
                <w:sz w:val="16"/>
                <w:szCs w:val="16"/>
              </w:rPr>
            </w:pPr>
            <w:r w:rsidRPr="008A7737">
              <w:rPr>
                <w:rFonts w:ascii="Arial" w:hAnsi="Arial" w:cs="Arial"/>
                <w:sz w:val="16"/>
                <w:szCs w:val="16"/>
              </w:rPr>
              <w:t>2.24</w:t>
            </w:r>
          </w:p>
        </w:tc>
        <w:tc>
          <w:tcPr>
            <w:tcW w:w="1605" w:type="dxa"/>
          </w:tcPr>
          <w:p w:rsidRPr="00A945EC" w:rsidR="001D650F" w:rsidP="00BD5763" w:rsidRDefault="001D650F" w14:paraId="0FB9FBDD" w14:textId="77777777">
            <w:pPr>
              <w:rPr>
                <w:rFonts w:ascii="Arial" w:hAnsi="Arial" w:cs="Arial"/>
                <w:sz w:val="16"/>
                <w:szCs w:val="16"/>
              </w:rPr>
            </w:pPr>
            <w:r w:rsidRPr="008A7737">
              <w:rPr>
                <w:rFonts w:ascii="Arial" w:hAnsi="Arial" w:cs="Arial"/>
                <w:sz w:val="16"/>
                <w:szCs w:val="16"/>
              </w:rPr>
              <w:t>2.42</w:t>
            </w:r>
          </w:p>
        </w:tc>
        <w:tc>
          <w:tcPr>
            <w:tcW w:w="1605" w:type="dxa"/>
          </w:tcPr>
          <w:p w:rsidRPr="00A945EC" w:rsidR="001D650F" w:rsidP="00BD5763" w:rsidRDefault="001D650F" w14:paraId="6D0001BC" w14:textId="77777777">
            <w:pPr>
              <w:rPr>
                <w:rFonts w:ascii="Arial" w:hAnsi="Arial" w:cs="Arial"/>
                <w:sz w:val="16"/>
                <w:szCs w:val="16"/>
              </w:rPr>
            </w:pPr>
            <w:r w:rsidRPr="008A7737">
              <w:rPr>
                <w:rFonts w:ascii="Arial" w:hAnsi="Arial" w:cs="Arial"/>
                <w:sz w:val="16"/>
                <w:szCs w:val="16"/>
              </w:rPr>
              <w:t>2.94</w:t>
            </w:r>
          </w:p>
        </w:tc>
      </w:tr>
      <w:tr w:rsidRPr="00A945EC" w:rsidR="001D650F" w:rsidTr="00BD5763" w14:paraId="144A1276" w14:textId="77777777">
        <w:tc>
          <w:tcPr>
            <w:tcW w:w="1604" w:type="dxa"/>
          </w:tcPr>
          <w:p w:rsidRPr="00A945EC" w:rsidR="001D650F" w:rsidP="00BD5763" w:rsidRDefault="001D650F" w14:paraId="65757DA2" w14:textId="77777777">
            <w:pPr>
              <w:rPr>
                <w:rFonts w:ascii="Arial" w:hAnsi="Arial" w:cs="Arial"/>
                <w:sz w:val="16"/>
                <w:szCs w:val="16"/>
              </w:rPr>
            </w:pPr>
            <w:r w:rsidRPr="00A945EC">
              <w:rPr>
                <w:rFonts w:ascii="Arial" w:hAnsi="Arial" w:cs="Arial"/>
                <w:sz w:val="16"/>
                <w:szCs w:val="16"/>
              </w:rPr>
              <w:t xml:space="preserve">CIR with flexible N’t measurements selection </w:t>
            </w:r>
          </w:p>
        </w:tc>
        <w:tc>
          <w:tcPr>
            <w:tcW w:w="1605" w:type="dxa"/>
          </w:tcPr>
          <w:p w:rsidRPr="00A945EC" w:rsidR="001D650F" w:rsidP="00BD5763" w:rsidRDefault="001D650F" w14:paraId="676189EA" w14:textId="77777777">
            <w:pPr>
              <w:rPr>
                <w:rFonts w:ascii="Arial" w:hAnsi="Arial" w:cs="Arial"/>
                <w:sz w:val="16"/>
                <w:szCs w:val="16"/>
              </w:rPr>
            </w:pPr>
            <w:r w:rsidRPr="008A7737">
              <w:rPr>
                <w:rFonts w:ascii="Arial" w:hAnsi="Arial" w:cs="Arial"/>
                <w:sz w:val="16"/>
                <w:szCs w:val="16"/>
              </w:rPr>
              <w:t>N/A</w:t>
            </w:r>
          </w:p>
        </w:tc>
        <w:tc>
          <w:tcPr>
            <w:tcW w:w="1605" w:type="dxa"/>
          </w:tcPr>
          <w:p w:rsidRPr="00A945EC" w:rsidR="001D650F" w:rsidP="00BD5763" w:rsidRDefault="001D650F" w14:paraId="23F4BC96" w14:textId="77777777">
            <w:pPr>
              <w:rPr>
                <w:rFonts w:ascii="Arial" w:hAnsi="Arial" w:cs="Arial"/>
                <w:sz w:val="16"/>
                <w:szCs w:val="16"/>
              </w:rPr>
            </w:pPr>
            <w:r w:rsidRPr="008A7737">
              <w:rPr>
                <w:rFonts w:ascii="Arial" w:hAnsi="Arial" w:cs="Arial"/>
                <w:sz w:val="16"/>
                <w:szCs w:val="16"/>
              </w:rPr>
              <w:t>2.12</w:t>
            </w:r>
          </w:p>
        </w:tc>
        <w:tc>
          <w:tcPr>
            <w:tcW w:w="1605" w:type="dxa"/>
          </w:tcPr>
          <w:p w:rsidRPr="00A945EC" w:rsidR="001D650F" w:rsidP="00BD5763" w:rsidRDefault="001D650F" w14:paraId="7EF39384" w14:textId="77777777">
            <w:pPr>
              <w:rPr>
                <w:rFonts w:ascii="Arial" w:hAnsi="Arial" w:cs="Arial"/>
                <w:sz w:val="16"/>
                <w:szCs w:val="16"/>
              </w:rPr>
            </w:pPr>
            <w:r w:rsidRPr="008A7737">
              <w:rPr>
                <w:rFonts w:ascii="Arial" w:hAnsi="Arial" w:cs="Arial"/>
                <w:sz w:val="16"/>
                <w:szCs w:val="16"/>
              </w:rPr>
              <w:t>2.22</w:t>
            </w:r>
          </w:p>
        </w:tc>
        <w:tc>
          <w:tcPr>
            <w:tcW w:w="1605" w:type="dxa"/>
          </w:tcPr>
          <w:p w:rsidRPr="00A945EC" w:rsidR="001D650F" w:rsidP="00BD5763" w:rsidRDefault="001D650F" w14:paraId="616F24AA" w14:textId="77777777">
            <w:pPr>
              <w:rPr>
                <w:rFonts w:ascii="Arial" w:hAnsi="Arial" w:cs="Arial"/>
                <w:sz w:val="16"/>
                <w:szCs w:val="16"/>
              </w:rPr>
            </w:pPr>
            <w:r w:rsidRPr="008A7737">
              <w:rPr>
                <w:rFonts w:ascii="Arial" w:hAnsi="Arial" w:cs="Arial"/>
                <w:sz w:val="16"/>
                <w:szCs w:val="16"/>
              </w:rPr>
              <w:t>2.70</w:t>
            </w:r>
          </w:p>
        </w:tc>
        <w:tc>
          <w:tcPr>
            <w:tcW w:w="1605" w:type="dxa"/>
          </w:tcPr>
          <w:p w:rsidRPr="00A945EC" w:rsidR="001D650F" w:rsidP="00BD5763" w:rsidRDefault="001D650F" w14:paraId="7FDE7561" w14:textId="77777777">
            <w:pPr>
              <w:rPr>
                <w:rFonts w:ascii="Arial" w:hAnsi="Arial" w:cs="Arial"/>
                <w:sz w:val="16"/>
                <w:szCs w:val="16"/>
              </w:rPr>
            </w:pPr>
            <w:r w:rsidRPr="008A7737">
              <w:rPr>
                <w:rFonts w:ascii="Arial" w:hAnsi="Arial" w:cs="Arial"/>
                <w:sz w:val="16"/>
                <w:szCs w:val="16"/>
              </w:rPr>
              <w:t>2.76</w:t>
            </w:r>
          </w:p>
        </w:tc>
      </w:tr>
      <w:tr w:rsidRPr="00A945EC" w:rsidR="001D650F" w:rsidTr="00BD5763" w14:paraId="11B45D7F" w14:textId="77777777">
        <w:tc>
          <w:tcPr>
            <w:tcW w:w="1604" w:type="dxa"/>
          </w:tcPr>
          <w:p w:rsidRPr="00A945EC" w:rsidR="001D650F" w:rsidP="00BD5763" w:rsidRDefault="001D650F" w14:paraId="78B2F508" w14:textId="77777777">
            <w:pPr>
              <w:rPr>
                <w:rFonts w:ascii="Arial" w:hAnsi="Arial" w:cs="Arial"/>
                <w:sz w:val="16"/>
                <w:szCs w:val="16"/>
              </w:rPr>
            </w:pPr>
            <w:r>
              <w:rPr>
                <w:rFonts w:ascii="Arial" w:hAnsi="Arial" w:cs="Arial"/>
                <w:sz w:val="16"/>
                <w:szCs w:val="16"/>
              </w:rPr>
              <w:t>PDP</w:t>
            </w:r>
            <w:r w:rsidRPr="00A945EC">
              <w:rPr>
                <w:rFonts w:ascii="Arial" w:hAnsi="Arial" w:cs="Arial"/>
                <w:sz w:val="16"/>
                <w:szCs w:val="16"/>
              </w:rPr>
              <w:t xml:space="preserve"> with strongest power N’t measurements selection</w:t>
            </w:r>
          </w:p>
        </w:tc>
        <w:tc>
          <w:tcPr>
            <w:tcW w:w="1605" w:type="dxa"/>
          </w:tcPr>
          <w:p w:rsidRPr="00A945EC" w:rsidR="001D650F" w:rsidP="00BD5763" w:rsidRDefault="001D650F" w14:paraId="046F2EA5" w14:textId="77777777">
            <w:pPr>
              <w:rPr>
                <w:rFonts w:ascii="Arial" w:hAnsi="Arial" w:cs="Arial"/>
                <w:sz w:val="16"/>
                <w:szCs w:val="16"/>
              </w:rPr>
            </w:pPr>
            <w:r w:rsidRPr="008A7737">
              <w:rPr>
                <w:rFonts w:ascii="Arial" w:hAnsi="Arial" w:cs="Arial"/>
                <w:sz w:val="16"/>
                <w:szCs w:val="16"/>
              </w:rPr>
              <w:t>1.98</w:t>
            </w:r>
          </w:p>
        </w:tc>
        <w:tc>
          <w:tcPr>
            <w:tcW w:w="1605" w:type="dxa"/>
          </w:tcPr>
          <w:p w:rsidRPr="00A945EC" w:rsidR="001D650F" w:rsidP="00BD5763" w:rsidRDefault="001D650F" w14:paraId="385D116F" w14:textId="77777777">
            <w:pPr>
              <w:rPr>
                <w:rFonts w:ascii="Arial" w:hAnsi="Arial" w:cs="Arial"/>
                <w:sz w:val="16"/>
                <w:szCs w:val="16"/>
              </w:rPr>
            </w:pPr>
            <w:r w:rsidRPr="008A7737">
              <w:rPr>
                <w:rFonts w:ascii="Arial" w:hAnsi="Arial" w:cs="Arial"/>
                <w:sz w:val="16"/>
                <w:szCs w:val="16"/>
              </w:rPr>
              <w:t>2.06</w:t>
            </w:r>
          </w:p>
        </w:tc>
        <w:tc>
          <w:tcPr>
            <w:tcW w:w="1605" w:type="dxa"/>
          </w:tcPr>
          <w:p w:rsidRPr="00A945EC" w:rsidR="001D650F" w:rsidP="00BD5763" w:rsidRDefault="001D650F" w14:paraId="6572B094" w14:textId="77777777">
            <w:pPr>
              <w:rPr>
                <w:rFonts w:ascii="Arial" w:hAnsi="Arial" w:cs="Arial"/>
                <w:sz w:val="16"/>
                <w:szCs w:val="16"/>
              </w:rPr>
            </w:pPr>
            <w:r w:rsidRPr="008A7737">
              <w:rPr>
                <w:rFonts w:ascii="Arial" w:hAnsi="Arial" w:cs="Arial"/>
                <w:sz w:val="16"/>
                <w:szCs w:val="16"/>
              </w:rPr>
              <w:t>2.15</w:t>
            </w:r>
          </w:p>
        </w:tc>
        <w:tc>
          <w:tcPr>
            <w:tcW w:w="1605" w:type="dxa"/>
          </w:tcPr>
          <w:p w:rsidRPr="00A945EC" w:rsidR="001D650F" w:rsidP="00BD5763" w:rsidRDefault="001D650F" w14:paraId="7BED1520" w14:textId="77777777">
            <w:pPr>
              <w:rPr>
                <w:rFonts w:ascii="Arial" w:hAnsi="Arial" w:cs="Arial"/>
                <w:sz w:val="16"/>
                <w:szCs w:val="16"/>
              </w:rPr>
            </w:pPr>
            <w:r w:rsidRPr="008A7737">
              <w:rPr>
                <w:rFonts w:ascii="Arial" w:hAnsi="Arial" w:cs="Arial"/>
                <w:sz w:val="16"/>
                <w:szCs w:val="16"/>
              </w:rPr>
              <w:t>2.20</w:t>
            </w:r>
          </w:p>
        </w:tc>
        <w:tc>
          <w:tcPr>
            <w:tcW w:w="1605" w:type="dxa"/>
          </w:tcPr>
          <w:p w:rsidRPr="00A945EC" w:rsidR="001D650F" w:rsidP="00BD5763" w:rsidRDefault="001D650F" w14:paraId="51505406" w14:textId="77777777">
            <w:pPr>
              <w:rPr>
                <w:rFonts w:ascii="Arial" w:hAnsi="Arial" w:cs="Arial"/>
                <w:sz w:val="16"/>
                <w:szCs w:val="16"/>
              </w:rPr>
            </w:pPr>
            <w:r w:rsidRPr="008A7737">
              <w:rPr>
                <w:rFonts w:ascii="Arial" w:hAnsi="Arial" w:cs="Arial"/>
                <w:sz w:val="16"/>
                <w:szCs w:val="16"/>
              </w:rPr>
              <w:t>2.67</w:t>
            </w:r>
          </w:p>
        </w:tc>
      </w:tr>
      <w:tr w:rsidRPr="00A945EC" w:rsidR="001D650F" w:rsidTr="00BD5763" w14:paraId="6F08F6AB" w14:textId="77777777">
        <w:tc>
          <w:tcPr>
            <w:tcW w:w="1604" w:type="dxa"/>
          </w:tcPr>
          <w:p w:rsidRPr="00A945EC" w:rsidR="001D650F" w:rsidP="00BD5763" w:rsidRDefault="001D650F" w14:paraId="4F739984" w14:textId="77777777">
            <w:pPr>
              <w:rPr>
                <w:rFonts w:ascii="Arial" w:hAnsi="Arial" w:cs="Arial"/>
                <w:sz w:val="16"/>
                <w:szCs w:val="16"/>
              </w:rPr>
            </w:pPr>
            <w:r>
              <w:rPr>
                <w:rFonts w:ascii="Arial" w:hAnsi="Arial" w:cs="Arial"/>
                <w:sz w:val="16"/>
                <w:szCs w:val="16"/>
              </w:rPr>
              <w:t>PDP</w:t>
            </w:r>
            <w:r w:rsidRPr="00A945EC">
              <w:rPr>
                <w:rFonts w:ascii="Arial" w:hAnsi="Arial" w:cs="Arial"/>
                <w:sz w:val="16"/>
                <w:szCs w:val="16"/>
              </w:rPr>
              <w:t xml:space="preserve"> with flexible N’t measurements selection </w:t>
            </w:r>
          </w:p>
        </w:tc>
        <w:tc>
          <w:tcPr>
            <w:tcW w:w="1605" w:type="dxa"/>
          </w:tcPr>
          <w:p w:rsidRPr="00A945EC" w:rsidR="001D650F" w:rsidP="00BD5763" w:rsidRDefault="001D650F" w14:paraId="20D548A1" w14:textId="77777777">
            <w:pPr>
              <w:rPr>
                <w:rFonts w:ascii="Arial" w:hAnsi="Arial" w:cs="Arial"/>
                <w:sz w:val="16"/>
                <w:szCs w:val="16"/>
              </w:rPr>
            </w:pPr>
            <w:r w:rsidRPr="008A7737">
              <w:rPr>
                <w:rFonts w:ascii="Arial" w:hAnsi="Arial" w:cs="Arial"/>
                <w:sz w:val="16"/>
                <w:szCs w:val="16"/>
              </w:rPr>
              <w:t>N/A</w:t>
            </w:r>
          </w:p>
        </w:tc>
        <w:tc>
          <w:tcPr>
            <w:tcW w:w="1605" w:type="dxa"/>
          </w:tcPr>
          <w:p w:rsidRPr="00A945EC" w:rsidR="001D650F" w:rsidP="00BD5763" w:rsidRDefault="001D650F" w14:paraId="314FFCA4" w14:textId="77777777">
            <w:pPr>
              <w:rPr>
                <w:rFonts w:ascii="Arial" w:hAnsi="Arial" w:cs="Arial"/>
                <w:sz w:val="16"/>
                <w:szCs w:val="16"/>
              </w:rPr>
            </w:pPr>
            <w:r w:rsidRPr="008A7737">
              <w:rPr>
                <w:rFonts w:ascii="Arial" w:hAnsi="Arial" w:cs="Arial"/>
                <w:sz w:val="16"/>
                <w:szCs w:val="16"/>
              </w:rPr>
              <w:t>2.02</w:t>
            </w:r>
          </w:p>
        </w:tc>
        <w:tc>
          <w:tcPr>
            <w:tcW w:w="1605" w:type="dxa"/>
          </w:tcPr>
          <w:p w:rsidRPr="00A945EC" w:rsidR="001D650F" w:rsidP="00BD5763" w:rsidRDefault="001D650F" w14:paraId="649BE33D" w14:textId="77777777">
            <w:pPr>
              <w:rPr>
                <w:rFonts w:ascii="Arial" w:hAnsi="Arial" w:cs="Arial"/>
                <w:sz w:val="16"/>
                <w:szCs w:val="16"/>
              </w:rPr>
            </w:pPr>
            <w:r w:rsidRPr="008A7737">
              <w:rPr>
                <w:rFonts w:ascii="Arial" w:hAnsi="Arial" w:cs="Arial"/>
                <w:sz w:val="16"/>
                <w:szCs w:val="16"/>
              </w:rPr>
              <w:t>1.94</w:t>
            </w:r>
          </w:p>
        </w:tc>
        <w:tc>
          <w:tcPr>
            <w:tcW w:w="1605" w:type="dxa"/>
          </w:tcPr>
          <w:p w:rsidRPr="00A945EC" w:rsidR="001D650F" w:rsidP="00BD5763" w:rsidRDefault="001D650F" w14:paraId="4B6975D3" w14:textId="77777777">
            <w:pPr>
              <w:rPr>
                <w:rFonts w:ascii="Arial" w:hAnsi="Arial" w:cs="Arial"/>
                <w:sz w:val="16"/>
                <w:szCs w:val="16"/>
              </w:rPr>
            </w:pPr>
            <w:r w:rsidRPr="008A7737">
              <w:rPr>
                <w:rFonts w:ascii="Arial" w:hAnsi="Arial" w:cs="Arial"/>
                <w:sz w:val="16"/>
                <w:szCs w:val="16"/>
              </w:rPr>
              <w:t>2.51</w:t>
            </w:r>
          </w:p>
        </w:tc>
        <w:tc>
          <w:tcPr>
            <w:tcW w:w="1605" w:type="dxa"/>
          </w:tcPr>
          <w:p w:rsidRPr="00A945EC" w:rsidR="001D650F" w:rsidP="00BD5763" w:rsidRDefault="001D650F" w14:paraId="27D9F140" w14:textId="77777777">
            <w:pPr>
              <w:rPr>
                <w:rFonts w:ascii="Arial" w:hAnsi="Arial" w:cs="Arial"/>
                <w:sz w:val="16"/>
                <w:szCs w:val="16"/>
              </w:rPr>
            </w:pPr>
            <w:r w:rsidRPr="008A7737">
              <w:rPr>
                <w:rFonts w:ascii="Arial" w:hAnsi="Arial" w:cs="Arial"/>
                <w:sz w:val="16"/>
                <w:szCs w:val="16"/>
              </w:rPr>
              <w:t>2.61</w:t>
            </w:r>
          </w:p>
        </w:tc>
      </w:tr>
    </w:tbl>
    <w:p w:rsidR="001D650F" w:rsidP="001D650F" w:rsidRDefault="001D650F" w14:paraId="45EBF6D5" w14:textId="77777777">
      <w:pPr>
        <w:rPr>
          <w:sz w:val="24"/>
          <w:szCs w:val="24"/>
        </w:rPr>
      </w:pPr>
    </w:p>
    <w:p w:rsidR="001D650F" w:rsidP="00335607" w:rsidRDefault="001D650F" w14:paraId="086914D6" w14:textId="496FF2E8">
      <w:pPr>
        <w:pStyle w:val="Caption"/>
        <w:keepNext/>
      </w:pPr>
      <w:bookmarkStart w:name="_Ref142549436" w:id="25"/>
      <w:r>
        <w:t xml:space="preserve">Table </w:t>
      </w:r>
      <w:r>
        <w:fldChar w:fldCharType="begin"/>
      </w:r>
      <w:r>
        <w:instrText> SEQ Table \* ARABIC </w:instrText>
      </w:r>
      <w:r>
        <w:fldChar w:fldCharType="separate"/>
      </w:r>
      <w:r w:rsidR="00DD19E3">
        <w:rPr>
          <w:noProof/>
        </w:rPr>
        <w:t>10</w:t>
      </w:r>
      <w:r>
        <w:fldChar w:fldCharType="end"/>
      </w:r>
      <w:bookmarkEnd w:id="25"/>
      <w:r>
        <w:t xml:space="preserve"> </w:t>
      </w:r>
      <w:r w:rsidR="00335607">
        <w:t>Horizontal positioning error at 90% percentile</w:t>
      </w:r>
      <w:r w:rsidR="00DE264B">
        <w:t xml:space="preserve"> (meter)</w:t>
      </w:r>
      <w:r w:rsidR="00335607">
        <w:t xml:space="preserve"> for different measurement quantities, types, and selection methodology (Model2)</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Pr="00A945EC" w:rsidR="001D650F" w:rsidTr="00BD5763" w14:paraId="44ACA7C4" w14:textId="77777777">
        <w:tc>
          <w:tcPr>
            <w:tcW w:w="1604" w:type="dxa"/>
          </w:tcPr>
          <w:p w:rsidRPr="00A945EC" w:rsidR="001D650F" w:rsidP="00BD5763" w:rsidRDefault="001D650F" w14:paraId="425105D9" w14:textId="77777777">
            <w:pPr>
              <w:rPr>
                <w:rFonts w:ascii="Arial" w:hAnsi="Arial" w:cs="Arial"/>
                <w:sz w:val="16"/>
                <w:szCs w:val="16"/>
              </w:rPr>
            </w:pPr>
          </w:p>
        </w:tc>
        <w:tc>
          <w:tcPr>
            <w:tcW w:w="1605" w:type="dxa"/>
          </w:tcPr>
          <w:p w:rsidRPr="00A945EC" w:rsidR="001D650F" w:rsidP="00BD5763" w:rsidRDefault="001D650F" w14:paraId="395A20D6" w14:textId="77777777">
            <w:pPr>
              <w:rPr>
                <w:rFonts w:ascii="Arial" w:hAnsi="Arial" w:cs="Arial"/>
                <w:sz w:val="16"/>
                <w:szCs w:val="16"/>
              </w:rPr>
            </w:pPr>
            <w:r w:rsidRPr="00A945EC">
              <w:rPr>
                <w:rFonts w:ascii="Arial" w:hAnsi="Arial" w:cs="Arial"/>
                <w:sz w:val="16"/>
                <w:szCs w:val="16"/>
              </w:rPr>
              <w:t>N’t: 256</w:t>
            </w:r>
          </w:p>
        </w:tc>
        <w:tc>
          <w:tcPr>
            <w:tcW w:w="1605" w:type="dxa"/>
          </w:tcPr>
          <w:p w:rsidRPr="00A945EC" w:rsidR="001D650F" w:rsidP="00BD5763" w:rsidRDefault="001D650F" w14:paraId="51AA84C3" w14:textId="77777777">
            <w:pPr>
              <w:rPr>
                <w:rFonts w:ascii="Arial" w:hAnsi="Arial" w:cs="Arial"/>
                <w:sz w:val="16"/>
                <w:szCs w:val="16"/>
              </w:rPr>
            </w:pPr>
            <w:r w:rsidRPr="00A945EC">
              <w:rPr>
                <w:rFonts w:ascii="Arial" w:hAnsi="Arial" w:cs="Arial"/>
                <w:sz w:val="16"/>
                <w:szCs w:val="16"/>
              </w:rPr>
              <w:t>N’t: 64</w:t>
            </w:r>
          </w:p>
        </w:tc>
        <w:tc>
          <w:tcPr>
            <w:tcW w:w="1605" w:type="dxa"/>
          </w:tcPr>
          <w:p w:rsidRPr="00A945EC" w:rsidR="001D650F" w:rsidP="00BD5763" w:rsidRDefault="001D650F" w14:paraId="15B41093" w14:textId="77777777">
            <w:pPr>
              <w:rPr>
                <w:rFonts w:ascii="Arial" w:hAnsi="Arial" w:cs="Arial"/>
                <w:sz w:val="16"/>
                <w:szCs w:val="16"/>
              </w:rPr>
            </w:pPr>
            <w:r w:rsidRPr="00A945EC">
              <w:rPr>
                <w:rFonts w:ascii="Arial" w:hAnsi="Arial" w:cs="Arial"/>
                <w:sz w:val="16"/>
                <w:szCs w:val="16"/>
              </w:rPr>
              <w:t>N’t: 32</w:t>
            </w:r>
          </w:p>
        </w:tc>
        <w:tc>
          <w:tcPr>
            <w:tcW w:w="1605" w:type="dxa"/>
          </w:tcPr>
          <w:p w:rsidRPr="00A945EC" w:rsidR="001D650F" w:rsidP="00BD5763" w:rsidRDefault="001D650F" w14:paraId="37EC81D0" w14:textId="77777777">
            <w:pPr>
              <w:rPr>
                <w:rFonts w:ascii="Arial" w:hAnsi="Arial" w:cs="Arial"/>
                <w:sz w:val="16"/>
                <w:szCs w:val="16"/>
              </w:rPr>
            </w:pPr>
            <w:r w:rsidRPr="00A945EC">
              <w:rPr>
                <w:rFonts w:ascii="Arial" w:hAnsi="Arial" w:cs="Arial"/>
                <w:sz w:val="16"/>
                <w:szCs w:val="16"/>
              </w:rPr>
              <w:t>N’t: 16</w:t>
            </w:r>
          </w:p>
        </w:tc>
        <w:tc>
          <w:tcPr>
            <w:tcW w:w="1605" w:type="dxa"/>
          </w:tcPr>
          <w:p w:rsidRPr="00A945EC" w:rsidR="001D650F" w:rsidP="00BD5763" w:rsidRDefault="001D650F" w14:paraId="073CDB10" w14:textId="77777777">
            <w:pPr>
              <w:rPr>
                <w:rFonts w:ascii="Arial" w:hAnsi="Arial" w:cs="Arial"/>
                <w:sz w:val="16"/>
                <w:szCs w:val="16"/>
              </w:rPr>
            </w:pPr>
            <w:r w:rsidRPr="00A945EC">
              <w:rPr>
                <w:rFonts w:ascii="Arial" w:hAnsi="Arial" w:cs="Arial"/>
                <w:sz w:val="16"/>
                <w:szCs w:val="16"/>
              </w:rPr>
              <w:t>N’t: 8</w:t>
            </w:r>
          </w:p>
        </w:tc>
      </w:tr>
      <w:tr w:rsidRPr="00A945EC" w:rsidR="001D650F" w:rsidTr="00BD5763" w14:paraId="359B172A" w14:textId="77777777">
        <w:tc>
          <w:tcPr>
            <w:tcW w:w="1604" w:type="dxa"/>
          </w:tcPr>
          <w:p w:rsidRPr="00A945EC" w:rsidR="001D650F" w:rsidP="00BD5763" w:rsidRDefault="001D650F" w14:paraId="2EACD176" w14:textId="77777777">
            <w:pPr>
              <w:rPr>
                <w:rFonts w:ascii="Arial" w:hAnsi="Arial" w:cs="Arial"/>
                <w:sz w:val="16"/>
                <w:szCs w:val="16"/>
              </w:rPr>
            </w:pPr>
            <w:r w:rsidRPr="00A945EC">
              <w:rPr>
                <w:rFonts w:ascii="Arial" w:hAnsi="Arial" w:cs="Arial"/>
                <w:sz w:val="16"/>
                <w:szCs w:val="16"/>
              </w:rPr>
              <w:t>CIR with strongest power N’t measurements selection</w:t>
            </w:r>
          </w:p>
        </w:tc>
        <w:tc>
          <w:tcPr>
            <w:tcW w:w="1605" w:type="dxa"/>
          </w:tcPr>
          <w:p w:rsidRPr="00A945EC" w:rsidR="001D650F" w:rsidP="00BD5763" w:rsidRDefault="001D650F" w14:paraId="36EC6BBE" w14:textId="77777777">
            <w:pPr>
              <w:rPr>
                <w:rFonts w:ascii="Arial" w:hAnsi="Arial" w:cs="Arial"/>
                <w:sz w:val="16"/>
                <w:szCs w:val="16"/>
              </w:rPr>
            </w:pPr>
            <w:r w:rsidRPr="000054DD">
              <w:rPr>
                <w:rFonts w:ascii="Arial" w:hAnsi="Arial" w:cs="Arial"/>
                <w:sz w:val="16"/>
                <w:szCs w:val="16"/>
              </w:rPr>
              <w:t>1.53</w:t>
            </w:r>
          </w:p>
        </w:tc>
        <w:tc>
          <w:tcPr>
            <w:tcW w:w="1605" w:type="dxa"/>
          </w:tcPr>
          <w:p w:rsidRPr="00A945EC" w:rsidR="001D650F" w:rsidP="00BD5763" w:rsidRDefault="001D650F" w14:paraId="26EE23A1" w14:textId="77777777">
            <w:pPr>
              <w:rPr>
                <w:rFonts w:ascii="Arial" w:hAnsi="Arial" w:cs="Arial"/>
                <w:sz w:val="16"/>
                <w:szCs w:val="16"/>
              </w:rPr>
            </w:pPr>
            <w:r w:rsidRPr="000054DD">
              <w:rPr>
                <w:rFonts w:ascii="Arial" w:hAnsi="Arial" w:cs="Arial"/>
                <w:sz w:val="16"/>
                <w:szCs w:val="16"/>
              </w:rPr>
              <w:t>1.37</w:t>
            </w:r>
          </w:p>
        </w:tc>
        <w:tc>
          <w:tcPr>
            <w:tcW w:w="1605" w:type="dxa"/>
          </w:tcPr>
          <w:p w:rsidRPr="00A945EC" w:rsidR="001D650F" w:rsidP="00BD5763" w:rsidRDefault="001D650F" w14:paraId="18D99588" w14:textId="77777777">
            <w:pPr>
              <w:rPr>
                <w:rFonts w:ascii="Arial" w:hAnsi="Arial" w:cs="Arial"/>
                <w:sz w:val="16"/>
                <w:szCs w:val="16"/>
              </w:rPr>
            </w:pPr>
            <w:r w:rsidRPr="000054DD">
              <w:rPr>
                <w:rFonts w:ascii="Arial" w:hAnsi="Arial" w:cs="Arial"/>
                <w:sz w:val="16"/>
                <w:szCs w:val="16"/>
              </w:rPr>
              <w:t>1.56</w:t>
            </w:r>
          </w:p>
        </w:tc>
        <w:tc>
          <w:tcPr>
            <w:tcW w:w="1605" w:type="dxa"/>
          </w:tcPr>
          <w:p w:rsidRPr="00A945EC" w:rsidR="001D650F" w:rsidP="00BD5763" w:rsidRDefault="001D650F" w14:paraId="6E4A452A" w14:textId="77777777">
            <w:pPr>
              <w:rPr>
                <w:rFonts w:ascii="Arial" w:hAnsi="Arial" w:cs="Arial"/>
                <w:sz w:val="16"/>
                <w:szCs w:val="16"/>
              </w:rPr>
            </w:pPr>
            <w:r w:rsidRPr="000054DD">
              <w:rPr>
                <w:rFonts w:ascii="Arial" w:hAnsi="Arial" w:cs="Arial"/>
                <w:sz w:val="16"/>
                <w:szCs w:val="16"/>
              </w:rPr>
              <w:t>1.81</w:t>
            </w:r>
          </w:p>
        </w:tc>
        <w:tc>
          <w:tcPr>
            <w:tcW w:w="1605" w:type="dxa"/>
          </w:tcPr>
          <w:p w:rsidRPr="00A945EC" w:rsidR="001D650F" w:rsidP="00BD5763" w:rsidRDefault="001D650F" w14:paraId="324C5664" w14:textId="77777777">
            <w:pPr>
              <w:rPr>
                <w:rFonts w:ascii="Arial" w:hAnsi="Arial" w:cs="Arial"/>
                <w:sz w:val="16"/>
                <w:szCs w:val="16"/>
              </w:rPr>
            </w:pPr>
            <w:r w:rsidRPr="000054DD">
              <w:rPr>
                <w:rFonts w:ascii="Arial" w:hAnsi="Arial" w:cs="Arial"/>
                <w:sz w:val="16"/>
                <w:szCs w:val="16"/>
              </w:rPr>
              <w:t>2.61</w:t>
            </w:r>
          </w:p>
        </w:tc>
      </w:tr>
      <w:tr w:rsidRPr="00A945EC" w:rsidR="001D650F" w:rsidTr="00BD5763" w14:paraId="4DDADE99" w14:textId="77777777">
        <w:tc>
          <w:tcPr>
            <w:tcW w:w="1604" w:type="dxa"/>
          </w:tcPr>
          <w:p w:rsidRPr="00A945EC" w:rsidR="001D650F" w:rsidP="00BD5763" w:rsidRDefault="001D650F" w14:paraId="19D4821F" w14:textId="77777777">
            <w:pPr>
              <w:rPr>
                <w:rFonts w:ascii="Arial" w:hAnsi="Arial" w:cs="Arial"/>
                <w:sz w:val="16"/>
                <w:szCs w:val="16"/>
              </w:rPr>
            </w:pPr>
            <w:r w:rsidRPr="00A945EC">
              <w:rPr>
                <w:rFonts w:ascii="Arial" w:hAnsi="Arial" w:cs="Arial"/>
                <w:sz w:val="16"/>
                <w:szCs w:val="16"/>
              </w:rPr>
              <w:t xml:space="preserve">CIR with flexible N’t measurements selection </w:t>
            </w:r>
          </w:p>
        </w:tc>
        <w:tc>
          <w:tcPr>
            <w:tcW w:w="1605" w:type="dxa"/>
          </w:tcPr>
          <w:p w:rsidRPr="00A945EC" w:rsidR="001D650F" w:rsidP="00BD5763" w:rsidRDefault="001D650F" w14:paraId="0890AD44" w14:textId="77777777">
            <w:pPr>
              <w:rPr>
                <w:rFonts w:ascii="Arial" w:hAnsi="Arial" w:cs="Arial"/>
                <w:sz w:val="16"/>
                <w:szCs w:val="16"/>
              </w:rPr>
            </w:pPr>
            <w:r w:rsidRPr="000054DD">
              <w:rPr>
                <w:rFonts w:ascii="Arial" w:hAnsi="Arial" w:cs="Arial"/>
                <w:sz w:val="16"/>
                <w:szCs w:val="16"/>
              </w:rPr>
              <w:t>NA</w:t>
            </w:r>
          </w:p>
        </w:tc>
        <w:tc>
          <w:tcPr>
            <w:tcW w:w="1605" w:type="dxa"/>
          </w:tcPr>
          <w:p w:rsidRPr="00A945EC" w:rsidR="001D650F" w:rsidP="00BD5763" w:rsidRDefault="001D650F" w14:paraId="3153C08D" w14:textId="77777777">
            <w:pPr>
              <w:rPr>
                <w:rFonts w:ascii="Arial" w:hAnsi="Arial" w:cs="Arial"/>
                <w:sz w:val="16"/>
                <w:szCs w:val="16"/>
              </w:rPr>
            </w:pPr>
            <w:r w:rsidRPr="000054DD">
              <w:rPr>
                <w:rFonts w:ascii="Arial" w:hAnsi="Arial" w:cs="Arial"/>
                <w:sz w:val="16"/>
                <w:szCs w:val="16"/>
              </w:rPr>
              <w:t>1.45</w:t>
            </w:r>
          </w:p>
        </w:tc>
        <w:tc>
          <w:tcPr>
            <w:tcW w:w="1605" w:type="dxa"/>
          </w:tcPr>
          <w:p w:rsidRPr="00A945EC" w:rsidR="001D650F" w:rsidP="00BD5763" w:rsidRDefault="001D650F" w14:paraId="750EB98F" w14:textId="77777777">
            <w:pPr>
              <w:rPr>
                <w:rFonts w:ascii="Arial" w:hAnsi="Arial" w:cs="Arial"/>
                <w:sz w:val="16"/>
                <w:szCs w:val="16"/>
              </w:rPr>
            </w:pPr>
            <w:r w:rsidRPr="000054DD">
              <w:rPr>
                <w:rFonts w:ascii="Arial" w:hAnsi="Arial" w:cs="Arial"/>
                <w:sz w:val="16"/>
                <w:szCs w:val="16"/>
              </w:rPr>
              <w:t>1.66</w:t>
            </w:r>
          </w:p>
        </w:tc>
        <w:tc>
          <w:tcPr>
            <w:tcW w:w="1605" w:type="dxa"/>
          </w:tcPr>
          <w:p w:rsidRPr="00A945EC" w:rsidR="001D650F" w:rsidP="00BD5763" w:rsidRDefault="001D650F" w14:paraId="50F1A912" w14:textId="77777777">
            <w:pPr>
              <w:rPr>
                <w:rFonts w:ascii="Arial" w:hAnsi="Arial" w:cs="Arial"/>
                <w:sz w:val="16"/>
                <w:szCs w:val="16"/>
              </w:rPr>
            </w:pPr>
            <w:r w:rsidRPr="000054DD">
              <w:rPr>
                <w:rFonts w:ascii="Arial" w:hAnsi="Arial" w:cs="Arial"/>
                <w:sz w:val="16"/>
                <w:szCs w:val="16"/>
              </w:rPr>
              <w:t>1.81</w:t>
            </w:r>
          </w:p>
        </w:tc>
        <w:tc>
          <w:tcPr>
            <w:tcW w:w="1605" w:type="dxa"/>
          </w:tcPr>
          <w:p w:rsidRPr="00A945EC" w:rsidR="001D650F" w:rsidP="00BD5763" w:rsidRDefault="001D650F" w14:paraId="61EFF6C5" w14:textId="77777777">
            <w:pPr>
              <w:rPr>
                <w:rFonts w:ascii="Arial" w:hAnsi="Arial" w:cs="Arial"/>
                <w:sz w:val="16"/>
                <w:szCs w:val="16"/>
              </w:rPr>
            </w:pPr>
            <w:r w:rsidRPr="000054DD">
              <w:rPr>
                <w:rFonts w:ascii="Arial" w:hAnsi="Arial" w:cs="Arial"/>
                <w:sz w:val="16"/>
                <w:szCs w:val="16"/>
              </w:rPr>
              <w:t>2.09</w:t>
            </w:r>
          </w:p>
        </w:tc>
      </w:tr>
      <w:tr w:rsidRPr="00A945EC" w:rsidR="001D650F" w:rsidTr="00BD5763" w14:paraId="5A01DFA7" w14:textId="77777777">
        <w:tc>
          <w:tcPr>
            <w:tcW w:w="1604" w:type="dxa"/>
          </w:tcPr>
          <w:p w:rsidRPr="00A945EC" w:rsidR="001D650F" w:rsidP="00BD5763" w:rsidRDefault="001D650F" w14:paraId="609A7729" w14:textId="77777777">
            <w:pPr>
              <w:rPr>
                <w:rFonts w:ascii="Arial" w:hAnsi="Arial" w:cs="Arial"/>
                <w:sz w:val="16"/>
                <w:szCs w:val="16"/>
              </w:rPr>
            </w:pPr>
            <w:r>
              <w:rPr>
                <w:rFonts w:ascii="Arial" w:hAnsi="Arial" w:cs="Arial"/>
                <w:sz w:val="16"/>
                <w:szCs w:val="16"/>
              </w:rPr>
              <w:t>PDP</w:t>
            </w:r>
            <w:r w:rsidRPr="00A945EC">
              <w:rPr>
                <w:rFonts w:ascii="Arial" w:hAnsi="Arial" w:cs="Arial"/>
                <w:sz w:val="16"/>
                <w:szCs w:val="16"/>
              </w:rPr>
              <w:t xml:space="preserve"> with strongest power N’t measurements selection</w:t>
            </w:r>
          </w:p>
        </w:tc>
        <w:tc>
          <w:tcPr>
            <w:tcW w:w="1605" w:type="dxa"/>
          </w:tcPr>
          <w:p w:rsidRPr="00A945EC" w:rsidR="001D650F" w:rsidP="00BD5763" w:rsidRDefault="001D650F" w14:paraId="20DA4919" w14:textId="77777777">
            <w:pPr>
              <w:rPr>
                <w:rFonts w:ascii="Arial" w:hAnsi="Arial" w:cs="Arial"/>
                <w:sz w:val="16"/>
                <w:szCs w:val="16"/>
              </w:rPr>
            </w:pPr>
            <w:r w:rsidRPr="000054DD">
              <w:rPr>
                <w:rFonts w:ascii="Arial" w:hAnsi="Arial" w:cs="Arial"/>
                <w:sz w:val="16"/>
                <w:szCs w:val="16"/>
              </w:rPr>
              <w:t>1.78</w:t>
            </w:r>
          </w:p>
        </w:tc>
        <w:tc>
          <w:tcPr>
            <w:tcW w:w="1605" w:type="dxa"/>
          </w:tcPr>
          <w:p w:rsidRPr="00A945EC" w:rsidR="001D650F" w:rsidP="00BD5763" w:rsidRDefault="001D650F" w14:paraId="7132F874" w14:textId="77777777">
            <w:pPr>
              <w:rPr>
                <w:rFonts w:ascii="Arial" w:hAnsi="Arial" w:cs="Arial"/>
                <w:sz w:val="16"/>
                <w:szCs w:val="16"/>
              </w:rPr>
            </w:pPr>
            <w:r w:rsidRPr="000054DD">
              <w:rPr>
                <w:rFonts w:ascii="Arial" w:hAnsi="Arial" w:cs="Arial"/>
                <w:sz w:val="16"/>
                <w:szCs w:val="16"/>
              </w:rPr>
              <w:t>1.71</w:t>
            </w:r>
          </w:p>
        </w:tc>
        <w:tc>
          <w:tcPr>
            <w:tcW w:w="1605" w:type="dxa"/>
          </w:tcPr>
          <w:p w:rsidRPr="00A945EC" w:rsidR="001D650F" w:rsidP="00BD5763" w:rsidRDefault="001D650F" w14:paraId="4B727912" w14:textId="77777777">
            <w:pPr>
              <w:rPr>
                <w:rFonts w:ascii="Arial" w:hAnsi="Arial" w:cs="Arial"/>
                <w:sz w:val="16"/>
                <w:szCs w:val="16"/>
              </w:rPr>
            </w:pPr>
            <w:r w:rsidRPr="000054DD">
              <w:rPr>
                <w:rFonts w:ascii="Arial" w:hAnsi="Arial" w:cs="Arial"/>
                <w:sz w:val="16"/>
                <w:szCs w:val="16"/>
              </w:rPr>
              <w:t>2.2</w:t>
            </w:r>
          </w:p>
        </w:tc>
        <w:tc>
          <w:tcPr>
            <w:tcW w:w="1605" w:type="dxa"/>
          </w:tcPr>
          <w:p w:rsidRPr="00A945EC" w:rsidR="001D650F" w:rsidP="00BD5763" w:rsidRDefault="001D650F" w14:paraId="019B75FE" w14:textId="77777777">
            <w:pPr>
              <w:rPr>
                <w:rFonts w:ascii="Arial" w:hAnsi="Arial" w:cs="Arial"/>
                <w:sz w:val="16"/>
                <w:szCs w:val="16"/>
              </w:rPr>
            </w:pPr>
            <w:r w:rsidRPr="000054DD">
              <w:rPr>
                <w:rFonts w:ascii="Arial" w:hAnsi="Arial" w:cs="Arial"/>
                <w:sz w:val="16"/>
                <w:szCs w:val="16"/>
              </w:rPr>
              <w:t>2.19</w:t>
            </w:r>
          </w:p>
        </w:tc>
        <w:tc>
          <w:tcPr>
            <w:tcW w:w="1605" w:type="dxa"/>
          </w:tcPr>
          <w:p w:rsidRPr="00A945EC" w:rsidR="001D650F" w:rsidP="00BD5763" w:rsidRDefault="001D650F" w14:paraId="440A4B91" w14:textId="77777777">
            <w:pPr>
              <w:rPr>
                <w:rFonts w:ascii="Arial" w:hAnsi="Arial" w:cs="Arial"/>
                <w:sz w:val="16"/>
                <w:szCs w:val="16"/>
              </w:rPr>
            </w:pPr>
            <w:r w:rsidRPr="000054DD">
              <w:rPr>
                <w:rFonts w:ascii="Arial" w:hAnsi="Arial" w:cs="Arial"/>
                <w:sz w:val="16"/>
                <w:szCs w:val="16"/>
              </w:rPr>
              <w:t>2.47</w:t>
            </w:r>
          </w:p>
        </w:tc>
      </w:tr>
      <w:tr w:rsidRPr="00A945EC" w:rsidR="001D650F" w:rsidTr="00BD5763" w14:paraId="41AE8869" w14:textId="77777777">
        <w:tc>
          <w:tcPr>
            <w:tcW w:w="1604" w:type="dxa"/>
          </w:tcPr>
          <w:p w:rsidRPr="00A945EC" w:rsidR="001D650F" w:rsidP="00BD5763" w:rsidRDefault="001D650F" w14:paraId="14EDF724" w14:textId="77777777">
            <w:pPr>
              <w:rPr>
                <w:rFonts w:ascii="Arial" w:hAnsi="Arial" w:cs="Arial"/>
                <w:sz w:val="16"/>
                <w:szCs w:val="16"/>
              </w:rPr>
            </w:pPr>
            <w:r>
              <w:rPr>
                <w:rFonts w:ascii="Arial" w:hAnsi="Arial" w:cs="Arial"/>
                <w:sz w:val="16"/>
                <w:szCs w:val="16"/>
              </w:rPr>
              <w:t>PDP</w:t>
            </w:r>
            <w:r w:rsidRPr="00A945EC">
              <w:rPr>
                <w:rFonts w:ascii="Arial" w:hAnsi="Arial" w:cs="Arial"/>
                <w:sz w:val="16"/>
                <w:szCs w:val="16"/>
              </w:rPr>
              <w:t xml:space="preserve"> with flexible N’t measurements selection </w:t>
            </w:r>
          </w:p>
        </w:tc>
        <w:tc>
          <w:tcPr>
            <w:tcW w:w="1605" w:type="dxa"/>
          </w:tcPr>
          <w:p w:rsidRPr="00A945EC" w:rsidR="001D650F" w:rsidP="00BD5763" w:rsidRDefault="001D650F" w14:paraId="082EE205" w14:textId="77777777">
            <w:pPr>
              <w:rPr>
                <w:rFonts w:ascii="Arial" w:hAnsi="Arial" w:cs="Arial"/>
                <w:sz w:val="16"/>
                <w:szCs w:val="16"/>
              </w:rPr>
            </w:pPr>
            <w:r w:rsidRPr="000054DD">
              <w:rPr>
                <w:rFonts w:ascii="Arial" w:hAnsi="Arial" w:cs="Arial"/>
                <w:sz w:val="16"/>
                <w:szCs w:val="16"/>
              </w:rPr>
              <w:t>NA</w:t>
            </w:r>
          </w:p>
        </w:tc>
        <w:tc>
          <w:tcPr>
            <w:tcW w:w="1605" w:type="dxa"/>
          </w:tcPr>
          <w:p w:rsidRPr="00A945EC" w:rsidR="001D650F" w:rsidP="00BD5763" w:rsidRDefault="001D650F" w14:paraId="09A1874D" w14:textId="77777777">
            <w:pPr>
              <w:rPr>
                <w:rFonts w:ascii="Arial" w:hAnsi="Arial" w:cs="Arial"/>
                <w:sz w:val="16"/>
                <w:szCs w:val="16"/>
              </w:rPr>
            </w:pPr>
            <w:r w:rsidRPr="000054DD">
              <w:rPr>
                <w:rFonts w:ascii="Arial" w:hAnsi="Arial" w:cs="Arial"/>
                <w:sz w:val="16"/>
                <w:szCs w:val="16"/>
              </w:rPr>
              <w:t>1.64</w:t>
            </w:r>
          </w:p>
        </w:tc>
        <w:tc>
          <w:tcPr>
            <w:tcW w:w="1605" w:type="dxa"/>
          </w:tcPr>
          <w:p w:rsidRPr="00A945EC" w:rsidR="001D650F" w:rsidP="00BD5763" w:rsidRDefault="001D650F" w14:paraId="14D05244" w14:textId="77777777">
            <w:pPr>
              <w:rPr>
                <w:rFonts w:ascii="Arial" w:hAnsi="Arial" w:cs="Arial"/>
                <w:sz w:val="16"/>
                <w:szCs w:val="16"/>
              </w:rPr>
            </w:pPr>
            <w:r w:rsidRPr="000054DD">
              <w:rPr>
                <w:rFonts w:ascii="Arial" w:hAnsi="Arial" w:cs="Arial"/>
                <w:sz w:val="16"/>
                <w:szCs w:val="16"/>
              </w:rPr>
              <w:t>2.16</w:t>
            </w:r>
          </w:p>
        </w:tc>
        <w:tc>
          <w:tcPr>
            <w:tcW w:w="1605" w:type="dxa"/>
          </w:tcPr>
          <w:p w:rsidRPr="00A945EC" w:rsidR="001D650F" w:rsidP="00BD5763" w:rsidRDefault="001D650F" w14:paraId="16F0C483" w14:textId="77777777">
            <w:pPr>
              <w:rPr>
                <w:rFonts w:ascii="Arial" w:hAnsi="Arial" w:cs="Arial"/>
                <w:sz w:val="16"/>
                <w:szCs w:val="16"/>
              </w:rPr>
            </w:pPr>
            <w:r w:rsidRPr="000054DD">
              <w:rPr>
                <w:rFonts w:ascii="Arial" w:hAnsi="Arial" w:cs="Arial"/>
                <w:sz w:val="16"/>
                <w:szCs w:val="16"/>
              </w:rPr>
              <w:t>1.97</w:t>
            </w:r>
          </w:p>
        </w:tc>
        <w:tc>
          <w:tcPr>
            <w:tcW w:w="1605" w:type="dxa"/>
          </w:tcPr>
          <w:p w:rsidRPr="00A945EC" w:rsidR="001D650F" w:rsidP="00BD5763" w:rsidRDefault="001D650F" w14:paraId="2DAF85D8" w14:textId="77777777">
            <w:pPr>
              <w:rPr>
                <w:rFonts w:ascii="Arial" w:hAnsi="Arial" w:cs="Arial"/>
                <w:sz w:val="16"/>
                <w:szCs w:val="16"/>
              </w:rPr>
            </w:pPr>
            <w:r w:rsidRPr="000054DD">
              <w:rPr>
                <w:rFonts w:ascii="Arial" w:hAnsi="Arial" w:cs="Arial"/>
                <w:sz w:val="16"/>
                <w:szCs w:val="16"/>
              </w:rPr>
              <w:t>2.01</w:t>
            </w:r>
          </w:p>
        </w:tc>
      </w:tr>
    </w:tbl>
    <w:p w:rsidR="00162553" w:rsidP="0094664C" w:rsidRDefault="00162553" w14:paraId="67493862" w14:textId="77777777">
      <w:pPr>
        <w:rPr>
          <w:b/>
          <w:bCs/>
          <w:sz w:val="24"/>
          <w:szCs w:val="24"/>
          <w:highlight w:val="yellow"/>
          <w:u w:val="single"/>
        </w:rPr>
      </w:pPr>
    </w:p>
    <w:p w:rsidR="00162553" w:rsidP="0094664C" w:rsidRDefault="00162553" w14:paraId="1527B61E" w14:textId="77777777">
      <w:pPr>
        <w:rPr>
          <w:b/>
          <w:bCs/>
          <w:sz w:val="24"/>
          <w:szCs w:val="24"/>
          <w:highlight w:val="yellow"/>
          <w:u w:val="single"/>
        </w:rPr>
      </w:pPr>
    </w:p>
    <w:p w:rsidRPr="001A1E62" w:rsidR="00C00125" w:rsidP="001A1E62" w:rsidRDefault="00676607" w14:paraId="42A08347" w14:textId="50BD87E7">
      <w:pPr>
        <w:pStyle w:val="Heading3"/>
      </w:pPr>
      <w:r w:rsidRPr="00676607">
        <w:t>2</w:t>
      </w:r>
      <w:r w:rsidRPr="00676607" w:rsidR="00236A7B">
        <w:t>.3.</w:t>
      </w:r>
      <w:r w:rsidRPr="00676607">
        <w:t>1</w:t>
      </w:r>
      <w:r w:rsidRPr="00676607" w:rsidR="00236A7B">
        <w:t xml:space="preserve"> </w:t>
      </w:r>
      <w:r w:rsidRPr="00676607" w:rsidR="008D780A">
        <w:t>Impact of</w:t>
      </w:r>
      <w:r w:rsidRPr="00676607" w:rsidR="0094664C">
        <w:t xml:space="preserve"> N’t </w:t>
      </w:r>
      <w:r w:rsidRPr="00676607" w:rsidR="0000115B">
        <w:t xml:space="preserve">measurements </w:t>
      </w:r>
      <w:r w:rsidRPr="00676607" w:rsidR="0094664C">
        <w:t>selection methodology</w:t>
      </w:r>
    </w:p>
    <w:p w:rsidRPr="00BA4F5F" w:rsidR="006C6CC5" w:rsidP="006C6CC5" w:rsidRDefault="006C6CC5" w14:paraId="16DFD268" w14:textId="70701901">
      <w:pPr>
        <w:contextualSpacing/>
        <w:rPr>
          <w:sz w:val="24"/>
          <w:szCs w:val="24"/>
        </w:rPr>
      </w:pPr>
      <w:r w:rsidRPr="00BA4F5F">
        <w:rPr>
          <w:sz w:val="24"/>
          <w:szCs w:val="24"/>
        </w:rPr>
        <w:t>We compare the</w:t>
      </w:r>
      <w:r w:rsidRPr="00BA4F5F" w:rsidR="00C44509">
        <w:rPr>
          <w:sz w:val="24"/>
          <w:szCs w:val="24"/>
        </w:rPr>
        <w:t xml:space="preserve"> performance gains for two </w:t>
      </w:r>
      <w:r w:rsidRPr="00BA4F5F" w:rsidR="003204CC">
        <w:rPr>
          <w:sz w:val="24"/>
          <w:szCs w:val="24"/>
        </w:rPr>
        <w:t>selection methodologies</w:t>
      </w:r>
      <w:r w:rsidRPr="00BA4F5F" w:rsidR="00830568">
        <w:rPr>
          <w:sz w:val="24"/>
          <w:szCs w:val="24"/>
        </w:rPr>
        <w:t xml:space="preserve"> of N’t measurements: strongest power measurements selection and </w:t>
      </w:r>
      <w:r w:rsidRPr="00BA4F5F" w:rsidR="008C3F41">
        <w:rPr>
          <w:sz w:val="24"/>
          <w:szCs w:val="24"/>
        </w:rPr>
        <w:t>a proprietary measurement selection</w:t>
      </w:r>
      <w:r w:rsidRPr="00BA4F5F" w:rsidR="00DC1917">
        <w:rPr>
          <w:sz w:val="24"/>
          <w:szCs w:val="24"/>
        </w:rPr>
        <w:t xml:space="preserve"> (i.e., flexible). For the flexible measurement selection, the UE</w:t>
      </w:r>
      <w:r w:rsidRPr="00BA4F5F" w:rsidR="00E53932">
        <w:rPr>
          <w:sz w:val="24"/>
          <w:szCs w:val="24"/>
        </w:rPr>
        <w:t xml:space="preserve">/TRP can apply a proprietary algorithm to select the best measurements that better </w:t>
      </w:r>
      <w:r w:rsidRPr="00BA4F5F" w:rsidR="00872BF7">
        <w:rPr>
          <w:sz w:val="24"/>
          <w:szCs w:val="24"/>
        </w:rPr>
        <w:t xml:space="preserve">represent the underlying multipath </w:t>
      </w:r>
      <w:r w:rsidRPr="00BA4F5F" w:rsidR="00BE46FD">
        <w:rPr>
          <w:sz w:val="24"/>
          <w:szCs w:val="24"/>
        </w:rPr>
        <w:t>propagation in the wireless environment.</w:t>
      </w:r>
      <w:r w:rsidRPr="00BA4F5F" w:rsidR="008E71DF">
        <w:rPr>
          <w:sz w:val="24"/>
          <w:szCs w:val="24"/>
        </w:rPr>
        <w:t xml:space="preserve"> Our results are summarized in </w:t>
      </w:r>
      <w:r w:rsidRPr="00BA4F5F" w:rsidR="008E71DF">
        <w:rPr>
          <w:sz w:val="24"/>
          <w:szCs w:val="24"/>
        </w:rPr>
        <w:fldChar w:fldCharType="begin"/>
      </w:r>
      <w:r w:rsidRPr="00BA4F5F" w:rsidR="008E71DF">
        <w:rPr>
          <w:sz w:val="24"/>
          <w:szCs w:val="24"/>
        </w:rPr>
        <w:instrText xml:space="preserve"> REF _Ref142552217 \h </w:instrText>
      </w:r>
      <w:r w:rsidRPr="00BA4F5F" w:rsidR="00815465">
        <w:rPr>
          <w:sz w:val="24"/>
          <w:szCs w:val="24"/>
        </w:rPr>
        <w:instrText xml:space="preserve"> \* MERGEFORMAT </w:instrText>
      </w:r>
      <w:r w:rsidRPr="00BA4F5F" w:rsidR="008E71DF">
        <w:rPr>
          <w:sz w:val="24"/>
          <w:szCs w:val="24"/>
        </w:rPr>
      </w:r>
      <w:r w:rsidRPr="00BA4F5F" w:rsidR="008E71DF">
        <w:rPr>
          <w:sz w:val="24"/>
          <w:szCs w:val="24"/>
        </w:rPr>
        <w:fldChar w:fldCharType="separate"/>
      </w:r>
      <w:r w:rsidRPr="00BA4F5F" w:rsidR="00BA4F5F">
        <w:rPr>
          <w:sz w:val="24"/>
          <w:szCs w:val="24"/>
        </w:rPr>
        <w:t xml:space="preserve">Table </w:t>
      </w:r>
      <w:r w:rsidRPr="00BA4F5F" w:rsidR="00BA4F5F">
        <w:rPr>
          <w:noProof/>
          <w:sz w:val="24"/>
          <w:szCs w:val="24"/>
        </w:rPr>
        <w:t>11</w:t>
      </w:r>
      <w:r w:rsidRPr="00BA4F5F" w:rsidR="008E71DF">
        <w:rPr>
          <w:sz w:val="24"/>
          <w:szCs w:val="24"/>
        </w:rPr>
        <w:fldChar w:fldCharType="end"/>
      </w:r>
      <w:r w:rsidRPr="00BA4F5F" w:rsidR="008E71DF">
        <w:rPr>
          <w:sz w:val="24"/>
          <w:szCs w:val="24"/>
        </w:rPr>
        <w:t xml:space="preserve">. </w:t>
      </w:r>
      <w:r w:rsidRPr="00BA4F5F" w:rsidR="00BE46FD">
        <w:rPr>
          <w:sz w:val="24"/>
          <w:szCs w:val="24"/>
        </w:rPr>
        <w:t xml:space="preserve"> </w:t>
      </w:r>
      <w:r w:rsidRPr="00BA4F5F" w:rsidR="00F640D9">
        <w:rPr>
          <w:sz w:val="24"/>
          <w:szCs w:val="24"/>
        </w:rPr>
        <w:t xml:space="preserve">As can be observed for most cases, the strongest power N’t selection shows a worse or comparable performance to the </w:t>
      </w:r>
      <w:r w:rsidRPr="00BA4F5F" w:rsidR="00407BE3">
        <w:rPr>
          <w:sz w:val="24"/>
          <w:szCs w:val="24"/>
        </w:rPr>
        <w:t>proprietary selection methodology. On average, the position</w:t>
      </w:r>
      <w:r w:rsidRPr="00BA4F5F" w:rsidR="00BE169B">
        <w:rPr>
          <w:sz w:val="24"/>
          <w:szCs w:val="24"/>
        </w:rPr>
        <w:t>ing error with strongest power selection is 1.04 of proprietary selection methodology.</w:t>
      </w:r>
    </w:p>
    <w:p w:rsidRPr="00BA4F5F" w:rsidR="006C6CC5" w:rsidP="00B35445" w:rsidRDefault="006C6CC5" w14:paraId="5B63988A" w14:textId="77777777">
      <w:pPr>
        <w:rPr>
          <w:b/>
          <w:bCs/>
          <w:sz w:val="24"/>
          <w:szCs w:val="24"/>
          <w:u w:val="single"/>
        </w:rPr>
      </w:pPr>
    </w:p>
    <w:p w:rsidRPr="00BA4F5F" w:rsidR="00C00125" w:rsidP="00B35445" w:rsidRDefault="00C00125" w14:paraId="7C19269C" w14:textId="77777777">
      <w:pPr>
        <w:rPr>
          <w:b/>
          <w:bCs/>
          <w:sz w:val="24"/>
          <w:szCs w:val="24"/>
          <w:u w:val="single"/>
        </w:rPr>
      </w:pPr>
    </w:p>
    <w:p w:rsidRPr="00BA4F5F" w:rsidR="0094664C" w:rsidP="00B35445" w:rsidRDefault="0094664C" w14:paraId="05AF343F" w14:textId="189F19BA">
      <w:pPr>
        <w:rPr>
          <w:b/>
          <w:bCs/>
          <w:sz w:val="24"/>
          <w:szCs w:val="24"/>
        </w:rPr>
      </w:pPr>
      <w:r w:rsidRPr="00BA4F5F">
        <w:rPr>
          <w:b/>
          <w:bCs/>
          <w:sz w:val="24"/>
          <w:szCs w:val="24"/>
          <w:u w:val="single"/>
        </w:rPr>
        <w:t xml:space="preserve">Observation </w:t>
      </w:r>
      <w:r w:rsidR="00132470">
        <w:rPr>
          <w:b/>
          <w:bCs/>
          <w:sz w:val="24"/>
          <w:szCs w:val="24"/>
          <w:u w:val="single"/>
        </w:rPr>
        <w:t>6</w:t>
      </w:r>
      <w:r w:rsidRPr="00BA4F5F">
        <w:rPr>
          <w:b/>
          <w:bCs/>
          <w:sz w:val="24"/>
          <w:szCs w:val="24"/>
          <w:u w:val="single"/>
        </w:rPr>
        <w:t>:</w:t>
      </w:r>
      <w:r w:rsidRPr="00BA4F5F">
        <w:rPr>
          <w:b/>
          <w:bCs/>
          <w:sz w:val="24"/>
          <w:szCs w:val="24"/>
        </w:rPr>
        <w:t xml:space="preserve"> For direct AI/ML positioning evaluation, when N't measurements (CIR or PDP) are considered for model input, evaluation results show that the positioning performance depends on the selection methodology of N't measurements. Selecting N't measurements based on the strongest power on most cases (i.e., different N't values, measurement types, and model complexities) does not provide the best performance. For example,</w:t>
      </w:r>
    </w:p>
    <w:p w:rsidRPr="00BA4F5F" w:rsidR="0094664C" w:rsidP="00B35445" w:rsidRDefault="0094664C" w14:paraId="2D741B19" w14:textId="77777777">
      <w:pPr>
        <w:pStyle w:val="ListParagraph"/>
        <w:numPr>
          <w:ilvl w:val="0"/>
          <w:numId w:val="39"/>
        </w:numPr>
        <w:rPr>
          <w:b/>
          <w:bCs/>
          <w:sz w:val="24"/>
          <w:szCs w:val="24"/>
        </w:rPr>
      </w:pPr>
      <w:r w:rsidRPr="00BA4F5F">
        <w:rPr>
          <w:b/>
          <w:bCs/>
          <w:sz w:val="24"/>
          <w:szCs w:val="24"/>
        </w:rPr>
        <w:t>For 4 out of 16 evaluations, positioning error with strongest power N’t measurements is 0.88 to 0.94 of the case with a proprietary N’t measurements selection.</w:t>
      </w:r>
    </w:p>
    <w:p w:rsidRPr="00BA4F5F" w:rsidR="0094664C" w:rsidP="00B35445" w:rsidRDefault="0094664C" w14:paraId="5A404920" w14:textId="77777777">
      <w:pPr>
        <w:pStyle w:val="ListParagraph"/>
        <w:numPr>
          <w:ilvl w:val="0"/>
          <w:numId w:val="39"/>
        </w:numPr>
        <w:rPr>
          <w:b/>
          <w:bCs/>
          <w:sz w:val="24"/>
          <w:szCs w:val="24"/>
        </w:rPr>
      </w:pPr>
      <w:r w:rsidRPr="00BA4F5F">
        <w:rPr>
          <w:b/>
          <w:bCs/>
          <w:sz w:val="24"/>
          <w:szCs w:val="24"/>
        </w:rPr>
        <w:t>For 12 out of 16 evaluations, positioning error with strongest power N’t measurements is 1 to 1.24 of the case with a proprietary N’t measurements selection.</w:t>
      </w:r>
    </w:p>
    <w:p w:rsidRPr="00B35445" w:rsidR="0094664C" w:rsidP="0094664C" w:rsidRDefault="0094664C" w14:paraId="6F422F8E" w14:textId="77777777">
      <w:pPr>
        <w:rPr>
          <w:b/>
          <w:bCs/>
          <w:i/>
          <w:iCs/>
          <w:color w:val="FF0000"/>
          <w:sz w:val="24"/>
          <w:szCs w:val="24"/>
        </w:rPr>
      </w:pPr>
    </w:p>
    <w:p w:rsidRPr="00B00D4E" w:rsidR="0094664C" w:rsidP="0094664C" w:rsidRDefault="0094664C" w14:paraId="5927601B" w14:textId="219A254D">
      <w:pPr>
        <w:rPr>
          <w:b/>
          <w:bCs/>
          <w:color w:val="FF0000"/>
          <w:sz w:val="24"/>
          <w:szCs w:val="24"/>
        </w:rPr>
      </w:pPr>
      <w:r w:rsidRPr="00BA4F5F">
        <w:rPr>
          <w:b/>
          <w:bCs/>
          <w:sz w:val="24"/>
          <w:szCs w:val="24"/>
          <w:u w:val="single"/>
        </w:rPr>
        <w:t xml:space="preserve">Proposal </w:t>
      </w:r>
      <w:r w:rsidR="00880E35">
        <w:rPr>
          <w:b/>
          <w:bCs/>
          <w:sz w:val="24"/>
          <w:szCs w:val="24"/>
          <w:u w:val="single"/>
        </w:rPr>
        <w:t>2</w:t>
      </w:r>
      <w:r w:rsidRPr="00BA4F5F">
        <w:rPr>
          <w:b/>
          <w:bCs/>
          <w:sz w:val="24"/>
          <w:szCs w:val="24"/>
          <w:u w:val="single"/>
        </w:rPr>
        <w:t>:</w:t>
      </w:r>
      <w:r w:rsidRPr="00BA4F5F">
        <w:rPr>
          <w:b/>
          <w:bCs/>
          <w:sz w:val="24"/>
          <w:szCs w:val="24"/>
        </w:rPr>
        <w:t xml:space="preserve"> For direct AI/ML positioning, the selection of the N't measurements to be reported should be made flexible</w:t>
      </w:r>
      <w:r w:rsidRPr="00B00D4E">
        <w:rPr>
          <w:b/>
          <w:bCs/>
          <w:color w:val="FF0000"/>
          <w:sz w:val="24"/>
          <w:szCs w:val="24"/>
        </w:rPr>
        <w:t xml:space="preserve">. </w:t>
      </w:r>
    </w:p>
    <w:p w:rsidR="0094664C" w:rsidP="0094664C" w:rsidRDefault="0094664C" w14:paraId="569EE005" w14:textId="77777777">
      <w:pPr>
        <w:rPr>
          <w:sz w:val="24"/>
          <w:szCs w:val="24"/>
        </w:rPr>
      </w:pPr>
    </w:p>
    <w:p w:rsidR="00215766" w:rsidP="00215766" w:rsidRDefault="00215766" w14:paraId="58E1DAB6" w14:textId="74D865E2">
      <w:pPr>
        <w:pStyle w:val="Caption"/>
        <w:keepNext/>
      </w:pPr>
      <w:bookmarkStart w:name="_Ref142552217" w:id="26"/>
      <w:r>
        <w:t xml:space="preserve">Table </w:t>
      </w:r>
      <w:r>
        <w:fldChar w:fldCharType="begin"/>
      </w:r>
      <w:r>
        <w:instrText> SEQ Table \* ARABIC </w:instrText>
      </w:r>
      <w:r>
        <w:fldChar w:fldCharType="separate"/>
      </w:r>
      <w:r w:rsidR="00DD19E3">
        <w:rPr>
          <w:noProof/>
        </w:rPr>
        <w:t>11</w:t>
      </w:r>
      <w:r>
        <w:fldChar w:fldCharType="end"/>
      </w:r>
      <w:bookmarkEnd w:id="26"/>
      <w:r>
        <w:t xml:space="preserve"> Ratio of horizontal error with strongest power and flexible measurement selection for different models, measurement types and quantities</w:t>
      </w:r>
    </w:p>
    <w:tbl>
      <w:tblPr>
        <w:tblStyle w:val="TableGrid"/>
        <w:tblW w:w="0" w:type="auto"/>
        <w:jc w:val="center"/>
        <w:tblLook w:val="04A0" w:firstRow="1" w:lastRow="0" w:firstColumn="1" w:lastColumn="0" w:noHBand="0" w:noVBand="1"/>
      </w:tblPr>
      <w:tblGrid>
        <w:gridCol w:w="2333"/>
        <w:gridCol w:w="1457"/>
        <w:gridCol w:w="1469"/>
        <w:gridCol w:w="1457"/>
        <w:gridCol w:w="1457"/>
        <w:gridCol w:w="12"/>
      </w:tblGrid>
      <w:tr w:rsidRPr="00721A13" w:rsidR="006F55B3" w:rsidTr="00BC4FFA" w14:paraId="34BB1F71" w14:textId="77777777">
        <w:trPr>
          <w:gridAfter w:val="1"/>
          <w:wAfter w:w="12" w:type="dxa"/>
          <w:jc w:val="center"/>
        </w:trPr>
        <w:tc>
          <w:tcPr>
            <w:tcW w:w="2333" w:type="dxa"/>
          </w:tcPr>
          <w:p w:rsidRPr="00721A13" w:rsidR="006F55B3" w:rsidP="00C63786" w:rsidRDefault="006F55B3" w14:paraId="3C78B9F1" w14:textId="77777777">
            <w:pPr>
              <w:rPr>
                <w:rFonts w:ascii="Arial" w:hAnsi="Arial" w:cs="Arial"/>
                <w:sz w:val="16"/>
                <w:szCs w:val="16"/>
              </w:rPr>
            </w:pPr>
          </w:p>
        </w:tc>
        <w:tc>
          <w:tcPr>
            <w:tcW w:w="1457" w:type="dxa"/>
          </w:tcPr>
          <w:p w:rsidRPr="00721A13" w:rsidR="006F55B3" w:rsidP="00C63786" w:rsidRDefault="006F55B3" w14:paraId="62BB7C39" w14:textId="6B677737">
            <w:pPr>
              <w:rPr>
                <w:rFonts w:ascii="Arial" w:hAnsi="Arial" w:cs="Arial"/>
                <w:sz w:val="16"/>
                <w:szCs w:val="16"/>
              </w:rPr>
            </w:pPr>
            <w:r w:rsidRPr="00A945EC">
              <w:rPr>
                <w:rFonts w:ascii="Arial" w:hAnsi="Arial" w:cs="Arial"/>
                <w:sz w:val="16"/>
                <w:szCs w:val="16"/>
              </w:rPr>
              <w:t>N’t: 64</w:t>
            </w:r>
          </w:p>
        </w:tc>
        <w:tc>
          <w:tcPr>
            <w:tcW w:w="1469" w:type="dxa"/>
          </w:tcPr>
          <w:p w:rsidRPr="00721A13" w:rsidR="006F55B3" w:rsidP="00C63786" w:rsidRDefault="006F55B3" w14:paraId="4D998E84" w14:textId="160BD4CC">
            <w:pPr>
              <w:rPr>
                <w:rFonts w:ascii="Arial" w:hAnsi="Arial" w:cs="Arial"/>
                <w:sz w:val="16"/>
                <w:szCs w:val="16"/>
              </w:rPr>
            </w:pPr>
            <w:r w:rsidRPr="00A945EC">
              <w:rPr>
                <w:rFonts w:ascii="Arial" w:hAnsi="Arial" w:cs="Arial"/>
                <w:sz w:val="16"/>
                <w:szCs w:val="16"/>
              </w:rPr>
              <w:t>N’t: 32</w:t>
            </w:r>
          </w:p>
        </w:tc>
        <w:tc>
          <w:tcPr>
            <w:tcW w:w="1457" w:type="dxa"/>
          </w:tcPr>
          <w:p w:rsidRPr="00721A13" w:rsidR="006F55B3" w:rsidP="00C63786" w:rsidRDefault="006F55B3" w14:paraId="16FD48CE" w14:textId="1D7C4A71">
            <w:pPr>
              <w:rPr>
                <w:rFonts w:ascii="Arial" w:hAnsi="Arial" w:cs="Arial"/>
                <w:sz w:val="16"/>
                <w:szCs w:val="16"/>
              </w:rPr>
            </w:pPr>
            <w:r w:rsidRPr="00A945EC">
              <w:rPr>
                <w:rFonts w:ascii="Arial" w:hAnsi="Arial" w:cs="Arial"/>
                <w:sz w:val="16"/>
                <w:szCs w:val="16"/>
              </w:rPr>
              <w:t>N’t: 16</w:t>
            </w:r>
          </w:p>
        </w:tc>
        <w:tc>
          <w:tcPr>
            <w:tcW w:w="1457" w:type="dxa"/>
          </w:tcPr>
          <w:p w:rsidRPr="00721A13" w:rsidR="006F55B3" w:rsidP="00C63786" w:rsidRDefault="006F55B3" w14:paraId="0DDEBB10" w14:textId="7C792612">
            <w:pPr>
              <w:rPr>
                <w:rFonts w:ascii="Arial" w:hAnsi="Arial" w:cs="Arial"/>
                <w:sz w:val="16"/>
                <w:szCs w:val="16"/>
              </w:rPr>
            </w:pPr>
            <w:r w:rsidRPr="00A945EC">
              <w:rPr>
                <w:rFonts w:ascii="Arial" w:hAnsi="Arial" w:cs="Arial"/>
                <w:sz w:val="16"/>
                <w:szCs w:val="16"/>
              </w:rPr>
              <w:t>N’t: 8</w:t>
            </w:r>
          </w:p>
        </w:tc>
      </w:tr>
      <w:tr w:rsidRPr="00721A13" w:rsidR="006F55B3" w:rsidTr="00BC4FFA" w14:paraId="7DC26AB6" w14:textId="77777777">
        <w:trPr>
          <w:gridAfter w:val="1"/>
          <w:wAfter w:w="12" w:type="dxa"/>
          <w:jc w:val="center"/>
        </w:trPr>
        <w:tc>
          <w:tcPr>
            <w:tcW w:w="2333" w:type="dxa"/>
          </w:tcPr>
          <w:p w:rsidRPr="00721A13" w:rsidR="006F55B3" w:rsidP="00BD5763" w:rsidRDefault="006F55B3" w14:paraId="09B20899" w14:textId="1FCB8BE7">
            <w:pPr>
              <w:rPr>
                <w:rFonts w:ascii="Arial" w:hAnsi="Arial" w:cs="Arial"/>
                <w:sz w:val="16"/>
                <w:szCs w:val="16"/>
              </w:rPr>
            </w:pPr>
            <w:r w:rsidRPr="00721A13">
              <w:rPr>
                <w:rFonts w:ascii="Arial" w:hAnsi="Arial" w:cs="Arial"/>
                <w:sz w:val="16"/>
                <w:szCs w:val="16"/>
              </w:rPr>
              <w:t>Model1: CIR</w:t>
            </w:r>
            <w:r>
              <w:rPr>
                <w:rFonts w:ascii="Arial" w:hAnsi="Arial" w:cs="Arial"/>
                <w:sz w:val="16"/>
                <w:szCs w:val="16"/>
              </w:rPr>
              <w:t xml:space="preserve"> E_strongest_power/E_flexible</w:t>
            </w:r>
          </w:p>
        </w:tc>
        <w:tc>
          <w:tcPr>
            <w:tcW w:w="1457" w:type="dxa"/>
          </w:tcPr>
          <w:p w:rsidRPr="00721A13" w:rsidR="006F55B3" w:rsidP="00BD5763" w:rsidRDefault="00C375BB" w14:paraId="446903B3" w14:textId="0AAB7A93">
            <w:pPr>
              <w:rPr>
                <w:rFonts w:ascii="Arial" w:hAnsi="Arial" w:cs="Arial"/>
                <w:sz w:val="16"/>
                <w:szCs w:val="16"/>
              </w:rPr>
            </w:pPr>
            <w:r>
              <w:rPr>
                <w:rFonts w:ascii="Arial" w:hAnsi="Arial" w:cs="Arial"/>
                <w:sz w:val="16"/>
                <w:szCs w:val="16"/>
              </w:rPr>
              <w:t>1.08</w:t>
            </w:r>
          </w:p>
        </w:tc>
        <w:tc>
          <w:tcPr>
            <w:tcW w:w="1469" w:type="dxa"/>
          </w:tcPr>
          <w:p w:rsidRPr="00721A13" w:rsidR="006F55B3" w:rsidP="00BD5763" w:rsidRDefault="00AB754D" w14:paraId="0BBFCE23" w14:textId="20B5DA7D">
            <w:pPr>
              <w:rPr>
                <w:rFonts w:ascii="Arial" w:hAnsi="Arial" w:cs="Arial"/>
                <w:sz w:val="16"/>
                <w:szCs w:val="16"/>
              </w:rPr>
            </w:pPr>
            <w:r>
              <w:rPr>
                <w:rFonts w:ascii="Arial" w:hAnsi="Arial" w:cs="Arial"/>
                <w:sz w:val="16"/>
                <w:szCs w:val="16"/>
              </w:rPr>
              <w:t>1.01</w:t>
            </w:r>
          </w:p>
        </w:tc>
        <w:tc>
          <w:tcPr>
            <w:tcW w:w="1457" w:type="dxa"/>
          </w:tcPr>
          <w:p w:rsidRPr="00721A13" w:rsidR="006F55B3" w:rsidP="00BD5763" w:rsidRDefault="00AB754D" w14:paraId="5853BB9A" w14:textId="1B96FEE5">
            <w:pPr>
              <w:rPr>
                <w:rFonts w:ascii="Arial" w:hAnsi="Arial" w:cs="Arial"/>
                <w:sz w:val="16"/>
                <w:szCs w:val="16"/>
              </w:rPr>
            </w:pPr>
            <w:r>
              <w:rPr>
                <w:rFonts w:ascii="Arial" w:hAnsi="Arial" w:cs="Arial"/>
                <w:sz w:val="16"/>
                <w:szCs w:val="16"/>
              </w:rPr>
              <w:t>0.89</w:t>
            </w:r>
          </w:p>
        </w:tc>
        <w:tc>
          <w:tcPr>
            <w:tcW w:w="1457" w:type="dxa"/>
          </w:tcPr>
          <w:p w:rsidRPr="00721A13" w:rsidR="006F55B3" w:rsidP="00BD5763" w:rsidRDefault="00AB754D" w14:paraId="1F50E734" w14:textId="713577F1">
            <w:pPr>
              <w:rPr>
                <w:rFonts w:ascii="Arial" w:hAnsi="Arial" w:cs="Arial"/>
                <w:sz w:val="16"/>
                <w:szCs w:val="16"/>
              </w:rPr>
            </w:pPr>
            <w:r>
              <w:rPr>
                <w:rFonts w:ascii="Arial" w:hAnsi="Arial" w:cs="Arial"/>
                <w:sz w:val="16"/>
                <w:szCs w:val="16"/>
              </w:rPr>
              <w:t>1.07</w:t>
            </w:r>
          </w:p>
        </w:tc>
      </w:tr>
      <w:tr w:rsidRPr="00721A13" w:rsidR="006F55B3" w:rsidTr="00BC4FFA" w14:paraId="2D80FCBC" w14:textId="77777777">
        <w:trPr>
          <w:gridAfter w:val="1"/>
          <w:wAfter w:w="12" w:type="dxa"/>
          <w:jc w:val="center"/>
        </w:trPr>
        <w:tc>
          <w:tcPr>
            <w:tcW w:w="2333" w:type="dxa"/>
          </w:tcPr>
          <w:p w:rsidRPr="00721A13" w:rsidR="006F55B3" w:rsidP="00BD5763" w:rsidRDefault="006F55B3" w14:paraId="2684CA7F" w14:textId="471E7320">
            <w:pPr>
              <w:rPr>
                <w:rFonts w:ascii="Arial" w:hAnsi="Arial" w:cs="Arial"/>
                <w:sz w:val="16"/>
                <w:szCs w:val="16"/>
              </w:rPr>
            </w:pPr>
            <w:r w:rsidRPr="00721A13">
              <w:rPr>
                <w:rFonts w:ascii="Arial" w:hAnsi="Arial" w:cs="Arial"/>
                <w:sz w:val="16"/>
                <w:szCs w:val="16"/>
              </w:rPr>
              <w:t>Mode</w:t>
            </w:r>
            <w:r>
              <w:rPr>
                <w:rFonts w:ascii="Arial" w:hAnsi="Arial" w:cs="Arial"/>
                <w:sz w:val="16"/>
                <w:szCs w:val="16"/>
              </w:rPr>
              <w:t>l1</w:t>
            </w:r>
            <w:r w:rsidRPr="00721A13">
              <w:rPr>
                <w:rFonts w:ascii="Arial" w:hAnsi="Arial" w:cs="Arial"/>
                <w:sz w:val="16"/>
                <w:szCs w:val="16"/>
              </w:rPr>
              <w:t xml:space="preserve">: </w:t>
            </w:r>
            <w:r>
              <w:rPr>
                <w:rFonts w:ascii="Arial" w:hAnsi="Arial" w:cs="Arial"/>
                <w:sz w:val="16"/>
                <w:szCs w:val="16"/>
              </w:rPr>
              <w:t>PDP E_strongest_power/E_flexible</w:t>
            </w:r>
          </w:p>
        </w:tc>
        <w:tc>
          <w:tcPr>
            <w:tcW w:w="1457" w:type="dxa"/>
          </w:tcPr>
          <w:p w:rsidRPr="00721A13" w:rsidR="006F55B3" w:rsidP="00BD5763" w:rsidRDefault="00AB754D" w14:paraId="29225E16" w14:textId="0569190B">
            <w:pPr>
              <w:rPr>
                <w:rFonts w:ascii="Arial" w:hAnsi="Arial" w:cs="Arial"/>
                <w:sz w:val="16"/>
                <w:szCs w:val="16"/>
              </w:rPr>
            </w:pPr>
            <w:r>
              <w:rPr>
                <w:rFonts w:ascii="Arial" w:hAnsi="Arial" w:cs="Arial"/>
                <w:sz w:val="16"/>
                <w:szCs w:val="16"/>
              </w:rPr>
              <w:t>1.02</w:t>
            </w:r>
          </w:p>
        </w:tc>
        <w:tc>
          <w:tcPr>
            <w:tcW w:w="1469" w:type="dxa"/>
          </w:tcPr>
          <w:p w:rsidRPr="00721A13" w:rsidR="006F55B3" w:rsidP="00BD5763" w:rsidRDefault="00AB754D" w14:paraId="26804B15" w14:textId="3ADCBA8B">
            <w:pPr>
              <w:rPr>
                <w:rFonts w:ascii="Arial" w:hAnsi="Arial" w:cs="Arial"/>
                <w:sz w:val="16"/>
                <w:szCs w:val="16"/>
              </w:rPr>
            </w:pPr>
            <w:r>
              <w:rPr>
                <w:rFonts w:ascii="Arial" w:hAnsi="Arial" w:cs="Arial"/>
                <w:sz w:val="16"/>
                <w:szCs w:val="16"/>
              </w:rPr>
              <w:t>1.11</w:t>
            </w:r>
          </w:p>
        </w:tc>
        <w:tc>
          <w:tcPr>
            <w:tcW w:w="1457" w:type="dxa"/>
          </w:tcPr>
          <w:p w:rsidRPr="00721A13" w:rsidR="006F55B3" w:rsidP="00BD5763" w:rsidRDefault="00AB754D" w14:paraId="22CD3D59" w14:textId="54FCD9DE">
            <w:pPr>
              <w:rPr>
                <w:rFonts w:ascii="Arial" w:hAnsi="Arial" w:cs="Arial"/>
                <w:sz w:val="16"/>
                <w:szCs w:val="16"/>
              </w:rPr>
            </w:pPr>
            <w:r>
              <w:rPr>
                <w:rFonts w:ascii="Arial" w:hAnsi="Arial" w:cs="Arial"/>
                <w:sz w:val="16"/>
                <w:szCs w:val="16"/>
              </w:rPr>
              <w:t>0.88</w:t>
            </w:r>
          </w:p>
        </w:tc>
        <w:tc>
          <w:tcPr>
            <w:tcW w:w="1457" w:type="dxa"/>
          </w:tcPr>
          <w:p w:rsidRPr="00721A13" w:rsidR="006F55B3" w:rsidP="00BD5763" w:rsidRDefault="002A52EB" w14:paraId="36B73535" w14:textId="0D889502">
            <w:pPr>
              <w:rPr>
                <w:rFonts w:ascii="Arial" w:hAnsi="Arial" w:cs="Arial"/>
                <w:sz w:val="16"/>
                <w:szCs w:val="16"/>
              </w:rPr>
            </w:pPr>
            <w:r>
              <w:rPr>
                <w:rFonts w:ascii="Arial" w:hAnsi="Arial" w:cs="Arial"/>
                <w:sz w:val="16"/>
                <w:szCs w:val="16"/>
              </w:rPr>
              <w:t>1.02</w:t>
            </w:r>
          </w:p>
        </w:tc>
      </w:tr>
      <w:tr w:rsidRPr="00721A13" w:rsidR="006F55B3" w:rsidTr="00BC4FFA" w14:paraId="0D40EDEC" w14:textId="77777777">
        <w:trPr>
          <w:gridAfter w:val="1"/>
          <w:wAfter w:w="12" w:type="dxa"/>
          <w:jc w:val="center"/>
        </w:trPr>
        <w:tc>
          <w:tcPr>
            <w:tcW w:w="2333" w:type="dxa"/>
          </w:tcPr>
          <w:p w:rsidRPr="00721A13" w:rsidR="006F55B3" w:rsidP="00D84673" w:rsidRDefault="006F55B3" w14:paraId="486C80E7" w14:textId="2A6446DF">
            <w:pPr>
              <w:rPr>
                <w:rFonts w:ascii="Arial" w:hAnsi="Arial" w:cs="Arial"/>
                <w:sz w:val="16"/>
                <w:szCs w:val="16"/>
              </w:rPr>
            </w:pPr>
            <w:r w:rsidRPr="00721A13">
              <w:rPr>
                <w:rFonts w:ascii="Arial" w:hAnsi="Arial" w:cs="Arial"/>
                <w:sz w:val="16"/>
                <w:szCs w:val="16"/>
              </w:rPr>
              <w:t>Model</w:t>
            </w:r>
            <w:r>
              <w:rPr>
                <w:rFonts w:ascii="Arial" w:hAnsi="Arial" w:cs="Arial"/>
                <w:sz w:val="16"/>
                <w:szCs w:val="16"/>
              </w:rPr>
              <w:t>2</w:t>
            </w:r>
            <w:r w:rsidRPr="00721A13">
              <w:rPr>
                <w:rFonts w:ascii="Arial" w:hAnsi="Arial" w:cs="Arial"/>
                <w:sz w:val="16"/>
                <w:szCs w:val="16"/>
              </w:rPr>
              <w:t>: CIR</w:t>
            </w:r>
            <w:r>
              <w:rPr>
                <w:rFonts w:ascii="Arial" w:hAnsi="Arial" w:cs="Arial"/>
                <w:sz w:val="16"/>
                <w:szCs w:val="16"/>
              </w:rPr>
              <w:t xml:space="preserve"> E_strongest_power/E_flexible</w:t>
            </w:r>
          </w:p>
        </w:tc>
        <w:tc>
          <w:tcPr>
            <w:tcW w:w="1457" w:type="dxa"/>
          </w:tcPr>
          <w:p w:rsidRPr="00721A13" w:rsidR="006F55B3" w:rsidP="00D84673" w:rsidRDefault="002A52EB" w14:paraId="7ED0FE80" w14:textId="0800930C">
            <w:pPr>
              <w:rPr>
                <w:rFonts w:ascii="Arial" w:hAnsi="Arial" w:cs="Arial"/>
                <w:sz w:val="16"/>
                <w:szCs w:val="16"/>
              </w:rPr>
            </w:pPr>
            <w:r>
              <w:rPr>
                <w:rFonts w:ascii="Arial" w:hAnsi="Arial" w:cs="Arial"/>
                <w:sz w:val="16"/>
                <w:szCs w:val="16"/>
              </w:rPr>
              <w:t>0.945</w:t>
            </w:r>
          </w:p>
        </w:tc>
        <w:tc>
          <w:tcPr>
            <w:tcW w:w="1469" w:type="dxa"/>
          </w:tcPr>
          <w:p w:rsidRPr="00721A13" w:rsidR="006F55B3" w:rsidP="00D84673" w:rsidRDefault="002A52EB" w14:paraId="32C05FA6" w14:textId="2FD48BB6">
            <w:pPr>
              <w:rPr>
                <w:rFonts w:ascii="Arial" w:hAnsi="Arial" w:cs="Arial"/>
                <w:sz w:val="16"/>
                <w:szCs w:val="16"/>
              </w:rPr>
            </w:pPr>
            <w:r>
              <w:rPr>
                <w:rFonts w:ascii="Arial" w:hAnsi="Arial" w:cs="Arial"/>
                <w:sz w:val="16"/>
                <w:szCs w:val="16"/>
              </w:rPr>
              <w:t>0.94</w:t>
            </w:r>
          </w:p>
        </w:tc>
        <w:tc>
          <w:tcPr>
            <w:tcW w:w="1457" w:type="dxa"/>
          </w:tcPr>
          <w:p w:rsidRPr="00721A13" w:rsidR="006F55B3" w:rsidP="00D84673" w:rsidRDefault="00962F8C" w14:paraId="1922338E" w14:textId="4CBC763B">
            <w:pPr>
              <w:rPr>
                <w:rFonts w:ascii="Arial" w:hAnsi="Arial" w:cs="Arial"/>
                <w:sz w:val="16"/>
                <w:szCs w:val="16"/>
              </w:rPr>
            </w:pPr>
            <w:r>
              <w:rPr>
                <w:rFonts w:ascii="Arial" w:hAnsi="Arial" w:cs="Arial"/>
                <w:sz w:val="16"/>
                <w:szCs w:val="16"/>
              </w:rPr>
              <w:t>1</w:t>
            </w:r>
          </w:p>
        </w:tc>
        <w:tc>
          <w:tcPr>
            <w:tcW w:w="1457" w:type="dxa"/>
          </w:tcPr>
          <w:p w:rsidRPr="00721A13" w:rsidR="006F55B3" w:rsidP="00D84673" w:rsidRDefault="00962F8C" w14:paraId="502096AB" w14:textId="2AC48B2D">
            <w:pPr>
              <w:rPr>
                <w:rFonts w:ascii="Arial" w:hAnsi="Arial" w:cs="Arial"/>
                <w:sz w:val="16"/>
                <w:szCs w:val="16"/>
              </w:rPr>
            </w:pPr>
            <w:r>
              <w:rPr>
                <w:rFonts w:ascii="Arial" w:hAnsi="Arial" w:cs="Arial"/>
                <w:sz w:val="16"/>
                <w:szCs w:val="16"/>
              </w:rPr>
              <w:t>1.25</w:t>
            </w:r>
          </w:p>
        </w:tc>
      </w:tr>
      <w:tr w:rsidRPr="00721A13" w:rsidR="006F55B3" w:rsidTr="00BC4FFA" w14:paraId="1394EAF8" w14:textId="77777777">
        <w:trPr>
          <w:gridAfter w:val="1"/>
          <w:wAfter w:w="12" w:type="dxa"/>
          <w:jc w:val="center"/>
        </w:trPr>
        <w:tc>
          <w:tcPr>
            <w:tcW w:w="2333" w:type="dxa"/>
          </w:tcPr>
          <w:p w:rsidRPr="00721A13" w:rsidR="006F55B3" w:rsidP="00D84673" w:rsidRDefault="006F55B3" w14:paraId="0EF43B5F" w14:textId="60A307B7">
            <w:pPr>
              <w:rPr>
                <w:rFonts w:ascii="Arial" w:hAnsi="Arial" w:cs="Arial"/>
                <w:sz w:val="16"/>
                <w:szCs w:val="16"/>
              </w:rPr>
            </w:pPr>
            <w:r w:rsidRPr="00721A13">
              <w:rPr>
                <w:rFonts w:ascii="Arial" w:hAnsi="Arial" w:cs="Arial"/>
                <w:sz w:val="16"/>
                <w:szCs w:val="16"/>
              </w:rPr>
              <w:t>Mode</w:t>
            </w:r>
            <w:r>
              <w:rPr>
                <w:rFonts w:ascii="Arial" w:hAnsi="Arial" w:cs="Arial"/>
                <w:sz w:val="16"/>
                <w:szCs w:val="16"/>
              </w:rPr>
              <w:t>l2</w:t>
            </w:r>
            <w:r w:rsidRPr="00721A13">
              <w:rPr>
                <w:rFonts w:ascii="Arial" w:hAnsi="Arial" w:cs="Arial"/>
                <w:sz w:val="16"/>
                <w:szCs w:val="16"/>
              </w:rPr>
              <w:t xml:space="preserve">: </w:t>
            </w:r>
            <w:r>
              <w:rPr>
                <w:rFonts w:ascii="Arial" w:hAnsi="Arial" w:cs="Arial"/>
                <w:sz w:val="16"/>
                <w:szCs w:val="16"/>
              </w:rPr>
              <w:t>PDP E_strongest_power/E_flexible</w:t>
            </w:r>
          </w:p>
        </w:tc>
        <w:tc>
          <w:tcPr>
            <w:tcW w:w="1457" w:type="dxa"/>
          </w:tcPr>
          <w:p w:rsidRPr="00721A13" w:rsidR="006F55B3" w:rsidP="00D84673" w:rsidRDefault="00962F8C" w14:paraId="07FA483D" w14:textId="40A01248">
            <w:pPr>
              <w:rPr>
                <w:rFonts w:ascii="Arial" w:hAnsi="Arial" w:cs="Arial"/>
                <w:sz w:val="16"/>
                <w:szCs w:val="16"/>
              </w:rPr>
            </w:pPr>
            <w:r>
              <w:rPr>
                <w:rFonts w:ascii="Arial" w:hAnsi="Arial" w:cs="Arial"/>
                <w:sz w:val="16"/>
                <w:szCs w:val="16"/>
              </w:rPr>
              <w:t>1.04</w:t>
            </w:r>
          </w:p>
        </w:tc>
        <w:tc>
          <w:tcPr>
            <w:tcW w:w="1469" w:type="dxa"/>
          </w:tcPr>
          <w:p w:rsidRPr="00721A13" w:rsidR="006F55B3" w:rsidP="00D84673" w:rsidRDefault="00962F8C" w14:paraId="27B1FD17" w14:textId="1B7A6D0C">
            <w:pPr>
              <w:rPr>
                <w:rFonts w:ascii="Arial" w:hAnsi="Arial" w:cs="Arial"/>
                <w:sz w:val="16"/>
                <w:szCs w:val="16"/>
              </w:rPr>
            </w:pPr>
            <w:r>
              <w:rPr>
                <w:rFonts w:ascii="Arial" w:hAnsi="Arial" w:cs="Arial"/>
                <w:sz w:val="16"/>
                <w:szCs w:val="16"/>
              </w:rPr>
              <w:t>1.02</w:t>
            </w:r>
          </w:p>
        </w:tc>
        <w:tc>
          <w:tcPr>
            <w:tcW w:w="1457" w:type="dxa"/>
          </w:tcPr>
          <w:p w:rsidRPr="00721A13" w:rsidR="006F55B3" w:rsidP="00D84673" w:rsidRDefault="00BC4FFA" w14:paraId="72472648" w14:textId="5F33FEC0">
            <w:pPr>
              <w:rPr>
                <w:rFonts w:ascii="Arial" w:hAnsi="Arial" w:cs="Arial"/>
                <w:sz w:val="16"/>
                <w:szCs w:val="16"/>
              </w:rPr>
            </w:pPr>
            <w:r>
              <w:rPr>
                <w:rFonts w:ascii="Arial" w:hAnsi="Arial" w:cs="Arial"/>
                <w:sz w:val="16"/>
                <w:szCs w:val="16"/>
              </w:rPr>
              <w:t>1.11</w:t>
            </w:r>
          </w:p>
        </w:tc>
        <w:tc>
          <w:tcPr>
            <w:tcW w:w="1457" w:type="dxa"/>
          </w:tcPr>
          <w:p w:rsidRPr="00721A13" w:rsidR="006F55B3" w:rsidP="00D84673" w:rsidRDefault="00BC4FFA" w14:paraId="2E948A93" w14:textId="3738849F">
            <w:pPr>
              <w:rPr>
                <w:rFonts w:ascii="Arial" w:hAnsi="Arial" w:cs="Arial"/>
                <w:sz w:val="16"/>
                <w:szCs w:val="16"/>
              </w:rPr>
            </w:pPr>
            <w:r>
              <w:rPr>
                <w:rFonts w:ascii="Arial" w:hAnsi="Arial" w:cs="Arial"/>
                <w:sz w:val="16"/>
                <w:szCs w:val="16"/>
              </w:rPr>
              <w:t>1.23</w:t>
            </w:r>
          </w:p>
        </w:tc>
      </w:tr>
      <w:tr w:rsidRPr="00721A13" w:rsidR="006F55B3" w:rsidTr="00BC4FFA" w14:paraId="35776843" w14:textId="77777777">
        <w:trPr>
          <w:jc w:val="center"/>
        </w:trPr>
        <w:tc>
          <w:tcPr>
            <w:tcW w:w="2333" w:type="dxa"/>
          </w:tcPr>
          <w:p w:rsidRPr="00721A13" w:rsidR="006F55B3" w:rsidP="00BD5763" w:rsidRDefault="006F55B3" w14:paraId="43E0C008" w14:textId="5A4A0867">
            <w:pPr>
              <w:rPr>
                <w:rFonts w:ascii="Arial" w:hAnsi="Arial" w:cs="Arial"/>
                <w:sz w:val="16"/>
                <w:szCs w:val="16"/>
              </w:rPr>
            </w:pPr>
            <w:r w:rsidRPr="00721A13">
              <w:rPr>
                <w:rFonts w:ascii="Arial" w:hAnsi="Arial" w:cs="Arial"/>
                <w:sz w:val="16"/>
                <w:szCs w:val="16"/>
              </w:rPr>
              <w:t>Average</w:t>
            </w:r>
            <w:r w:rsidR="00BC4FFA">
              <w:rPr>
                <w:rFonts w:ascii="Arial" w:hAnsi="Arial" w:cs="Arial"/>
                <w:sz w:val="16"/>
                <w:szCs w:val="16"/>
              </w:rPr>
              <w:t xml:space="preserve"> E_strongest_power/E_flexible</w:t>
            </w:r>
          </w:p>
        </w:tc>
        <w:tc>
          <w:tcPr>
            <w:tcW w:w="5852" w:type="dxa"/>
            <w:gridSpan w:val="5"/>
          </w:tcPr>
          <w:p w:rsidRPr="00721A13" w:rsidR="006F55B3" w:rsidP="00BD5763" w:rsidRDefault="00BC4FFA" w14:paraId="1EE43FFC" w14:textId="06157B62">
            <w:pPr>
              <w:rPr>
                <w:rFonts w:ascii="Arial" w:hAnsi="Arial" w:cs="Arial"/>
                <w:sz w:val="16"/>
                <w:szCs w:val="16"/>
              </w:rPr>
            </w:pPr>
            <w:r>
              <w:rPr>
                <w:rFonts w:ascii="Arial" w:hAnsi="Arial" w:cs="Arial"/>
                <w:sz w:val="16"/>
                <w:szCs w:val="16"/>
              </w:rPr>
              <w:t>1.04</w:t>
            </w:r>
          </w:p>
        </w:tc>
      </w:tr>
    </w:tbl>
    <w:p w:rsidR="00A45402" w:rsidP="0094664C" w:rsidRDefault="00A45402" w14:paraId="024AB73D" w14:textId="77777777">
      <w:pPr>
        <w:rPr>
          <w:sz w:val="24"/>
          <w:szCs w:val="24"/>
        </w:rPr>
      </w:pPr>
    </w:p>
    <w:p w:rsidR="00A45402" w:rsidP="0094664C" w:rsidRDefault="00A45402" w14:paraId="2EA64A2F" w14:textId="77777777">
      <w:pPr>
        <w:rPr>
          <w:sz w:val="24"/>
          <w:szCs w:val="24"/>
        </w:rPr>
      </w:pPr>
    </w:p>
    <w:p w:rsidR="0094664C" w:rsidP="00173F6C" w:rsidRDefault="00676607" w14:paraId="28051575" w14:textId="0BBB4C7D">
      <w:pPr>
        <w:pStyle w:val="Heading3"/>
      </w:pPr>
      <w:r w:rsidRPr="00676607">
        <w:t>2</w:t>
      </w:r>
      <w:r w:rsidRPr="00676607" w:rsidR="00236A7B">
        <w:t>.3.</w:t>
      </w:r>
      <w:r w:rsidRPr="00676607">
        <w:t>2</w:t>
      </w:r>
      <w:r w:rsidRPr="00676607" w:rsidR="00236A7B">
        <w:t xml:space="preserve"> </w:t>
      </w:r>
      <w:r w:rsidRPr="00676607" w:rsidR="0000115B">
        <w:t>I</w:t>
      </w:r>
      <w:r w:rsidRPr="00676607" w:rsidR="0094664C">
        <w:t xml:space="preserve">mpact </w:t>
      </w:r>
      <w:r w:rsidRPr="00676607" w:rsidR="005E6EC9">
        <w:t xml:space="preserve">of </w:t>
      </w:r>
      <w:r w:rsidRPr="00676607" w:rsidR="0094664C">
        <w:t xml:space="preserve">N’t </w:t>
      </w:r>
      <w:r w:rsidRPr="00676607" w:rsidR="005E6EC9">
        <w:t>measurements quantity</w:t>
      </w:r>
    </w:p>
    <w:p w:rsidRPr="000F6672" w:rsidR="001A1E62" w:rsidP="001A1E62" w:rsidRDefault="001A1E62" w14:paraId="69BA7DD7" w14:textId="1F57FE69">
      <w:pPr>
        <w:contextualSpacing/>
        <w:rPr>
          <w:b/>
          <w:bCs/>
          <w:sz w:val="24"/>
          <w:szCs w:val="24"/>
          <w:u w:val="single"/>
        </w:rPr>
      </w:pPr>
      <w:r w:rsidRPr="000F6672">
        <w:rPr>
          <w:sz w:val="24"/>
          <w:szCs w:val="24"/>
        </w:rPr>
        <w:t xml:space="preserve">We compare the performance gains for </w:t>
      </w:r>
      <w:r w:rsidRPr="000F6672" w:rsidR="0044638C">
        <w:rPr>
          <w:sz w:val="24"/>
          <w:szCs w:val="24"/>
        </w:rPr>
        <w:t>increasing</w:t>
      </w:r>
      <w:r w:rsidRPr="000F6672">
        <w:rPr>
          <w:sz w:val="24"/>
          <w:szCs w:val="24"/>
        </w:rPr>
        <w:t xml:space="preserve"> N’t measurement</w:t>
      </w:r>
      <w:r w:rsidRPr="000F6672" w:rsidR="0044638C">
        <w:rPr>
          <w:sz w:val="24"/>
          <w:szCs w:val="24"/>
        </w:rPr>
        <w:t xml:space="preserve"> quantity from 8 to 64</w:t>
      </w:r>
      <w:r w:rsidRPr="000F6672">
        <w:rPr>
          <w:sz w:val="24"/>
          <w:szCs w:val="24"/>
        </w:rPr>
        <w:t xml:space="preserve">. </w:t>
      </w:r>
      <w:r w:rsidRPr="000F6672" w:rsidR="00C34D2C">
        <w:rPr>
          <w:sz w:val="24"/>
          <w:szCs w:val="24"/>
        </w:rPr>
        <w:t>W</w:t>
      </w:r>
      <w:r w:rsidRPr="000F6672" w:rsidR="004122A6">
        <w:rPr>
          <w:sz w:val="24"/>
          <w:szCs w:val="24"/>
        </w:rPr>
        <w:t xml:space="preserve">e </w:t>
      </w:r>
      <w:r w:rsidRPr="000F6672" w:rsidR="00030B7B">
        <w:rPr>
          <w:sz w:val="24"/>
          <w:szCs w:val="24"/>
        </w:rPr>
        <w:t>consider N’t</w:t>
      </w:r>
      <w:r w:rsidRPr="000F6672" w:rsidR="00C34D2C">
        <w:rPr>
          <w:sz w:val="24"/>
          <w:szCs w:val="24"/>
        </w:rPr>
        <w:t xml:space="preserve"> =8 </w:t>
      </w:r>
      <w:r w:rsidRPr="000F6672" w:rsidR="004122A6">
        <w:rPr>
          <w:sz w:val="24"/>
          <w:szCs w:val="24"/>
        </w:rPr>
        <w:t xml:space="preserve">as the baseline </w:t>
      </w:r>
      <w:r w:rsidRPr="000F6672" w:rsidR="003734E2">
        <w:rPr>
          <w:sz w:val="24"/>
          <w:szCs w:val="24"/>
        </w:rPr>
        <w:t xml:space="preserve">as it aligns with existing measurement quantity in legacy </w:t>
      </w:r>
      <w:r w:rsidRPr="000F6672" w:rsidR="00A24ECA">
        <w:rPr>
          <w:sz w:val="24"/>
          <w:szCs w:val="24"/>
        </w:rPr>
        <w:t xml:space="preserve">reporting. We evaluate the impact of increasing N’t </w:t>
      </w:r>
      <w:r w:rsidRPr="000F6672" w:rsidR="00FE3BF7">
        <w:rPr>
          <w:sz w:val="24"/>
          <w:szCs w:val="24"/>
        </w:rPr>
        <w:t>measurement quantities for</w:t>
      </w:r>
      <w:r w:rsidRPr="000F6672" w:rsidR="00421975">
        <w:rPr>
          <w:sz w:val="24"/>
          <w:szCs w:val="24"/>
        </w:rPr>
        <w:t xml:space="preserve"> two measurement types (i.e., CIR and PDP)</w:t>
      </w:r>
      <w:r w:rsidRPr="000F6672" w:rsidR="00695AE7">
        <w:rPr>
          <w:sz w:val="24"/>
          <w:szCs w:val="24"/>
        </w:rPr>
        <w:t>,</w:t>
      </w:r>
      <w:r w:rsidRPr="000F6672" w:rsidR="00421975">
        <w:rPr>
          <w:sz w:val="24"/>
          <w:szCs w:val="24"/>
        </w:rPr>
        <w:t xml:space="preserve"> </w:t>
      </w:r>
      <w:r w:rsidRPr="000F6672" w:rsidR="00FE3BF7">
        <w:rPr>
          <w:sz w:val="24"/>
          <w:szCs w:val="24"/>
        </w:rPr>
        <w:t>measurement</w:t>
      </w:r>
      <w:r w:rsidRPr="000F6672" w:rsidR="00421975">
        <w:rPr>
          <w:sz w:val="24"/>
          <w:szCs w:val="24"/>
        </w:rPr>
        <w:t xml:space="preserve"> selection methodology</w:t>
      </w:r>
      <w:r w:rsidRPr="000F6672" w:rsidR="00695AE7">
        <w:rPr>
          <w:sz w:val="24"/>
          <w:szCs w:val="24"/>
        </w:rPr>
        <w:t xml:space="preserve"> (strongest and flexible),</w:t>
      </w:r>
      <w:r w:rsidRPr="000F6672" w:rsidR="00FE3BF7">
        <w:rPr>
          <w:sz w:val="24"/>
          <w:szCs w:val="24"/>
        </w:rPr>
        <w:t xml:space="preserve"> and model complexities</w:t>
      </w:r>
      <w:r w:rsidRPr="000F6672" w:rsidR="00695AE7">
        <w:rPr>
          <w:sz w:val="24"/>
          <w:szCs w:val="24"/>
        </w:rPr>
        <w:t xml:space="preserve"> (Model1 and Model2)</w:t>
      </w:r>
      <w:r w:rsidRPr="000F6672" w:rsidR="00421975">
        <w:rPr>
          <w:sz w:val="24"/>
          <w:szCs w:val="24"/>
        </w:rPr>
        <w:t xml:space="preserve">. </w:t>
      </w:r>
      <w:r w:rsidRPr="000F6672">
        <w:rPr>
          <w:sz w:val="24"/>
          <w:szCs w:val="24"/>
        </w:rPr>
        <w:t>Our results are summarized in</w:t>
      </w:r>
      <w:r w:rsidRPr="000F6672" w:rsidR="005A09A0">
        <w:rPr>
          <w:sz w:val="24"/>
          <w:szCs w:val="24"/>
        </w:rPr>
        <w:t xml:space="preserve"> </w:t>
      </w:r>
      <w:r w:rsidRPr="000F6672" w:rsidR="005A09A0">
        <w:rPr>
          <w:sz w:val="24"/>
          <w:szCs w:val="24"/>
        </w:rPr>
        <w:fldChar w:fldCharType="begin"/>
      </w:r>
      <w:r w:rsidRPr="000F6672" w:rsidR="005A09A0">
        <w:rPr>
          <w:sz w:val="24"/>
          <w:szCs w:val="24"/>
        </w:rPr>
        <w:instrText xml:space="preserve"> REF _Ref142554868 \h </w:instrText>
      </w:r>
      <w:r w:rsidRPr="000F6672" w:rsidR="005A09A0">
        <w:rPr>
          <w:sz w:val="24"/>
          <w:szCs w:val="24"/>
        </w:rPr>
      </w:r>
      <w:r w:rsidRPr="000F6672" w:rsidR="005A09A0">
        <w:rPr>
          <w:sz w:val="24"/>
          <w:szCs w:val="24"/>
        </w:rPr>
        <w:fldChar w:fldCharType="separate"/>
      </w:r>
      <w:r w:rsidR="000F6672">
        <w:t xml:space="preserve">Table </w:t>
      </w:r>
      <w:r w:rsidR="000F6672">
        <w:rPr>
          <w:noProof/>
        </w:rPr>
        <w:t>12</w:t>
      </w:r>
      <w:r w:rsidRPr="000F6672" w:rsidR="005A09A0">
        <w:rPr>
          <w:sz w:val="24"/>
          <w:szCs w:val="24"/>
        </w:rPr>
        <w:fldChar w:fldCharType="end"/>
      </w:r>
      <w:r w:rsidRPr="000F6672">
        <w:rPr>
          <w:sz w:val="24"/>
          <w:szCs w:val="24"/>
        </w:rPr>
        <w:t xml:space="preserve">.  </w:t>
      </w:r>
      <w:r w:rsidRPr="000F6672" w:rsidR="000F6672">
        <w:rPr>
          <w:sz w:val="24"/>
          <w:szCs w:val="24"/>
        </w:rPr>
        <w:t>and the following observations</w:t>
      </w:r>
    </w:p>
    <w:p w:rsidRPr="000F6672" w:rsidR="00C00125" w:rsidP="00B35445" w:rsidRDefault="00C00125" w14:paraId="12B7EE0B" w14:textId="77777777">
      <w:pPr>
        <w:contextualSpacing/>
      </w:pPr>
    </w:p>
    <w:p w:rsidRPr="000F6672" w:rsidR="00C00125" w:rsidP="00B35445" w:rsidRDefault="00C00125" w14:paraId="21491402" w14:textId="77777777">
      <w:pPr>
        <w:contextualSpacing/>
        <w:rPr>
          <w:b/>
          <w:bCs/>
          <w:sz w:val="24"/>
          <w:szCs w:val="24"/>
          <w:u w:val="single"/>
        </w:rPr>
      </w:pPr>
    </w:p>
    <w:p w:rsidRPr="000F6672" w:rsidR="0094664C" w:rsidP="00B35445" w:rsidRDefault="0094664C" w14:paraId="4A710F37" w14:textId="7458F3DA">
      <w:pPr>
        <w:contextualSpacing/>
        <w:rPr>
          <w:b/>
          <w:bCs/>
          <w:sz w:val="24"/>
          <w:szCs w:val="24"/>
        </w:rPr>
      </w:pPr>
      <w:r w:rsidRPr="000F6672">
        <w:rPr>
          <w:b/>
          <w:bCs/>
          <w:sz w:val="24"/>
          <w:szCs w:val="24"/>
          <w:u w:val="single"/>
        </w:rPr>
        <w:t xml:space="preserve">Observation </w:t>
      </w:r>
      <w:r w:rsidR="00132470">
        <w:rPr>
          <w:b/>
          <w:bCs/>
          <w:sz w:val="24"/>
          <w:szCs w:val="24"/>
          <w:u w:val="single"/>
        </w:rPr>
        <w:t>7</w:t>
      </w:r>
      <w:r w:rsidRPr="000F6672">
        <w:rPr>
          <w:b/>
          <w:bCs/>
          <w:sz w:val="24"/>
          <w:szCs w:val="24"/>
          <w:u w:val="single"/>
        </w:rPr>
        <w:t>:</w:t>
      </w:r>
      <w:r w:rsidRPr="000F6672">
        <w:rPr>
          <w:b/>
          <w:bCs/>
          <w:sz w:val="24"/>
          <w:szCs w:val="24"/>
        </w:rPr>
        <w:t xml:space="preserve"> For direct AI/ML positioning evaluation, when N't measurements (CIR or PDP) are considered for model input, evaluation results show:</w:t>
      </w:r>
    </w:p>
    <w:p w:rsidRPr="000F6672" w:rsidR="0094664C" w:rsidP="000C41DB" w:rsidRDefault="0094664C" w14:paraId="6E61971B" w14:textId="47B073F8">
      <w:pPr>
        <w:pStyle w:val="ListParagraph"/>
        <w:numPr>
          <w:ilvl w:val="0"/>
          <w:numId w:val="41"/>
        </w:numPr>
        <w:rPr>
          <w:b/>
          <w:bCs/>
          <w:sz w:val="24"/>
          <w:szCs w:val="24"/>
        </w:rPr>
      </w:pPr>
      <w:r w:rsidRPr="000F6672">
        <w:rPr>
          <w:b/>
          <w:bCs/>
          <w:sz w:val="24"/>
          <w:szCs w:val="24"/>
        </w:rPr>
        <w:t xml:space="preserve">when N’t increased from 8 to 16, the </w:t>
      </w:r>
      <w:r w:rsidRPr="000F6672" w:rsidR="00C747B1">
        <w:rPr>
          <w:b/>
          <w:bCs/>
          <w:sz w:val="24"/>
          <w:szCs w:val="24"/>
        </w:rPr>
        <w:t xml:space="preserve">average </w:t>
      </w:r>
      <w:r w:rsidRPr="000F6672">
        <w:rPr>
          <w:b/>
          <w:bCs/>
          <w:sz w:val="24"/>
          <w:szCs w:val="24"/>
        </w:rPr>
        <w:t>reporting overhead/measurement size increases</w:t>
      </w:r>
      <w:r w:rsidRPr="000F6672" w:rsidR="00A02DCE">
        <w:rPr>
          <w:b/>
          <w:bCs/>
          <w:sz w:val="24"/>
          <w:szCs w:val="24"/>
        </w:rPr>
        <w:t xml:space="preserve"> </w:t>
      </w:r>
      <w:r w:rsidRPr="000F6672" w:rsidR="00C747B1">
        <w:rPr>
          <w:b/>
          <w:bCs/>
          <w:sz w:val="24"/>
          <w:szCs w:val="24"/>
        </w:rPr>
        <w:t>1.</w:t>
      </w:r>
      <w:r w:rsidRPr="000F6672" w:rsidR="00A4705E">
        <w:rPr>
          <w:b/>
          <w:bCs/>
          <w:sz w:val="24"/>
          <w:szCs w:val="24"/>
        </w:rPr>
        <w:t>69</w:t>
      </w:r>
      <w:r w:rsidRPr="000F6672">
        <w:rPr>
          <w:b/>
          <w:bCs/>
          <w:sz w:val="24"/>
          <w:szCs w:val="24"/>
        </w:rPr>
        <w:t xml:space="preserve"> </w:t>
      </w:r>
      <w:r w:rsidRPr="000F6672" w:rsidR="00C747B1">
        <w:rPr>
          <w:b/>
          <w:bCs/>
          <w:sz w:val="24"/>
          <w:szCs w:val="24"/>
        </w:rPr>
        <w:t>folds</w:t>
      </w:r>
      <w:r w:rsidRPr="000F6672">
        <w:rPr>
          <w:b/>
          <w:bCs/>
          <w:sz w:val="24"/>
          <w:szCs w:val="24"/>
        </w:rPr>
        <w:t xml:space="preserve"> and </w:t>
      </w:r>
      <w:r w:rsidRPr="000F6672" w:rsidR="00FB0520">
        <w:rPr>
          <w:b/>
          <w:bCs/>
          <w:sz w:val="24"/>
          <w:szCs w:val="24"/>
        </w:rPr>
        <w:t xml:space="preserve">the average </w:t>
      </w:r>
      <w:r w:rsidRPr="000F6672">
        <w:rPr>
          <w:b/>
          <w:bCs/>
          <w:sz w:val="24"/>
          <w:szCs w:val="24"/>
        </w:rPr>
        <w:t xml:space="preserve">positioning error with N’t=16 is </w:t>
      </w:r>
      <w:r w:rsidRPr="000F6672" w:rsidR="00FB0520">
        <w:rPr>
          <w:b/>
          <w:bCs/>
          <w:sz w:val="24"/>
          <w:szCs w:val="24"/>
        </w:rPr>
        <w:t>0.88</w:t>
      </w:r>
      <w:r w:rsidRPr="000F6672">
        <w:rPr>
          <w:b/>
          <w:bCs/>
          <w:sz w:val="24"/>
          <w:szCs w:val="24"/>
        </w:rPr>
        <w:t xml:space="preserve"> of N’t=8 (E16/E8 </w:t>
      </w:r>
      <w:r w:rsidRPr="000F6672" w:rsidR="00FB0520">
        <w:rPr>
          <w:b/>
          <w:bCs/>
          <w:sz w:val="24"/>
          <w:szCs w:val="24"/>
        </w:rPr>
        <w:t>is 0.69 – 0.98</w:t>
      </w:r>
      <w:r w:rsidRPr="000F6672">
        <w:rPr>
          <w:b/>
          <w:bCs/>
          <w:sz w:val="24"/>
          <w:szCs w:val="24"/>
        </w:rPr>
        <w:t xml:space="preserve">).  </w:t>
      </w:r>
    </w:p>
    <w:p w:rsidRPr="000F6672" w:rsidR="0094664C" w:rsidP="000C41DB" w:rsidRDefault="0094664C" w14:paraId="30EED6C1" w14:textId="3BE9F4B6">
      <w:pPr>
        <w:pStyle w:val="ListParagraph"/>
        <w:numPr>
          <w:ilvl w:val="0"/>
          <w:numId w:val="41"/>
        </w:numPr>
        <w:rPr>
          <w:b/>
          <w:bCs/>
          <w:sz w:val="24"/>
          <w:szCs w:val="24"/>
        </w:rPr>
      </w:pPr>
      <w:r w:rsidRPr="000F6672">
        <w:rPr>
          <w:b/>
          <w:bCs/>
          <w:sz w:val="24"/>
          <w:szCs w:val="24"/>
        </w:rPr>
        <w:t xml:space="preserve">when N’t increased from 8 to 32, </w:t>
      </w:r>
      <w:r w:rsidRPr="000F6672" w:rsidR="00C747B1">
        <w:rPr>
          <w:b/>
          <w:bCs/>
          <w:sz w:val="24"/>
          <w:szCs w:val="24"/>
        </w:rPr>
        <w:t>the average reporting overhead/measurement size increases 3.07 folds</w:t>
      </w:r>
      <w:r w:rsidRPr="000F6672">
        <w:rPr>
          <w:b/>
          <w:bCs/>
          <w:sz w:val="24"/>
          <w:szCs w:val="24"/>
        </w:rPr>
        <w:t xml:space="preserve"> and </w:t>
      </w:r>
      <w:r w:rsidRPr="000F6672" w:rsidR="00A41D99">
        <w:rPr>
          <w:b/>
          <w:bCs/>
          <w:sz w:val="24"/>
          <w:szCs w:val="24"/>
        </w:rPr>
        <w:t xml:space="preserve">the average </w:t>
      </w:r>
      <w:r w:rsidRPr="000F6672">
        <w:rPr>
          <w:b/>
          <w:bCs/>
          <w:sz w:val="24"/>
          <w:szCs w:val="24"/>
        </w:rPr>
        <w:t xml:space="preserve">positioning error with N’t=32 is </w:t>
      </w:r>
      <w:r w:rsidRPr="000F6672" w:rsidR="00A41D99">
        <w:rPr>
          <w:b/>
          <w:bCs/>
          <w:sz w:val="24"/>
          <w:szCs w:val="24"/>
        </w:rPr>
        <w:t>0.81</w:t>
      </w:r>
      <w:r w:rsidRPr="000F6672">
        <w:rPr>
          <w:b/>
          <w:bCs/>
          <w:sz w:val="24"/>
          <w:szCs w:val="24"/>
        </w:rPr>
        <w:t xml:space="preserve"> of N’t=8 (E32/E8 </w:t>
      </w:r>
      <w:r w:rsidRPr="000F6672" w:rsidR="00A41D99">
        <w:rPr>
          <w:b/>
          <w:bCs/>
          <w:sz w:val="24"/>
          <w:szCs w:val="24"/>
        </w:rPr>
        <w:t>is 0.60 – 1.07</w:t>
      </w:r>
      <w:r w:rsidRPr="000F6672">
        <w:rPr>
          <w:b/>
          <w:bCs/>
          <w:sz w:val="24"/>
          <w:szCs w:val="24"/>
        </w:rPr>
        <w:t xml:space="preserve">).  </w:t>
      </w:r>
    </w:p>
    <w:p w:rsidRPr="000F6672" w:rsidR="0094664C" w:rsidP="000C41DB" w:rsidRDefault="0094664C" w14:paraId="55B16BF9" w14:textId="1137ADAE">
      <w:pPr>
        <w:pStyle w:val="ListParagraph"/>
        <w:numPr>
          <w:ilvl w:val="0"/>
          <w:numId w:val="41"/>
        </w:numPr>
        <w:rPr>
          <w:b/>
          <w:bCs/>
          <w:sz w:val="24"/>
          <w:szCs w:val="24"/>
        </w:rPr>
      </w:pPr>
      <w:r w:rsidRPr="000F6672">
        <w:rPr>
          <w:b/>
          <w:bCs/>
          <w:sz w:val="24"/>
          <w:szCs w:val="24"/>
        </w:rPr>
        <w:t xml:space="preserve">when N’t increased from 8 to 64, </w:t>
      </w:r>
      <w:r w:rsidRPr="000F6672" w:rsidR="00FD680B">
        <w:rPr>
          <w:b/>
          <w:bCs/>
          <w:sz w:val="24"/>
          <w:szCs w:val="24"/>
        </w:rPr>
        <w:t>the average reporting overhead/measurement size increases 5.84 folds</w:t>
      </w:r>
      <w:r w:rsidRPr="000F6672">
        <w:rPr>
          <w:b/>
          <w:bCs/>
          <w:sz w:val="24"/>
          <w:szCs w:val="24"/>
        </w:rPr>
        <w:t xml:space="preserve"> and </w:t>
      </w:r>
      <w:r w:rsidRPr="000F6672" w:rsidR="00865F87">
        <w:rPr>
          <w:b/>
          <w:bCs/>
          <w:sz w:val="24"/>
          <w:szCs w:val="24"/>
        </w:rPr>
        <w:t xml:space="preserve">average </w:t>
      </w:r>
      <w:r w:rsidRPr="000F6672">
        <w:rPr>
          <w:b/>
          <w:bCs/>
          <w:sz w:val="24"/>
          <w:szCs w:val="24"/>
        </w:rPr>
        <w:t xml:space="preserve">positioning error with N’t=64 is </w:t>
      </w:r>
      <w:r w:rsidRPr="000F6672" w:rsidR="00865F87">
        <w:rPr>
          <w:b/>
          <w:bCs/>
          <w:sz w:val="24"/>
          <w:szCs w:val="24"/>
        </w:rPr>
        <w:t>0.73</w:t>
      </w:r>
      <w:r w:rsidRPr="000F6672">
        <w:rPr>
          <w:b/>
          <w:bCs/>
          <w:sz w:val="24"/>
          <w:szCs w:val="24"/>
        </w:rPr>
        <w:t xml:space="preserve"> of N’t=8 (E64/E8 </w:t>
      </w:r>
      <w:r w:rsidRPr="000F6672" w:rsidR="401ABA8F">
        <w:rPr>
          <w:b/>
          <w:bCs/>
          <w:sz w:val="24"/>
          <w:szCs w:val="24"/>
        </w:rPr>
        <w:t>is</w:t>
      </w:r>
      <w:r w:rsidRPr="000F6672">
        <w:rPr>
          <w:b/>
          <w:bCs/>
          <w:sz w:val="24"/>
          <w:szCs w:val="24"/>
        </w:rPr>
        <w:t xml:space="preserve"> </w:t>
      </w:r>
      <w:r w:rsidRPr="000F6672" w:rsidR="00865F87">
        <w:rPr>
          <w:b/>
          <w:bCs/>
          <w:sz w:val="24"/>
          <w:szCs w:val="24"/>
        </w:rPr>
        <w:t>0.52 – 0.81</w:t>
      </w:r>
      <w:r w:rsidRPr="000F6672">
        <w:rPr>
          <w:b/>
          <w:bCs/>
          <w:sz w:val="24"/>
          <w:szCs w:val="24"/>
        </w:rPr>
        <w:t xml:space="preserve">).  </w:t>
      </w:r>
    </w:p>
    <w:p w:rsidRPr="000F6672" w:rsidR="0094664C" w:rsidP="000C41DB" w:rsidRDefault="0094664C" w14:paraId="128822B3" w14:textId="25E201BA">
      <w:pPr>
        <w:pStyle w:val="ListParagraph"/>
        <w:numPr>
          <w:ilvl w:val="0"/>
          <w:numId w:val="41"/>
        </w:numPr>
        <w:rPr>
          <w:b/>
          <w:bCs/>
          <w:sz w:val="24"/>
          <w:szCs w:val="24"/>
        </w:rPr>
      </w:pPr>
      <w:r w:rsidRPr="000F6672">
        <w:rPr>
          <w:b/>
          <w:bCs/>
          <w:sz w:val="24"/>
          <w:szCs w:val="24"/>
        </w:rPr>
        <w:t xml:space="preserve">when N’t increased from 16 to 32, the </w:t>
      </w:r>
      <w:r w:rsidRPr="000F6672" w:rsidR="00623CAA">
        <w:rPr>
          <w:b/>
          <w:bCs/>
          <w:sz w:val="24"/>
          <w:szCs w:val="24"/>
        </w:rPr>
        <w:t xml:space="preserve">average </w:t>
      </w:r>
      <w:r w:rsidRPr="000F6672">
        <w:rPr>
          <w:b/>
          <w:bCs/>
          <w:sz w:val="24"/>
          <w:szCs w:val="24"/>
        </w:rPr>
        <w:t xml:space="preserve">reporting overhead/measurement size increases </w:t>
      </w:r>
      <w:r w:rsidRPr="000F6672" w:rsidR="008F14A6">
        <w:rPr>
          <w:b/>
          <w:bCs/>
          <w:sz w:val="24"/>
          <w:szCs w:val="24"/>
        </w:rPr>
        <w:t>1.8 folds</w:t>
      </w:r>
      <w:r w:rsidRPr="000F6672">
        <w:rPr>
          <w:b/>
          <w:bCs/>
          <w:sz w:val="24"/>
          <w:szCs w:val="24"/>
        </w:rPr>
        <w:t xml:space="preserve"> and </w:t>
      </w:r>
      <w:r w:rsidRPr="000F6672" w:rsidR="008F14A6">
        <w:rPr>
          <w:b/>
          <w:bCs/>
          <w:sz w:val="24"/>
          <w:szCs w:val="24"/>
        </w:rPr>
        <w:t xml:space="preserve">the average </w:t>
      </w:r>
      <w:r w:rsidRPr="000F6672">
        <w:rPr>
          <w:b/>
          <w:bCs/>
          <w:sz w:val="24"/>
          <w:szCs w:val="24"/>
        </w:rPr>
        <w:t xml:space="preserve">positioning error with N’t=32 is </w:t>
      </w:r>
      <w:r w:rsidRPr="000F6672" w:rsidR="008F14A6">
        <w:rPr>
          <w:b/>
          <w:bCs/>
          <w:sz w:val="24"/>
          <w:szCs w:val="24"/>
        </w:rPr>
        <w:t>0.92</w:t>
      </w:r>
      <w:r w:rsidRPr="000F6672">
        <w:rPr>
          <w:b/>
          <w:bCs/>
          <w:sz w:val="24"/>
          <w:szCs w:val="24"/>
        </w:rPr>
        <w:t xml:space="preserve"> of N’t=16 (E32/E16</w:t>
      </w:r>
      <w:r w:rsidRPr="000F6672" w:rsidR="007F41BC">
        <w:rPr>
          <w:b/>
          <w:bCs/>
          <w:sz w:val="24"/>
          <w:szCs w:val="24"/>
        </w:rPr>
        <w:t xml:space="preserve"> is 0.77 – 1.1</w:t>
      </w:r>
      <w:r w:rsidRPr="000F6672">
        <w:rPr>
          <w:b/>
          <w:bCs/>
          <w:sz w:val="24"/>
          <w:szCs w:val="24"/>
        </w:rPr>
        <w:t xml:space="preserve">).  </w:t>
      </w:r>
    </w:p>
    <w:p w:rsidRPr="000F6672" w:rsidR="0094664C" w:rsidP="000C41DB" w:rsidRDefault="0094664C" w14:paraId="0BA7EE71" w14:textId="45C807DA">
      <w:pPr>
        <w:pStyle w:val="ListParagraph"/>
        <w:numPr>
          <w:ilvl w:val="0"/>
          <w:numId w:val="41"/>
        </w:numPr>
        <w:rPr>
          <w:b/>
          <w:bCs/>
          <w:sz w:val="24"/>
          <w:szCs w:val="24"/>
        </w:rPr>
      </w:pPr>
      <w:r w:rsidRPr="000F6672">
        <w:rPr>
          <w:b/>
          <w:bCs/>
          <w:sz w:val="24"/>
          <w:szCs w:val="24"/>
        </w:rPr>
        <w:t xml:space="preserve">when N’t increased from 32 to 64, the </w:t>
      </w:r>
      <w:r w:rsidRPr="000F6672" w:rsidR="003B6F50">
        <w:rPr>
          <w:b/>
          <w:bCs/>
          <w:sz w:val="24"/>
          <w:szCs w:val="24"/>
        </w:rPr>
        <w:t xml:space="preserve">average </w:t>
      </w:r>
      <w:r w:rsidRPr="000F6672">
        <w:rPr>
          <w:b/>
          <w:bCs/>
          <w:sz w:val="24"/>
          <w:szCs w:val="24"/>
        </w:rPr>
        <w:t>reporting overhead</w:t>
      </w:r>
      <w:r w:rsidRPr="000F6672" w:rsidR="00191C3E">
        <w:rPr>
          <w:b/>
          <w:bCs/>
          <w:sz w:val="24"/>
          <w:szCs w:val="24"/>
        </w:rPr>
        <w:t>/measurement size</w:t>
      </w:r>
      <w:r w:rsidRPr="000F6672">
        <w:rPr>
          <w:b/>
          <w:bCs/>
          <w:sz w:val="24"/>
          <w:szCs w:val="24"/>
        </w:rPr>
        <w:t xml:space="preserve"> increases</w:t>
      </w:r>
      <w:r w:rsidRPr="000F6672" w:rsidR="00191C3E">
        <w:rPr>
          <w:b/>
          <w:bCs/>
          <w:sz w:val="24"/>
          <w:szCs w:val="24"/>
        </w:rPr>
        <w:t xml:space="preserve"> 1.9 folds </w:t>
      </w:r>
      <w:r w:rsidRPr="000F6672">
        <w:rPr>
          <w:b/>
          <w:bCs/>
          <w:sz w:val="24"/>
          <w:szCs w:val="24"/>
        </w:rPr>
        <w:t xml:space="preserve">and </w:t>
      </w:r>
      <w:r w:rsidRPr="000F6672" w:rsidR="00191C3E">
        <w:rPr>
          <w:b/>
          <w:bCs/>
          <w:sz w:val="24"/>
          <w:szCs w:val="24"/>
        </w:rPr>
        <w:t xml:space="preserve">the average </w:t>
      </w:r>
      <w:r w:rsidRPr="000F6672">
        <w:rPr>
          <w:b/>
          <w:bCs/>
          <w:sz w:val="24"/>
          <w:szCs w:val="24"/>
        </w:rPr>
        <w:t xml:space="preserve">positioning error with N’t=64 is </w:t>
      </w:r>
      <w:r w:rsidRPr="000F6672" w:rsidR="00191C3E">
        <w:rPr>
          <w:b/>
          <w:bCs/>
          <w:sz w:val="24"/>
          <w:szCs w:val="24"/>
        </w:rPr>
        <w:t>0.91</w:t>
      </w:r>
      <w:r w:rsidRPr="000F6672">
        <w:rPr>
          <w:b/>
          <w:bCs/>
          <w:sz w:val="24"/>
          <w:szCs w:val="24"/>
        </w:rPr>
        <w:t xml:space="preserve"> of N’t=32 (E64/E32 </w:t>
      </w:r>
      <w:r w:rsidRPr="000F6672" w:rsidR="00191C3E">
        <w:rPr>
          <w:b/>
          <w:bCs/>
          <w:sz w:val="24"/>
          <w:szCs w:val="24"/>
        </w:rPr>
        <w:t>is 0.77 – 1.1</w:t>
      </w:r>
      <w:r w:rsidRPr="000F6672">
        <w:rPr>
          <w:b/>
          <w:bCs/>
          <w:sz w:val="24"/>
          <w:szCs w:val="24"/>
        </w:rPr>
        <w:t xml:space="preserve">).  </w:t>
      </w:r>
    </w:p>
    <w:p w:rsidRPr="000F6672" w:rsidR="0094664C" w:rsidP="0094664C" w:rsidRDefault="0094664C" w14:paraId="44732E7B" w14:textId="77777777">
      <w:pPr>
        <w:rPr>
          <w:b/>
          <w:bCs/>
          <w:sz w:val="24"/>
          <w:szCs w:val="24"/>
        </w:rPr>
      </w:pPr>
    </w:p>
    <w:p w:rsidRPr="000F6672" w:rsidR="0094664C" w:rsidP="00B35445" w:rsidRDefault="0094664C" w14:paraId="11CAFED3" w14:textId="10597296">
      <w:pPr>
        <w:contextualSpacing/>
        <w:rPr>
          <w:b/>
          <w:bCs/>
          <w:sz w:val="24"/>
          <w:szCs w:val="24"/>
        </w:rPr>
      </w:pPr>
      <w:r w:rsidRPr="000F6672">
        <w:rPr>
          <w:b/>
          <w:bCs/>
          <w:sz w:val="24"/>
          <w:szCs w:val="24"/>
          <w:u w:val="single"/>
        </w:rPr>
        <w:t xml:space="preserve">Observation </w:t>
      </w:r>
      <w:r w:rsidR="00132470">
        <w:rPr>
          <w:b/>
          <w:bCs/>
          <w:sz w:val="24"/>
          <w:szCs w:val="24"/>
          <w:u w:val="single"/>
        </w:rPr>
        <w:t>8</w:t>
      </w:r>
      <w:r w:rsidRPr="000F6672">
        <w:rPr>
          <w:b/>
          <w:bCs/>
          <w:sz w:val="24"/>
          <w:szCs w:val="24"/>
          <w:u w:val="single"/>
        </w:rPr>
        <w:t>:</w:t>
      </w:r>
      <w:r w:rsidRPr="000F6672">
        <w:rPr>
          <w:b/>
          <w:bCs/>
          <w:sz w:val="24"/>
          <w:szCs w:val="24"/>
        </w:rPr>
        <w:t xml:space="preserve"> For direct AI/ML positioning evaluation, when N't measurements (CIR or PDP) are considered for model input, evaluation results show:</w:t>
      </w:r>
    </w:p>
    <w:p w:rsidRPr="000F6672" w:rsidR="0094664C" w:rsidP="000C41DB" w:rsidRDefault="0094664C" w14:paraId="339EABD6" w14:textId="0FBBF269">
      <w:pPr>
        <w:pStyle w:val="ListParagraph"/>
        <w:numPr>
          <w:ilvl w:val="0"/>
          <w:numId w:val="42"/>
        </w:numPr>
        <w:rPr>
          <w:b/>
          <w:bCs/>
          <w:sz w:val="24"/>
          <w:szCs w:val="24"/>
        </w:rPr>
      </w:pPr>
      <w:r w:rsidRPr="000F6672">
        <w:rPr>
          <w:b/>
          <w:bCs/>
          <w:sz w:val="24"/>
          <w:szCs w:val="24"/>
        </w:rPr>
        <w:t>increasing N’t from 8 to 16 can offer on average 12% reduction in positioning error however this requires increasing the</w:t>
      </w:r>
      <w:r w:rsidRPr="000F6672" w:rsidR="00A4705E">
        <w:rPr>
          <w:b/>
          <w:bCs/>
          <w:sz w:val="24"/>
          <w:szCs w:val="24"/>
        </w:rPr>
        <w:t xml:space="preserve"> average</w:t>
      </w:r>
      <w:r w:rsidRPr="000F6672">
        <w:rPr>
          <w:b/>
          <w:bCs/>
          <w:sz w:val="24"/>
          <w:szCs w:val="24"/>
        </w:rPr>
        <w:t xml:space="preserve"> reporting overhead/measurement size by almost </w:t>
      </w:r>
      <w:r w:rsidRPr="000F6672" w:rsidR="00084A21">
        <w:rPr>
          <w:b/>
          <w:bCs/>
          <w:sz w:val="24"/>
          <w:szCs w:val="24"/>
        </w:rPr>
        <w:t>1.</w:t>
      </w:r>
      <w:r w:rsidRPr="000F6672" w:rsidR="00A4705E">
        <w:rPr>
          <w:b/>
          <w:bCs/>
          <w:sz w:val="24"/>
          <w:szCs w:val="24"/>
        </w:rPr>
        <w:t>69</w:t>
      </w:r>
      <w:r w:rsidRPr="000F6672">
        <w:rPr>
          <w:b/>
          <w:bCs/>
          <w:sz w:val="24"/>
          <w:szCs w:val="24"/>
        </w:rPr>
        <w:t xml:space="preserve"> times.</w:t>
      </w:r>
    </w:p>
    <w:p w:rsidRPr="000F6672" w:rsidR="0094664C" w:rsidP="000C41DB" w:rsidRDefault="0094664C" w14:paraId="6932F9A5" w14:textId="2F60909E">
      <w:pPr>
        <w:pStyle w:val="ListParagraph"/>
        <w:numPr>
          <w:ilvl w:val="0"/>
          <w:numId w:val="42"/>
        </w:numPr>
        <w:rPr>
          <w:b/>
          <w:bCs/>
          <w:sz w:val="24"/>
          <w:szCs w:val="24"/>
        </w:rPr>
      </w:pPr>
      <w:r w:rsidRPr="000F6672">
        <w:rPr>
          <w:b/>
          <w:bCs/>
          <w:sz w:val="24"/>
          <w:szCs w:val="24"/>
        </w:rPr>
        <w:t xml:space="preserve">increasing N’t from 8 to 32 can offer on average </w:t>
      </w:r>
      <w:r w:rsidRPr="000F6672" w:rsidR="00813607">
        <w:rPr>
          <w:b/>
          <w:bCs/>
          <w:sz w:val="24"/>
          <w:szCs w:val="24"/>
        </w:rPr>
        <w:t>19</w:t>
      </w:r>
      <w:r w:rsidRPr="000F6672">
        <w:rPr>
          <w:b/>
          <w:bCs/>
          <w:sz w:val="24"/>
          <w:szCs w:val="24"/>
        </w:rPr>
        <w:t xml:space="preserve">% reduction in positioning error however this requires increasing the </w:t>
      </w:r>
      <w:r w:rsidRPr="000F6672" w:rsidR="00A4705E">
        <w:rPr>
          <w:b/>
          <w:bCs/>
          <w:sz w:val="24"/>
          <w:szCs w:val="24"/>
        </w:rPr>
        <w:t xml:space="preserve">average </w:t>
      </w:r>
      <w:r w:rsidRPr="000F6672">
        <w:rPr>
          <w:b/>
          <w:bCs/>
          <w:sz w:val="24"/>
          <w:szCs w:val="24"/>
        </w:rPr>
        <w:t xml:space="preserve">reporting overhead/measurement size by almost </w:t>
      </w:r>
      <w:r w:rsidRPr="000F6672" w:rsidR="00C5772C">
        <w:rPr>
          <w:b/>
          <w:bCs/>
          <w:sz w:val="24"/>
          <w:szCs w:val="24"/>
        </w:rPr>
        <w:t>3.07</w:t>
      </w:r>
      <w:r w:rsidRPr="000F6672">
        <w:rPr>
          <w:b/>
          <w:bCs/>
          <w:sz w:val="24"/>
          <w:szCs w:val="24"/>
        </w:rPr>
        <w:t xml:space="preserve"> times.</w:t>
      </w:r>
    </w:p>
    <w:p w:rsidRPr="000F6672" w:rsidR="0094664C" w:rsidP="000C41DB" w:rsidRDefault="0094664C" w14:paraId="63A02507" w14:textId="02B56230">
      <w:pPr>
        <w:pStyle w:val="ListParagraph"/>
        <w:numPr>
          <w:ilvl w:val="0"/>
          <w:numId w:val="42"/>
        </w:numPr>
        <w:rPr>
          <w:b/>
          <w:bCs/>
          <w:sz w:val="24"/>
          <w:szCs w:val="24"/>
        </w:rPr>
      </w:pPr>
      <w:r w:rsidRPr="000F6672">
        <w:rPr>
          <w:b/>
          <w:bCs/>
          <w:sz w:val="24"/>
          <w:szCs w:val="24"/>
        </w:rPr>
        <w:t xml:space="preserve">increasing N’t from 8 to 64 can offer on average </w:t>
      </w:r>
      <w:r w:rsidRPr="000F6672" w:rsidR="00813607">
        <w:rPr>
          <w:b/>
          <w:bCs/>
          <w:sz w:val="24"/>
          <w:szCs w:val="24"/>
        </w:rPr>
        <w:t>27</w:t>
      </w:r>
      <w:r w:rsidRPr="000F6672">
        <w:rPr>
          <w:b/>
          <w:bCs/>
          <w:sz w:val="24"/>
          <w:szCs w:val="24"/>
        </w:rPr>
        <w:t xml:space="preserve">% reduction in positioning error however this requires increasing the </w:t>
      </w:r>
      <w:r w:rsidRPr="000F6672" w:rsidR="00A4705E">
        <w:rPr>
          <w:b/>
          <w:bCs/>
          <w:sz w:val="24"/>
          <w:szCs w:val="24"/>
        </w:rPr>
        <w:t xml:space="preserve">average </w:t>
      </w:r>
      <w:r w:rsidRPr="000F6672">
        <w:rPr>
          <w:b/>
          <w:bCs/>
          <w:sz w:val="24"/>
          <w:szCs w:val="24"/>
        </w:rPr>
        <w:t>reporting overhead/measurement size by almost</w:t>
      </w:r>
      <w:r w:rsidRPr="000F6672" w:rsidR="00C5772C">
        <w:rPr>
          <w:b/>
          <w:bCs/>
          <w:sz w:val="24"/>
          <w:szCs w:val="24"/>
        </w:rPr>
        <w:t xml:space="preserve"> 5.84</w:t>
      </w:r>
      <w:r w:rsidRPr="000F6672">
        <w:rPr>
          <w:b/>
          <w:bCs/>
          <w:sz w:val="24"/>
          <w:szCs w:val="24"/>
        </w:rPr>
        <w:t xml:space="preserve"> times.</w:t>
      </w:r>
    </w:p>
    <w:p w:rsidRPr="000F6672" w:rsidR="0094664C" w:rsidP="000C41DB" w:rsidRDefault="0094664C" w14:paraId="11B96193" w14:textId="011F9680">
      <w:pPr>
        <w:pStyle w:val="ListParagraph"/>
        <w:numPr>
          <w:ilvl w:val="0"/>
          <w:numId w:val="42"/>
        </w:numPr>
        <w:rPr>
          <w:b/>
          <w:bCs/>
          <w:sz w:val="24"/>
          <w:szCs w:val="24"/>
        </w:rPr>
      </w:pPr>
      <w:r w:rsidRPr="000F6672">
        <w:rPr>
          <w:b/>
          <w:bCs/>
          <w:sz w:val="24"/>
          <w:szCs w:val="24"/>
        </w:rPr>
        <w:t xml:space="preserve">increasing N’t from 16 to 32 can offer on average 8% reduction in positioning error however this requires increasing the </w:t>
      </w:r>
      <w:r w:rsidRPr="000F6672" w:rsidR="00A4705E">
        <w:rPr>
          <w:b/>
          <w:bCs/>
          <w:sz w:val="24"/>
          <w:szCs w:val="24"/>
        </w:rPr>
        <w:t xml:space="preserve">average </w:t>
      </w:r>
      <w:r w:rsidRPr="000F6672">
        <w:rPr>
          <w:b/>
          <w:bCs/>
          <w:sz w:val="24"/>
          <w:szCs w:val="24"/>
        </w:rPr>
        <w:t xml:space="preserve">reporting overhead/measurement size by almost </w:t>
      </w:r>
      <w:r w:rsidRPr="000F6672" w:rsidR="00D7396E">
        <w:rPr>
          <w:b/>
          <w:bCs/>
          <w:sz w:val="24"/>
          <w:szCs w:val="24"/>
        </w:rPr>
        <w:t>1.8</w:t>
      </w:r>
      <w:r w:rsidRPr="000F6672">
        <w:rPr>
          <w:b/>
          <w:bCs/>
          <w:sz w:val="24"/>
          <w:szCs w:val="24"/>
        </w:rPr>
        <w:t xml:space="preserve"> times.</w:t>
      </w:r>
    </w:p>
    <w:p w:rsidRPr="000F6672" w:rsidR="0094664C" w:rsidP="000C41DB" w:rsidRDefault="0094664C" w14:paraId="0FE10AB0" w14:textId="0EE46EEF">
      <w:pPr>
        <w:pStyle w:val="ListParagraph"/>
        <w:numPr>
          <w:ilvl w:val="0"/>
          <w:numId w:val="42"/>
        </w:numPr>
        <w:rPr>
          <w:b/>
          <w:bCs/>
          <w:sz w:val="24"/>
          <w:szCs w:val="24"/>
        </w:rPr>
      </w:pPr>
      <w:r w:rsidRPr="000F6672">
        <w:rPr>
          <w:b/>
          <w:bCs/>
          <w:sz w:val="24"/>
          <w:szCs w:val="24"/>
        </w:rPr>
        <w:t xml:space="preserve">increasing N’t from 32 to 64 can offer on average 9% reduction in positioning error however this requires increasing the </w:t>
      </w:r>
      <w:r w:rsidRPr="000F6672" w:rsidR="00A4705E">
        <w:rPr>
          <w:b/>
          <w:bCs/>
          <w:sz w:val="24"/>
          <w:szCs w:val="24"/>
        </w:rPr>
        <w:t xml:space="preserve">average </w:t>
      </w:r>
      <w:r w:rsidRPr="000F6672">
        <w:rPr>
          <w:b/>
          <w:bCs/>
          <w:sz w:val="24"/>
          <w:szCs w:val="24"/>
        </w:rPr>
        <w:t xml:space="preserve">reporting overhead/measurement size by almost </w:t>
      </w:r>
      <w:r w:rsidRPr="000F6672" w:rsidR="00D7396E">
        <w:rPr>
          <w:b/>
          <w:bCs/>
          <w:sz w:val="24"/>
          <w:szCs w:val="24"/>
        </w:rPr>
        <w:t>1.9</w:t>
      </w:r>
      <w:r w:rsidRPr="000F6672">
        <w:rPr>
          <w:b/>
          <w:bCs/>
          <w:sz w:val="24"/>
          <w:szCs w:val="24"/>
        </w:rPr>
        <w:t xml:space="preserve"> times.</w:t>
      </w:r>
    </w:p>
    <w:p w:rsidRPr="000F6672" w:rsidR="0094664C" w:rsidP="0094664C" w:rsidRDefault="0094664C" w14:paraId="4763C3F3" w14:textId="77777777">
      <w:pPr>
        <w:rPr>
          <w:b/>
          <w:bCs/>
          <w:sz w:val="24"/>
          <w:szCs w:val="24"/>
        </w:rPr>
      </w:pPr>
    </w:p>
    <w:p w:rsidRPr="000F6672" w:rsidR="0094664C" w:rsidP="0094664C" w:rsidRDefault="0094664C" w14:paraId="7D7F7DE3" w14:textId="1E2E29B5">
      <w:pPr>
        <w:rPr>
          <w:b w:val="1"/>
          <w:bCs w:val="1"/>
          <w:sz w:val="24"/>
          <w:szCs w:val="24"/>
        </w:rPr>
      </w:pPr>
      <w:r w:rsidRPr="0619FAD6" w:rsidR="0094664C">
        <w:rPr>
          <w:b w:val="1"/>
          <w:bCs w:val="1"/>
          <w:sz w:val="24"/>
          <w:szCs w:val="24"/>
          <w:u w:val="single"/>
        </w:rPr>
        <w:t xml:space="preserve">Observation </w:t>
      </w:r>
      <w:r w:rsidRPr="0619FAD6" w:rsidR="00132470">
        <w:rPr>
          <w:b w:val="1"/>
          <w:bCs w:val="1"/>
          <w:sz w:val="24"/>
          <w:szCs w:val="24"/>
          <w:u w:val="single"/>
        </w:rPr>
        <w:t>9</w:t>
      </w:r>
      <w:r w:rsidRPr="0619FAD6" w:rsidR="0094664C">
        <w:rPr>
          <w:b w:val="1"/>
          <w:bCs w:val="1"/>
          <w:sz w:val="24"/>
          <w:szCs w:val="24"/>
          <w:u w:val="single"/>
        </w:rPr>
        <w:t>:</w:t>
      </w:r>
      <w:r w:rsidRPr="0619FAD6" w:rsidR="0094664C">
        <w:rPr>
          <w:b w:val="1"/>
          <w:bCs w:val="1"/>
          <w:sz w:val="24"/>
          <w:szCs w:val="24"/>
        </w:rPr>
        <w:t xml:space="preserve"> For direct AI/ML positioning evaluation, when N't measurements (CIR or PDP) are considered for model input, evaluation results show </w:t>
      </w:r>
      <w:r w:rsidRPr="0619FAD6" w:rsidR="00877B90">
        <w:rPr>
          <w:b w:val="1"/>
          <w:bCs w:val="1"/>
          <w:sz w:val="24"/>
          <w:szCs w:val="24"/>
        </w:rPr>
        <w:t>the</w:t>
      </w:r>
      <w:r w:rsidRPr="0619FAD6" w:rsidR="0094664C">
        <w:rPr>
          <w:b w:val="1"/>
          <w:bCs w:val="1"/>
          <w:sz w:val="24"/>
          <w:szCs w:val="24"/>
        </w:rPr>
        <w:t xml:space="preserve"> required measurement size/reporting overhead </w:t>
      </w:r>
      <w:r w:rsidRPr="0619FAD6" w:rsidR="00877B90">
        <w:rPr>
          <w:b w:val="1"/>
          <w:bCs w:val="1"/>
          <w:sz w:val="24"/>
          <w:szCs w:val="24"/>
        </w:rPr>
        <w:t>need to</w:t>
      </w:r>
      <w:r w:rsidRPr="0619FAD6" w:rsidR="0094664C">
        <w:rPr>
          <w:b w:val="1"/>
          <w:bCs w:val="1"/>
          <w:sz w:val="24"/>
          <w:szCs w:val="24"/>
        </w:rPr>
        <w:t xml:space="preserve"> be </w:t>
      </w:r>
      <w:r w:rsidRPr="0619FAD6" w:rsidR="008E4018">
        <w:rPr>
          <w:b w:val="1"/>
          <w:bCs w:val="1"/>
          <w:sz w:val="24"/>
          <w:szCs w:val="24"/>
        </w:rPr>
        <w:t xml:space="preserve">almost </w:t>
      </w:r>
      <w:r w:rsidRPr="0619FAD6" w:rsidR="0094664C">
        <w:rPr>
          <w:b w:val="1"/>
          <w:bCs w:val="1"/>
          <w:sz w:val="24"/>
          <w:szCs w:val="24"/>
        </w:rPr>
        <w:t>exponential</w:t>
      </w:r>
      <w:r w:rsidRPr="0619FAD6" w:rsidR="00877B90">
        <w:rPr>
          <w:b w:val="1"/>
          <w:bCs w:val="1"/>
          <w:sz w:val="24"/>
          <w:szCs w:val="24"/>
        </w:rPr>
        <w:t>ly</w:t>
      </w:r>
      <w:r w:rsidRPr="0619FAD6" w:rsidR="00877B90">
        <w:rPr>
          <w:b w:val="1"/>
          <w:bCs w:val="1"/>
          <w:sz w:val="24"/>
          <w:szCs w:val="24"/>
        </w:rPr>
        <w:t xml:space="preserve"> increased to </w:t>
      </w:r>
      <w:r w:rsidRPr="0619FAD6" w:rsidR="00ED423E">
        <w:rPr>
          <w:b w:val="1"/>
          <w:bCs w:val="1"/>
          <w:sz w:val="24"/>
          <w:szCs w:val="24"/>
        </w:rPr>
        <w:t>maintain</w:t>
      </w:r>
      <w:r w:rsidRPr="0619FAD6" w:rsidR="001452F6">
        <w:rPr>
          <w:b w:val="1"/>
          <w:bCs w:val="1"/>
          <w:sz w:val="24"/>
          <w:szCs w:val="24"/>
        </w:rPr>
        <w:t xml:space="preserve"> </w:t>
      </w:r>
      <w:r w:rsidRPr="0619FAD6" w:rsidR="008E4018">
        <w:rPr>
          <w:b w:val="1"/>
          <w:bCs w:val="1"/>
          <w:sz w:val="24"/>
          <w:szCs w:val="24"/>
        </w:rPr>
        <w:t>linear</w:t>
      </w:r>
      <w:r w:rsidRPr="0619FAD6" w:rsidR="00ED423E">
        <w:rPr>
          <w:b w:val="1"/>
          <w:bCs w:val="1"/>
          <w:sz w:val="24"/>
          <w:szCs w:val="24"/>
        </w:rPr>
        <w:t xml:space="preserve"> enhancement in positioning accuracy</w:t>
      </w:r>
      <w:r w:rsidRPr="0619FAD6" w:rsidR="0094664C">
        <w:rPr>
          <w:b w:val="1"/>
          <w:bCs w:val="1"/>
          <w:sz w:val="24"/>
          <w:szCs w:val="24"/>
        </w:rPr>
        <w:t xml:space="preserve">. </w:t>
      </w:r>
    </w:p>
    <w:p w:rsidRPr="000F6672" w:rsidR="0094664C" w:rsidP="0094664C" w:rsidRDefault="0094664C" w14:paraId="1F0D5E02" w14:textId="5712DAC9">
      <w:pPr>
        <w:rPr>
          <w:b/>
          <w:bCs/>
          <w:sz w:val="24"/>
          <w:szCs w:val="24"/>
        </w:rPr>
      </w:pPr>
      <w:r w:rsidRPr="000F6672">
        <w:rPr>
          <w:b/>
          <w:bCs/>
          <w:sz w:val="24"/>
          <w:szCs w:val="24"/>
          <w:u w:val="single"/>
        </w:rPr>
        <w:t xml:space="preserve">Proposal </w:t>
      </w:r>
      <w:r w:rsidR="00880E35">
        <w:rPr>
          <w:b/>
          <w:bCs/>
          <w:sz w:val="24"/>
          <w:szCs w:val="24"/>
          <w:u w:val="single"/>
        </w:rPr>
        <w:t>3</w:t>
      </w:r>
      <w:r w:rsidRPr="000F6672">
        <w:rPr>
          <w:b/>
          <w:bCs/>
          <w:sz w:val="24"/>
          <w:szCs w:val="24"/>
          <w:u w:val="single"/>
        </w:rPr>
        <w:t>:</w:t>
      </w:r>
      <w:r w:rsidRPr="000F6672">
        <w:rPr>
          <w:b/>
          <w:bCs/>
          <w:sz w:val="24"/>
          <w:szCs w:val="24"/>
        </w:rPr>
        <w:t xml:space="preserve"> For direct AI/ML positioning and due to huge reporting overhead and limited accuracy enhancement, deprioritize reporting beyond N’t =</w:t>
      </w:r>
      <w:r w:rsidRPr="000F6672" w:rsidR="008E4018">
        <w:rPr>
          <w:b/>
          <w:bCs/>
          <w:sz w:val="24"/>
          <w:szCs w:val="24"/>
        </w:rPr>
        <w:t>8</w:t>
      </w:r>
      <w:r w:rsidRPr="000F6672">
        <w:rPr>
          <w:b/>
          <w:bCs/>
          <w:sz w:val="24"/>
          <w:szCs w:val="24"/>
        </w:rPr>
        <w:t xml:space="preserve"> measurements.</w:t>
      </w:r>
    </w:p>
    <w:p w:rsidR="008E4018" w:rsidP="0094664C" w:rsidRDefault="008E4018" w14:paraId="3F618233" w14:textId="77777777">
      <w:pPr>
        <w:rPr>
          <w:b/>
          <w:bCs/>
          <w:i/>
          <w:iCs/>
          <w:color w:val="FF0000"/>
          <w:sz w:val="24"/>
          <w:szCs w:val="24"/>
        </w:rPr>
      </w:pPr>
    </w:p>
    <w:p w:rsidRPr="00B35445" w:rsidR="00030B7B" w:rsidP="0094664C" w:rsidRDefault="00030B7B" w14:paraId="373C79B3" w14:textId="77777777">
      <w:pPr>
        <w:rPr>
          <w:b/>
          <w:bCs/>
          <w:i/>
          <w:iCs/>
          <w:color w:val="FF0000"/>
          <w:sz w:val="24"/>
          <w:szCs w:val="24"/>
        </w:rPr>
      </w:pPr>
    </w:p>
    <w:p w:rsidR="00866D8B" w:rsidP="00866D8B" w:rsidRDefault="00866D8B" w14:paraId="53D24F00" w14:textId="194BF639">
      <w:pPr>
        <w:pStyle w:val="Caption"/>
        <w:keepNext/>
      </w:pPr>
      <w:bookmarkStart w:name="_Ref142554868" w:id="28"/>
      <w:r>
        <w:t xml:space="preserve">Table </w:t>
      </w:r>
      <w:r>
        <w:fldChar w:fldCharType="begin"/>
      </w:r>
      <w:r>
        <w:instrText> SEQ Table \* ARABIC </w:instrText>
      </w:r>
      <w:r>
        <w:fldChar w:fldCharType="separate"/>
      </w:r>
      <w:r w:rsidR="00DD19E3">
        <w:rPr>
          <w:noProof/>
        </w:rPr>
        <w:t>12</w:t>
      </w:r>
      <w:r>
        <w:fldChar w:fldCharType="end"/>
      </w:r>
      <w:bookmarkEnd w:id="28"/>
      <w:r>
        <w:t xml:space="preserve"> </w:t>
      </w:r>
      <w:r w:rsidRPr="00DA4AF7">
        <w:t xml:space="preserve">Ratio of horizontal error with </w:t>
      </w:r>
      <w:r w:rsidR="00187843">
        <w:t>respect to N’t=8</w:t>
      </w:r>
      <w:r w:rsidR="000C2570">
        <w:t>, N’t=16, and N’t=32</w:t>
      </w:r>
      <w:r w:rsidRPr="00DA4AF7">
        <w:t xml:space="preserve"> for different model</w:t>
      </w:r>
      <w:r w:rsidR="00187843">
        <w:t xml:space="preserve"> complexities</w:t>
      </w:r>
      <w:r w:rsidRPr="00DA4AF7">
        <w:t xml:space="preserve">, measurement types and </w:t>
      </w:r>
      <w:r w:rsidR="00187843">
        <w:t>measurement selection methodology</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Pr="00721A13" w:rsidR="005A768B" w:rsidTr="00BD5763" w14:paraId="2BEA9AD9" w14:textId="77777777">
        <w:tc>
          <w:tcPr>
            <w:tcW w:w="1604" w:type="dxa"/>
          </w:tcPr>
          <w:p w:rsidRPr="00721A13" w:rsidR="005A768B" w:rsidP="00BD5763" w:rsidRDefault="005A768B" w14:paraId="2AF8B153" w14:textId="77777777">
            <w:pPr>
              <w:rPr>
                <w:rFonts w:ascii="Arial" w:hAnsi="Arial" w:cs="Arial"/>
                <w:sz w:val="16"/>
                <w:szCs w:val="16"/>
              </w:rPr>
            </w:pPr>
          </w:p>
        </w:tc>
        <w:tc>
          <w:tcPr>
            <w:tcW w:w="1605" w:type="dxa"/>
          </w:tcPr>
          <w:p w:rsidRPr="00721A13" w:rsidR="005A768B" w:rsidP="00BD5763" w:rsidRDefault="005A768B" w14:paraId="21B78DA1" w14:textId="77777777">
            <w:pPr>
              <w:rPr>
                <w:rFonts w:ascii="Arial" w:hAnsi="Arial" w:cs="Arial"/>
                <w:sz w:val="16"/>
                <w:szCs w:val="16"/>
              </w:rPr>
            </w:pPr>
            <w:r w:rsidRPr="00721A13">
              <w:rPr>
                <w:rFonts w:ascii="Arial" w:hAnsi="Arial" w:cs="Arial"/>
                <w:sz w:val="16"/>
                <w:szCs w:val="16"/>
              </w:rPr>
              <w:t>E16/E8</w:t>
            </w:r>
          </w:p>
        </w:tc>
        <w:tc>
          <w:tcPr>
            <w:tcW w:w="1605" w:type="dxa"/>
          </w:tcPr>
          <w:p w:rsidRPr="00721A13" w:rsidR="005A768B" w:rsidP="00BD5763" w:rsidRDefault="005A768B" w14:paraId="19C1101D" w14:textId="77777777">
            <w:pPr>
              <w:rPr>
                <w:rFonts w:ascii="Arial" w:hAnsi="Arial" w:cs="Arial"/>
                <w:sz w:val="16"/>
                <w:szCs w:val="16"/>
              </w:rPr>
            </w:pPr>
            <w:r w:rsidRPr="00721A13">
              <w:rPr>
                <w:rFonts w:ascii="Arial" w:hAnsi="Arial" w:cs="Arial"/>
                <w:sz w:val="16"/>
                <w:szCs w:val="16"/>
              </w:rPr>
              <w:t>E32/E8</w:t>
            </w:r>
          </w:p>
        </w:tc>
        <w:tc>
          <w:tcPr>
            <w:tcW w:w="1605" w:type="dxa"/>
          </w:tcPr>
          <w:p w:rsidRPr="00721A13" w:rsidR="005A768B" w:rsidP="00BD5763" w:rsidRDefault="005A768B" w14:paraId="1E93EBF9" w14:textId="77777777">
            <w:pPr>
              <w:rPr>
                <w:rFonts w:ascii="Arial" w:hAnsi="Arial" w:cs="Arial"/>
                <w:sz w:val="16"/>
                <w:szCs w:val="16"/>
              </w:rPr>
            </w:pPr>
            <w:r w:rsidRPr="00721A13">
              <w:rPr>
                <w:rFonts w:ascii="Arial" w:hAnsi="Arial" w:cs="Arial"/>
                <w:sz w:val="16"/>
                <w:szCs w:val="16"/>
              </w:rPr>
              <w:t>E64/E8</w:t>
            </w:r>
          </w:p>
        </w:tc>
        <w:tc>
          <w:tcPr>
            <w:tcW w:w="1605" w:type="dxa"/>
          </w:tcPr>
          <w:p w:rsidRPr="00721A13" w:rsidR="005A768B" w:rsidP="00BD5763" w:rsidRDefault="005A768B" w14:paraId="2BD07538" w14:textId="77777777">
            <w:pPr>
              <w:rPr>
                <w:rFonts w:ascii="Arial" w:hAnsi="Arial" w:cs="Arial"/>
                <w:sz w:val="16"/>
                <w:szCs w:val="16"/>
              </w:rPr>
            </w:pPr>
            <w:r w:rsidRPr="00721A13">
              <w:rPr>
                <w:rFonts w:ascii="Arial" w:hAnsi="Arial" w:cs="Arial"/>
                <w:sz w:val="16"/>
                <w:szCs w:val="16"/>
              </w:rPr>
              <w:t>E32/E16</w:t>
            </w:r>
          </w:p>
        </w:tc>
        <w:tc>
          <w:tcPr>
            <w:tcW w:w="1605" w:type="dxa"/>
          </w:tcPr>
          <w:p w:rsidRPr="00721A13" w:rsidR="005A768B" w:rsidP="00BD5763" w:rsidRDefault="005A768B" w14:paraId="772D9CF0" w14:textId="77777777">
            <w:pPr>
              <w:rPr>
                <w:rFonts w:ascii="Arial" w:hAnsi="Arial" w:cs="Arial"/>
                <w:sz w:val="16"/>
                <w:szCs w:val="16"/>
              </w:rPr>
            </w:pPr>
            <w:r w:rsidRPr="00721A13">
              <w:rPr>
                <w:rFonts w:ascii="Arial" w:hAnsi="Arial" w:cs="Arial"/>
                <w:sz w:val="16"/>
                <w:szCs w:val="16"/>
              </w:rPr>
              <w:t>E64/E32</w:t>
            </w:r>
          </w:p>
        </w:tc>
      </w:tr>
      <w:tr w:rsidRPr="00721A13" w:rsidR="005A768B" w:rsidTr="00BD5763" w14:paraId="20B80F67" w14:textId="77777777">
        <w:tc>
          <w:tcPr>
            <w:tcW w:w="1604" w:type="dxa"/>
          </w:tcPr>
          <w:p w:rsidRPr="00721A13" w:rsidR="005A768B" w:rsidP="00BD5763" w:rsidRDefault="005A768B" w14:paraId="624353D1" w14:textId="77777777">
            <w:pPr>
              <w:rPr>
                <w:rFonts w:ascii="Arial" w:hAnsi="Arial" w:cs="Arial"/>
                <w:sz w:val="16"/>
                <w:szCs w:val="16"/>
              </w:rPr>
            </w:pPr>
            <w:r w:rsidRPr="00721A13">
              <w:rPr>
                <w:rFonts w:ascii="Arial" w:hAnsi="Arial" w:cs="Arial"/>
                <w:sz w:val="16"/>
                <w:szCs w:val="16"/>
              </w:rPr>
              <w:t>Model1: CIR with strongest N’t measurements selection</w:t>
            </w:r>
          </w:p>
        </w:tc>
        <w:tc>
          <w:tcPr>
            <w:tcW w:w="1605" w:type="dxa"/>
          </w:tcPr>
          <w:p w:rsidRPr="00721A13" w:rsidR="005A768B" w:rsidP="00BD5763" w:rsidRDefault="005A768B" w14:paraId="4BF362B9" w14:textId="77777777">
            <w:pPr>
              <w:rPr>
                <w:rFonts w:ascii="Arial" w:hAnsi="Arial" w:cs="Arial"/>
                <w:sz w:val="16"/>
                <w:szCs w:val="16"/>
              </w:rPr>
            </w:pPr>
            <w:r w:rsidRPr="00721A13">
              <w:rPr>
                <w:rFonts w:ascii="Arial" w:hAnsi="Arial" w:cs="Arial"/>
                <w:sz w:val="16"/>
                <w:szCs w:val="16"/>
              </w:rPr>
              <w:t>0.82</w:t>
            </w:r>
          </w:p>
        </w:tc>
        <w:tc>
          <w:tcPr>
            <w:tcW w:w="1605" w:type="dxa"/>
          </w:tcPr>
          <w:p w:rsidRPr="00721A13" w:rsidR="005A768B" w:rsidP="00BD5763" w:rsidRDefault="005A768B" w14:paraId="531F3F54" w14:textId="77777777">
            <w:pPr>
              <w:rPr>
                <w:rFonts w:ascii="Arial" w:hAnsi="Arial" w:cs="Arial"/>
                <w:sz w:val="16"/>
                <w:szCs w:val="16"/>
              </w:rPr>
            </w:pPr>
            <w:r w:rsidRPr="00721A13">
              <w:rPr>
                <w:rFonts w:ascii="Arial" w:hAnsi="Arial" w:cs="Arial"/>
                <w:sz w:val="16"/>
                <w:szCs w:val="16"/>
              </w:rPr>
              <w:t>0.76</w:t>
            </w:r>
          </w:p>
        </w:tc>
        <w:tc>
          <w:tcPr>
            <w:tcW w:w="1605" w:type="dxa"/>
          </w:tcPr>
          <w:p w:rsidRPr="00721A13" w:rsidR="005A768B" w:rsidP="00BD5763" w:rsidRDefault="005A768B" w14:paraId="70CD5779" w14:textId="77777777">
            <w:pPr>
              <w:rPr>
                <w:rFonts w:ascii="Arial" w:hAnsi="Arial" w:cs="Arial"/>
                <w:sz w:val="16"/>
                <w:szCs w:val="16"/>
              </w:rPr>
            </w:pPr>
            <w:r w:rsidRPr="00721A13">
              <w:rPr>
                <w:rFonts w:ascii="Arial" w:hAnsi="Arial" w:cs="Arial"/>
                <w:sz w:val="16"/>
                <w:szCs w:val="16"/>
              </w:rPr>
              <w:t>0.78</w:t>
            </w:r>
          </w:p>
        </w:tc>
        <w:tc>
          <w:tcPr>
            <w:tcW w:w="1605" w:type="dxa"/>
          </w:tcPr>
          <w:p w:rsidRPr="00721A13" w:rsidR="005A768B" w:rsidP="00BD5763" w:rsidRDefault="005A768B" w14:paraId="10A1B49F" w14:textId="77777777">
            <w:pPr>
              <w:rPr>
                <w:rFonts w:ascii="Arial" w:hAnsi="Arial" w:cs="Arial"/>
                <w:sz w:val="16"/>
                <w:szCs w:val="16"/>
              </w:rPr>
            </w:pPr>
            <w:r w:rsidRPr="00721A13">
              <w:rPr>
                <w:rFonts w:ascii="Arial" w:hAnsi="Arial" w:cs="Arial"/>
                <w:sz w:val="16"/>
                <w:szCs w:val="16"/>
              </w:rPr>
              <w:t>0.93</w:t>
            </w:r>
          </w:p>
        </w:tc>
        <w:tc>
          <w:tcPr>
            <w:tcW w:w="1605" w:type="dxa"/>
          </w:tcPr>
          <w:p w:rsidRPr="00721A13" w:rsidR="005A768B" w:rsidP="00BD5763" w:rsidRDefault="005A768B" w14:paraId="269AEE63" w14:textId="77777777">
            <w:pPr>
              <w:rPr>
                <w:rFonts w:ascii="Arial" w:hAnsi="Arial" w:cs="Arial"/>
                <w:sz w:val="16"/>
                <w:szCs w:val="16"/>
              </w:rPr>
            </w:pPr>
            <w:r w:rsidRPr="00721A13">
              <w:rPr>
                <w:rFonts w:ascii="Arial" w:hAnsi="Arial" w:cs="Arial"/>
                <w:sz w:val="16"/>
                <w:szCs w:val="16"/>
              </w:rPr>
              <w:t>1.03</w:t>
            </w:r>
          </w:p>
        </w:tc>
      </w:tr>
      <w:tr w:rsidRPr="00721A13" w:rsidR="005A768B" w:rsidTr="00BD5763" w14:paraId="1666E14D" w14:textId="77777777">
        <w:tc>
          <w:tcPr>
            <w:tcW w:w="1604" w:type="dxa"/>
          </w:tcPr>
          <w:p w:rsidRPr="00721A13" w:rsidR="005A768B" w:rsidP="00BD5763" w:rsidRDefault="005A768B" w14:paraId="5033A82D" w14:textId="77777777">
            <w:pPr>
              <w:rPr>
                <w:rFonts w:ascii="Arial" w:hAnsi="Arial" w:cs="Arial"/>
                <w:sz w:val="16"/>
                <w:szCs w:val="16"/>
              </w:rPr>
            </w:pPr>
            <w:r w:rsidRPr="00721A13">
              <w:rPr>
                <w:rFonts w:ascii="Arial" w:hAnsi="Arial" w:cs="Arial"/>
                <w:sz w:val="16"/>
                <w:szCs w:val="16"/>
              </w:rPr>
              <w:t>Model1: CIR with flexible N’t measurements selection</w:t>
            </w:r>
          </w:p>
        </w:tc>
        <w:tc>
          <w:tcPr>
            <w:tcW w:w="1605" w:type="dxa"/>
          </w:tcPr>
          <w:p w:rsidRPr="00721A13" w:rsidR="005A768B" w:rsidP="00BD5763" w:rsidRDefault="005A768B" w14:paraId="68C7A44E" w14:textId="77777777">
            <w:pPr>
              <w:rPr>
                <w:rFonts w:ascii="Arial" w:hAnsi="Arial" w:cs="Arial"/>
                <w:sz w:val="16"/>
                <w:szCs w:val="16"/>
              </w:rPr>
            </w:pPr>
            <w:r w:rsidRPr="00721A13">
              <w:rPr>
                <w:rFonts w:ascii="Arial" w:hAnsi="Arial" w:cs="Arial"/>
                <w:sz w:val="16"/>
                <w:szCs w:val="16"/>
              </w:rPr>
              <w:t>0.98</w:t>
            </w:r>
          </w:p>
        </w:tc>
        <w:tc>
          <w:tcPr>
            <w:tcW w:w="1605" w:type="dxa"/>
          </w:tcPr>
          <w:p w:rsidRPr="00721A13" w:rsidR="005A768B" w:rsidP="00BD5763" w:rsidRDefault="005A768B" w14:paraId="4DF73BFF" w14:textId="77777777">
            <w:pPr>
              <w:rPr>
                <w:rFonts w:ascii="Arial" w:hAnsi="Arial" w:cs="Arial"/>
                <w:sz w:val="16"/>
                <w:szCs w:val="16"/>
              </w:rPr>
            </w:pPr>
            <w:r w:rsidRPr="00721A13">
              <w:rPr>
                <w:rFonts w:ascii="Arial" w:hAnsi="Arial" w:cs="Arial"/>
                <w:sz w:val="16"/>
                <w:szCs w:val="16"/>
              </w:rPr>
              <w:t>0.80</w:t>
            </w:r>
          </w:p>
        </w:tc>
        <w:tc>
          <w:tcPr>
            <w:tcW w:w="1605" w:type="dxa"/>
          </w:tcPr>
          <w:p w:rsidRPr="00721A13" w:rsidR="005A768B" w:rsidP="00BD5763" w:rsidRDefault="005A768B" w14:paraId="20C5828D" w14:textId="77777777">
            <w:pPr>
              <w:rPr>
                <w:rFonts w:ascii="Arial" w:hAnsi="Arial" w:cs="Arial"/>
                <w:sz w:val="16"/>
                <w:szCs w:val="16"/>
              </w:rPr>
            </w:pPr>
            <w:r w:rsidRPr="00721A13">
              <w:rPr>
                <w:rFonts w:ascii="Arial" w:hAnsi="Arial" w:cs="Arial"/>
                <w:sz w:val="16"/>
                <w:szCs w:val="16"/>
              </w:rPr>
              <w:t>0.76</w:t>
            </w:r>
          </w:p>
        </w:tc>
        <w:tc>
          <w:tcPr>
            <w:tcW w:w="1605" w:type="dxa"/>
          </w:tcPr>
          <w:p w:rsidRPr="00721A13" w:rsidR="005A768B" w:rsidP="00BD5763" w:rsidRDefault="005A768B" w14:paraId="542E17B0" w14:textId="77777777">
            <w:pPr>
              <w:rPr>
                <w:rFonts w:ascii="Arial" w:hAnsi="Arial" w:cs="Arial"/>
                <w:sz w:val="16"/>
                <w:szCs w:val="16"/>
              </w:rPr>
            </w:pPr>
            <w:r w:rsidRPr="00721A13">
              <w:rPr>
                <w:rFonts w:ascii="Arial" w:hAnsi="Arial" w:cs="Arial"/>
                <w:sz w:val="16"/>
                <w:szCs w:val="16"/>
              </w:rPr>
              <w:t>0.82</w:t>
            </w:r>
          </w:p>
        </w:tc>
        <w:tc>
          <w:tcPr>
            <w:tcW w:w="1605" w:type="dxa"/>
          </w:tcPr>
          <w:p w:rsidRPr="00721A13" w:rsidR="005A768B" w:rsidP="00BD5763" w:rsidRDefault="005A768B" w14:paraId="074FAB2F" w14:textId="77777777">
            <w:pPr>
              <w:rPr>
                <w:rFonts w:ascii="Arial" w:hAnsi="Arial" w:cs="Arial"/>
                <w:sz w:val="16"/>
                <w:szCs w:val="16"/>
              </w:rPr>
            </w:pPr>
            <w:r w:rsidRPr="00721A13">
              <w:rPr>
                <w:rFonts w:ascii="Arial" w:hAnsi="Arial" w:cs="Arial"/>
                <w:sz w:val="16"/>
                <w:szCs w:val="16"/>
              </w:rPr>
              <w:t>0.95</w:t>
            </w:r>
          </w:p>
        </w:tc>
      </w:tr>
      <w:tr w:rsidRPr="00721A13" w:rsidR="005A768B" w:rsidTr="00BD5763" w14:paraId="682DAD6C" w14:textId="77777777">
        <w:tc>
          <w:tcPr>
            <w:tcW w:w="1604" w:type="dxa"/>
          </w:tcPr>
          <w:p w:rsidRPr="00721A13" w:rsidR="005A768B" w:rsidP="00BD5763" w:rsidRDefault="005A768B" w14:paraId="03DDF56F" w14:textId="77777777">
            <w:pPr>
              <w:rPr>
                <w:rFonts w:ascii="Arial" w:hAnsi="Arial" w:cs="Arial"/>
                <w:sz w:val="16"/>
                <w:szCs w:val="16"/>
              </w:rPr>
            </w:pPr>
            <w:r w:rsidRPr="00721A13">
              <w:rPr>
                <w:rFonts w:ascii="Arial" w:hAnsi="Arial" w:cs="Arial"/>
                <w:sz w:val="16"/>
                <w:szCs w:val="16"/>
              </w:rPr>
              <w:t>Model1: PDP with strongest N’t measurements selection</w:t>
            </w:r>
          </w:p>
        </w:tc>
        <w:tc>
          <w:tcPr>
            <w:tcW w:w="1605" w:type="dxa"/>
          </w:tcPr>
          <w:p w:rsidRPr="00721A13" w:rsidR="005A768B" w:rsidP="00BD5763" w:rsidRDefault="005A768B" w14:paraId="751D481C" w14:textId="77777777">
            <w:pPr>
              <w:rPr>
                <w:rFonts w:ascii="Arial" w:hAnsi="Arial" w:cs="Arial"/>
                <w:sz w:val="16"/>
                <w:szCs w:val="16"/>
              </w:rPr>
            </w:pPr>
            <w:r w:rsidRPr="00721A13">
              <w:rPr>
                <w:rFonts w:ascii="Arial" w:hAnsi="Arial" w:cs="Arial"/>
                <w:sz w:val="16"/>
                <w:szCs w:val="16"/>
              </w:rPr>
              <w:t>0.82</w:t>
            </w:r>
          </w:p>
        </w:tc>
        <w:tc>
          <w:tcPr>
            <w:tcW w:w="1605" w:type="dxa"/>
          </w:tcPr>
          <w:p w:rsidRPr="00721A13" w:rsidR="005A768B" w:rsidP="00BD5763" w:rsidRDefault="005A768B" w14:paraId="7F64617D" w14:textId="77777777">
            <w:pPr>
              <w:rPr>
                <w:rFonts w:ascii="Arial" w:hAnsi="Arial" w:cs="Arial"/>
                <w:sz w:val="16"/>
                <w:szCs w:val="16"/>
              </w:rPr>
            </w:pPr>
            <w:r w:rsidRPr="00721A13">
              <w:rPr>
                <w:rFonts w:ascii="Arial" w:hAnsi="Arial" w:cs="Arial"/>
                <w:sz w:val="16"/>
                <w:szCs w:val="16"/>
              </w:rPr>
              <w:t>0.81</w:t>
            </w:r>
          </w:p>
        </w:tc>
        <w:tc>
          <w:tcPr>
            <w:tcW w:w="1605" w:type="dxa"/>
          </w:tcPr>
          <w:p w:rsidRPr="00721A13" w:rsidR="005A768B" w:rsidP="00BD5763" w:rsidRDefault="005A768B" w14:paraId="48FCFA69" w14:textId="77777777">
            <w:pPr>
              <w:rPr>
                <w:rFonts w:ascii="Arial" w:hAnsi="Arial" w:cs="Arial"/>
                <w:sz w:val="16"/>
                <w:szCs w:val="16"/>
              </w:rPr>
            </w:pPr>
            <w:r w:rsidRPr="00721A13">
              <w:rPr>
                <w:rFonts w:ascii="Arial" w:hAnsi="Arial" w:cs="Arial"/>
                <w:sz w:val="16"/>
                <w:szCs w:val="16"/>
              </w:rPr>
              <w:t>0.771</w:t>
            </w:r>
          </w:p>
        </w:tc>
        <w:tc>
          <w:tcPr>
            <w:tcW w:w="1605" w:type="dxa"/>
          </w:tcPr>
          <w:p w:rsidRPr="00721A13" w:rsidR="005A768B" w:rsidP="00BD5763" w:rsidRDefault="005A768B" w14:paraId="2C1F6DAE" w14:textId="77777777">
            <w:pPr>
              <w:rPr>
                <w:rFonts w:ascii="Arial" w:hAnsi="Arial" w:cs="Arial"/>
                <w:sz w:val="16"/>
                <w:szCs w:val="16"/>
              </w:rPr>
            </w:pPr>
            <w:r w:rsidRPr="00721A13">
              <w:rPr>
                <w:rFonts w:ascii="Arial" w:hAnsi="Arial" w:cs="Arial"/>
                <w:sz w:val="16"/>
                <w:szCs w:val="16"/>
              </w:rPr>
              <w:t>0.98</w:t>
            </w:r>
          </w:p>
        </w:tc>
        <w:tc>
          <w:tcPr>
            <w:tcW w:w="1605" w:type="dxa"/>
          </w:tcPr>
          <w:p w:rsidRPr="00721A13" w:rsidR="005A768B" w:rsidP="00BD5763" w:rsidRDefault="005A768B" w14:paraId="4CBF7664" w14:textId="77777777">
            <w:pPr>
              <w:rPr>
                <w:rFonts w:ascii="Arial" w:hAnsi="Arial" w:cs="Arial"/>
                <w:sz w:val="16"/>
                <w:szCs w:val="16"/>
              </w:rPr>
            </w:pPr>
            <w:r w:rsidRPr="00721A13">
              <w:rPr>
                <w:rFonts w:ascii="Arial" w:hAnsi="Arial" w:cs="Arial"/>
                <w:sz w:val="16"/>
                <w:szCs w:val="16"/>
              </w:rPr>
              <w:t>0.96</w:t>
            </w:r>
          </w:p>
        </w:tc>
      </w:tr>
      <w:tr w:rsidRPr="00721A13" w:rsidR="005A768B" w:rsidTr="00BD5763" w14:paraId="038CD8C0" w14:textId="77777777">
        <w:tc>
          <w:tcPr>
            <w:tcW w:w="1604" w:type="dxa"/>
          </w:tcPr>
          <w:p w:rsidRPr="00721A13" w:rsidR="005A768B" w:rsidP="00BD5763" w:rsidRDefault="005A768B" w14:paraId="3B62F2EF" w14:textId="77777777">
            <w:pPr>
              <w:rPr>
                <w:rFonts w:ascii="Arial" w:hAnsi="Arial" w:cs="Arial"/>
                <w:sz w:val="16"/>
                <w:szCs w:val="16"/>
              </w:rPr>
            </w:pPr>
            <w:r w:rsidRPr="00721A13">
              <w:rPr>
                <w:rFonts w:ascii="Arial" w:hAnsi="Arial" w:cs="Arial"/>
                <w:sz w:val="16"/>
                <w:szCs w:val="16"/>
              </w:rPr>
              <w:t>Model1: PDP with flexible N’t measurements selection</w:t>
            </w:r>
          </w:p>
        </w:tc>
        <w:tc>
          <w:tcPr>
            <w:tcW w:w="1605" w:type="dxa"/>
          </w:tcPr>
          <w:p w:rsidRPr="00721A13" w:rsidR="005A768B" w:rsidP="00BD5763" w:rsidRDefault="005A768B" w14:paraId="5E0E8779" w14:textId="77777777">
            <w:pPr>
              <w:rPr>
                <w:rFonts w:ascii="Arial" w:hAnsi="Arial" w:cs="Arial"/>
                <w:sz w:val="16"/>
                <w:szCs w:val="16"/>
              </w:rPr>
            </w:pPr>
            <w:r w:rsidRPr="00721A13">
              <w:rPr>
                <w:rFonts w:ascii="Arial" w:hAnsi="Arial" w:cs="Arial"/>
                <w:sz w:val="16"/>
                <w:szCs w:val="16"/>
              </w:rPr>
              <w:t>0.96</w:t>
            </w:r>
          </w:p>
        </w:tc>
        <w:tc>
          <w:tcPr>
            <w:tcW w:w="1605" w:type="dxa"/>
          </w:tcPr>
          <w:p w:rsidRPr="00721A13" w:rsidR="005A768B" w:rsidP="00BD5763" w:rsidRDefault="005A768B" w14:paraId="6E702630" w14:textId="77777777">
            <w:pPr>
              <w:rPr>
                <w:rFonts w:ascii="Arial" w:hAnsi="Arial" w:cs="Arial"/>
                <w:sz w:val="16"/>
                <w:szCs w:val="16"/>
              </w:rPr>
            </w:pPr>
            <w:r w:rsidRPr="00721A13">
              <w:rPr>
                <w:rFonts w:ascii="Arial" w:hAnsi="Arial" w:cs="Arial"/>
                <w:sz w:val="16"/>
                <w:szCs w:val="16"/>
              </w:rPr>
              <w:t>0.74</w:t>
            </w:r>
          </w:p>
        </w:tc>
        <w:tc>
          <w:tcPr>
            <w:tcW w:w="1605" w:type="dxa"/>
          </w:tcPr>
          <w:p w:rsidRPr="00721A13" w:rsidR="005A768B" w:rsidP="00BD5763" w:rsidRDefault="005A768B" w14:paraId="5F75FB98" w14:textId="77777777">
            <w:pPr>
              <w:rPr>
                <w:rFonts w:ascii="Arial" w:hAnsi="Arial" w:cs="Arial"/>
                <w:sz w:val="16"/>
                <w:szCs w:val="16"/>
              </w:rPr>
            </w:pPr>
            <w:r w:rsidRPr="00721A13">
              <w:rPr>
                <w:rFonts w:ascii="Arial" w:hAnsi="Arial" w:cs="Arial"/>
                <w:sz w:val="16"/>
                <w:szCs w:val="16"/>
              </w:rPr>
              <w:t>0.774</w:t>
            </w:r>
          </w:p>
        </w:tc>
        <w:tc>
          <w:tcPr>
            <w:tcW w:w="1605" w:type="dxa"/>
          </w:tcPr>
          <w:p w:rsidRPr="00721A13" w:rsidR="005A768B" w:rsidP="00BD5763" w:rsidRDefault="005A768B" w14:paraId="4C41CF4F" w14:textId="77777777">
            <w:pPr>
              <w:rPr>
                <w:rFonts w:ascii="Arial" w:hAnsi="Arial" w:cs="Arial"/>
                <w:sz w:val="16"/>
                <w:szCs w:val="16"/>
              </w:rPr>
            </w:pPr>
            <w:r w:rsidRPr="00721A13">
              <w:rPr>
                <w:rFonts w:ascii="Arial" w:hAnsi="Arial" w:cs="Arial"/>
                <w:sz w:val="16"/>
                <w:szCs w:val="16"/>
              </w:rPr>
              <w:t>0.77</w:t>
            </w:r>
          </w:p>
        </w:tc>
        <w:tc>
          <w:tcPr>
            <w:tcW w:w="1605" w:type="dxa"/>
          </w:tcPr>
          <w:p w:rsidRPr="00721A13" w:rsidR="005A768B" w:rsidP="00BD5763" w:rsidRDefault="005A768B" w14:paraId="13BAE26B" w14:textId="77777777">
            <w:pPr>
              <w:rPr>
                <w:rFonts w:ascii="Arial" w:hAnsi="Arial" w:cs="Arial"/>
                <w:sz w:val="16"/>
                <w:szCs w:val="16"/>
              </w:rPr>
            </w:pPr>
            <w:r w:rsidRPr="00721A13">
              <w:rPr>
                <w:rFonts w:ascii="Arial" w:hAnsi="Arial" w:cs="Arial"/>
                <w:sz w:val="16"/>
                <w:szCs w:val="16"/>
              </w:rPr>
              <w:t>1.04</w:t>
            </w:r>
          </w:p>
        </w:tc>
      </w:tr>
      <w:tr w:rsidRPr="00721A13" w:rsidR="005A768B" w:rsidTr="00BD5763" w14:paraId="6A18D73E" w14:textId="77777777">
        <w:tc>
          <w:tcPr>
            <w:tcW w:w="1604" w:type="dxa"/>
          </w:tcPr>
          <w:p w:rsidRPr="00721A13" w:rsidR="005A768B" w:rsidP="00BD5763" w:rsidRDefault="005A768B" w14:paraId="4D63E1DD" w14:textId="77777777">
            <w:pPr>
              <w:rPr>
                <w:rFonts w:ascii="Arial" w:hAnsi="Arial" w:cs="Arial"/>
                <w:sz w:val="16"/>
                <w:szCs w:val="16"/>
              </w:rPr>
            </w:pPr>
            <w:r w:rsidRPr="00721A13">
              <w:rPr>
                <w:rFonts w:ascii="Arial" w:hAnsi="Arial" w:cs="Arial"/>
                <w:sz w:val="16"/>
                <w:szCs w:val="16"/>
              </w:rPr>
              <w:t>Model2: CIR with strongest N’t measurements selection</w:t>
            </w:r>
          </w:p>
        </w:tc>
        <w:tc>
          <w:tcPr>
            <w:tcW w:w="1605" w:type="dxa"/>
          </w:tcPr>
          <w:p w:rsidRPr="00721A13" w:rsidR="005A768B" w:rsidP="00BD5763" w:rsidRDefault="005A768B" w14:paraId="0BDCCA42" w14:textId="77777777">
            <w:pPr>
              <w:rPr>
                <w:rFonts w:ascii="Arial" w:hAnsi="Arial" w:cs="Arial"/>
                <w:sz w:val="16"/>
                <w:szCs w:val="16"/>
              </w:rPr>
            </w:pPr>
            <w:r w:rsidRPr="00721A13">
              <w:rPr>
                <w:rFonts w:ascii="Arial" w:hAnsi="Arial" w:cs="Arial"/>
                <w:sz w:val="16"/>
                <w:szCs w:val="16"/>
              </w:rPr>
              <w:t>0.69</w:t>
            </w:r>
          </w:p>
        </w:tc>
        <w:tc>
          <w:tcPr>
            <w:tcW w:w="1605" w:type="dxa"/>
          </w:tcPr>
          <w:p w:rsidRPr="00721A13" w:rsidR="005A768B" w:rsidP="00BD5763" w:rsidRDefault="005A768B" w14:paraId="3047F9D4" w14:textId="77777777">
            <w:pPr>
              <w:rPr>
                <w:rFonts w:ascii="Arial" w:hAnsi="Arial" w:cs="Arial"/>
                <w:sz w:val="16"/>
                <w:szCs w:val="16"/>
              </w:rPr>
            </w:pPr>
            <w:r w:rsidRPr="00721A13">
              <w:rPr>
                <w:rFonts w:ascii="Arial" w:hAnsi="Arial" w:cs="Arial"/>
                <w:sz w:val="16"/>
                <w:szCs w:val="16"/>
              </w:rPr>
              <w:t>0.60</w:t>
            </w:r>
          </w:p>
        </w:tc>
        <w:tc>
          <w:tcPr>
            <w:tcW w:w="1605" w:type="dxa"/>
          </w:tcPr>
          <w:p w:rsidRPr="00721A13" w:rsidR="005A768B" w:rsidP="00BD5763" w:rsidRDefault="005A768B" w14:paraId="5448082A" w14:textId="77777777">
            <w:pPr>
              <w:rPr>
                <w:rFonts w:ascii="Arial" w:hAnsi="Arial" w:cs="Arial"/>
                <w:sz w:val="16"/>
                <w:szCs w:val="16"/>
              </w:rPr>
            </w:pPr>
            <w:r w:rsidRPr="00721A13">
              <w:rPr>
                <w:rFonts w:ascii="Arial" w:hAnsi="Arial" w:cs="Arial"/>
                <w:sz w:val="16"/>
                <w:szCs w:val="16"/>
              </w:rPr>
              <w:t>0.52</w:t>
            </w:r>
          </w:p>
        </w:tc>
        <w:tc>
          <w:tcPr>
            <w:tcW w:w="1605" w:type="dxa"/>
          </w:tcPr>
          <w:p w:rsidRPr="00721A13" w:rsidR="005A768B" w:rsidP="00BD5763" w:rsidRDefault="005A768B" w14:paraId="6A6E1E67" w14:textId="77777777">
            <w:pPr>
              <w:rPr>
                <w:rFonts w:ascii="Arial" w:hAnsi="Arial" w:cs="Arial"/>
                <w:sz w:val="16"/>
                <w:szCs w:val="16"/>
              </w:rPr>
            </w:pPr>
            <w:r w:rsidRPr="00721A13">
              <w:rPr>
                <w:rFonts w:ascii="Arial" w:hAnsi="Arial" w:cs="Arial"/>
                <w:sz w:val="16"/>
                <w:szCs w:val="16"/>
              </w:rPr>
              <w:t>0.86</w:t>
            </w:r>
          </w:p>
        </w:tc>
        <w:tc>
          <w:tcPr>
            <w:tcW w:w="1605" w:type="dxa"/>
          </w:tcPr>
          <w:p w:rsidRPr="00721A13" w:rsidR="005A768B" w:rsidP="00BD5763" w:rsidRDefault="005A768B" w14:paraId="1D914BE2" w14:textId="77777777">
            <w:pPr>
              <w:rPr>
                <w:rFonts w:ascii="Arial" w:hAnsi="Arial" w:cs="Arial"/>
                <w:sz w:val="16"/>
                <w:szCs w:val="16"/>
              </w:rPr>
            </w:pPr>
            <w:r w:rsidRPr="00721A13">
              <w:rPr>
                <w:rFonts w:ascii="Arial" w:hAnsi="Arial" w:cs="Arial"/>
                <w:sz w:val="16"/>
                <w:szCs w:val="16"/>
              </w:rPr>
              <w:t>0.88</w:t>
            </w:r>
          </w:p>
        </w:tc>
      </w:tr>
      <w:tr w:rsidRPr="00721A13" w:rsidR="005A768B" w:rsidTr="00BD5763" w14:paraId="4CCA13B4" w14:textId="77777777">
        <w:tc>
          <w:tcPr>
            <w:tcW w:w="1604" w:type="dxa"/>
          </w:tcPr>
          <w:p w:rsidRPr="00721A13" w:rsidR="005A768B" w:rsidP="00BD5763" w:rsidRDefault="005A768B" w14:paraId="560663ED" w14:textId="77777777">
            <w:pPr>
              <w:rPr>
                <w:rFonts w:ascii="Arial" w:hAnsi="Arial" w:cs="Arial"/>
                <w:sz w:val="16"/>
                <w:szCs w:val="16"/>
              </w:rPr>
            </w:pPr>
            <w:r w:rsidRPr="00721A13">
              <w:rPr>
                <w:rFonts w:ascii="Arial" w:hAnsi="Arial" w:cs="Arial"/>
                <w:sz w:val="16"/>
                <w:szCs w:val="16"/>
              </w:rPr>
              <w:t>Model2: CIR with flexible N’t measurements selection</w:t>
            </w:r>
          </w:p>
        </w:tc>
        <w:tc>
          <w:tcPr>
            <w:tcW w:w="1605" w:type="dxa"/>
          </w:tcPr>
          <w:p w:rsidRPr="00721A13" w:rsidR="005A768B" w:rsidP="00BD5763" w:rsidRDefault="005A768B" w14:paraId="4E346558" w14:textId="77777777">
            <w:pPr>
              <w:rPr>
                <w:rFonts w:ascii="Arial" w:hAnsi="Arial" w:cs="Arial"/>
                <w:sz w:val="16"/>
                <w:szCs w:val="16"/>
              </w:rPr>
            </w:pPr>
            <w:r w:rsidRPr="00721A13">
              <w:rPr>
                <w:rFonts w:ascii="Arial" w:hAnsi="Arial" w:cs="Arial"/>
                <w:sz w:val="16"/>
                <w:szCs w:val="16"/>
              </w:rPr>
              <w:t>0.87</w:t>
            </w:r>
          </w:p>
        </w:tc>
        <w:tc>
          <w:tcPr>
            <w:tcW w:w="1605" w:type="dxa"/>
          </w:tcPr>
          <w:p w:rsidRPr="00721A13" w:rsidR="005A768B" w:rsidP="00BD5763" w:rsidRDefault="005A768B" w14:paraId="4B20D089" w14:textId="77777777">
            <w:pPr>
              <w:rPr>
                <w:rFonts w:ascii="Arial" w:hAnsi="Arial" w:cs="Arial"/>
                <w:sz w:val="16"/>
                <w:szCs w:val="16"/>
              </w:rPr>
            </w:pPr>
            <w:r w:rsidRPr="00721A13">
              <w:rPr>
                <w:rFonts w:ascii="Arial" w:hAnsi="Arial" w:cs="Arial"/>
                <w:sz w:val="16"/>
                <w:szCs w:val="16"/>
              </w:rPr>
              <w:t>0.79</w:t>
            </w:r>
          </w:p>
        </w:tc>
        <w:tc>
          <w:tcPr>
            <w:tcW w:w="1605" w:type="dxa"/>
          </w:tcPr>
          <w:p w:rsidRPr="00721A13" w:rsidR="005A768B" w:rsidP="00BD5763" w:rsidRDefault="005A768B" w14:paraId="44ED035E" w14:textId="77777777">
            <w:pPr>
              <w:rPr>
                <w:rFonts w:ascii="Arial" w:hAnsi="Arial" w:cs="Arial"/>
                <w:sz w:val="16"/>
                <w:szCs w:val="16"/>
              </w:rPr>
            </w:pPr>
            <w:r w:rsidRPr="00721A13">
              <w:rPr>
                <w:rFonts w:ascii="Arial" w:hAnsi="Arial" w:cs="Arial"/>
                <w:sz w:val="16"/>
                <w:szCs w:val="16"/>
              </w:rPr>
              <w:t>0.693</w:t>
            </w:r>
          </w:p>
        </w:tc>
        <w:tc>
          <w:tcPr>
            <w:tcW w:w="1605" w:type="dxa"/>
          </w:tcPr>
          <w:p w:rsidRPr="00721A13" w:rsidR="005A768B" w:rsidP="00BD5763" w:rsidRDefault="005A768B" w14:paraId="53A700B1" w14:textId="77777777">
            <w:pPr>
              <w:rPr>
                <w:rFonts w:ascii="Arial" w:hAnsi="Arial" w:cs="Arial"/>
                <w:sz w:val="16"/>
                <w:szCs w:val="16"/>
              </w:rPr>
            </w:pPr>
            <w:r w:rsidRPr="00721A13">
              <w:rPr>
                <w:rFonts w:ascii="Arial" w:hAnsi="Arial" w:cs="Arial"/>
                <w:sz w:val="16"/>
                <w:szCs w:val="16"/>
              </w:rPr>
              <w:t>0.92</w:t>
            </w:r>
          </w:p>
        </w:tc>
        <w:tc>
          <w:tcPr>
            <w:tcW w:w="1605" w:type="dxa"/>
          </w:tcPr>
          <w:p w:rsidRPr="00721A13" w:rsidR="005A768B" w:rsidP="00BD5763" w:rsidRDefault="005A768B" w14:paraId="48D27472" w14:textId="77777777">
            <w:pPr>
              <w:rPr>
                <w:rFonts w:ascii="Arial" w:hAnsi="Arial" w:cs="Arial"/>
                <w:sz w:val="16"/>
                <w:szCs w:val="16"/>
              </w:rPr>
            </w:pPr>
            <w:r w:rsidRPr="00721A13">
              <w:rPr>
                <w:rFonts w:ascii="Arial" w:hAnsi="Arial" w:cs="Arial"/>
                <w:sz w:val="16"/>
                <w:szCs w:val="16"/>
              </w:rPr>
              <w:t>0.87</w:t>
            </w:r>
          </w:p>
        </w:tc>
      </w:tr>
      <w:tr w:rsidRPr="00721A13" w:rsidR="005A768B" w:rsidTr="00BD5763" w14:paraId="54F3B5A5" w14:textId="77777777">
        <w:tc>
          <w:tcPr>
            <w:tcW w:w="1604" w:type="dxa"/>
          </w:tcPr>
          <w:p w:rsidRPr="00721A13" w:rsidR="005A768B" w:rsidP="00BD5763" w:rsidRDefault="005A768B" w14:paraId="7F62B581" w14:textId="77777777">
            <w:pPr>
              <w:rPr>
                <w:rFonts w:ascii="Arial" w:hAnsi="Arial" w:cs="Arial"/>
                <w:sz w:val="16"/>
                <w:szCs w:val="16"/>
              </w:rPr>
            </w:pPr>
            <w:r w:rsidRPr="00721A13">
              <w:rPr>
                <w:rFonts w:ascii="Arial" w:hAnsi="Arial" w:cs="Arial"/>
                <w:sz w:val="16"/>
                <w:szCs w:val="16"/>
              </w:rPr>
              <w:t>Model2: PDP with strongest N’t measurements selection</w:t>
            </w:r>
          </w:p>
        </w:tc>
        <w:tc>
          <w:tcPr>
            <w:tcW w:w="1605" w:type="dxa"/>
          </w:tcPr>
          <w:p w:rsidRPr="00721A13" w:rsidR="005A768B" w:rsidP="00BD5763" w:rsidRDefault="005A768B" w14:paraId="08DA2342" w14:textId="77777777">
            <w:pPr>
              <w:rPr>
                <w:rFonts w:ascii="Arial" w:hAnsi="Arial" w:cs="Arial"/>
                <w:sz w:val="16"/>
                <w:szCs w:val="16"/>
              </w:rPr>
            </w:pPr>
            <w:r w:rsidRPr="00721A13">
              <w:rPr>
                <w:rFonts w:ascii="Arial" w:hAnsi="Arial" w:cs="Arial"/>
                <w:sz w:val="16"/>
                <w:szCs w:val="16"/>
              </w:rPr>
              <w:t>0.88</w:t>
            </w:r>
          </w:p>
        </w:tc>
        <w:tc>
          <w:tcPr>
            <w:tcW w:w="1605" w:type="dxa"/>
          </w:tcPr>
          <w:p w:rsidRPr="00721A13" w:rsidR="005A768B" w:rsidP="00BD5763" w:rsidRDefault="005A768B" w14:paraId="3387452A" w14:textId="77777777">
            <w:pPr>
              <w:rPr>
                <w:rFonts w:ascii="Arial" w:hAnsi="Arial" w:cs="Arial"/>
                <w:sz w:val="16"/>
                <w:szCs w:val="16"/>
              </w:rPr>
            </w:pPr>
            <w:r w:rsidRPr="00721A13">
              <w:rPr>
                <w:rFonts w:ascii="Arial" w:hAnsi="Arial" w:cs="Arial"/>
                <w:sz w:val="16"/>
                <w:szCs w:val="16"/>
              </w:rPr>
              <w:t>0.89</w:t>
            </w:r>
          </w:p>
        </w:tc>
        <w:tc>
          <w:tcPr>
            <w:tcW w:w="1605" w:type="dxa"/>
          </w:tcPr>
          <w:p w:rsidRPr="00721A13" w:rsidR="005A768B" w:rsidP="00BD5763" w:rsidRDefault="005A768B" w14:paraId="677519D9" w14:textId="77777777">
            <w:pPr>
              <w:rPr>
                <w:rFonts w:ascii="Arial" w:hAnsi="Arial" w:cs="Arial"/>
                <w:sz w:val="16"/>
                <w:szCs w:val="16"/>
              </w:rPr>
            </w:pPr>
            <w:r w:rsidRPr="00721A13">
              <w:rPr>
                <w:rFonts w:ascii="Arial" w:hAnsi="Arial" w:cs="Arial"/>
                <w:sz w:val="16"/>
                <w:szCs w:val="16"/>
              </w:rPr>
              <w:t>0.692</w:t>
            </w:r>
          </w:p>
        </w:tc>
        <w:tc>
          <w:tcPr>
            <w:tcW w:w="1605" w:type="dxa"/>
          </w:tcPr>
          <w:p w:rsidRPr="00721A13" w:rsidR="005A768B" w:rsidP="00BD5763" w:rsidRDefault="005A768B" w14:paraId="126D7F83" w14:textId="77777777">
            <w:pPr>
              <w:rPr>
                <w:rFonts w:ascii="Arial" w:hAnsi="Arial" w:cs="Arial"/>
                <w:sz w:val="16"/>
                <w:szCs w:val="16"/>
              </w:rPr>
            </w:pPr>
            <w:r w:rsidRPr="00721A13">
              <w:rPr>
                <w:rFonts w:ascii="Arial" w:hAnsi="Arial" w:cs="Arial"/>
                <w:sz w:val="16"/>
                <w:szCs w:val="16"/>
              </w:rPr>
              <w:t>1.00</w:t>
            </w:r>
          </w:p>
        </w:tc>
        <w:tc>
          <w:tcPr>
            <w:tcW w:w="1605" w:type="dxa"/>
          </w:tcPr>
          <w:p w:rsidRPr="00721A13" w:rsidR="005A768B" w:rsidP="00BD5763" w:rsidRDefault="005A768B" w14:paraId="0DC18ABA" w14:textId="77777777">
            <w:pPr>
              <w:rPr>
                <w:rFonts w:ascii="Arial" w:hAnsi="Arial" w:cs="Arial"/>
                <w:sz w:val="16"/>
                <w:szCs w:val="16"/>
              </w:rPr>
            </w:pPr>
            <w:r w:rsidRPr="00721A13">
              <w:rPr>
                <w:rFonts w:ascii="Arial" w:hAnsi="Arial" w:cs="Arial"/>
                <w:sz w:val="16"/>
                <w:szCs w:val="16"/>
              </w:rPr>
              <w:t>0.77</w:t>
            </w:r>
          </w:p>
        </w:tc>
      </w:tr>
      <w:tr w:rsidRPr="00721A13" w:rsidR="005A768B" w:rsidTr="00BD5763" w14:paraId="514A22C6" w14:textId="77777777">
        <w:tc>
          <w:tcPr>
            <w:tcW w:w="1604" w:type="dxa"/>
          </w:tcPr>
          <w:p w:rsidRPr="00721A13" w:rsidR="005A768B" w:rsidP="00BD5763" w:rsidRDefault="005A768B" w14:paraId="248C5E00" w14:textId="77777777">
            <w:pPr>
              <w:rPr>
                <w:rFonts w:ascii="Arial" w:hAnsi="Arial" w:cs="Arial"/>
                <w:sz w:val="16"/>
                <w:szCs w:val="16"/>
              </w:rPr>
            </w:pPr>
            <w:r w:rsidRPr="00721A13">
              <w:rPr>
                <w:rFonts w:ascii="Arial" w:hAnsi="Arial" w:cs="Arial"/>
                <w:sz w:val="16"/>
                <w:szCs w:val="16"/>
              </w:rPr>
              <w:t>Model2: PDP with flexible N’t measurements selection</w:t>
            </w:r>
          </w:p>
        </w:tc>
        <w:tc>
          <w:tcPr>
            <w:tcW w:w="1605" w:type="dxa"/>
          </w:tcPr>
          <w:p w:rsidRPr="00721A13" w:rsidR="005A768B" w:rsidP="00BD5763" w:rsidRDefault="005A768B" w14:paraId="37FEDE6C" w14:textId="77777777">
            <w:pPr>
              <w:rPr>
                <w:rFonts w:ascii="Arial" w:hAnsi="Arial" w:cs="Arial"/>
                <w:sz w:val="16"/>
                <w:szCs w:val="16"/>
              </w:rPr>
            </w:pPr>
            <w:r w:rsidRPr="00721A13">
              <w:rPr>
                <w:rFonts w:ascii="Arial" w:hAnsi="Arial" w:cs="Arial"/>
                <w:sz w:val="16"/>
                <w:szCs w:val="16"/>
              </w:rPr>
              <w:t>0.98</w:t>
            </w:r>
          </w:p>
        </w:tc>
        <w:tc>
          <w:tcPr>
            <w:tcW w:w="1605" w:type="dxa"/>
          </w:tcPr>
          <w:p w:rsidRPr="00721A13" w:rsidR="005A768B" w:rsidP="00BD5763" w:rsidRDefault="005A768B" w14:paraId="47A7A675" w14:textId="77777777">
            <w:pPr>
              <w:rPr>
                <w:rFonts w:ascii="Arial" w:hAnsi="Arial" w:cs="Arial"/>
                <w:sz w:val="16"/>
                <w:szCs w:val="16"/>
              </w:rPr>
            </w:pPr>
            <w:r w:rsidRPr="00721A13">
              <w:rPr>
                <w:rFonts w:ascii="Arial" w:hAnsi="Arial" w:cs="Arial"/>
                <w:sz w:val="16"/>
                <w:szCs w:val="16"/>
              </w:rPr>
              <w:t>1.07</w:t>
            </w:r>
          </w:p>
        </w:tc>
        <w:tc>
          <w:tcPr>
            <w:tcW w:w="1605" w:type="dxa"/>
          </w:tcPr>
          <w:p w:rsidRPr="00721A13" w:rsidR="005A768B" w:rsidP="00BD5763" w:rsidRDefault="005A768B" w14:paraId="05A9AC73" w14:textId="77777777">
            <w:pPr>
              <w:rPr>
                <w:rFonts w:ascii="Arial" w:hAnsi="Arial" w:cs="Arial"/>
                <w:sz w:val="16"/>
                <w:szCs w:val="16"/>
              </w:rPr>
            </w:pPr>
            <w:r w:rsidRPr="00721A13">
              <w:rPr>
                <w:rFonts w:ascii="Arial" w:hAnsi="Arial" w:cs="Arial"/>
                <w:sz w:val="16"/>
                <w:szCs w:val="16"/>
              </w:rPr>
              <w:t>0.82</w:t>
            </w:r>
          </w:p>
        </w:tc>
        <w:tc>
          <w:tcPr>
            <w:tcW w:w="1605" w:type="dxa"/>
          </w:tcPr>
          <w:p w:rsidRPr="00721A13" w:rsidR="005A768B" w:rsidP="00BD5763" w:rsidRDefault="005A768B" w14:paraId="5949785D" w14:textId="77777777">
            <w:pPr>
              <w:rPr>
                <w:rFonts w:ascii="Arial" w:hAnsi="Arial" w:cs="Arial"/>
                <w:sz w:val="16"/>
                <w:szCs w:val="16"/>
              </w:rPr>
            </w:pPr>
            <w:r w:rsidRPr="00721A13">
              <w:rPr>
                <w:rFonts w:ascii="Arial" w:hAnsi="Arial" w:cs="Arial"/>
                <w:sz w:val="16"/>
                <w:szCs w:val="16"/>
              </w:rPr>
              <w:t>1.10</w:t>
            </w:r>
          </w:p>
        </w:tc>
        <w:tc>
          <w:tcPr>
            <w:tcW w:w="1605" w:type="dxa"/>
          </w:tcPr>
          <w:p w:rsidRPr="00721A13" w:rsidR="005A768B" w:rsidP="00BD5763" w:rsidRDefault="005A768B" w14:paraId="729B77A6" w14:textId="77777777">
            <w:pPr>
              <w:rPr>
                <w:rFonts w:ascii="Arial" w:hAnsi="Arial" w:cs="Arial"/>
                <w:sz w:val="16"/>
                <w:szCs w:val="16"/>
              </w:rPr>
            </w:pPr>
            <w:r w:rsidRPr="00721A13">
              <w:rPr>
                <w:rFonts w:ascii="Arial" w:hAnsi="Arial" w:cs="Arial"/>
                <w:sz w:val="16"/>
                <w:szCs w:val="16"/>
              </w:rPr>
              <w:t>0.76</w:t>
            </w:r>
          </w:p>
        </w:tc>
      </w:tr>
      <w:tr w:rsidRPr="00721A13" w:rsidR="005A768B" w:rsidTr="00BD5763" w14:paraId="6772129C" w14:textId="77777777">
        <w:tc>
          <w:tcPr>
            <w:tcW w:w="1604" w:type="dxa"/>
          </w:tcPr>
          <w:p w:rsidRPr="00721A13" w:rsidR="005A768B" w:rsidP="00BD5763" w:rsidRDefault="005A768B" w14:paraId="2424EF5B" w14:textId="77777777">
            <w:pPr>
              <w:rPr>
                <w:rFonts w:ascii="Arial" w:hAnsi="Arial" w:cs="Arial"/>
                <w:sz w:val="16"/>
                <w:szCs w:val="16"/>
              </w:rPr>
            </w:pPr>
            <w:r w:rsidRPr="00721A13">
              <w:rPr>
                <w:rFonts w:ascii="Arial" w:hAnsi="Arial" w:cs="Arial"/>
                <w:sz w:val="16"/>
                <w:szCs w:val="16"/>
              </w:rPr>
              <w:t>Average</w:t>
            </w:r>
          </w:p>
        </w:tc>
        <w:tc>
          <w:tcPr>
            <w:tcW w:w="1605" w:type="dxa"/>
          </w:tcPr>
          <w:p w:rsidRPr="00721A13" w:rsidR="005A768B" w:rsidP="00BD5763" w:rsidRDefault="005A768B" w14:paraId="37FF3F57" w14:textId="77777777">
            <w:pPr>
              <w:rPr>
                <w:rFonts w:ascii="Arial" w:hAnsi="Arial" w:cs="Arial"/>
                <w:sz w:val="16"/>
                <w:szCs w:val="16"/>
              </w:rPr>
            </w:pPr>
            <w:r w:rsidRPr="00721A13">
              <w:rPr>
                <w:rFonts w:ascii="Arial" w:hAnsi="Arial" w:cs="Arial"/>
                <w:sz w:val="16"/>
                <w:szCs w:val="16"/>
              </w:rPr>
              <w:t>0.88</w:t>
            </w:r>
          </w:p>
        </w:tc>
        <w:tc>
          <w:tcPr>
            <w:tcW w:w="1605" w:type="dxa"/>
          </w:tcPr>
          <w:p w:rsidRPr="00721A13" w:rsidR="005A768B" w:rsidP="00BD5763" w:rsidRDefault="005A768B" w14:paraId="562DB8CE" w14:textId="77777777">
            <w:pPr>
              <w:rPr>
                <w:rFonts w:ascii="Arial" w:hAnsi="Arial" w:cs="Arial"/>
                <w:sz w:val="16"/>
                <w:szCs w:val="16"/>
              </w:rPr>
            </w:pPr>
            <w:r w:rsidRPr="00721A13">
              <w:rPr>
                <w:rFonts w:ascii="Arial" w:hAnsi="Arial" w:cs="Arial"/>
                <w:sz w:val="16"/>
                <w:szCs w:val="16"/>
              </w:rPr>
              <w:t>0.81</w:t>
            </w:r>
          </w:p>
        </w:tc>
        <w:tc>
          <w:tcPr>
            <w:tcW w:w="1605" w:type="dxa"/>
          </w:tcPr>
          <w:p w:rsidRPr="00721A13" w:rsidR="005A768B" w:rsidP="00BD5763" w:rsidRDefault="005A768B" w14:paraId="3317ACA0" w14:textId="77777777">
            <w:pPr>
              <w:rPr>
                <w:rFonts w:ascii="Arial" w:hAnsi="Arial" w:cs="Arial"/>
                <w:sz w:val="16"/>
                <w:szCs w:val="16"/>
              </w:rPr>
            </w:pPr>
            <w:r w:rsidRPr="00721A13">
              <w:rPr>
                <w:rFonts w:ascii="Arial" w:hAnsi="Arial" w:cs="Arial"/>
                <w:sz w:val="16"/>
                <w:szCs w:val="16"/>
              </w:rPr>
              <w:t>0.73</w:t>
            </w:r>
          </w:p>
        </w:tc>
        <w:tc>
          <w:tcPr>
            <w:tcW w:w="1605" w:type="dxa"/>
          </w:tcPr>
          <w:p w:rsidRPr="00721A13" w:rsidR="005A768B" w:rsidP="00BD5763" w:rsidRDefault="005A768B" w14:paraId="2E463E48" w14:textId="77777777">
            <w:pPr>
              <w:rPr>
                <w:rFonts w:ascii="Arial" w:hAnsi="Arial" w:cs="Arial"/>
                <w:sz w:val="16"/>
                <w:szCs w:val="16"/>
              </w:rPr>
            </w:pPr>
            <w:r w:rsidRPr="00721A13">
              <w:rPr>
                <w:rFonts w:ascii="Arial" w:hAnsi="Arial" w:cs="Arial"/>
                <w:sz w:val="16"/>
                <w:szCs w:val="16"/>
              </w:rPr>
              <w:t>0.92</w:t>
            </w:r>
          </w:p>
        </w:tc>
        <w:tc>
          <w:tcPr>
            <w:tcW w:w="1605" w:type="dxa"/>
          </w:tcPr>
          <w:p w:rsidRPr="00721A13" w:rsidR="005A768B" w:rsidP="00BD5763" w:rsidRDefault="005A768B" w14:paraId="57D026EC" w14:textId="77777777">
            <w:pPr>
              <w:rPr>
                <w:rFonts w:ascii="Arial" w:hAnsi="Arial" w:cs="Arial"/>
                <w:sz w:val="16"/>
                <w:szCs w:val="16"/>
              </w:rPr>
            </w:pPr>
            <w:r w:rsidRPr="00721A13">
              <w:rPr>
                <w:rFonts w:ascii="Arial" w:hAnsi="Arial" w:cs="Arial"/>
                <w:sz w:val="16"/>
                <w:szCs w:val="16"/>
              </w:rPr>
              <w:t>0.91</w:t>
            </w:r>
          </w:p>
        </w:tc>
      </w:tr>
    </w:tbl>
    <w:p w:rsidR="0094664C" w:rsidP="0094664C" w:rsidRDefault="0094664C" w14:paraId="5EDC45F8" w14:textId="77777777">
      <w:pPr>
        <w:rPr>
          <w:sz w:val="24"/>
          <w:szCs w:val="24"/>
        </w:rPr>
      </w:pPr>
    </w:p>
    <w:p w:rsidR="00D579C0" w:rsidP="00173F6C" w:rsidRDefault="00676607" w14:paraId="1C6D9B88" w14:textId="3151FDF1">
      <w:pPr>
        <w:pStyle w:val="Heading3"/>
      </w:pPr>
      <w:r w:rsidRPr="00676607">
        <w:t>2</w:t>
      </w:r>
      <w:r w:rsidRPr="00676607" w:rsidR="00236A7B">
        <w:t>.3.</w:t>
      </w:r>
      <w:r w:rsidRPr="00676607">
        <w:t>3</w:t>
      </w:r>
      <w:r w:rsidRPr="00676607" w:rsidR="00236A7B">
        <w:t xml:space="preserve"> </w:t>
      </w:r>
      <w:r w:rsidRPr="00676607" w:rsidR="00AA1BC4">
        <w:t>I</w:t>
      </w:r>
      <w:r w:rsidRPr="00676607" w:rsidR="00D579C0">
        <w:t>mpact of measurement type</w:t>
      </w:r>
    </w:p>
    <w:p w:rsidRPr="000F6672" w:rsidR="0094664C" w:rsidP="0094664C" w:rsidRDefault="00030B7B" w14:paraId="437533BA" w14:textId="71BB10CC">
      <w:pPr>
        <w:rPr>
          <w:sz w:val="24"/>
          <w:szCs w:val="24"/>
        </w:rPr>
      </w:pPr>
      <w:r w:rsidRPr="000F6672">
        <w:rPr>
          <w:sz w:val="24"/>
          <w:szCs w:val="24"/>
        </w:rPr>
        <w:t xml:space="preserve">We compare the performance gains for different measurement two measurement types. Existing specifications allows reporting </w:t>
      </w:r>
      <w:r w:rsidRPr="000F6672" w:rsidR="002F6ABE">
        <w:rPr>
          <w:sz w:val="24"/>
          <w:szCs w:val="24"/>
        </w:rPr>
        <w:t>of</w:t>
      </w:r>
      <w:r w:rsidRPr="000F6672" w:rsidR="0076398F">
        <w:rPr>
          <w:sz w:val="24"/>
          <w:szCs w:val="24"/>
        </w:rPr>
        <w:t xml:space="preserve"> timing and power information</w:t>
      </w:r>
      <w:r w:rsidRPr="000F6672" w:rsidR="002F6ABE">
        <w:rPr>
          <w:sz w:val="24"/>
          <w:szCs w:val="24"/>
        </w:rPr>
        <w:t xml:space="preserve"> for additional measurements</w:t>
      </w:r>
      <w:r w:rsidRPr="000F6672" w:rsidR="0076398F">
        <w:rPr>
          <w:sz w:val="24"/>
          <w:szCs w:val="24"/>
        </w:rPr>
        <w:t>.</w:t>
      </w:r>
      <w:r w:rsidRPr="000F6672" w:rsidR="00191E39">
        <w:rPr>
          <w:sz w:val="24"/>
          <w:szCs w:val="24"/>
        </w:rPr>
        <w:t xml:space="preserve"> Release 18 is expected to report </w:t>
      </w:r>
      <w:r w:rsidRPr="000F6672" w:rsidR="00177501">
        <w:rPr>
          <w:sz w:val="24"/>
          <w:szCs w:val="24"/>
        </w:rPr>
        <w:t xml:space="preserve">phase information for first measurement that corresponds to LOS/first arrival. Enabling phase reporting </w:t>
      </w:r>
      <w:r w:rsidRPr="000F6672" w:rsidR="008D7589">
        <w:rPr>
          <w:sz w:val="24"/>
          <w:szCs w:val="24"/>
        </w:rPr>
        <w:t xml:space="preserve">for additional measurements need to be justified in terms of performance enhancement and required increase in reporting overhead. </w:t>
      </w:r>
      <w:r w:rsidRPr="000F6672">
        <w:rPr>
          <w:sz w:val="24"/>
          <w:szCs w:val="24"/>
        </w:rPr>
        <w:t>We evaluate the impact of</w:t>
      </w:r>
      <w:r w:rsidRPr="000F6672" w:rsidR="00C679A2">
        <w:rPr>
          <w:sz w:val="24"/>
          <w:szCs w:val="24"/>
        </w:rPr>
        <w:t xml:space="preserve"> adding phase reporting </w:t>
      </w:r>
      <w:r w:rsidRPr="000F6672" w:rsidR="00AC23DC">
        <w:rPr>
          <w:sz w:val="24"/>
          <w:szCs w:val="24"/>
        </w:rPr>
        <w:t xml:space="preserve">for different </w:t>
      </w:r>
      <w:r w:rsidRPr="000F6672">
        <w:rPr>
          <w:sz w:val="24"/>
          <w:szCs w:val="24"/>
        </w:rPr>
        <w:t>N’t measurement quantities measurement selection methodology (strongest and flexible), and model complexities (Model1 and Model2). Our results are summarized in</w:t>
      </w:r>
      <w:r w:rsidRPr="000F6672" w:rsidR="00253682">
        <w:rPr>
          <w:sz w:val="24"/>
          <w:szCs w:val="24"/>
        </w:rPr>
        <w:t xml:space="preserve"> </w:t>
      </w:r>
      <w:r w:rsidRPr="000F6672" w:rsidR="00253682">
        <w:rPr>
          <w:sz w:val="24"/>
          <w:szCs w:val="24"/>
        </w:rPr>
        <w:fldChar w:fldCharType="begin"/>
      </w:r>
      <w:r w:rsidRPr="000F6672" w:rsidR="00253682">
        <w:rPr>
          <w:sz w:val="24"/>
          <w:szCs w:val="24"/>
        </w:rPr>
        <w:instrText xml:space="preserve"> REF _Ref142556841 \h </w:instrText>
      </w:r>
      <w:r w:rsidRPr="000F6672" w:rsidR="00253682">
        <w:rPr>
          <w:sz w:val="24"/>
          <w:szCs w:val="24"/>
        </w:rPr>
      </w:r>
      <w:r w:rsidRPr="000F6672" w:rsidR="00253682">
        <w:rPr>
          <w:sz w:val="24"/>
          <w:szCs w:val="24"/>
        </w:rPr>
        <w:fldChar w:fldCharType="separate"/>
      </w:r>
      <w:r w:rsidR="000F6672">
        <w:t xml:space="preserve">Table </w:t>
      </w:r>
      <w:r w:rsidR="000F6672">
        <w:rPr>
          <w:noProof/>
        </w:rPr>
        <w:t>13</w:t>
      </w:r>
      <w:r w:rsidRPr="000F6672" w:rsidR="00253682">
        <w:rPr>
          <w:sz w:val="24"/>
          <w:szCs w:val="24"/>
        </w:rPr>
        <w:fldChar w:fldCharType="end"/>
      </w:r>
      <w:r w:rsidRPr="000F6672">
        <w:rPr>
          <w:sz w:val="24"/>
          <w:szCs w:val="24"/>
        </w:rPr>
        <w:t xml:space="preserve">.  As can be observed for most cases, </w:t>
      </w:r>
      <w:r w:rsidRPr="000F6672" w:rsidR="00253682">
        <w:rPr>
          <w:sz w:val="24"/>
          <w:szCs w:val="24"/>
        </w:rPr>
        <w:t xml:space="preserve">adding phase reporting </w:t>
      </w:r>
      <w:r w:rsidRPr="000F6672" w:rsidR="00E05694">
        <w:rPr>
          <w:sz w:val="24"/>
          <w:szCs w:val="24"/>
        </w:rPr>
        <w:t>has limited average performance enhancement</w:t>
      </w:r>
      <w:r w:rsidRPr="000F6672" w:rsidR="002E5833">
        <w:rPr>
          <w:sz w:val="24"/>
          <w:szCs w:val="24"/>
        </w:rPr>
        <w:t>, the horizontal positioning error for</w:t>
      </w:r>
      <w:r w:rsidRPr="000F6672" w:rsidR="008858DD">
        <w:rPr>
          <w:sz w:val="24"/>
          <w:szCs w:val="24"/>
        </w:rPr>
        <w:t xml:space="preserve"> CIR</w:t>
      </w:r>
      <w:r w:rsidRPr="000F6672" w:rsidR="002E5833">
        <w:rPr>
          <w:sz w:val="24"/>
          <w:szCs w:val="24"/>
        </w:rPr>
        <w:t xml:space="preserve"> is 0.98</w:t>
      </w:r>
      <w:r w:rsidRPr="000F6672" w:rsidR="008858DD">
        <w:rPr>
          <w:sz w:val="24"/>
          <w:szCs w:val="24"/>
        </w:rPr>
        <w:t xml:space="preserve"> of PDP, while </w:t>
      </w:r>
      <w:r w:rsidRPr="000F6672" w:rsidR="00346D9B">
        <w:rPr>
          <w:sz w:val="24"/>
          <w:szCs w:val="24"/>
        </w:rPr>
        <w:t xml:space="preserve">reporting overhead of CIR can be </w:t>
      </w:r>
      <w:r w:rsidRPr="000F6672" w:rsidR="00F47A9F">
        <w:rPr>
          <w:sz w:val="24"/>
          <w:szCs w:val="24"/>
        </w:rPr>
        <w:t>1.38</w:t>
      </w:r>
      <w:r w:rsidRPr="000F6672" w:rsidR="00E84015">
        <w:rPr>
          <w:sz w:val="24"/>
          <w:szCs w:val="24"/>
        </w:rPr>
        <w:t xml:space="preserve"> of PDP reporting.</w:t>
      </w:r>
    </w:p>
    <w:p w:rsidRPr="000F6672" w:rsidR="00B9443D" w:rsidP="00052346" w:rsidRDefault="00052346" w14:paraId="68A39274" w14:textId="56872082">
      <w:pPr>
        <w:rPr>
          <w:b/>
          <w:bCs/>
          <w:sz w:val="24"/>
          <w:szCs w:val="24"/>
        </w:rPr>
      </w:pPr>
      <w:r w:rsidRPr="000F6672">
        <w:rPr>
          <w:b/>
          <w:bCs/>
          <w:sz w:val="24"/>
          <w:szCs w:val="24"/>
          <w:u w:val="single"/>
        </w:rPr>
        <w:t xml:space="preserve">Observation </w:t>
      </w:r>
      <w:r w:rsidR="00132470">
        <w:rPr>
          <w:b/>
          <w:bCs/>
          <w:sz w:val="24"/>
          <w:szCs w:val="24"/>
          <w:u w:val="single"/>
        </w:rPr>
        <w:t>10</w:t>
      </w:r>
      <w:r w:rsidRPr="000F6672">
        <w:rPr>
          <w:b/>
          <w:bCs/>
          <w:sz w:val="24"/>
          <w:szCs w:val="24"/>
          <w:u w:val="single"/>
        </w:rPr>
        <w:t>:</w:t>
      </w:r>
      <w:r w:rsidRPr="000F6672">
        <w:rPr>
          <w:b/>
          <w:bCs/>
          <w:sz w:val="24"/>
          <w:szCs w:val="24"/>
        </w:rPr>
        <w:t xml:space="preserve"> For direct AI/ML positioning evaluation, when N't measurements (CIR or PDP) are considered for model input, evaluation results show</w:t>
      </w:r>
      <w:r w:rsidRPr="000F6672" w:rsidR="00866B1E">
        <w:rPr>
          <w:b/>
          <w:bCs/>
          <w:sz w:val="24"/>
          <w:szCs w:val="24"/>
        </w:rPr>
        <w:t xml:space="preserve"> </w:t>
      </w:r>
      <w:r w:rsidRPr="000F6672" w:rsidR="00FE2667">
        <w:rPr>
          <w:b/>
          <w:bCs/>
          <w:sz w:val="24"/>
          <w:szCs w:val="24"/>
        </w:rPr>
        <w:t>that E</w:t>
      </w:r>
      <w:r w:rsidRPr="000F6672" w:rsidR="00C62FE8">
        <w:rPr>
          <w:b/>
          <w:bCs/>
          <w:sz w:val="24"/>
          <w:szCs w:val="24"/>
        </w:rPr>
        <w:t>cir</w:t>
      </w:r>
      <w:r w:rsidRPr="000F6672" w:rsidR="00FE2667">
        <w:rPr>
          <w:b/>
          <w:bCs/>
          <w:sz w:val="24"/>
          <w:szCs w:val="24"/>
        </w:rPr>
        <w:t>/E</w:t>
      </w:r>
      <w:r w:rsidRPr="000F6672" w:rsidR="00C62FE8">
        <w:rPr>
          <w:b/>
          <w:bCs/>
          <w:sz w:val="24"/>
          <w:szCs w:val="24"/>
        </w:rPr>
        <w:t>pdp</w:t>
      </w:r>
      <w:r w:rsidRPr="000F6672" w:rsidR="00FE2667">
        <w:rPr>
          <w:b/>
          <w:bCs/>
          <w:sz w:val="24"/>
          <w:szCs w:val="24"/>
        </w:rPr>
        <w:t xml:space="preserve"> is </w:t>
      </w:r>
      <w:r w:rsidRPr="000F6672" w:rsidR="00C62FE8">
        <w:rPr>
          <w:b/>
          <w:bCs/>
          <w:sz w:val="24"/>
          <w:szCs w:val="24"/>
        </w:rPr>
        <w:t>0.98</w:t>
      </w:r>
      <w:r w:rsidRPr="000F6672" w:rsidR="00FE2667">
        <w:rPr>
          <w:b/>
          <w:bCs/>
          <w:sz w:val="24"/>
          <w:szCs w:val="24"/>
        </w:rPr>
        <w:t xml:space="preserve"> and </w:t>
      </w:r>
      <w:r w:rsidRPr="000F6672" w:rsidR="003208FB">
        <w:rPr>
          <w:b/>
          <w:bCs/>
          <w:sz w:val="24"/>
          <w:szCs w:val="24"/>
        </w:rPr>
        <w:t>range E</w:t>
      </w:r>
      <w:r w:rsidRPr="000F6672" w:rsidR="00C62FE8">
        <w:rPr>
          <w:b/>
          <w:bCs/>
          <w:sz w:val="24"/>
          <w:szCs w:val="24"/>
        </w:rPr>
        <w:t>cir</w:t>
      </w:r>
      <w:r w:rsidRPr="000F6672" w:rsidR="003208FB">
        <w:rPr>
          <w:b/>
          <w:bCs/>
          <w:sz w:val="24"/>
          <w:szCs w:val="24"/>
        </w:rPr>
        <w:t>/E</w:t>
      </w:r>
      <w:r w:rsidRPr="000F6672" w:rsidR="00C62FE8">
        <w:rPr>
          <w:b/>
          <w:bCs/>
          <w:sz w:val="24"/>
          <w:szCs w:val="24"/>
        </w:rPr>
        <w:t>pdp</w:t>
      </w:r>
      <w:r w:rsidRPr="000F6672" w:rsidR="003208FB">
        <w:rPr>
          <w:b/>
          <w:bCs/>
          <w:sz w:val="24"/>
          <w:szCs w:val="24"/>
        </w:rPr>
        <w:t xml:space="preserve"> is 0.</w:t>
      </w:r>
      <w:r w:rsidRPr="000F6672" w:rsidR="00BA0325">
        <w:rPr>
          <w:b/>
          <w:bCs/>
          <w:sz w:val="24"/>
          <w:szCs w:val="24"/>
        </w:rPr>
        <w:t>71</w:t>
      </w:r>
      <w:r w:rsidRPr="000F6672" w:rsidR="003208FB">
        <w:rPr>
          <w:b/>
          <w:bCs/>
          <w:sz w:val="24"/>
          <w:szCs w:val="24"/>
        </w:rPr>
        <w:t xml:space="preserve">- </w:t>
      </w:r>
      <w:r w:rsidRPr="000F6672" w:rsidR="00BA0325">
        <w:rPr>
          <w:b/>
          <w:bCs/>
          <w:sz w:val="24"/>
          <w:szCs w:val="24"/>
        </w:rPr>
        <w:t>1.</w:t>
      </w:r>
      <w:r w:rsidRPr="000F6672" w:rsidR="00AE5045">
        <w:rPr>
          <w:b/>
          <w:bCs/>
          <w:sz w:val="24"/>
          <w:szCs w:val="24"/>
        </w:rPr>
        <w:t>12</w:t>
      </w:r>
      <w:r w:rsidRPr="000F6672" w:rsidR="00503120">
        <w:rPr>
          <w:b/>
          <w:bCs/>
          <w:sz w:val="24"/>
          <w:szCs w:val="24"/>
        </w:rPr>
        <w:t xml:space="preserve">, while the </w:t>
      </w:r>
      <w:r w:rsidRPr="000F6672" w:rsidR="00407078">
        <w:rPr>
          <w:b/>
          <w:bCs/>
          <w:sz w:val="24"/>
          <w:szCs w:val="24"/>
        </w:rPr>
        <w:t xml:space="preserve">average </w:t>
      </w:r>
      <w:r w:rsidRPr="000F6672" w:rsidR="00503120">
        <w:rPr>
          <w:b/>
          <w:bCs/>
          <w:sz w:val="24"/>
          <w:szCs w:val="24"/>
        </w:rPr>
        <w:t xml:space="preserve">reporting overhead/measurement size of CIR can be </w:t>
      </w:r>
      <w:r w:rsidRPr="000F6672" w:rsidR="00650F0D">
        <w:rPr>
          <w:b/>
          <w:bCs/>
          <w:sz w:val="24"/>
          <w:szCs w:val="24"/>
        </w:rPr>
        <w:t>almost 1.</w:t>
      </w:r>
      <w:r w:rsidRPr="000F6672" w:rsidR="00F20F93">
        <w:rPr>
          <w:b/>
          <w:bCs/>
          <w:sz w:val="24"/>
          <w:szCs w:val="24"/>
        </w:rPr>
        <w:t>38</w:t>
      </w:r>
      <w:r w:rsidRPr="000F6672" w:rsidR="00650F0D">
        <w:rPr>
          <w:b/>
          <w:bCs/>
          <w:sz w:val="24"/>
          <w:szCs w:val="24"/>
        </w:rPr>
        <w:t xml:space="preserve"> of PDP</w:t>
      </w:r>
      <w:r w:rsidRPr="000F6672" w:rsidR="00B9443D">
        <w:rPr>
          <w:b/>
          <w:bCs/>
          <w:sz w:val="24"/>
          <w:szCs w:val="24"/>
        </w:rPr>
        <w:t>.</w:t>
      </w:r>
    </w:p>
    <w:p w:rsidRPr="000F6672" w:rsidR="00B9443D" w:rsidP="00B9443D" w:rsidRDefault="00B9443D" w14:paraId="4DF05FC8" w14:textId="4825796E">
      <w:pPr>
        <w:rPr>
          <w:b/>
          <w:bCs/>
          <w:sz w:val="24"/>
          <w:szCs w:val="24"/>
        </w:rPr>
      </w:pPr>
      <w:r w:rsidRPr="000F6672">
        <w:rPr>
          <w:b/>
          <w:bCs/>
          <w:sz w:val="24"/>
          <w:szCs w:val="24"/>
          <w:u w:val="single"/>
        </w:rPr>
        <w:t xml:space="preserve">Proposal </w:t>
      </w:r>
      <w:r w:rsidR="00880E35">
        <w:rPr>
          <w:b/>
          <w:bCs/>
          <w:sz w:val="24"/>
          <w:szCs w:val="24"/>
          <w:u w:val="single"/>
        </w:rPr>
        <w:t>4</w:t>
      </w:r>
      <w:r w:rsidRPr="000F6672">
        <w:rPr>
          <w:b/>
          <w:bCs/>
          <w:sz w:val="24"/>
          <w:szCs w:val="24"/>
          <w:u w:val="single"/>
        </w:rPr>
        <w:t>:</w:t>
      </w:r>
      <w:r w:rsidRPr="000F6672">
        <w:rPr>
          <w:b/>
          <w:bCs/>
          <w:sz w:val="24"/>
          <w:szCs w:val="24"/>
        </w:rPr>
        <w:t xml:space="preserve"> For direct AI/ML positioning evaluation, </w:t>
      </w:r>
      <w:r w:rsidRPr="000F6672" w:rsidR="00E40D83">
        <w:rPr>
          <w:b/>
          <w:bCs/>
          <w:sz w:val="24"/>
          <w:szCs w:val="24"/>
        </w:rPr>
        <w:t xml:space="preserve">no significant average gain has been identified for </w:t>
      </w:r>
      <w:r w:rsidRPr="000F6672" w:rsidR="00B43A4F">
        <w:rPr>
          <w:b/>
          <w:bCs/>
          <w:sz w:val="24"/>
          <w:szCs w:val="24"/>
        </w:rPr>
        <w:t xml:space="preserve">CIR </w:t>
      </w:r>
      <w:r w:rsidRPr="000F6672" w:rsidR="00E40D83">
        <w:rPr>
          <w:b/>
          <w:bCs/>
          <w:sz w:val="24"/>
          <w:szCs w:val="24"/>
        </w:rPr>
        <w:t xml:space="preserve">vs. </w:t>
      </w:r>
      <w:r w:rsidRPr="000F6672" w:rsidR="00B43A4F">
        <w:rPr>
          <w:b/>
          <w:bCs/>
          <w:sz w:val="24"/>
          <w:szCs w:val="24"/>
        </w:rPr>
        <w:t>PDP</w:t>
      </w:r>
      <w:r w:rsidRPr="000F6672" w:rsidR="00E40D83">
        <w:rPr>
          <w:b/>
          <w:bCs/>
          <w:sz w:val="24"/>
          <w:szCs w:val="24"/>
        </w:rPr>
        <w:t xml:space="preserve"> as </w:t>
      </w:r>
      <w:r w:rsidRPr="000F6672" w:rsidR="004D47B4">
        <w:rPr>
          <w:b/>
          <w:bCs/>
          <w:sz w:val="24"/>
          <w:szCs w:val="24"/>
        </w:rPr>
        <w:t xml:space="preserve">measurements for model input. Gains of reporting </w:t>
      </w:r>
      <w:r w:rsidRPr="000F6672" w:rsidR="00AE5045">
        <w:rPr>
          <w:b/>
          <w:bCs/>
          <w:sz w:val="24"/>
          <w:szCs w:val="24"/>
        </w:rPr>
        <w:t xml:space="preserve">additional </w:t>
      </w:r>
      <w:r w:rsidRPr="000F6672" w:rsidR="004D47B4">
        <w:rPr>
          <w:b/>
          <w:bCs/>
          <w:sz w:val="24"/>
          <w:szCs w:val="24"/>
        </w:rPr>
        <w:t xml:space="preserve">phase information requires more evaluation and study.  </w:t>
      </w:r>
    </w:p>
    <w:p w:rsidRPr="009D7815" w:rsidR="00B43A4F" w:rsidP="00B9443D" w:rsidRDefault="00B43A4F" w14:paraId="143D5CA4" w14:textId="77777777">
      <w:pPr>
        <w:rPr>
          <w:b/>
          <w:bCs/>
          <w:i/>
          <w:iCs/>
          <w:color w:val="FF0000"/>
          <w:sz w:val="24"/>
          <w:szCs w:val="24"/>
        </w:rPr>
      </w:pPr>
    </w:p>
    <w:p w:rsidR="00AC23DC" w:rsidP="00AC23DC" w:rsidRDefault="00AC23DC" w14:paraId="280E2ABB" w14:textId="36DBB538">
      <w:pPr>
        <w:pStyle w:val="Caption"/>
        <w:keepNext/>
      </w:pPr>
      <w:bookmarkStart w:name="_Ref142556841" w:id="29"/>
      <w:r>
        <w:t xml:space="preserve">Table </w:t>
      </w:r>
      <w:r>
        <w:fldChar w:fldCharType="begin"/>
      </w:r>
      <w:r>
        <w:instrText> SEQ Table \* ARABIC </w:instrText>
      </w:r>
      <w:r>
        <w:fldChar w:fldCharType="separate"/>
      </w:r>
      <w:r w:rsidR="00DD19E3">
        <w:rPr>
          <w:noProof/>
        </w:rPr>
        <w:t>13</w:t>
      </w:r>
      <w:r>
        <w:fldChar w:fldCharType="end"/>
      </w:r>
      <w:bookmarkEnd w:id="29"/>
      <w:r>
        <w:t xml:space="preserve"> </w:t>
      </w:r>
      <w:r w:rsidRPr="00612EF7">
        <w:t xml:space="preserve">Ratio of horizontal error </w:t>
      </w:r>
      <w:r>
        <w:t xml:space="preserve">of </w:t>
      </w:r>
      <w:r w:rsidR="00EF2813">
        <w:t>CIR</w:t>
      </w:r>
      <w:r>
        <w:t xml:space="preserve"> </w:t>
      </w:r>
      <w:r w:rsidRPr="00612EF7">
        <w:t>with respect to</w:t>
      </w:r>
      <w:r w:rsidR="00EF2813">
        <w:t xml:space="preserve"> PDP measurement types </w:t>
      </w:r>
      <w:r w:rsidRPr="00612EF7">
        <w:t>for different model complexities, measurement</w:t>
      </w:r>
      <w:r w:rsidR="00EF2813">
        <w:t xml:space="preserve"> quantities,</w:t>
      </w:r>
      <w:r w:rsidRPr="00612EF7">
        <w:t xml:space="preserve"> and measurement selection methodology</w:t>
      </w:r>
    </w:p>
    <w:tbl>
      <w:tblPr>
        <w:tblStyle w:val="TableGrid"/>
        <w:tblW w:w="0" w:type="auto"/>
        <w:jc w:val="center"/>
        <w:tblLook w:val="04A0" w:firstRow="1" w:lastRow="0" w:firstColumn="1" w:lastColumn="0" w:noHBand="0" w:noVBand="1"/>
      </w:tblPr>
      <w:tblGrid>
        <w:gridCol w:w="1657"/>
        <w:gridCol w:w="1593"/>
        <w:gridCol w:w="1594"/>
        <w:gridCol w:w="1596"/>
        <w:gridCol w:w="1565"/>
        <w:gridCol w:w="31"/>
      </w:tblGrid>
      <w:tr w:rsidRPr="00721A13" w:rsidR="00253682" w:rsidTr="00253682" w14:paraId="38D21653" w14:textId="77777777">
        <w:trPr>
          <w:jc w:val="center"/>
        </w:trPr>
        <w:tc>
          <w:tcPr>
            <w:tcW w:w="1657" w:type="dxa"/>
          </w:tcPr>
          <w:p w:rsidRPr="00721A13" w:rsidR="00253682" w:rsidP="00BD5763" w:rsidRDefault="00253682" w14:paraId="2286F4DD" w14:textId="77777777">
            <w:pPr>
              <w:rPr>
                <w:rFonts w:ascii="Arial" w:hAnsi="Arial" w:cs="Arial"/>
                <w:sz w:val="16"/>
                <w:szCs w:val="16"/>
              </w:rPr>
            </w:pPr>
          </w:p>
        </w:tc>
        <w:tc>
          <w:tcPr>
            <w:tcW w:w="1593" w:type="dxa"/>
          </w:tcPr>
          <w:p w:rsidRPr="00721A13" w:rsidR="00253682" w:rsidP="00BD5763" w:rsidRDefault="00253682" w14:paraId="15ABC073" w14:textId="77777777">
            <w:pPr>
              <w:rPr>
                <w:rFonts w:ascii="Arial" w:hAnsi="Arial" w:cs="Arial"/>
                <w:sz w:val="16"/>
                <w:szCs w:val="16"/>
              </w:rPr>
            </w:pPr>
            <w:r w:rsidRPr="00A945EC">
              <w:rPr>
                <w:rFonts w:ascii="Arial" w:hAnsi="Arial" w:cs="Arial"/>
                <w:sz w:val="16"/>
                <w:szCs w:val="16"/>
              </w:rPr>
              <w:t>N’t: 64</w:t>
            </w:r>
          </w:p>
        </w:tc>
        <w:tc>
          <w:tcPr>
            <w:tcW w:w="1594" w:type="dxa"/>
          </w:tcPr>
          <w:p w:rsidRPr="00721A13" w:rsidR="00253682" w:rsidP="00BD5763" w:rsidRDefault="00253682" w14:paraId="7902B791" w14:textId="77777777">
            <w:pPr>
              <w:rPr>
                <w:rFonts w:ascii="Arial" w:hAnsi="Arial" w:cs="Arial"/>
                <w:sz w:val="16"/>
                <w:szCs w:val="16"/>
              </w:rPr>
            </w:pPr>
            <w:r w:rsidRPr="00A945EC">
              <w:rPr>
                <w:rFonts w:ascii="Arial" w:hAnsi="Arial" w:cs="Arial"/>
                <w:sz w:val="16"/>
                <w:szCs w:val="16"/>
              </w:rPr>
              <w:t>N’t: 32</w:t>
            </w:r>
          </w:p>
        </w:tc>
        <w:tc>
          <w:tcPr>
            <w:tcW w:w="1596" w:type="dxa"/>
          </w:tcPr>
          <w:p w:rsidRPr="00721A13" w:rsidR="00253682" w:rsidP="00BD5763" w:rsidRDefault="00253682" w14:paraId="784933ED" w14:textId="77777777">
            <w:pPr>
              <w:rPr>
                <w:rFonts w:ascii="Arial" w:hAnsi="Arial" w:cs="Arial"/>
                <w:sz w:val="16"/>
                <w:szCs w:val="16"/>
              </w:rPr>
            </w:pPr>
            <w:r w:rsidRPr="00A945EC">
              <w:rPr>
                <w:rFonts w:ascii="Arial" w:hAnsi="Arial" w:cs="Arial"/>
                <w:sz w:val="16"/>
                <w:szCs w:val="16"/>
              </w:rPr>
              <w:t>N’t: 16</w:t>
            </w:r>
          </w:p>
        </w:tc>
        <w:tc>
          <w:tcPr>
            <w:tcW w:w="1596" w:type="dxa"/>
            <w:gridSpan w:val="2"/>
          </w:tcPr>
          <w:p w:rsidRPr="00721A13" w:rsidR="00253682" w:rsidP="00BD5763" w:rsidRDefault="00253682" w14:paraId="2B5A0DD9" w14:textId="77777777">
            <w:pPr>
              <w:rPr>
                <w:rFonts w:ascii="Arial" w:hAnsi="Arial" w:cs="Arial"/>
                <w:sz w:val="16"/>
                <w:szCs w:val="16"/>
              </w:rPr>
            </w:pPr>
            <w:r w:rsidRPr="00A945EC">
              <w:rPr>
                <w:rFonts w:ascii="Arial" w:hAnsi="Arial" w:cs="Arial"/>
                <w:sz w:val="16"/>
                <w:szCs w:val="16"/>
              </w:rPr>
              <w:t>N’t: 8</w:t>
            </w:r>
          </w:p>
        </w:tc>
      </w:tr>
      <w:tr w:rsidRPr="00721A13" w:rsidR="00253682" w:rsidTr="00253682" w14:paraId="569094EB" w14:textId="77777777">
        <w:trPr>
          <w:jc w:val="center"/>
        </w:trPr>
        <w:tc>
          <w:tcPr>
            <w:tcW w:w="1657" w:type="dxa"/>
          </w:tcPr>
          <w:p w:rsidRPr="00721A13" w:rsidR="00253682" w:rsidP="00BD5763" w:rsidRDefault="00253682" w14:paraId="6EAF357B" w14:textId="602FAE5C">
            <w:pPr>
              <w:rPr>
                <w:rFonts w:ascii="Arial" w:hAnsi="Arial" w:cs="Arial"/>
                <w:sz w:val="16"/>
                <w:szCs w:val="16"/>
              </w:rPr>
            </w:pPr>
            <w:r w:rsidRPr="00721A13">
              <w:rPr>
                <w:rFonts w:ascii="Arial" w:hAnsi="Arial" w:cs="Arial"/>
                <w:sz w:val="16"/>
                <w:szCs w:val="16"/>
              </w:rPr>
              <w:t>Model1: E_</w:t>
            </w:r>
            <w:r>
              <w:rPr>
                <w:rFonts w:ascii="Arial" w:hAnsi="Arial" w:cs="Arial"/>
                <w:sz w:val="16"/>
                <w:szCs w:val="16"/>
              </w:rPr>
              <w:t>CIR</w:t>
            </w:r>
            <w:r w:rsidRPr="00721A13">
              <w:rPr>
                <w:rFonts w:ascii="Arial" w:hAnsi="Arial" w:cs="Arial"/>
                <w:sz w:val="16"/>
                <w:szCs w:val="16"/>
              </w:rPr>
              <w:t>/E_</w:t>
            </w:r>
            <w:r>
              <w:rPr>
                <w:rFonts w:ascii="Arial" w:hAnsi="Arial" w:cs="Arial"/>
                <w:sz w:val="16"/>
                <w:szCs w:val="16"/>
              </w:rPr>
              <w:t>PDP</w:t>
            </w:r>
            <w:r w:rsidRPr="00721A13">
              <w:rPr>
                <w:rFonts w:ascii="Arial" w:hAnsi="Arial" w:cs="Arial"/>
                <w:sz w:val="16"/>
                <w:szCs w:val="16"/>
              </w:rPr>
              <w:t xml:space="preserve"> with strongest N’t measurements selection</w:t>
            </w:r>
          </w:p>
        </w:tc>
        <w:tc>
          <w:tcPr>
            <w:tcW w:w="1593" w:type="dxa"/>
          </w:tcPr>
          <w:p w:rsidRPr="00721A13" w:rsidR="00253682" w:rsidP="00BD5763" w:rsidRDefault="00253682" w14:paraId="6C2C6E62" w14:textId="3F2E1937">
            <w:pPr>
              <w:rPr>
                <w:rFonts w:ascii="Arial" w:hAnsi="Arial" w:cs="Arial"/>
                <w:sz w:val="16"/>
                <w:szCs w:val="16"/>
              </w:rPr>
            </w:pPr>
            <w:r>
              <w:rPr>
                <w:rFonts w:ascii="Arial" w:hAnsi="Arial" w:cs="Arial"/>
                <w:sz w:val="16"/>
                <w:szCs w:val="16"/>
              </w:rPr>
              <w:t>1.12</w:t>
            </w:r>
          </w:p>
        </w:tc>
        <w:tc>
          <w:tcPr>
            <w:tcW w:w="1594" w:type="dxa"/>
          </w:tcPr>
          <w:p w:rsidRPr="00721A13" w:rsidR="00253682" w:rsidP="00BD5763" w:rsidRDefault="00253682" w14:paraId="7F939158" w14:textId="5BB81CD4">
            <w:pPr>
              <w:rPr>
                <w:rFonts w:ascii="Arial" w:hAnsi="Arial" w:cs="Arial"/>
                <w:sz w:val="16"/>
                <w:szCs w:val="16"/>
              </w:rPr>
            </w:pPr>
            <w:r>
              <w:rPr>
                <w:rFonts w:ascii="Arial" w:hAnsi="Arial" w:cs="Arial"/>
                <w:sz w:val="16"/>
                <w:szCs w:val="16"/>
              </w:rPr>
              <w:t>1.04</w:t>
            </w:r>
          </w:p>
        </w:tc>
        <w:tc>
          <w:tcPr>
            <w:tcW w:w="1596" w:type="dxa"/>
          </w:tcPr>
          <w:p w:rsidRPr="00721A13" w:rsidR="00253682" w:rsidP="00BD5763" w:rsidRDefault="00253682" w14:paraId="5B3BE4F6" w14:textId="403E1432">
            <w:pPr>
              <w:rPr>
                <w:rFonts w:ascii="Arial" w:hAnsi="Arial" w:cs="Arial"/>
                <w:sz w:val="16"/>
                <w:szCs w:val="16"/>
              </w:rPr>
            </w:pPr>
            <w:r>
              <w:rPr>
                <w:rFonts w:ascii="Arial" w:hAnsi="Arial" w:cs="Arial"/>
                <w:sz w:val="16"/>
                <w:szCs w:val="16"/>
              </w:rPr>
              <w:t>1.1</w:t>
            </w:r>
          </w:p>
        </w:tc>
        <w:tc>
          <w:tcPr>
            <w:tcW w:w="1596" w:type="dxa"/>
            <w:gridSpan w:val="2"/>
          </w:tcPr>
          <w:p w:rsidRPr="00721A13" w:rsidR="00253682" w:rsidP="00BD5763" w:rsidRDefault="00253682" w14:paraId="23CBA549" w14:textId="6CB541DE">
            <w:pPr>
              <w:rPr>
                <w:rFonts w:ascii="Arial" w:hAnsi="Arial" w:cs="Arial"/>
                <w:sz w:val="16"/>
                <w:szCs w:val="16"/>
              </w:rPr>
            </w:pPr>
            <w:r>
              <w:rPr>
                <w:rFonts w:ascii="Arial" w:hAnsi="Arial" w:cs="Arial"/>
                <w:sz w:val="16"/>
                <w:szCs w:val="16"/>
              </w:rPr>
              <w:t>1.1</w:t>
            </w:r>
          </w:p>
        </w:tc>
      </w:tr>
      <w:tr w:rsidRPr="00721A13" w:rsidR="00253682" w:rsidTr="00253682" w14:paraId="1D3A4A46" w14:textId="77777777">
        <w:trPr>
          <w:jc w:val="center"/>
        </w:trPr>
        <w:tc>
          <w:tcPr>
            <w:tcW w:w="1657" w:type="dxa"/>
          </w:tcPr>
          <w:p w:rsidRPr="00721A13" w:rsidR="00253682" w:rsidP="00BD5763" w:rsidRDefault="00253682" w14:paraId="03ADEC71" w14:textId="7E53B8D1">
            <w:pPr>
              <w:rPr>
                <w:rFonts w:ascii="Arial" w:hAnsi="Arial" w:cs="Arial"/>
                <w:sz w:val="16"/>
                <w:szCs w:val="16"/>
              </w:rPr>
            </w:pPr>
            <w:r w:rsidRPr="00721A13">
              <w:rPr>
                <w:rFonts w:ascii="Arial" w:hAnsi="Arial" w:cs="Arial"/>
                <w:sz w:val="16"/>
                <w:szCs w:val="16"/>
              </w:rPr>
              <w:t>Model1: E_</w:t>
            </w:r>
            <w:r>
              <w:rPr>
                <w:rFonts w:ascii="Arial" w:hAnsi="Arial" w:cs="Arial"/>
                <w:sz w:val="16"/>
                <w:szCs w:val="16"/>
              </w:rPr>
              <w:t>CIR</w:t>
            </w:r>
            <w:r w:rsidRPr="00721A13">
              <w:rPr>
                <w:rFonts w:ascii="Arial" w:hAnsi="Arial" w:cs="Arial"/>
                <w:sz w:val="16"/>
                <w:szCs w:val="16"/>
              </w:rPr>
              <w:t>/E_</w:t>
            </w:r>
            <w:r>
              <w:rPr>
                <w:rFonts w:ascii="Arial" w:hAnsi="Arial" w:cs="Arial"/>
                <w:sz w:val="16"/>
                <w:szCs w:val="16"/>
              </w:rPr>
              <w:t>PDP</w:t>
            </w:r>
            <w:r w:rsidRPr="00721A13">
              <w:rPr>
                <w:rFonts w:ascii="Arial" w:hAnsi="Arial" w:cs="Arial"/>
                <w:sz w:val="16"/>
                <w:szCs w:val="16"/>
              </w:rPr>
              <w:t xml:space="preserve"> with flexible N’t measurements selection</w:t>
            </w:r>
          </w:p>
        </w:tc>
        <w:tc>
          <w:tcPr>
            <w:tcW w:w="1593" w:type="dxa"/>
          </w:tcPr>
          <w:p w:rsidRPr="00721A13" w:rsidR="00253682" w:rsidP="00BD5763" w:rsidRDefault="00253682" w14:paraId="3A480C61" w14:textId="0A26177F">
            <w:pPr>
              <w:rPr>
                <w:rFonts w:ascii="Arial" w:hAnsi="Arial" w:cs="Arial"/>
                <w:sz w:val="16"/>
                <w:szCs w:val="16"/>
              </w:rPr>
            </w:pPr>
            <w:r>
              <w:rPr>
                <w:rFonts w:ascii="Arial" w:hAnsi="Arial" w:cs="Arial"/>
                <w:sz w:val="16"/>
                <w:szCs w:val="16"/>
              </w:rPr>
              <w:t>1.05</w:t>
            </w:r>
          </w:p>
        </w:tc>
        <w:tc>
          <w:tcPr>
            <w:tcW w:w="1594" w:type="dxa"/>
          </w:tcPr>
          <w:p w:rsidRPr="00721A13" w:rsidR="00253682" w:rsidP="00BD5763" w:rsidRDefault="00253682" w14:paraId="790FB482" w14:textId="03D67AF8">
            <w:pPr>
              <w:rPr>
                <w:rFonts w:ascii="Arial" w:hAnsi="Arial" w:cs="Arial"/>
                <w:sz w:val="16"/>
                <w:szCs w:val="16"/>
              </w:rPr>
            </w:pPr>
            <w:r>
              <w:rPr>
                <w:rFonts w:ascii="Arial" w:hAnsi="Arial" w:cs="Arial"/>
                <w:sz w:val="16"/>
                <w:szCs w:val="16"/>
              </w:rPr>
              <w:t>1.14</w:t>
            </w:r>
          </w:p>
        </w:tc>
        <w:tc>
          <w:tcPr>
            <w:tcW w:w="1596" w:type="dxa"/>
          </w:tcPr>
          <w:p w:rsidRPr="00721A13" w:rsidR="00253682" w:rsidP="00BD5763" w:rsidRDefault="00253682" w14:paraId="6A8CE62C" w14:textId="1152550F">
            <w:pPr>
              <w:rPr>
                <w:rFonts w:ascii="Arial" w:hAnsi="Arial" w:cs="Arial"/>
                <w:sz w:val="16"/>
                <w:szCs w:val="16"/>
              </w:rPr>
            </w:pPr>
            <w:r>
              <w:rPr>
                <w:rFonts w:ascii="Arial" w:hAnsi="Arial" w:cs="Arial"/>
                <w:sz w:val="16"/>
                <w:szCs w:val="16"/>
              </w:rPr>
              <w:t>1.08</w:t>
            </w:r>
          </w:p>
        </w:tc>
        <w:tc>
          <w:tcPr>
            <w:tcW w:w="1596" w:type="dxa"/>
            <w:gridSpan w:val="2"/>
          </w:tcPr>
          <w:p w:rsidRPr="00721A13" w:rsidR="00253682" w:rsidP="00BD5763" w:rsidRDefault="00253682" w14:paraId="3A670512" w14:textId="034F7F26">
            <w:pPr>
              <w:rPr>
                <w:rFonts w:ascii="Arial" w:hAnsi="Arial" w:cs="Arial"/>
                <w:sz w:val="16"/>
                <w:szCs w:val="16"/>
              </w:rPr>
            </w:pPr>
            <w:r>
              <w:rPr>
                <w:rFonts w:ascii="Arial" w:hAnsi="Arial" w:cs="Arial"/>
                <w:sz w:val="16"/>
                <w:szCs w:val="16"/>
              </w:rPr>
              <w:t>1.06</w:t>
            </w:r>
          </w:p>
        </w:tc>
      </w:tr>
      <w:tr w:rsidRPr="00721A13" w:rsidR="00253682" w:rsidTr="00253682" w14:paraId="376D85F9" w14:textId="77777777">
        <w:trPr>
          <w:jc w:val="center"/>
        </w:trPr>
        <w:tc>
          <w:tcPr>
            <w:tcW w:w="1657" w:type="dxa"/>
          </w:tcPr>
          <w:p w:rsidRPr="00721A13" w:rsidR="00253682" w:rsidP="00BD5763" w:rsidRDefault="00253682" w14:paraId="604024E3" w14:textId="53C0132F">
            <w:pPr>
              <w:rPr>
                <w:rFonts w:ascii="Arial" w:hAnsi="Arial" w:cs="Arial"/>
                <w:sz w:val="16"/>
                <w:szCs w:val="16"/>
              </w:rPr>
            </w:pPr>
            <w:r w:rsidRPr="00721A13">
              <w:rPr>
                <w:rFonts w:ascii="Arial" w:hAnsi="Arial" w:cs="Arial"/>
                <w:sz w:val="16"/>
                <w:szCs w:val="16"/>
              </w:rPr>
              <w:t>Model2: E_</w:t>
            </w:r>
            <w:r>
              <w:rPr>
                <w:rFonts w:ascii="Arial" w:hAnsi="Arial" w:cs="Arial"/>
                <w:sz w:val="16"/>
                <w:szCs w:val="16"/>
              </w:rPr>
              <w:t>CIR</w:t>
            </w:r>
            <w:r w:rsidRPr="00721A13">
              <w:rPr>
                <w:rFonts w:ascii="Arial" w:hAnsi="Arial" w:cs="Arial"/>
                <w:sz w:val="16"/>
                <w:szCs w:val="16"/>
              </w:rPr>
              <w:t>/E_</w:t>
            </w:r>
            <w:r>
              <w:rPr>
                <w:rFonts w:ascii="Arial" w:hAnsi="Arial" w:cs="Arial"/>
                <w:sz w:val="16"/>
                <w:szCs w:val="16"/>
              </w:rPr>
              <w:t>PDP</w:t>
            </w:r>
            <w:r w:rsidRPr="00721A13">
              <w:rPr>
                <w:rFonts w:ascii="Arial" w:hAnsi="Arial" w:cs="Arial"/>
                <w:sz w:val="16"/>
                <w:szCs w:val="16"/>
              </w:rPr>
              <w:t xml:space="preserve"> with strongest N’t measurements selection</w:t>
            </w:r>
          </w:p>
        </w:tc>
        <w:tc>
          <w:tcPr>
            <w:tcW w:w="1593" w:type="dxa"/>
          </w:tcPr>
          <w:p w:rsidRPr="00721A13" w:rsidR="00253682" w:rsidP="00BD5763" w:rsidRDefault="00253682" w14:paraId="3B33F2CA" w14:textId="725EEDAE">
            <w:pPr>
              <w:rPr>
                <w:rFonts w:ascii="Arial" w:hAnsi="Arial" w:cs="Arial"/>
                <w:sz w:val="16"/>
                <w:szCs w:val="16"/>
              </w:rPr>
            </w:pPr>
            <w:r>
              <w:rPr>
                <w:rFonts w:ascii="Arial" w:hAnsi="Arial" w:cs="Arial"/>
                <w:sz w:val="16"/>
                <w:szCs w:val="16"/>
              </w:rPr>
              <w:t>0.80</w:t>
            </w:r>
          </w:p>
        </w:tc>
        <w:tc>
          <w:tcPr>
            <w:tcW w:w="1594" w:type="dxa"/>
          </w:tcPr>
          <w:p w:rsidRPr="00721A13" w:rsidR="00253682" w:rsidP="00BD5763" w:rsidRDefault="00253682" w14:paraId="52F60ACB" w14:textId="57441AF8">
            <w:pPr>
              <w:rPr>
                <w:rFonts w:ascii="Arial" w:hAnsi="Arial" w:cs="Arial"/>
                <w:sz w:val="16"/>
                <w:szCs w:val="16"/>
              </w:rPr>
            </w:pPr>
            <w:r>
              <w:rPr>
                <w:rFonts w:ascii="Arial" w:hAnsi="Arial" w:cs="Arial"/>
                <w:sz w:val="16"/>
                <w:szCs w:val="16"/>
              </w:rPr>
              <w:t>0.71</w:t>
            </w:r>
          </w:p>
        </w:tc>
        <w:tc>
          <w:tcPr>
            <w:tcW w:w="1596" w:type="dxa"/>
          </w:tcPr>
          <w:p w:rsidRPr="00721A13" w:rsidR="00253682" w:rsidP="00BD5763" w:rsidRDefault="00253682" w14:paraId="4408FEAA" w14:textId="68E62545">
            <w:pPr>
              <w:rPr>
                <w:rFonts w:ascii="Arial" w:hAnsi="Arial" w:cs="Arial"/>
                <w:sz w:val="16"/>
                <w:szCs w:val="16"/>
              </w:rPr>
            </w:pPr>
            <w:r>
              <w:rPr>
                <w:rFonts w:ascii="Arial" w:hAnsi="Arial" w:cs="Arial"/>
                <w:sz w:val="16"/>
                <w:szCs w:val="16"/>
              </w:rPr>
              <w:t>0.83</w:t>
            </w:r>
          </w:p>
        </w:tc>
        <w:tc>
          <w:tcPr>
            <w:tcW w:w="1596" w:type="dxa"/>
            <w:gridSpan w:val="2"/>
          </w:tcPr>
          <w:p w:rsidRPr="00721A13" w:rsidR="00253682" w:rsidP="00BD5763" w:rsidRDefault="00253682" w14:paraId="281E8F55" w14:textId="286BC48D">
            <w:pPr>
              <w:rPr>
                <w:rFonts w:ascii="Arial" w:hAnsi="Arial" w:cs="Arial"/>
                <w:sz w:val="16"/>
                <w:szCs w:val="16"/>
              </w:rPr>
            </w:pPr>
            <w:r>
              <w:rPr>
                <w:rFonts w:ascii="Arial" w:hAnsi="Arial" w:cs="Arial"/>
                <w:sz w:val="16"/>
                <w:szCs w:val="16"/>
              </w:rPr>
              <w:t>1.06</w:t>
            </w:r>
          </w:p>
        </w:tc>
      </w:tr>
      <w:tr w:rsidRPr="00721A13" w:rsidR="00253682" w:rsidTr="00253682" w14:paraId="418D065E" w14:textId="77777777">
        <w:trPr>
          <w:jc w:val="center"/>
        </w:trPr>
        <w:tc>
          <w:tcPr>
            <w:tcW w:w="1657" w:type="dxa"/>
          </w:tcPr>
          <w:p w:rsidRPr="00721A13" w:rsidR="00253682" w:rsidP="00BD5763" w:rsidRDefault="00253682" w14:paraId="7FB96FFA" w14:textId="24118AEC">
            <w:pPr>
              <w:rPr>
                <w:rFonts w:ascii="Arial" w:hAnsi="Arial" w:cs="Arial"/>
                <w:sz w:val="16"/>
                <w:szCs w:val="16"/>
              </w:rPr>
            </w:pPr>
            <w:r w:rsidRPr="00721A13">
              <w:rPr>
                <w:rFonts w:ascii="Arial" w:hAnsi="Arial" w:cs="Arial"/>
                <w:sz w:val="16"/>
                <w:szCs w:val="16"/>
              </w:rPr>
              <w:t>Model2: E_</w:t>
            </w:r>
            <w:r>
              <w:rPr>
                <w:rFonts w:ascii="Arial" w:hAnsi="Arial" w:cs="Arial"/>
                <w:sz w:val="16"/>
                <w:szCs w:val="16"/>
              </w:rPr>
              <w:t>CIR</w:t>
            </w:r>
            <w:r w:rsidRPr="00721A13">
              <w:rPr>
                <w:rFonts w:ascii="Arial" w:hAnsi="Arial" w:cs="Arial"/>
                <w:sz w:val="16"/>
                <w:szCs w:val="16"/>
              </w:rPr>
              <w:t>/E_</w:t>
            </w:r>
            <w:r>
              <w:rPr>
                <w:rFonts w:ascii="Arial" w:hAnsi="Arial" w:cs="Arial"/>
                <w:sz w:val="16"/>
                <w:szCs w:val="16"/>
              </w:rPr>
              <w:t>PDP</w:t>
            </w:r>
            <w:r w:rsidRPr="00721A13">
              <w:rPr>
                <w:rFonts w:ascii="Arial" w:hAnsi="Arial" w:cs="Arial"/>
                <w:sz w:val="16"/>
                <w:szCs w:val="16"/>
              </w:rPr>
              <w:t xml:space="preserve"> with flexible N’t measurements selection</w:t>
            </w:r>
          </w:p>
        </w:tc>
        <w:tc>
          <w:tcPr>
            <w:tcW w:w="1593" w:type="dxa"/>
          </w:tcPr>
          <w:p w:rsidRPr="00721A13" w:rsidR="00253682" w:rsidP="00BD5763" w:rsidRDefault="00253682" w14:paraId="7CA90221" w14:textId="4301C6BE">
            <w:pPr>
              <w:rPr>
                <w:rFonts w:ascii="Arial" w:hAnsi="Arial" w:cs="Arial"/>
                <w:sz w:val="16"/>
                <w:szCs w:val="16"/>
              </w:rPr>
            </w:pPr>
            <w:r>
              <w:rPr>
                <w:rFonts w:ascii="Arial" w:hAnsi="Arial" w:cs="Arial"/>
                <w:sz w:val="16"/>
                <w:szCs w:val="16"/>
              </w:rPr>
              <w:t>0.88</w:t>
            </w:r>
          </w:p>
        </w:tc>
        <w:tc>
          <w:tcPr>
            <w:tcW w:w="1594" w:type="dxa"/>
          </w:tcPr>
          <w:p w:rsidRPr="00721A13" w:rsidR="00253682" w:rsidP="00BD5763" w:rsidRDefault="00253682" w14:paraId="7AC39556" w14:textId="7DA9FDC2">
            <w:pPr>
              <w:rPr>
                <w:rFonts w:ascii="Arial" w:hAnsi="Arial" w:cs="Arial"/>
                <w:sz w:val="16"/>
                <w:szCs w:val="16"/>
              </w:rPr>
            </w:pPr>
            <w:r>
              <w:rPr>
                <w:rFonts w:ascii="Arial" w:hAnsi="Arial" w:cs="Arial"/>
                <w:sz w:val="16"/>
                <w:szCs w:val="16"/>
              </w:rPr>
              <w:t>0.77</w:t>
            </w:r>
          </w:p>
        </w:tc>
        <w:tc>
          <w:tcPr>
            <w:tcW w:w="1596" w:type="dxa"/>
          </w:tcPr>
          <w:p w:rsidRPr="00721A13" w:rsidR="00253682" w:rsidP="00BD5763" w:rsidRDefault="00253682" w14:paraId="3C44ED11" w14:textId="19D0AA37">
            <w:pPr>
              <w:rPr>
                <w:rFonts w:ascii="Arial" w:hAnsi="Arial" w:cs="Arial"/>
                <w:sz w:val="16"/>
                <w:szCs w:val="16"/>
              </w:rPr>
            </w:pPr>
            <w:r>
              <w:rPr>
                <w:rFonts w:ascii="Arial" w:hAnsi="Arial" w:cs="Arial"/>
                <w:sz w:val="16"/>
                <w:szCs w:val="16"/>
              </w:rPr>
              <w:t>0.92</w:t>
            </w:r>
          </w:p>
        </w:tc>
        <w:tc>
          <w:tcPr>
            <w:tcW w:w="1596" w:type="dxa"/>
            <w:gridSpan w:val="2"/>
          </w:tcPr>
          <w:p w:rsidRPr="00721A13" w:rsidR="00253682" w:rsidP="00BD5763" w:rsidRDefault="00253682" w14:paraId="3B478383" w14:textId="5DB6D169">
            <w:pPr>
              <w:rPr>
                <w:rFonts w:ascii="Arial" w:hAnsi="Arial" w:cs="Arial"/>
                <w:sz w:val="16"/>
                <w:szCs w:val="16"/>
              </w:rPr>
            </w:pPr>
            <w:r>
              <w:rPr>
                <w:rFonts w:ascii="Arial" w:hAnsi="Arial" w:cs="Arial"/>
                <w:sz w:val="16"/>
                <w:szCs w:val="16"/>
              </w:rPr>
              <w:t>1.04</w:t>
            </w:r>
          </w:p>
        </w:tc>
      </w:tr>
      <w:tr w:rsidRPr="00721A13" w:rsidR="00253682" w:rsidTr="00253682" w14:paraId="66A33203" w14:textId="77777777">
        <w:trPr>
          <w:gridAfter w:val="1"/>
          <w:wAfter w:w="31" w:type="dxa"/>
          <w:jc w:val="center"/>
        </w:trPr>
        <w:tc>
          <w:tcPr>
            <w:tcW w:w="1657" w:type="dxa"/>
          </w:tcPr>
          <w:p w:rsidRPr="00721A13" w:rsidR="00253682" w:rsidP="00BD5763" w:rsidRDefault="00253682" w14:paraId="5A3A0C74" w14:textId="77777777">
            <w:pPr>
              <w:rPr>
                <w:rFonts w:ascii="Arial" w:hAnsi="Arial" w:cs="Arial"/>
                <w:sz w:val="16"/>
                <w:szCs w:val="16"/>
              </w:rPr>
            </w:pPr>
            <w:r w:rsidRPr="00721A13">
              <w:rPr>
                <w:rFonts w:ascii="Arial" w:hAnsi="Arial" w:cs="Arial"/>
                <w:sz w:val="16"/>
                <w:szCs w:val="16"/>
              </w:rPr>
              <w:t xml:space="preserve">Average </w:t>
            </w:r>
          </w:p>
        </w:tc>
        <w:tc>
          <w:tcPr>
            <w:tcW w:w="6348" w:type="dxa"/>
            <w:gridSpan w:val="4"/>
          </w:tcPr>
          <w:p w:rsidRPr="00721A13" w:rsidR="00253682" w:rsidP="00BD5763" w:rsidRDefault="00253682" w14:paraId="72F2C602" w14:textId="1CE700DC">
            <w:pPr>
              <w:rPr>
                <w:rFonts w:ascii="Arial" w:hAnsi="Arial" w:cs="Arial"/>
                <w:sz w:val="16"/>
                <w:szCs w:val="16"/>
              </w:rPr>
            </w:pPr>
            <w:r>
              <w:rPr>
                <w:rFonts w:ascii="Arial" w:hAnsi="Arial" w:cs="Arial"/>
                <w:sz w:val="16"/>
                <w:szCs w:val="16"/>
              </w:rPr>
              <w:t>0.98</w:t>
            </w:r>
          </w:p>
        </w:tc>
      </w:tr>
    </w:tbl>
    <w:p w:rsidR="00DC03F0" w:rsidP="00B9443D" w:rsidRDefault="00DC03F0" w14:paraId="25FE2966" w14:textId="77777777">
      <w:pPr>
        <w:rPr>
          <w:sz w:val="24"/>
          <w:szCs w:val="24"/>
        </w:rPr>
      </w:pPr>
    </w:p>
    <w:p w:rsidR="00720B44" w:rsidP="00B9443D" w:rsidRDefault="00720B44" w14:paraId="4425C64C" w14:textId="77777777">
      <w:pPr>
        <w:rPr>
          <w:sz w:val="24"/>
          <w:szCs w:val="24"/>
        </w:rPr>
      </w:pPr>
    </w:p>
    <w:p w:rsidR="00FB0466" w:rsidP="00FB0466" w:rsidRDefault="00676607" w14:paraId="5AAF476D" w14:textId="77D40B57">
      <w:pPr>
        <w:pStyle w:val="Heading3"/>
      </w:pPr>
      <w:r w:rsidRPr="00676607">
        <w:t>2</w:t>
      </w:r>
      <w:r w:rsidRPr="00676607" w:rsidR="00FB0466">
        <w:t>.3.</w:t>
      </w:r>
      <w:r w:rsidRPr="00676607">
        <w:t>4</w:t>
      </w:r>
      <w:r w:rsidRPr="00676607" w:rsidR="00FB0466">
        <w:t xml:space="preserve"> </w:t>
      </w:r>
      <w:r w:rsidR="00FB0466">
        <w:t>Detailed evaluation tables for optimizing model input size (measurements)</w:t>
      </w:r>
    </w:p>
    <w:p w:rsidR="00720B44" w:rsidP="00720B44" w:rsidRDefault="00720B44" w14:paraId="74C44222" w14:textId="77777777">
      <w:pPr>
        <w:rPr>
          <w:b/>
          <w:bCs/>
          <w:sz w:val="24"/>
          <w:szCs w:val="24"/>
        </w:rPr>
      </w:pPr>
    </w:p>
    <w:p w:rsidR="0058772C" w:rsidP="0058772C" w:rsidRDefault="0058772C" w14:paraId="5EBDAD0C" w14:textId="57C9C17E">
      <w:pPr>
        <w:pStyle w:val="Caption"/>
        <w:keepNext/>
      </w:pPr>
      <w:bookmarkStart w:name="_Ref142550285" w:id="30"/>
      <w:r>
        <w:t xml:space="preserve">Table </w:t>
      </w:r>
      <w:r>
        <w:fldChar w:fldCharType="begin"/>
      </w:r>
      <w:r>
        <w:instrText> SEQ Table \* ARABIC </w:instrText>
      </w:r>
      <w:r>
        <w:fldChar w:fldCharType="separate"/>
      </w:r>
      <w:r w:rsidR="00DD19E3">
        <w:rPr>
          <w:noProof/>
        </w:rPr>
        <w:t>14</w:t>
      </w:r>
      <w:r>
        <w:fldChar w:fldCharType="end"/>
      </w:r>
      <w:bookmarkEnd w:id="30"/>
      <w:r>
        <w:t xml:space="preserve"> </w:t>
      </w:r>
      <w:r w:rsidRPr="006C6E76">
        <w:t xml:space="preserve">Evaluation results for AI/ML model deployed on UE-side, without model generalization, </w:t>
      </w:r>
      <w:r>
        <w:t>Model1 with CIR measurement input</w:t>
      </w:r>
      <w:r w:rsidRPr="006C6E76">
        <w:t>, UE distribution area = 120x60 m</w:t>
      </w:r>
    </w:p>
    <w:tbl>
      <w:tblPr>
        <w:tblW w:w="86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885"/>
        <w:gridCol w:w="1080"/>
        <w:gridCol w:w="450"/>
        <w:gridCol w:w="810"/>
        <w:gridCol w:w="900"/>
        <w:gridCol w:w="630"/>
        <w:gridCol w:w="630"/>
        <w:gridCol w:w="900"/>
        <w:gridCol w:w="720"/>
        <w:gridCol w:w="630"/>
      </w:tblGrid>
      <w:tr w:rsidRPr="00602AB5" w:rsidR="0073786D" w:rsidTr="0073786D" w14:paraId="23B183C5" w14:textId="77777777">
        <w:trPr>
          <w:trHeight w:val="749"/>
        </w:trPr>
        <w:tc>
          <w:tcPr>
            <w:tcW w:w="1885" w:type="dxa"/>
            <w:vMerge w:val="restart"/>
            <w:shd w:val="clear" w:color="auto" w:fill="auto"/>
          </w:tcPr>
          <w:p w:rsidRPr="00602AB5" w:rsidR="0073786D" w:rsidP="00BD5763" w:rsidRDefault="0073786D" w14:paraId="282A1793" w14:textId="77777777">
            <w:pPr>
              <w:rPr>
                <w:rFonts w:ascii="Arial" w:hAnsi="Arial" w:cs="Arial"/>
                <w:b/>
                <w:bCs/>
                <w:sz w:val="16"/>
                <w:szCs w:val="16"/>
              </w:rPr>
            </w:pPr>
            <w:r w:rsidRPr="00602AB5">
              <w:rPr>
                <w:rFonts w:ascii="Arial" w:hAnsi="Arial" w:cs="Arial"/>
                <w:b/>
                <w:bCs/>
                <w:sz w:val="16"/>
                <w:szCs w:val="16"/>
              </w:rPr>
              <w:t>Model input</w:t>
            </w:r>
          </w:p>
          <w:p w:rsidRPr="00602AB5" w:rsidR="0073786D" w:rsidP="00BD5763" w:rsidRDefault="0073786D" w14:paraId="71D73ABD" w14:textId="530F1C81">
            <w:pPr>
              <w:rPr>
                <w:rFonts w:ascii="Arial" w:hAnsi="Arial" w:cs="Arial"/>
                <w:b/>
                <w:bCs/>
                <w:sz w:val="16"/>
                <w:szCs w:val="16"/>
              </w:rPr>
            </w:pPr>
            <w:r w:rsidRPr="5031AC7F">
              <w:rPr>
                <w:sz w:val="16"/>
                <w:szCs w:val="16"/>
                <w:lang w:eastAsia="ja-JP"/>
              </w:rPr>
              <w:t>(N’</w:t>
            </w:r>
            <w:r w:rsidRPr="0FD8DBD1">
              <w:rPr>
                <w:sz w:val="16"/>
                <w:szCs w:val="16"/>
                <w:lang w:eastAsia="ja-JP"/>
              </w:rPr>
              <w:t>TRP</w:t>
            </w:r>
            <w:r w:rsidRPr="5031AC7F">
              <w:rPr>
                <w:sz w:val="16"/>
                <w:szCs w:val="16"/>
                <w:lang w:eastAsia="ja-JP"/>
              </w:rPr>
              <w:t>, N</w:t>
            </w:r>
            <w:r w:rsidRPr="5031AC7F">
              <w:rPr>
                <w:sz w:val="16"/>
                <w:szCs w:val="16"/>
                <w:vertAlign w:val="subscript"/>
                <w:lang w:eastAsia="ja-JP"/>
              </w:rPr>
              <w:t>port</w:t>
            </w:r>
            <w:r w:rsidRPr="5031AC7F">
              <w:rPr>
                <w:sz w:val="16"/>
                <w:szCs w:val="16"/>
                <w:lang w:eastAsia="ja-JP"/>
              </w:rPr>
              <w:t xml:space="preserve"> ,</w:t>
            </w:r>
            <w:r w:rsidRPr="5031AC7F">
              <w:rPr>
                <w:sz w:val="16"/>
                <w:szCs w:val="16"/>
                <w:vertAlign w:val="subscript"/>
                <w:lang w:eastAsia="ja-JP"/>
              </w:rPr>
              <w:t xml:space="preserve"> </w:t>
            </w:r>
            <w:r w:rsidRPr="5031AC7F">
              <w:rPr>
                <w:sz w:val="16"/>
                <w:szCs w:val="16"/>
                <w:lang w:val="en-US"/>
              </w:rPr>
              <w:t>N’</w:t>
            </w:r>
            <w:r w:rsidRPr="5031AC7F">
              <w:rPr>
                <w:sz w:val="16"/>
                <w:szCs w:val="16"/>
                <w:vertAlign w:val="subscript"/>
                <w:lang w:val="en-US"/>
              </w:rPr>
              <w:t>t</w:t>
            </w:r>
            <w:r w:rsidRPr="5031AC7F">
              <w:rPr>
                <w:sz w:val="16"/>
                <w:szCs w:val="16"/>
                <w:lang w:val="en-US"/>
              </w:rPr>
              <w:t>)</w:t>
            </w:r>
          </w:p>
        </w:tc>
        <w:tc>
          <w:tcPr>
            <w:tcW w:w="1080" w:type="dxa"/>
            <w:vMerge w:val="restart"/>
            <w:shd w:val="clear" w:color="auto" w:fill="auto"/>
          </w:tcPr>
          <w:p w:rsidRPr="00602AB5" w:rsidR="0073786D" w:rsidP="00BD5763" w:rsidRDefault="0073786D" w14:paraId="68F56AC8" w14:textId="77777777">
            <w:pPr>
              <w:rPr>
                <w:rFonts w:ascii="Arial" w:hAnsi="Arial" w:cs="Arial"/>
                <w:b/>
                <w:bCs/>
                <w:sz w:val="16"/>
                <w:szCs w:val="16"/>
              </w:rPr>
            </w:pPr>
            <w:r w:rsidRPr="00602AB5">
              <w:rPr>
                <w:rFonts w:ascii="Arial" w:hAnsi="Arial" w:cs="Arial"/>
                <w:b/>
                <w:bCs/>
                <w:sz w:val="16"/>
                <w:szCs w:val="16"/>
              </w:rPr>
              <w:t>Model output</w:t>
            </w:r>
          </w:p>
        </w:tc>
        <w:tc>
          <w:tcPr>
            <w:tcW w:w="450" w:type="dxa"/>
            <w:vMerge w:val="restart"/>
            <w:shd w:val="clear" w:color="auto" w:fill="auto"/>
          </w:tcPr>
          <w:p w:rsidRPr="00602AB5" w:rsidR="0073786D" w:rsidP="00BD5763" w:rsidRDefault="0073786D" w14:paraId="2A0E59E4" w14:textId="77777777">
            <w:pPr>
              <w:rPr>
                <w:rFonts w:ascii="Arial" w:hAnsi="Arial" w:cs="Arial"/>
                <w:b/>
                <w:bCs/>
                <w:sz w:val="16"/>
                <w:szCs w:val="16"/>
              </w:rPr>
            </w:pPr>
            <w:r w:rsidRPr="00602AB5">
              <w:rPr>
                <w:rFonts w:ascii="Arial" w:hAnsi="Arial" w:cs="Arial"/>
                <w:b/>
                <w:bCs/>
                <w:sz w:val="16"/>
                <w:szCs w:val="16"/>
              </w:rPr>
              <w:t>Label</w:t>
            </w:r>
          </w:p>
        </w:tc>
        <w:tc>
          <w:tcPr>
            <w:tcW w:w="1710" w:type="dxa"/>
            <w:gridSpan w:val="2"/>
          </w:tcPr>
          <w:p w:rsidRPr="00602AB5" w:rsidR="0073786D" w:rsidP="00BD5763" w:rsidRDefault="0073786D" w14:paraId="039B5480" w14:textId="77777777">
            <w:pPr>
              <w:rPr>
                <w:rFonts w:ascii="Arial" w:hAnsi="Arial" w:cs="Arial"/>
                <w:b/>
                <w:bCs/>
                <w:sz w:val="16"/>
                <w:szCs w:val="16"/>
              </w:rPr>
            </w:pPr>
            <w:r w:rsidRPr="00602AB5">
              <w:rPr>
                <w:rFonts w:ascii="Arial" w:hAnsi="Arial" w:cs="Arial"/>
                <w:b/>
                <w:bCs/>
                <w:sz w:val="16"/>
                <w:szCs w:val="16"/>
              </w:rPr>
              <w:t>Setting ({60%, 6, 2})</w:t>
            </w:r>
          </w:p>
        </w:tc>
        <w:tc>
          <w:tcPr>
            <w:tcW w:w="1260" w:type="dxa"/>
            <w:gridSpan w:val="2"/>
            <w:shd w:val="clear" w:color="auto" w:fill="auto"/>
          </w:tcPr>
          <w:p w:rsidRPr="00602AB5" w:rsidR="0073786D" w:rsidP="00BD5763" w:rsidRDefault="0073786D" w14:paraId="79056FB7" w14:textId="77777777">
            <w:pPr>
              <w:rPr>
                <w:rFonts w:ascii="Arial" w:hAnsi="Arial" w:cs="Arial"/>
                <w:b/>
                <w:bCs/>
                <w:sz w:val="16"/>
                <w:szCs w:val="16"/>
              </w:rPr>
            </w:pPr>
            <w:r w:rsidRPr="00602AB5">
              <w:rPr>
                <w:rFonts w:ascii="Arial" w:hAnsi="Arial" w:cs="Arial"/>
                <w:b/>
                <w:bCs/>
                <w:sz w:val="16"/>
                <w:szCs w:val="16"/>
              </w:rPr>
              <w:t>Dataset size</w:t>
            </w:r>
          </w:p>
        </w:tc>
        <w:tc>
          <w:tcPr>
            <w:tcW w:w="1620" w:type="dxa"/>
            <w:gridSpan w:val="2"/>
            <w:shd w:val="clear" w:color="auto" w:fill="auto"/>
          </w:tcPr>
          <w:p w:rsidRPr="00602AB5" w:rsidR="0073786D" w:rsidP="00BD5763" w:rsidRDefault="0073786D" w14:paraId="609BA8AE" w14:textId="77777777">
            <w:pPr>
              <w:rPr>
                <w:rFonts w:ascii="Arial" w:hAnsi="Arial" w:cs="Arial"/>
                <w:b/>
                <w:bCs/>
                <w:sz w:val="16"/>
                <w:szCs w:val="16"/>
              </w:rPr>
            </w:pPr>
            <w:r w:rsidRPr="00602AB5">
              <w:rPr>
                <w:rFonts w:ascii="Arial" w:hAnsi="Arial" w:cs="Arial"/>
                <w:b/>
                <w:bCs/>
                <w:sz w:val="16"/>
                <w:szCs w:val="16"/>
              </w:rPr>
              <w:t>AI/ML complexity</w:t>
            </w:r>
          </w:p>
        </w:tc>
        <w:tc>
          <w:tcPr>
            <w:tcW w:w="630" w:type="dxa"/>
            <w:shd w:val="clear" w:color="auto" w:fill="auto"/>
          </w:tcPr>
          <w:p w:rsidRPr="00602AB5" w:rsidR="0073786D" w:rsidP="00BD5763" w:rsidRDefault="0073786D" w14:paraId="5CC243D7" w14:textId="77777777">
            <w:pPr>
              <w:rPr>
                <w:rFonts w:ascii="Arial" w:hAnsi="Arial" w:cs="Arial"/>
                <w:b/>
                <w:bCs/>
                <w:sz w:val="16"/>
                <w:szCs w:val="16"/>
              </w:rPr>
            </w:pPr>
            <w:r w:rsidRPr="00602AB5">
              <w:rPr>
                <w:rFonts w:ascii="Arial" w:hAnsi="Arial" w:eastAsia="Calibri" w:cs="Arial"/>
                <w:b/>
                <w:bCs/>
                <w:sz w:val="16"/>
                <w:szCs w:val="16"/>
                <w:lang w:eastAsia="ja-JP"/>
              </w:rPr>
              <w:t>Horizontal positioning accuracy at CDF=90% (meters)</w:t>
            </w:r>
          </w:p>
        </w:tc>
      </w:tr>
      <w:tr w:rsidRPr="00602AB5" w:rsidR="0073786D" w:rsidTr="0073786D" w14:paraId="5BEC87B7" w14:textId="77777777">
        <w:trPr>
          <w:trHeight w:val="452"/>
        </w:trPr>
        <w:tc>
          <w:tcPr>
            <w:tcW w:w="1885" w:type="dxa"/>
            <w:vMerge/>
          </w:tcPr>
          <w:p w:rsidRPr="00602AB5" w:rsidR="0073786D" w:rsidP="00BD5763" w:rsidRDefault="0073786D" w14:paraId="6C18EF49" w14:textId="77777777">
            <w:pPr>
              <w:rPr>
                <w:rFonts w:ascii="Arial" w:hAnsi="Arial" w:cs="Arial"/>
                <w:sz w:val="16"/>
                <w:szCs w:val="16"/>
              </w:rPr>
            </w:pPr>
          </w:p>
        </w:tc>
        <w:tc>
          <w:tcPr>
            <w:tcW w:w="1080" w:type="dxa"/>
            <w:vMerge/>
          </w:tcPr>
          <w:p w:rsidRPr="00602AB5" w:rsidR="0073786D" w:rsidP="00BD5763" w:rsidRDefault="0073786D" w14:paraId="13A0B1BE" w14:textId="77777777">
            <w:pPr>
              <w:rPr>
                <w:rFonts w:ascii="Arial" w:hAnsi="Arial" w:cs="Arial"/>
                <w:sz w:val="16"/>
                <w:szCs w:val="16"/>
              </w:rPr>
            </w:pPr>
          </w:p>
        </w:tc>
        <w:tc>
          <w:tcPr>
            <w:tcW w:w="450" w:type="dxa"/>
            <w:vMerge/>
          </w:tcPr>
          <w:p w:rsidRPr="00602AB5" w:rsidR="0073786D" w:rsidP="00BD5763" w:rsidRDefault="0073786D" w14:paraId="16CF80FF" w14:textId="77777777">
            <w:pPr>
              <w:rPr>
                <w:rFonts w:ascii="Arial" w:hAnsi="Arial" w:cs="Arial"/>
                <w:sz w:val="16"/>
                <w:szCs w:val="16"/>
              </w:rPr>
            </w:pPr>
          </w:p>
        </w:tc>
        <w:tc>
          <w:tcPr>
            <w:tcW w:w="810" w:type="dxa"/>
          </w:tcPr>
          <w:p w:rsidRPr="00602AB5" w:rsidR="0073786D" w:rsidP="00BD5763" w:rsidRDefault="0073786D" w14:paraId="3194683E" w14:textId="77777777">
            <w:pPr>
              <w:rPr>
                <w:rFonts w:ascii="Arial" w:hAnsi="Arial" w:cs="Arial"/>
                <w:sz w:val="16"/>
                <w:szCs w:val="16"/>
              </w:rPr>
            </w:pPr>
            <w:r w:rsidRPr="00602AB5">
              <w:rPr>
                <w:rFonts w:ascii="Arial" w:hAnsi="Arial" w:cs="Arial"/>
                <w:sz w:val="16"/>
                <w:szCs w:val="16"/>
              </w:rPr>
              <w:t>Train</w:t>
            </w:r>
          </w:p>
        </w:tc>
        <w:tc>
          <w:tcPr>
            <w:tcW w:w="900" w:type="dxa"/>
          </w:tcPr>
          <w:p w:rsidRPr="00602AB5" w:rsidR="0073786D" w:rsidP="00BD5763" w:rsidRDefault="0073786D" w14:paraId="256FCF71" w14:textId="77777777">
            <w:pPr>
              <w:rPr>
                <w:rFonts w:ascii="Arial" w:hAnsi="Arial" w:cs="Arial"/>
                <w:sz w:val="16"/>
                <w:szCs w:val="16"/>
              </w:rPr>
            </w:pPr>
            <w:r w:rsidRPr="00602AB5">
              <w:rPr>
                <w:rFonts w:ascii="Arial" w:hAnsi="Arial" w:cs="Arial"/>
                <w:sz w:val="16"/>
                <w:szCs w:val="16"/>
              </w:rPr>
              <w:t>Test</w:t>
            </w:r>
          </w:p>
        </w:tc>
        <w:tc>
          <w:tcPr>
            <w:tcW w:w="630" w:type="dxa"/>
            <w:shd w:val="clear" w:color="auto" w:fill="auto"/>
          </w:tcPr>
          <w:p w:rsidRPr="00602AB5" w:rsidR="0073786D" w:rsidP="00BD5763" w:rsidRDefault="0073786D" w14:paraId="4D75EF60" w14:textId="77777777">
            <w:pPr>
              <w:rPr>
                <w:rFonts w:ascii="Arial" w:hAnsi="Arial" w:cs="Arial"/>
                <w:sz w:val="16"/>
                <w:szCs w:val="16"/>
              </w:rPr>
            </w:pPr>
            <w:r w:rsidRPr="00602AB5">
              <w:rPr>
                <w:rFonts w:ascii="Arial" w:hAnsi="Arial" w:cs="Arial"/>
                <w:sz w:val="16"/>
                <w:szCs w:val="16"/>
              </w:rPr>
              <w:t>Training</w:t>
            </w:r>
          </w:p>
        </w:tc>
        <w:tc>
          <w:tcPr>
            <w:tcW w:w="630" w:type="dxa"/>
            <w:shd w:val="clear" w:color="auto" w:fill="auto"/>
          </w:tcPr>
          <w:p w:rsidRPr="00602AB5" w:rsidR="0073786D" w:rsidP="00BD5763" w:rsidRDefault="0073786D" w14:paraId="406D2119" w14:textId="77777777">
            <w:pPr>
              <w:rPr>
                <w:rFonts w:ascii="Arial" w:hAnsi="Arial" w:cs="Arial"/>
                <w:sz w:val="16"/>
                <w:szCs w:val="16"/>
              </w:rPr>
            </w:pPr>
            <w:r w:rsidRPr="00602AB5">
              <w:rPr>
                <w:rFonts w:ascii="Arial" w:hAnsi="Arial" w:cs="Arial"/>
                <w:sz w:val="16"/>
                <w:szCs w:val="16"/>
              </w:rPr>
              <w:t>test</w:t>
            </w:r>
          </w:p>
        </w:tc>
        <w:tc>
          <w:tcPr>
            <w:tcW w:w="900" w:type="dxa"/>
            <w:shd w:val="clear" w:color="auto" w:fill="auto"/>
          </w:tcPr>
          <w:p w:rsidRPr="00602AB5" w:rsidR="0073786D" w:rsidP="00BD5763" w:rsidRDefault="0073786D" w14:paraId="359B9326" w14:textId="77777777">
            <w:pPr>
              <w:rPr>
                <w:rFonts w:ascii="Arial" w:hAnsi="Arial" w:cs="Arial"/>
                <w:sz w:val="16"/>
                <w:szCs w:val="16"/>
              </w:rPr>
            </w:pPr>
            <w:r w:rsidRPr="00602AB5">
              <w:rPr>
                <w:rFonts w:ascii="Arial" w:hAnsi="Arial" w:cs="Arial"/>
                <w:sz w:val="16"/>
                <w:szCs w:val="16"/>
              </w:rPr>
              <w:t>Model complexity [parameters]</w:t>
            </w:r>
          </w:p>
        </w:tc>
        <w:tc>
          <w:tcPr>
            <w:tcW w:w="720" w:type="dxa"/>
            <w:shd w:val="clear" w:color="auto" w:fill="auto"/>
          </w:tcPr>
          <w:p w:rsidRPr="00602AB5" w:rsidR="0073786D" w:rsidP="00BD5763" w:rsidRDefault="0073786D" w14:paraId="2C68F531" w14:textId="77777777">
            <w:pPr>
              <w:rPr>
                <w:rFonts w:ascii="Arial" w:hAnsi="Arial" w:cs="Arial"/>
                <w:sz w:val="16"/>
                <w:szCs w:val="16"/>
              </w:rPr>
            </w:pPr>
            <w:r w:rsidRPr="00602AB5">
              <w:rPr>
                <w:rFonts w:ascii="Arial" w:hAnsi="Arial" w:cs="Arial"/>
                <w:sz w:val="16"/>
                <w:szCs w:val="16"/>
              </w:rPr>
              <w:t>Computational complexity</w:t>
            </w:r>
          </w:p>
        </w:tc>
        <w:tc>
          <w:tcPr>
            <w:tcW w:w="630" w:type="dxa"/>
            <w:shd w:val="clear" w:color="auto" w:fill="auto"/>
          </w:tcPr>
          <w:p w:rsidRPr="00602AB5" w:rsidR="0073786D" w:rsidP="00BD5763" w:rsidRDefault="0073786D" w14:paraId="16D3F1B6" w14:textId="77777777">
            <w:pPr>
              <w:rPr>
                <w:rFonts w:ascii="Arial" w:hAnsi="Arial" w:cs="Arial"/>
                <w:sz w:val="16"/>
                <w:szCs w:val="16"/>
              </w:rPr>
            </w:pPr>
            <w:r w:rsidRPr="00602AB5">
              <w:rPr>
                <w:rFonts w:ascii="Arial" w:hAnsi="Arial" w:cs="Arial"/>
                <w:sz w:val="16"/>
                <w:szCs w:val="16"/>
              </w:rPr>
              <w:t>AI/ML</w:t>
            </w:r>
          </w:p>
        </w:tc>
      </w:tr>
      <w:tr w:rsidRPr="00602AB5" w:rsidR="0073786D" w:rsidTr="0073786D" w14:paraId="7EC5D611" w14:textId="77777777">
        <w:trPr>
          <w:trHeight w:val="27"/>
        </w:trPr>
        <w:tc>
          <w:tcPr>
            <w:tcW w:w="1885" w:type="dxa"/>
            <w:shd w:val="clear" w:color="auto" w:fill="auto"/>
          </w:tcPr>
          <w:p w:rsidRPr="00602AB5" w:rsidR="0073786D" w:rsidP="00BD5763" w:rsidRDefault="0073786D" w14:paraId="1C1F64F4"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256</w:t>
            </w:r>
            <w:r w:rsidRPr="00602AB5">
              <w:rPr>
                <w:rFonts w:ascii="Arial" w:hAnsi="Arial" w:cs="Arial"/>
                <w:sz w:val="16"/>
                <w:szCs w:val="16"/>
              </w:rPr>
              <w:t xml:space="preserve">) </w:t>
            </w:r>
          </w:p>
        </w:tc>
        <w:tc>
          <w:tcPr>
            <w:tcW w:w="1080" w:type="dxa"/>
            <w:shd w:val="clear" w:color="auto" w:fill="auto"/>
          </w:tcPr>
          <w:p w:rsidRPr="00602AB5" w:rsidR="0073786D" w:rsidP="00BD5763" w:rsidRDefault="0073786D" w14:paraId="7B70A693"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2BB34F9D"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1901F767"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7B7CFB30"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04BD594D"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6F1791FF"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7648D839" w14:textId="77777777">
            <w:pPr>
              <w:rPr>
                <w:rFonts w:ascii="Arial" w:hAnsi="Arial" w:cs="Arial"/>
                <w:sz w:val="16"/>
                <w:szCs w:val="16"/>
              </w:rPr>
            </w:pPr>
            <w:r w:rsidRPr="00602AB5">
              <w:rPr>
                <w:rFonts w:ascii="Arial" w:hAnsi="Arial" w:cs="Arial"/>
                <w:sz w:val="16"/>
                <w:szCs w:val="16"/>
              </w:rPr>
              <w:t>1.</w:t>
            </w:r>
            <w:r>
              <w:rPr>
                <w:rFonts w:ascii="Arial" w:hAnsi="Arial" w:cs="Arial"/>
                <w:sz w:val="16"/>
                <w:szCs w:val="16"/>
              </w:rPr>
              <w:t>44</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639BF4D2" w14:textId="77777777">
            <w:pPr>
              <w:rPr>
                <w:rFonts w:ascii="Arial" w:hAnsi="Arial" w:cs="Arial"/>
                <w:sz w:val="16"/>
                <w:szCs w:val="16"/>
              </w:rPr>
            </w:pPr>
            <w:r>
              <w:rPr>
                <w:rFonts w:ascii="Arial" w:hAnsi="Arial" w:cs="Arial"/>
                <w:sz w:val="16"/>
                <w:szCs w:val="16"/>
              </w:rPr>
              <w:t>0.894</w:t>
            </w:r>
            <w:r w:rsidRPr="00602AB5">
              <w:rPr>
                <w:rFonts w:ascii="Arial" w:hAnsi="Arial" w:cs="Arial"/>
                <w:sz w:val="16"/>
                <w:szCs w:val="16"/>
              </w:rPr>
              <w:t>G FLOPs</w:t>
            </w:r>
          </w:p>
        </w:tc>
        <w:tc>
          <w:tcPr>
            <w:tcW w:w="630" w:type="dxa"/>
            <w:shd w:val="clear" w:color="auto" w:fill="auto"/>
          </w:tcPr>
          <w:p w:rsidRPr="00602AB5" w:rsidR="0073786D" w:rsidP="00BD5763" w:rsidRDefault="0073786D" w14:paraId="769CF73D" w14:textId="77777777">
            <w:pPr>
              <w:rPr>
                <w:rFonts w:ascii="Arial" w:hAnsi="Arial" w:cs="Arial"/>
                <w:sz w:val="16"/>
                <w:szCs w:val="16"/>
              </w:rPr>
            </w:pPr>
            <w:r>
              <w:rPr>
                <w:rFonts w:ascii="Arial" w:hAnsi="Arial" w:cs="Arial"/>
                <w:sz w:val="16"/>
                <w:szCs w:val="16"/>
              </w:rPr>
              <w:t>2.02</w:t>
            </w:r>
          </w:p>
        </w:tc>
      </w:tr>
      <w:tr w:rsidRPr="00602AB5" w:rsidR="0073786D" w:rsidTr="0073786D" w14:paraId="6B58919E" w14:textId="77777777">
        <w:trPr>
          <w:trHeight w:val="27"/>
        </w:trPr>
        <w:tc>
          <w:tcPr>
            <w:tcW w:w="1885" w:type="dxa"/>
            <w:shd w:val="clear" w:color="auto" w:fill="auto"/>
          </w:tcPr>
          <w:p w:rsidRPr="00602AB5" w:rsidR="0073786D" w:rsidP="00BD5763" w:rsidRDefault="0073786D" w14:paraId="06B25492"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64</w:t>
            </w:r>
            <w:r w:rsidRPr="00602AB5">
              <w:rPr>
                <w:rFonts w:ascii="Arial" w:hAnsi="Arial" w:cs="Arial"/>
                <w:sz w:val="16"/>
                <w:szCs w:val="16"/>
              </w:rPr>
              <w:t>)</w:t>
            </w:r>
            <w:r>
              <w:rPr>
                <w:rFonts w:ascii="Arial" w:hAnsi="Arial" w:cs="Arial"/>
                <w:sz w:val="16"/>
                <w:szCs w:val="16"/>
              </w:rPr>
              <w:t xml:space="preserve"> [strongest power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02632B67" w14:textId="77777777">
            <w:pPr>
              <w:rPr>
                <w:rFonts w:ascii="Arial" w:hAnsi="Arial" w:cs="Arial"/>
                <w:sz w:val="16"/>
                <w:szCs w:val="16"/>
              </w:rPr>
            </w:pPr>
            <w:r w:rsidRPr="00602AB5">
              <w:rPr>
                <w:rFonts w:ascii="Arial" w:hAnsi="Arial" w:cs="Arial"/>
                <w:sz w:val="16"/>
                <w:szCs w:val="16"/>
              </w:rPr>
              <w:t>2D</w:t>
            </w:r>
          </w:p>
        </w:tc>
        <w:tc>
          <w:tcPr>
            <w:tcW w:w="450" w:type="dxa"/>
            <w:shd w:val="clear" w:color="auto" w:fill="auto"/>
          </w:tcPr>
          <w:p w:rsidRPr="00602AB5" w:rsidR="0073786D" w:rsidP="00BD5763" w:rsidRDefault="0073786D" w14:paraId="3184B109"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4A887CF7"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712EE047"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2E5EE7C0"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09ED7038"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74F6C20C" w14:textId="77777777">
            <w:pPr>
              <w:rPr>
                <w:rFonts w:ascii="Arial" w:hAnsi="Arial" w:cs="Arial"/>
                <w:sz w:val="16"/>
                <w:szCs w:val="16"/>
              </w:rPr>
            </w:pPr>
            <w:r w:rsidRPr="00602AB5">
              <w:rPr>
                <w:rFonts w:ascii="Arial" w:hAnsi="Arial" w:cs="Arial"/>
                <w:sz w:val="16"/>
                <w:szCs w:val="16"/>
              </w:rPr>
              <w:t>1.</w:t>
            </w:r>
            <w:r>
              <w:rPr>
                <w:rFonts w:ascii="Arial" w:hAnsi="Arial" w:cs="Arial"/>
                <w:sz w:val="16"/>
                <w:szCs w:val="16"/>
              </w:rPr>
              <w:t>44</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397F3EEB" w14:textId="77777777">
            <w:pPr>
              <w:rPr>
                <w:rFonts w:ascii="Arial" w:hAnsi="Arial" w:cs="Arial"/>
                <w:sz w:val="16"/>
                <w:szCs w:val="16"/>
              </w:rPr>
            </w:pPr>
            <w:r>
              <w:rPr>
                <w:rFonts w:ascii="Arial" w:hAnsi="Arial" w:cs="Arial"/>
                <w:sz w:val="16"/>
                <w:szCs w:val="16"/>
              </w:rPr>
              <w:t>0.894</w:t>
            </w:r>
            <w:r w:rsidRPr="00602AB5">
              <w:rPr>
                <w:rFonts w:ascii="Arial" w:hAnsi="Arial" w:cs="Arial"/>
                <w:sz w:val="16"/>
                <w:szCs w:val="16"/>
              </w:rPr>
              <w:t>G FLOPs</w:t>
            </w:r>
          </w:p>
        </w:tc>
        <w:tc>
          <w:tcPr>
            <w:tcW w:w="630" w:type="dxa"/>
            <w:shd w:val="clear" w:color="auto" w:fill="auto"/>
          </w:tcPr>
          <w:p w:rsidRPr="00602AB5" w:rsidR="0073786D" w:rsidP="00BD5763" w:rsidRDefault="0073786D" w14:paraId="773FF2F5" w14:textId="77777777">
            <w:pPr>
              <w:rPr>
                <w:rFonts w:ascii="Arial" w:hAnsi="Arial" w:cs="Arial"/>
                <w:sz w:val="16"/>
                <w:szCs w:val="16"/>
              </w:rPr>
            </w:pPr>
            <w:r>
              <w:rPr>
                <w:rFonts w:ascii="Arial" w:hAnsi="Arial" w:cs="Arial"/>
                <w:sz w:val="16"/>
                <w:szCs w:val="16"/>
              </w:rPr>
              <w:t>2.3</w:t>
            </w:r>
          </w:p>
        </w:tc>
      </w:tr>
      <w:tr w:rsidRPr="00602AB5" w:rsidR="0073786D" w:rsidTr="0073786D" w14:paraId="42AA069F" w14:textId="77777777">
        <w:trPr>
          <w:trHeight w:val="27"/>
        </w:trPr>
        <w:tc>
          <w:tcPr>
            <w:tcW w:w="1885" w:type="dxa"/>
            <w:shd w:val="clear" w:color="auto" w:fill="auto"/>
          </w:tcPr>
          <w:p w:rsidRPr="00602AB5" w:rsidR="0073786D" w:rsidP="00BD5763" w:rsidRDefault="0073786D" w14:paraId="3FD75AE7" w14:textId="52A4E524">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64</w:t>
            </w:r>
            <w:r w:rsidRPr="00602AB5">
              <w:rPr>
                <w:rFonts w:ascii="Arial" w:hAnsi="Arial" w:cs="Arial"/>
                <w:sz w:val="16"/>
                <w:szCs w:val="16"/>
              </w:rPr>
              <w:t xml:space="preserve">) </w:t>
            </w:r>
            <w:r>
              <w:rPr>
                <w:rFonts w:ascii="Arial" w:hAnsi="Arial" w:cs="Arial"/>
                <w:sz w:val="16"/>
                <w:szCs w:val="16"/>
              </w:rPr>
              <w:t xml:space="preserve">[proprietary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43C7172D"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47D0E939"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348FFB50"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12A8EA1B"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7529D091"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603344CF"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29E39609" w14:textId="77777777">
            <w:pPr>
              <w:rPr>
                <w:rFonts w:ascii="Arial" w:hAnsi="Arial" w:cs="Arial"/>
                <w:sz w:val="16"/>
                <w:szCs w:val="16"/>
              </w:rPr>
            </w:pPr>
            <w:r w:rsidRPr="00602AB5">
              <w:rPr>
                <w:rFonts w:ascii="Arial" w:hAnsi="Arial" w:cs="Arial"/>
                <w:sz w:val="16"/>
                <w:szCs w:val="16"/>
              </w:rPr>
              <w:t>1.</w:t>
            </w:r>
            <w:r>
              <w:rPr>
                <w:rFonts w:ascii="Arial" w:hAnsi="Arial" w:cs="Arial"/>
                <w:sz w:val="16"/>
                <w:szCs w:val="16"/>
              </w:rPr>
              <w:t>44</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1AFFB322" w14:textId="77777777">
            <w:pPr>
              <w:rPr>
                <w:rFonts w:ascii="Arial" w:hAnsi="Arial" w:cs="Arial"/>
                <w:sz w:val="16"/>
                <w:szCs w:val="16"/>
              </w:rPr>
            </w:pPr>
            <w:r>
              <w:rPr>
                <w:rFonts w:ascii="Arial" w:hAnsi="Arial" w:cs="Arial"/>
                <w:sz w:val="16"/>
                <w:szCs w:val="16"/>
              </w:rPr>
              <w:t>0.894</w:t>
            </w:r>
            <w:r w:rsidRPr="00602AB5">
              <w:rPr>
                <w:rFonts w:ascii="Arial" w:hAnsi="Arial" w:cs="Arial"/>
                <w:sz w:val="16"/>
                <w:szCs w:val="16"/>
              </w:rPr>
              <w:t>G FLOPs</w:t>
            </w:r>
          </w:p>
        </w:tc>
        <w:tc>
          <w:tcPr>
            <w:tcW w:w="630" w:type="dxa"/>
            <w:shd w:val="clear" w:color="auto" w:fill="auto"/>
          </w:tcPr>
          <w:p w:rsidRPr="00602AB5" w:rsidR="0073786D" w:rsidP="00BD5763" w:rsidRDefault="0073786D" w14:paraId="1FA972E9" w14:textId="77777777">
            <w:pPr>
              <w:rPr>
                <w:rFonts w:ascii="Arial" w:hAnsi="Arial" w:cs="Arial"/>
                <w:sz w:val="16"/>
                <w:szCs w:val="16"/>
              </w:rPr>
            </w:pPr>
            <w:r>
              <w:rPr>
                <w:rFonts w:ascii="Arial" w:hAnsi="Arial" w:cs="Arial"/>
                <w:sz w:val="16"/>
                <w:szCs w:val="16"/>
              </w:rPr>
              <w:t>2.12</w:t>
            </w:r>
          </w:p>
        </w:tc>
      </w:tr>
      <w:tr w:rsidRPr="00602AB5" w:rsidR="0073786D" w:rsidTr="0073786D" w14:paraId="5D93072F" w14:textId="77777777">
        <w:trPr>
          <w:trHeight w:val="27"/>
        </w:trPr>
        <w:tc>
          <w:tcPr>
            <w:tcW w:w="1885" w:type="dxa"/>
            <w:shd w:val="clear" w:color="auto" w:fill="auto"/>
          </w:tcPr>
          <w:p w:rsidRPr="00602AB5" w:rsidR="0073786D" w:rsidP="00BD5763" w:rsidRDefault="0073786D" w14:paraId="0FCCE186"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32</w:t>
            </w:r>
            <w:r w:rsidRPr="00602AB5">
              <w:rPr>
                <w:rFonts w:ascii="Arial" w:hAnsi="Arial" w:cs="Arial"/>
                <w:sz w:val="16"/>
                <w:szCs w:val="16"/>
              </w:rPr>
              <w:t>)</w:t>
            </w:r>
            <w:r>
              <w:rPr>
                <w:rFonts w:ascii="Arial" w:hAnsi="Arial" w:cs="Arial"/>
                <w:sz w:val="16"/>
                <w:szCs w:val="16"/>
              </w:rPr>
              <w:t xml:space="preserve"> [strongest power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41F48A67"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5D6E5826"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6D3895A0"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2ED10394"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23830056"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73B0A63A"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5AE5E7BE" w14:textId="77777777">
            <w:pPr>
              <w:rPr>
                <w:rFonts w:ascii="Arial" w:hAnsi="Arial" w:cs="Arial"/>
                <w:sz w:val="16"/>
                <w:szCs w:val="16"/>
              </w:rPr>
            </w:pPr>
            <w:r w:rsidRPr="00602AB5">
              <w:rPr>
                <w:rFonts w:ascii="Arial" w:hAnsi="Arial" w:cs="Arial"/>
                <w:sz w:val="16"/>
                <w:szCs w:val="16"/>
              </w:rPr>
              <w:t>1.</w:t>
            </w:r>
            <w:r>
              <w:rPr>
                <w:rFonts w:ascii="Arial" w:hAnsi="Arial" w:cs="Arial"/>
                <w:sz w:val="16"/>
                <w:szCs w:val="16"/>
              </w:rPr>
              <w:t>44</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40F85AC9" w14:textId="77777777">
            <w:pPr>
              <w:rPr>
                <w:rFonts w:ascii="Arial" w:hAnsi="Arial" w:cs="Arial"/>
                <w:sz w:val="16"/>
                <w:szCs w:val="16"/>
              </w:rPr>
            </w:pPr>
            <w:r>
              <w:rPr>
                <w:rFonts w:ascii="Arial" w:hAnsi="Arial" w:cs="Arial"/>
                <w:sz w:val="16"/>
                <w:szCs w:val="16"/>
              </w:rPr>
              <w:t>0.894</w:t>
            </w:r>
            <w:r w:rsidRPr="00602AB5">
              <w:rPr>
                <w:rFonts w:ascii="Arial" w:hAnsi="Arial" w:cs="Arial"/>
                <w:sz w:val="16"/>
                <w:szCs w:val="16"/>
              </w:rPr>
              <w:t>G FLOPs</w:t>
            </w:r>
          </w:p>
        </w:tc>
        <w:tc>
          <w:tcPr>
            <w:tcW w:w="630" w:type="dxa"/>
            <w:shd w:val="clear" w:color="auto" w:fill="auto"/>
          </w:tcPr>
          <w:p w:rsidRPr="00602AB5" w:rsidR="0073786D" w:rsidP="00BD5763" w:rsidRDefault="0073786D" w14:paraId="5D77F230" w14:textId="77777777">
            <w:pPr>
              <w:rPr>
                <w:rFonts w:ascii="Arial" w:hAnsi="Arial" w:cs="Arial"/>
                <w:sz w:val="16"/>
                <w:szCs w:val="16"/>
              </w:rPr>
            </w:pPr>
            <w:r>
              <w:rPr>
                <w:rFonts w:ascii="Arial" w:hAnsi="Arial" w:cs="Arial"/>
                <w:sz w:val="16"/>
                <w:szCs w:val="16"/>
              </w:rPr>
              <w:t>2.24</w:t>
            </w:r>
          </w:p>
        </w:tc>
      </w:tr>
      <w:tr w:rsidRPr="00602AB5" w:rsidR="0073786D" w:rsidTr="0073786D" w14:paraId="58F244F0" w14:textId="77777777">
        <w:trPr>
          <w:trHeight w:val="27"/>
        </w:trPr>
        <w:tc>
          <w:tcPr>
            <w:tcW w:w="1885" w:type="dxa"/>
            <w:shd w:val="clear" w:color="auto" w:fill="auto"/>
          </w:tcPr>
          <w:p w:rsidRPr="00602AB5" w:rsidR="0073786D" w:rsidP="00BD5763" w:rsidRDefault="0073786D" w14:paraId="6C87778E" w14:textId="00074C09">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32</w:t>
            </w:r>
            <w:r w:rsidRPr="00602AB5">
              <w:rPr>
                <w:rFonts w:ascii="Arial" w:hAnsi="Arial" w:cs="Arial"/>
                <w:sz w:val="16"/>
                <w:szCs w:val="16"/>
              </w:rPr>
              <w:t xml:space="preserve">) </w:t>
            </w:r>
            <w:r>
              <w:rPr>
                <w:rFonts w:ascii="Arial" w:hAnsi="Arial" w:cs="Arial"/>
                <w:sz w:val="16"/>
                <w:szCs w:val="16"/>
              </w:rPr>
              <w:t xml:space="preserve">[proprietary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2402687E"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0B6F5E74"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4A872FDA"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3F43A260"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20B91119"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76D1A5D9"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63D477C1" w14:textId="77777777">
            <w:pPr>
              <w:rPr>
                <w:rFonts w:ascii="Arial" w:hAnsi="Arial" w:cs="Arial"/>
                <w:sz w:val="16"/>
                <w:szCs w:val="16"/>
              </w:rPr>
            </w:pPr>
            <w:r w:rsidRPr="00602AB5">
              <w:rPr>
                <w:rFonts w:ascii="Arial" w:hAnsi="Arial" w:cs="Arial"/>
                <w:sz w:val="16"/>
                <w:szCs w:val="16"/>
              </w:rPr>
              <w:t>1.</w:t>
            </w:r>
            <w:r>
              <w:rPr>
                <w:rFonts w:ascii="Arial" w:hAnsi="Arial" w:cs="Arial"/>
                <w:sz w:val="16"/>
                <w:szCs w:val="16"/>
              </w:rPr>
              <w:t>44</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6903261D" w14:textId="77777777">
            <w:pPr>
              <w:rPr>
                <w:rFonts w:ascii="Arial" w:hAnsi="Arial" w:cs="Arial"/>
                <w:sz w:val="16"/>
                <w:szCs w:val="16"/>
              </w:rPr>
            </w:pPr>
            <w:r>
              <w:rPr>
                <w:rFonts w:ascii="Arial" w:hAnsi="Arial" w:cs="Arial"/>
                <w:sz w:val="16"/>
                <w:szCs w:val="16"/>
              </w:rPr>
              <w:t>0.894</w:t>
            </w:r>
            <w:r w:rsidRPr="00602AB5">
              <w:rPr>
                <w:rFonts w:ascii="Arial" w:hAnsi="Arial" w:cs="Arial"/>
                <w:sz w:val="16"/>
                <w:szCs w:val="16"/>
              </w:rPr>
              <w:t>G FLOPs</w:t>
            </w:r>
          </w:p>
        </w:tc>
        <w:tc>
          <w:tcPr>
            <w:tcW w:w="630" w:type="dxa"/>
            <w:shd w:val="clear" w:color="auto" w:fill="auto"/>
          </w:tcPr>
          <w:p w:rsidRPr="00602AB5" w:rsidR="0073786D" w:rsidP="00BD5763" w:rsidRDefault="0073786D" w14:paraId="235D9A39" w14:textId="77777777">
            <w:pPr>
              <w:rPr>
                <w:rFonts w:ascii="Arial" w:hAnsi="Arial" w:cs="Arial"/>
                <w:sz w:val="16"/>
                <w:szCs w:val="16"/>
              </w:rPr>
            </w:pPr>
            <w:r>
              <w:rPr>
                <w:rFonts w:ascii="Arial" w:hAnsi="Arial" w:cs="Arial"/>
                <w:sz w:val="16"/>
                <w:szCs w:val="16"/>
              </w:rPr>
              <w:t>2.22</w:t>
            </w:r>
          </w:p>
        </w:tc>
      </w:tr>
      <w:tr w:rsidRPr="00602AB5" w:rsidR="0073786D" w:rsidTr="0073786D" w14:paraId="17D3A6DD" w14:textId="77777777">
        <w:trPr>
          <w:trHeight w:val="27"/>
        </w:trPr>
        <w:tc>
          <w:tcPr>
            <w:tcW w:w="1885" w:type="dxa"/>
            <w:shd w:val="clear" w:color="auto" w:fill="auto"/>
          </w:tcPr>
          <w:p w:rsidRPr="00602AB5" w:rsidR="0073786D" w:rsidP="00BD5763" w:rsidRDefault="0073786D" w14:paraId="614B88EC"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16</w:t>
            </w:r>
            <w:r w:rsidRPr="00602AB5">
              <w:rPr>
                <w:rFonts w:ascii="Arial" w:hAnsi="Arial" w:cs="Arial"/>
                <w:sz w:val="16"/>
                <w:szCs w:val="16"/>
              </w:rPr>
              <w:t>)</w:t>
            </w:r>
            <w:r>
              <w:rPr>
                <w:rFonts w:ascii="Arial" w:hAnsi="Arial" w:cs="Arial"/>
                <w:sz w:val="16"/>
                <w:szCs w:val="16"/>
              </w:rPr>
              <w:t xml:space="preserve"> [strongest power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29D0A87E"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44DCACAF"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60D99747"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168D799A"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4C7ED79F"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3922BDF6"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04DE5FFC" w14:textId="77777777">
            <w:pPr>
              <w:rPr>
                <w:rFonts w:ascii="Arial" w:hAnsi="Arial" w:cs="Arial"/>
                <w:sz w:val="16"/>
                <w:szCs w:val="16"/>
              </w:rPr>
            </w:pPr>
            <w:r w:rsidRPr="00602AB5">
              <w:rPr>
                <w:rFonts w:ascii="Arial" w:hAnsi="Arial" w:cs="Arial"/>
                <w:sz w:val="16"/>
                <w:szCs w:val="16"/>
              </w:rPr>
              <w:t>1.</w:t>
            </w:r>
            <w:r>
              <w:rPr>
                <w:rFonts w:ascii="Arial" w:hAnsi="Arial" w:cs="Arial"/>
                <w:sz w:val="16"/>
                <w:szCs w:val="16"/>
              </w:rPr>
              <w:t>44</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62150350" w14:textId="77777777">
            <w:pPr>
              <w:rPr>
                <w:rFonts w:ascii="Arial" w:hAnsi="Arial" w:cs="Arial"/>
                <w:sz w:val="16"/>
                <w:szCs w:val="16"/>
              </w:rPr>
            </w:pPr>
            <w:r>
              <w:rPr>
                <w:rFonts w:ascii="Arial" w:hAnsi="Arial" w:cs="Arial"/>
                <w:sz w:val="16"/>
                <w:szCs w:val="16"/>
              </w:rPr>
              <w:t>0.894</w:t>
            </w:r>
            <w:r w:rsidRPr="00602AB5">
              <w:rPr>
                <w:rFonts w:ascii="Arial" w:hAnsi="Arial" w:cs="Arial"/>
                <w:sz w:val="16"/>
                <w:szCs w:val="16"/>
              </w:rPr>
              <w:t>G FLOPs</w:t>
            </w:r>
          </w:p>
        </w:tc>
        <w:tc>
          <w:tcPr>
            <w:tcW w:w="630" w:type="dxa"/>
            <w:shd w:val="clear" w:color="auto" w:fill="auto"/>
          </w:tcPr>
          <w:p w:rsidRPr="00602AB5" w:rsidR="0073786D" w:rsidP="00BD5763" w:rsidRDefault="0073786D" w14:paraId="67789406" w14:textId="77777777">
            <w:pPr>
              <w:rPr>
                <w:rFonts w:ascii="Arial" w:hAnsi="Arial" w:cs="Arial"/>
                <w:sz w:val="16"/>
                <w:szCs w:val="16"/>
              </w:rPr>
            </w:pPr>
            <w:r>
              <w:rPr>
                <w:rFonts w:ascii="Arial" w:hAnsi="Arial" w:cs="Arial"/>
                <w:sz w:val="16"/>
                <w:szCs w:val="16"/>
              </w:rPr>
              <w:t>2.42</w:t>
            </w:r>
          </w:p>
        </w:tc>
      </w:tr>
      <w:tr w:rsidRPr="00602AB5" w:rsidR="0073786D" w:rsidTr="0073786D" w14:paraId="77073383" w14:textId="77777777">
        <w:trPr>
          <w:trHeight w:val="27"/>
        </w:trPr>
        <w:tc>
          <w:tcPr>
            <w:tcW w:w="1885" w:type="dxa"/>
            <w:shd w:val="clear" w:color="auto" w:fill="auto"/>
          </w:tcPr>
          <w:p w:rsidRPr="00602AB5" w:rsidR="0073786D" w:rsidP="00BD5763" w:rsidRDefault="0073786D" w14:paraId="2DB5295A" w14:textId="3712D5ED">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16</w:t>
            </w:r>
            <w:r w:rsidRPr="00602AB5">
              <w:rPr>
                <w:rFonts w:ascii="Arial" w:hAnsi="Arial" w:cs="Arial"/>
                <w:sz w:val="16"/>
                <w:szCs w:val="16"/>
              </w:rPr>
              <w:t xml:space="preserve">) </w:t>
            </w:r>
            <w:r>
              <w:rPr>
                <w:rFonts w:ascii="Arial" w:hAnsi="Arial" w:cs="Arial"/>
                <w:sz w:val="16"/>
                <w:szCs w:val="16"/>
              </w:rPr>
              <w:t xml:space="preserve">[proprietary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1A003CF6" w14:textId="77777777">
            <w:pPr>
              <w:rPr>
                <w:rFonts w:ascii="Arial" w:hAnsi="Arial" w:cs="Arial"/>
                <w:sz w:val="16"/>
                <w:szCs w:val="16"/>
              </w:rPr>
            </w:pPr>
            <w:r w:rsidRPr="00602AB5">
              <w:rPr>
                <w:rFonts w:ascii="Arial" w:hAnsi="Arial" w:cs="Arial"/>
                <w:sz w:val="16"/>
                <w:szCs w:val="16"/>
              </w:rPr>
              <w:t>2D</w:t>
            </w:r>
          </w:p>
        </w:tc>
        <w:tc>
          <w:tcPr>
            <w:tcW w:w="450" w:type="dxa"/>
            <w:shd w:val="clear" w:color="auto" w:fill="auto"/>
          </w:tcPr>
          <w:p w:rsidRPr="00602AB5" w:rsidR="0073786D" w:rsidP="00BD5763" w:rsidRDefault="0073786D" w14:paraId="162F65FD"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33684C5D"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43466121"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7E09048E"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3B00A60F"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22EF6BA3" w14:textId="77777777">
            <w:pPr>
              <w:rPr>
                <w:rFonts w:ascii="Arial" w:hAnsi="Arial" w:cs="Arial"/>
                <w:sz w:val="16"/>
                <w:szCs w:val="16"/>
              </w:rPr>
            </w:pPr>
            <w:r w:rsidRPr="00602AB5">
              <w:rPr>
                <w:rFonts w:ascii="Arial" w:hAnsi="Arial" w:cs="Arial"/>
                <w:sz w:val="16"/>
                <w:szCs w:val="16"/>
              </w:rPr>
              <w:t>1.</w:t>
            </w:r>
            <w:r>
              <w:rPr>
                <w:rFonts w:ascii="Arial" w:hAnsi="Arial" w:cs="Arial"/>
                <w:sz w:val="16"/>
                <w:szCs w:val="16"/>
              </w:rPr>
              <w:t>44</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56010C0D" w14:textId="77777777">
            <w:pPr>
              <w:rPr>
                <w:rFonts w:ascii="Arial" w:hAnsi="Arial" w:cs="Arial"/>
                <w:sz w:val="16"/>
                <w:szCs w:val="16"/>
              </w:rPr>
            </w:pPr>
            <w:r>
              <w:rPr>
                <w:rFonts w:ascii="Arial" w:hAnsi="Arial" w:cs="Arial"/>
                <w:sz w:val="16"/>
                <w:szCs w:val="16"/>
              </w:rPr>
              <w:t>0.894</w:t>
            </w:r>
            <w:r w:rsidRPr="00602AB5">
              <w:rPr>
                <w:rFonts w:ascii="Arial" w:hAnsi="Arial" w:cs="Arial"/>
                <w:sz w:val="16"/>
                <w:szCs w:val="16"/>
              </w:rPr>
              <w:t>G FLOPs</w:t>
            </w:r>
          </w:p>
        </w:tc>
        <w:tc>
          <w:tcPr>
            <w:tcW w:w="630" w:type="dxa"/>
            <w:shd w:val="clear" w:color="auto" w:fill="auto"/>
          </w:tcPr>
          <w:p w:rsidRPr="00602AB5" w:rsidR="0073786D" w:rsidP="00BD5763" w:rsidRDefault="0073786D" w14:paraId="66D43BCE" w14:textId="77777777">
            <w:pPr>
              <w:rPr>
                <w:rFonts w:ascii="Arial" w:hAnsi="Arial" w:cs="Arial"/>
                <w:sz w:val="16"/>
                <w:szCs w:val="16"/>
              </w:rPr>
            </w:pPr>
            <w:r>
              <w:rPr>
                <w:rFonts w:ascii="Arial" w:hAnsi="Arial" w:cs="Arial"/>
                <w:sz w:val="16"/>
                <w:szCs w:val="16"/>
              </w:rPr>
              <w:t>2.70</w:t>
            </w:r>
          </w:p>
        </w:tc>
      </w:tr>
      <w:tr w:rsidRPr="00602AB5" w:rsidR="0073786D" w:rsidTr="0073786D" w14:paraId="3DD73AD5" w14:textId="77777777">
        <w:trPr>
          <w:trHeight w:val="27"/>
        </w:trPr>
        <w:tc>
          <w:tcPr>
            <w:tcW w:w="1885" w:type="dxa"/>
            <w:shd w:val="clear" w:color="auto" w:fill="auto"/>
          </w:tcPr>
          <w:p w:rsidRPr="00602AB5" w:rsidR="0073786D" w:rsidP="00BD5763" w:rsidRDefault="0073786D" w14:paraId="6A50208C"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8</w:t>
            </w:r>
            <w:r w:rsidRPr="00602AB5">
              <w:rPr>
                <w:rFonts w:ascii="Arial" w:hAnsi="Arial" w:cs="Arial"/>
                <w:sz w:val="16"/>
                <w:szCs w:val="16"/>
              </w:rPr>
              <w:t>)</w:t>
            </w:r>
            <w:r>
              <w:rPr>
                <w:rFonts w:ascii="Arial" w:hAnsi="Arial" w:cs="Arial"/>
                <w:sz w:val="16"/>
                <w:szCs w:val="16"/>
              </w:rPr>
              <w:t xml:space="preserve"> [strongest power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1EFD93B9"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0118D32A"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30699327"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5D3F0F0B"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5730F019"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0B77E22D"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112C8BD4" w14:textId="77777777">
            <w:pPr>
              <w:rPr>
                <w:rFonts w:ascii="Arial" w:hAnsi="Arial" w:cs="Arial"/>
                <w:sz w:val="16"/>
                <w:szCs w:val="16"/>
              </w:rPr>
            </w:pPr>
            <w:r w:rsidRPr="00602AB5">
              <w:rPr>
                <w:rFonts w:ascii="Arial" w:hAnsi="Arial" w:cs="Arial"/>
                <w:sz w:val="16"/>
                <w:szCs w:val="16"/>
              </w:rPr>
              <w:t>1.</w:t>
            </w:r>
            <w:r>
              <w:rPr>
                <w:rFonts w:ascii="Arial" w:hAnsi="Arial" w:cs="Arial"/>
                <w:sz w:val="16"/>
                <w:szCs w:val="16"/>
              </w:rPr>
              <w:t>44</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74FCEF52" w14:textId="77777777">
            <w:pPr>
              <w:rPr>
                <w:rFonts w:ascii="Arial" w:hAnsi="Arial" w:cs="Arial"/>
                <w:sz w:val="16"/>
                <w:szCs w:val="16"/>
              </w:rPr>
            </w:pPr>
            <w:r>
              <w:rPr>
                <w:rFonts w:ascii="Arial" w:hAnsi="Arial" w:cs="Arial"/>
                <w:sz w:val="16"/>
                <w:szCs w:val="16"/>
              </w:rPr>
              <w:t>0.894</w:t>
            </w:r>
            <w:r w:rsidRPr="00602AB5">
              <w:rPr>
                <w:rFonts w:ascii="Arial" w:hAnsi="Arial" w:cs="Arial"/>
                <w:sz w:val="16"/>
                <w:szCs w:val="16"/>
              </w:rPr>
              <w:t>G FLOPs</w:t>
            </w:r>
          </w:p>
        </w:tc>
        <w:tc>
          <w:tcPr>
            <w:tcW w:w="630" w:type="dxa"/>
            <w:shd w:val="clear" w:color="auto" w:fill="auto"/>
          </w:tcPr>
          <w:p w:rsidRPr="00602AB5" w:rsidR="0073786D" w:rsidP="00BD5763" w:rsidRDefault="0073786D" w14:paraId="1C31CECC" w14:textId="77777777">
            <w:pPr>
              <w:rPr>
                <w:rFonts w:ascii="Arial" w:hAnsi="Arial" w:cs="Arial"/>
                <w:sz w:val="16"/>
                <w:szCs w:val="16"/>
              </w:rPr>
            </w:pPr>
            <w:r>
              <w:rPr>
                <w:rFonts w:ascii="Arial" w:hAnsi="Arial" w:cs="Arial"/>
                <w:sz w:val="16"/>
                <w:szCs w:val="16"/>
              </w:rPr>
              <w:t>2.94</w:t>
            </w:r>
          </w:p>
        </w:tc>
      </w:tr>
      <w:tr w:rsidRPr="00602AB5" w:rsidR="0073786D" w:rsidTr="0073786D" w14:paraId="072F5A4E" w14:textId="77777777">
        <w:trPr>
          <w:trHeight w:val="27"/>
        </w:trPr>
        <w:tc>
          <w:tcPr>
            <w:tcW w:w="1885" w:type="dxa"/>
            <w:shd w:val="clear" w:color="auto" w:fill="auto"/>
          </w:tcPr>
          <w:p w:rsidRPr="00602AB5" w:rsidR="0073786D" w:rsidP="00BD5763" w:rsidRDefault="0073786D" w14:paraId="04F8C53D" w14:textId="388416D5">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8</w:t>
            </w:r>
            <w:r w:rsidRPr="00602AB5">
              <w:rPr>
                <w:rFonts w:ascii="Arial" w:hAnsi="Arial" w:cs="Arial"/>
                <w:sz w:val="16"/>
                <w:szCs w:val="16"/>
              </w:rPr>
              <w:t xml:space="preserve">) </w:t>
            </w:r>
            <w:r>
              <w:rPr>
                <w:rFonts w:ascii="Arial" w:hAnsi="Arial" w:cs="Arial"/>
                <w:sz w:val="16"/>
                <w:szCs w:val="16"/>
              </w:rPr>
              <w:t xml:space="preserve">[proprietary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56B3700E"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3CDE9A15"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42C9FF08"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5A49A2DB"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55F99A4D"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63A167A5"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4211FF74" w14:textId="77777777">
            <w:pPr>
              <w:rPr>
                <w:rFonts w:ascii="Arial" w:hAnsi="Arial" w:cs="Arial"/>
                <w:sz w:val="16"/>
                <w:szCs w:val="16"/>
              </w:rPr>
            </w:pPr>
            <w:r w:rsidRPr="00602AB5">
              <w:rPr>
                <w:rFonts w:ascii="Arial" w:hAnsi="Arial" w:cs="Arial"/>
                <w:sz w:val="16"/>
                <w:szCs w:val="16"/>
              </w:rPr>
              <w:t>1.</w:t>
            </w:r>
            <w:r>
              <w:rPr>
                <w:rFonts w:ascii="Arial" w:hAnsi="Arial" w:cs="Arial"/>
                <w:sz w:val="16"/>
                <w:szCs w:val="16"/>
              </w:rPr>
              <w:t>44</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4781EF2A" w14:textId="77777777">
            <w:pPr>
              <w:rPr>
                <w:rFonts w:ascii="Arial" w:hAnsi="Arial" w:cs="Arial"/>
                <w:sz w:val="16"/>
                <w:szCs w:val="16"/>
              </w:rPr>
            </w:pPr>
            <w:r>
              <w:rPr>
                <w:rFonts w:ascii="Arial" w:hAnsi="Arial" w:cs="Arial"/>
                <w:sz w:val="16"/>
                <w:szCs w:val="16"/>
              </w:rPr>
              <w:t>0.894</w:t>
            </w:r>
            <w:r w:rsidRPr="00602AB5">
              <w:rPr>
                <w:rFonts w:ascii="Arial" w:hAnsi="Arial" w:cs="Arial"/>
                <w:sz w:val="16"/>
                <w:szCs w:val="16"/>
              </w:rPr>
              <w:t>G FLOPs</w:t>
            </w:r>
          </w:p>
        </w:tc>
        <w:tc>
          <w:tcPr>
            <w:tcW w:w="630" w:type="dxa"/>
            <w:shd w:val="clear" w:color="auto" w:fill="auto"/>
          </w:tcPr>
          <w:p w:rsidRPr="00602AB5" w:rsidR="0073786D" w:rsidP="00BD5763" w:rsidRDefault="0073786D" w14:paraId="2C1A4755" w14:textId="77777777">
            <w:pPr>
              <w:rPr>
                <w:rFonts w:ascii="Arial" w:hAnsi="Arial" w:cs="Arial"/>
                <w:sz w:val="16"/>
                <w:szCs w:val="16"/>
              </w:rPr>
            </w:pPr>
            <w:r>
              <w:rPr>
                <w:rFonts w:ascii="Arial" w:hAnsi="Arial" w:cs="Arial"/>
                <w:sz w:val="16"/>
                <w:szCs w:val="16"/>
              </w:rPr>
              <w:t>2.76</w:t>
            </w:r>
          </w:p>
        </w:tc>
      </w:tr>
    </w:tbl>
    <w:p w:rsidR="00720B44" w:rsidP="00720B44" w:rsidRDefault="00720B44" w14:paraId="3EA80E52" w14:textId="77777777">
      <w:pPr>
        <w:rPr>
          <w:b/>
          <w:bCs/>
          <w:sz w:val="24"/>
          <w:szCs w:val="24"/>
        </w:rPr>
      </w:pPr>
    </w:p>
    <w:p w:rsidR="00720B44" w:rsidP="00720B44" w:rsidRDefault="00720B44" w14:paraId="503A2B2B" w14:textId="77777777">
      <w:pPr>
        <w:rPr>
          <w:b/>
          <w:bCs/>
          <w:sz w:val="24"/>
          <w:szCs w:val="24"/>
        </w:rPr>
      </w:pPr>
    </w:p>
    <w:p w:rsidR="00720B44" w:rsidP="00720B44" w:rsidRDefault="00720B44" w14:paraId="6296E01E" w14:textId="77777777">
      <w:pPr>
        <w:rPr>
          <w:sz w:val="24"/>
          <w:szCs w:val="24"/>
        </w:rPr>
      </w:pPr>
    </w:p>
    <w:p w:rsidR="0058772C" w:rsidP="0058772C" w:rsidRDefault="0058772C" w14:paraId="7DB3FEFE" w14:textId="3E15402E">
      <w:pPr>
        <w:pStyle w:val="Caption"/>
        <w:keepNext/>
      </w:pPr>
      <w:r>
        <w:t xml:space="preserve">Table </w:t>
      </w:r>
      <w:r>
        <w:fldChar w:fldCharType="begin"/>
      </w:r>
      <w:r>
        <w:instrText> SEQ Table \* ARABIC </w:instrText>
      </w:r>
      <w:r>
        <w:fldChar w:fldCharType="separate"/>
      </w:r>
      <w:r w:rsidR="00DD19E3">
        <w:rPr>
          <w:noProof/>
        </w:rPr>
        <w:t>15</w:t>
      </w:r>
      <w:r>
        <w:fldChar w:fldCharType="end"/>
      </w:r>
      <w:r>
        <w:t xml:space="preserve"> </w:t>
      </w:r>
      <w:r w:rsidRPr="00E35894">
        <w:t xml:space="preserve">Evaluation results for AI/ML model deployed on UE-side, without model generalization, Model1 with </w:t>
      </w:r>
      <w:r>
        <w:t>PDP</w:t>
      </w:r>
      <w:r w:rsidRPr="00E35894">
        <w:t xml:space="preserve"> measurement input, UE distribution area = 120x60 m</w:t>
      </w:r>
    </w:p>
    <w:tbl>
      <w:tblPr>
        <w:tblW w:w="86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885"/>
        <w:gridCol w:w="1080"/>
        <w:gridCol w:w="450"/>
        <w:gridCol w:w="810"/>
        <w:gridCol w:w="900"/>
        <w:gridCol w:w="630"/>
        <w:gridCol w:w="630"/>
        <w:gridCol w:w="900"/>
        <w:gridCol w:w="720"/>
        <w:gridCol w:w="630"/>
      </w:tblGrid>
      <w:tr w:rsidRPr="00602AB5" w:rsidR="0073786D" w:rsidTr="0073786D" w14:paraId="71A2FCD8" w14:textId="77777777">
        <w:trPr>
          <w:trHeight w:val="749"/>
        </w:trPr>
        <w:tc>
          <w:tcPr>
            <w:tcW w:w="1885" w:type="dxa"/>
            <w:vMerge w:val="restart"/>
            <w:shd w:val="clear" w:color="auto" w:fill="auto"/>
          </w:tcPr>
          <w:p w:rsidRPr="00602AB5" w:rsidR="0073786D" w:rsidP="00BD5763" w:rsidRDefault="0073786D" w14:paraId="5120D463" w14:textId="77777777">
            <w:pPr>
              <w:rPr>
                <w:rFonts w:ascii="Arial" w:hAnsi="Arial" w:cs="Arial"/>
                <w:b/>
                <w:bCs/>
                <w:sz w:val="16"/>
                <w:szCs w:val="16"/>
              </w:rPr>
            </w:pPr>
            <w:r w:rsidRPr="00602AB5">
              <w:rPr>
                <w:rFonts w:ascii="Arial" w:hAnsi="Arial" w:cs="Arial"/>
                <w:b/>
                <w:bCs/>
                <w:sz w:val="16"/>
                <w:szCs w:val="16"/>
              </w:rPr>
              <w:t>Model input</w:t>
            </w:r>
          </w:p>
          <w:p w:rsidRPr="00602AB5" w:rsidR="0073786D" w:rsidP="00BD5763" w:rsidRDefault="0073786D" w14:paraId="7380AC9C" w14:textId="3B4873BE">
            <w:pPr>
              <w:rPr>
                <w:rFonts w:ascii="Arial" w:hAnsi="Arial" w:cs="Arial"/>
                <w:b/>
                <w:bCs/>
                <w:sz w:val="16"/>
                <w:szCs w:val="16"/>
              </w:rPr>
            </w:pPr>
            <w:r w:rsidRPr="5031AC7F">
              <w:rPr>
                <w:sz w:val="16"/>
                <w:szCs w:val="16"/>
                <w:lang w:eastAsia="ja-JP"/>
              </w:rPr>
              <w:t>(N’</w:t>
            </w:r>
            <w:r w:rsidRPr="0FD8DBD1">
              <w:rPr>
                <w:sz w:val="16"/>
                <w:szCs w:val="16"/>
                <w:lang w:eastAsia="ja-JP"/>
              </w:rPr>
              <w:t>TRP</w:t>
            </w:r>
            <w:r w:rsidRPr="5031AC7F">
              <w:rPr>
                <w:sz w:val="16"/>
                <w:szCs w:val="16"/>
                <w:lang w:eastAsia="ja-JP"/>
              </w:rPr>
              <w:t>, N</w:t>
            </w:r>
            <w:r w:rsidRPr="5031AC7F">
              <w:rPr>
                <w:sz w:val="16"/>
                <w:szCs w:val="16"/>
                <w:vertAlign w:val="subscript"/>
                <w:lang w:eastAsia="ja-JP"/>
              </w:rPr>
              <w:t>port</w:t>
            </w:r>
            <w:r w:rsidRPr="5031AC7F">
              <w:rPr>
                <w:sz w:val="16"/>
                <w:szCs w:val="16"/>
                <w:lang w:eastAsia="ja-JP"/>
              </w:rPr>
              <w:t xml:space="preserve"> ,</w:t>
            </w:r>
            <w:r w:rsidRPr="5031AC7F">
              <w:rPr>
                <w:sz w:val="16"/>
                <w:szCs w:val="16"/>
                <w:vertAlign w:val="subscript"/>
                <w:lang w:eastAsia="ja-JP"/>
              </w:rPr>
              <w:t xml:space="preserve"> </w:t>
            </w:r>
            <w:r w:rsidRPr="5031AC7F">
              <w:rPr>
                <w:sz w:val="16"/>
                <w:szCs w:val="16"/>
                <w:lang w:val="en-US"/>
              </w:rPr>
              <w:t>N’</w:t>
            </w:r>
            <w:r w:rsidRPr="5031AC7F">
              <w:rPr>
                <w:sz w:val="16"/>
                <w:szCs w:val="16"/>
                <w:vertAlign w:val="subscript"/>
                <w:lang w:val="en-US"/>
              </w:rPr>
              <w:t>t</w:t>
            </w:r>
            <w:r w:rsidRPr="5031AC7F">
              <w:rPr>
                <w:sz w:val="16"/>
                <w:szCs w:val="16"/>
                <w:lang w:val="en-US"/>
              </w:rPr>
              <w:t>)</w:t>
            </w:r>
          </w:p>
        </w:tc>
        <w:tc>
          <w:tcPr>
            <w:tcW w:w="1080" w:type="dxa"/>
            <w:vMerge w:val="restart"/>
            <w:shd w:val="clear" w:color="auto" w:fill="auto"/>
          </w:tcPr>
          <w:p w:rsidRPr="00602AB5" w:rsidR="0073786D" w:rsidP="00BD5763" w:rsidRDefault="0073786D" w14:paraId="2A6AC3ED" w14:textId="77777777">
            <w:pPr>
              <w:rPr>
                <w:rFonts w:ascii="Arial" w:hAnsi="Arial" w:cs="Arial"/>
                <w:b/>
                <w:bCs/>
                <w:sz w:val="16"/>
                <w:szCs w:val="16"/>
              </w:rPr>
            </w:pPr>
            <w:r w:rsidRPr="00602AB5">
              <w:rPr>
                <w:rFonts w:ascii="Arial" w:hAnsi="Arial" w:cs="Arial"/>
                <w:b/>
                <w:bCs/>
                <w:sz w:val="16"/>
                <w:szCs w:val="16"/>
              </w:rPr>
              <w:t>Model output</w:t>
            </w:r>
          </w:p>
        </w:tc>
        <w:tc>
          <w:tcPr>
            <w:tcW w:w="450" w:type="dxa"/>
            <w:vMerge w:val="restart"/>
            <w:shd w:val="clear" w:color="auto" w:fill="auto"/>
          </w:tcPr>
          <w:p w:rsidRPr="00602AB5" w:rsidR="0073786D" w:rsidP="00BD5763" w:rsidRDefault="0073786D" w14:paraId="5CEB1A43" w14:textId="77777777">
            <w:pPr>
              <w:rPr>
                <w:rFonts w:ascii="Arial" w:hAnsi="Arial" w:cs="Arial"/>
                <w:b/>
                <w:bCs/>
                <w:sz w:val="16"/>
                <w:szCs w:val="16"/>
              </w:rPr>
            </w:pPr>
            <w:r w:rsidRPr="00602AB5">
              <w:rPr>
                <w:rFonts w:ascii="Arial" w:hAnsi="Arial" w:cs="Arial"/>
                <w:b/>
                <w:bCs/>
                <w:sz w:val="16"/>
                <w:szCs w:val="16"/>
              </w:rPr>
              <w:t>Label</w:t>
            </w:r>
          </w:p>
        </w:tc>
        <w:tc>
          <w:tcPr>
            <w:tcW w:w="1710" w:type="dxa"/>
            <w:gridSpan w:val="2"/>
          </w:tcPr>
          <w:p w:rsidRPr="00602AB5" w:rsidR="0073786D" w:rsidP="00BD5763" w:rsidRDefault="0073786D" w14:paraId="425B5AE6" w14:textId="77777777">
            <w:pPr>
              <w:rPr>
                <w:rFonts w:ascii="Arial" w:hAnsi="Arial" w:cs="Arial"/>
                <w:b/>
                <w:bCs/>
                <w:sz w:val="16"/>
                <w:szCs w:val="16"/>
              </w:rPr>
            </w:pPr>
            <w:r w:rsidRPr="00602AB5">
              <w:rPr>
                <w:rFonts w:ascii="Arial" w:hAnsi="Arial" w:cs="Arial"/>
                <w:b/>
                <w:bCs/>
                <w:sz w:val="16"/>
                <w:szCs w:val="16"/>
              </w:rPr>
              <w:t>Setting ({60%, 6, 2})</w:t>
            </w:r>
          </w:p>
        </w:tc>
        <w:tc>
          <w:tcPr>
            <w:tcW w:w="1260" w:type="dxa"/>
            <w:gridSpan w:val="2"/>
            <w:shd w:val="clear" w:color="auto" w:fill="auto"/>
          </w:tcPr>
          <w:p w:rsidRPr="00602AB5" w:rsidR="0073786D" w:rsidP="00BD5763" w:rsidRDefault="0073786D" w14:paraId="45BB0C3C" w14:textId="77777777">
            <w:pPr>
              <w:rPr>
                <w:rFonts w:ascii="Arial" w:hAnsi="Arial" w:cs="Arial"/>
                <w:b/>
                <w:bCs/>
                <w:sz w:val="16"/>
                <w:szCs w:val="16"/>
              </w:rPr>
            </w:pPr>
            <w:r w:rsidRPr="00602AB5">
              <w:rPr>
                <w:rFonts w:ascii="Arial" w:hAnsi="Arial" w:cs="Arial"/>
                <w:b/>
                <w:bCs/>
                <w:sz w:val="16"/>
                <w:szCs w:val="16"/>
              </w:rPr>
              <w:t>Dataset size</w:t>
            </w:r>
          </w:p>
        </w:tc>
        <w:tc>
          <w:tcPr>
            <w:tcW w:w="1620" w:type="dxa"/>
            <w:gridSpan w:val="2"/>
            <w:shd w:val="clear" w:color="auto" w:fill="auto"/>
          </w:tcPr>
          <w:p w:rsidRPr="00602AB5" w:rsidR="0073786D" w:rsidP="00BD5763" w:rsidRDefault="0073786D" w14:paraId="33D13C1B" w14:textId="77777777">
            <w:pPr>
              <w:rPr>
                <w:rFonts w:ascii="Arial" w:hAnsi="Arial" w:cs="Arial"/>
                <w:b/>
                <w:bCs/>
                <w:sz w:val="16"/>
                <w:szCs w:val="16"/>
              </w:rPr>
            </w:pPr>
            <w:r w:rsidRPr="00602AB5">
              <w:rPr>
                <w:rFonts w:ascii="Arial" w:hAnsi="Arial" w:cs="Arial"/>
                <w:b/>
                <w:bCs/>
                <w:sz w:val="16"/>
                <w:szCs w:val="16"/>
              </w:rPr>
              <w:t>AI/ML complexity</w:t>
            </w:r>
          </w:p>
        </w:tc>
        <w:tc>
          <w:tcPr>
            <w:tcW w:w="630" w:type="dxa"/>
            <w:shd w:val="clear" w:color="auto" w:fill="auto"/>
          </w:tcPr>
          <w:p w:rsidRPr="00602AB5" w:rsidR="0073786D" w:rsidP="00BD5763" w:rsidRDefault="0073786D" w14:paraId="5AE72C7F" w14:textId="77777777">
            <w:pPr>
              <w:rPr>
                <w:rFonts w:ascii="Arial" w:hAnsi="Arial" w:cs="Arial"/>
                <w:b/>
                <w:bCs/>
                <w:sz w:val="16"/>
                <w:szCs w:val="16"/>
              </w:rPr>
            </w:pPr>
            <w:r w:rsidRPr="00602AB5">
              <w:rPr>
                <w:rFonts w:ascii="Arial" w:hAnsi="Arial" w:eastAsia="Calibri" w:cs="Arial"/>
                <w:b/>
                <w:bCs/>
                <w:sz w:val="16"/>
                <w:szCs w:val="16"/>
                <w:lang w:eastAsia="ja-JP"/>
              </w:rPr>
              <w:t>Horizontal positioning accuracy at CDF=90% (meters)</w:t>
            </w:r>
          </w:p>
        </w:tc>
      </w:tr>
      <w:tr w:rsidRPr="00602AB5" w:rsidR="0073786D" w:rsidTr="0073786D" w14:paraId="6082E5FD" w14:textId="77777777">
        <w:trPr>
          <w:trHeight w:val="452"/>
        </w:trPr>
        <w:tc>
          <w:tcPr>
            <w:tcW w:w="1885" w:type="dxa"/>
            <w:vMerge/>
          </w:tcPr>
          <w:p w:rsidRPr="00602AB5" w:rsidR="0073786D" w:rsidP="00BD5763" w:rsidRDefault="0073786D" w14:paraId="14CADC36" w14:textId="77777777">
            <w:pPr>
              <w:rPr>
                <w:rFonts w:ascii="Arial" w:hAnsi="Arial" w:cs="Arial"/>
                <w:sz w:val="16"/>
                <w:szCs w:val="16"/>
              </w:rPr>
            </w:pPr>
          </w:p>
        </w:tc>
        <w:tc>
          <w:tcPr>
            <w:tcW w:w="1080" w:type="dxa"/>
            <w:vMerge/>
          </w:tcPr>
          <w:p w:rsidRPr="00602AB5" w:rsidR="0073786D" w:rsidP="00BD5763" w:rsidRDefault="0073786D" w14:paraId="456ED344" w14:textId="77777777">
            <w:pPr>
              <w:rPr>
                <w:rFonts w:ascii="Arial" w:hAnsi="Arial" w:cs="Arial"/>
                <w:sz w:val="16"/>
                <w:szCs w:val="16"/>
              </w:rPr>
            </w:pPr>
          </w:p>
        </w:tc>
        <w:tc>
          <w:tcPr>
            <w:tcW w:w="450" w:type="dxa"/>
            <w:vMerge/>
          </w:tcPr>
          <w:p w:rsidRPr="00602AB5" w:rsidR="0073786D" w:rsidP="00BD5763" w:rsidRDefault="0073786D" w14:paraId="47ABB4C4" w14:textId="77777777">
            <w:pPr>
              <w:rPr>
                <w:rFonts w:ascii="Arial" w:hAnsi="Arial" w:cs="Arial"/>
                <w:sz w:val="16"/>
                <w:szCs w:val="16"/>
              </w:rPr>
            </w:pPr>
          </w:p>
        </w:tc>
        <w:tc>
          <w:tcPr>
            <w:tcW w:w="810" w:type="dxa"/>
          </w:tcPr>
          <w:p w:rsidRPr="00602AB5" w:rsidR="0073786D" w:rsidP="00BD5763" w:rsidRDefault="0073786D" w14:paraId="21428D9C" w14:textId="77777777">
            <w:pPr>
              <w:rPr>
                <w:rFonts w:ascii="Arial" w:hAnsi="Arial" w:cs="Arial"/>
                <w:sz w:val="16"/>
                <w:szCs w:val="16"/>
              </w:rPr>
            </w:pPr>
            <w:r w:rsidRPr="00602AB5">
              <w:rPr>
                <w:rFonts w:ascii="Arial" w:hAnsi="Arial" w:cs="Arial"/>
                <w:sz w:val="16"/>
                <w:szCs w:val="16"/>
              </w:rPr>
              <w:t>Train</w:t>
            </w:r>
          </w:p>
        </w:tc>
        <w:tc>
          <w:tcPr>
            <w:tcW w:w="900" w:type="dxa"/>
          </w:tcPr>
          <w:p w:rsidRPr="00602AB5" w:rsidR="0073786D" w:rsidP="00BD5763" w:rsidRDefault="0073786D" w14:paraId="113F5B50" w14:textId="77777777">
            <w:pPr>
              <w:rPr>
                <w:rFonts w:ascii="Arial" w:hAnsi="Arial" w:cs="Arial"/>
                <w:sz w:val="16"/>
                <w:szCs w:val="16"/>
              </w:rPr>
            </w:pPr>
            <w:r w:rsidRPr="00602AB5">
              <w:rPr>
                <w:rFonts w:ascii="Arial" w:hAnsi="Arial" w:cs="Arial"/>
                <w:sz w:val="16"/>
                <w:szCs w:val="16"/>
              </w:rPr>
              <w:t>Test</w:t>
            </w:r>
          </w:p>
        </w:tc>
        <w:tc>
          <w:tcPr>
            <w:tcW w:w="630" w:type="dxa"/>
            <w:shd w:val="clear" w:color="auto" w:fill="auto"/>
          </w:tcPr>
          <w:p w:rsidRPr="00602AB5" w:rsidR="0073786D" w:rsidP="00BD5763" w:rsidRDefault="0073786D" w14:paraId="469EC409" w14:textId="77777777">
            <w:pPr>
              <w:rPr>
                <w:rFonts w:ascii="Arial" w:hAnsi="Arial" w:cs="Arial"/>
                <w:sz w:val="16"/>
                <w:szCs w:val="16"/>
              </w:rPr>
            </w:pPr>
            <w:r w:rsidRPr="00602AB5">
              <w:rPr>
                <w:rFonts w:ascii="Arial" w:hAnsi="Arial" w:cs="Arial"/>
                <w:sz w:val="16"/>
                <w:szCs w:val="16"/>
              </w:rPr>
              <w:t>Training</w:t>
            </w:r>
          </w:p>
        </w:tc>
        <w:tc>
          <w:tcPr>
            <w:tcW w:w="630" w:type="dxa"/>
            <w:shd w:val="clear" w:color="auto" w:fill="auto"/>
          </w:tcPr>
          <w:p w:rsidRPr="00602AB5" w:rsidR="0073786D" w:rsidP="00BD5763" w:rsidRDefault="0073786D" w14:paraId="53D35B0B" w14:textId="77777777">
            <w:pPr>
              <w:rPr>
                <w:rFonts w:ascii="Arial" w:hAnsi="Arial" w:cs="Arial"/>
                <w:sz w:val="16"/>
                <w:szCs w:val="16"/>
              </w:rPr>
            </w:pPr>
            <w:r w:rsidRPr="00602AB5">
              <w:rPr>
                <w:rFonts w:ascii="Arial" w:hAnsi="Arial" w:cs="Arial"/>
                <w:sz w:val="16"/>
                <w:szCs w:val="16"/>
              </w:rPr>
              <w:t>test</w:t>
            </w:r>
          </w:p>
        </w:tc>
        <w:tc>
          <w:tcPr>
            <w:tcW w:w="900" w:type="dxa"/>
            <w:shd w:val="clear" w:color="auto" w:fill="auto"/>
          </w:tcPr>
          <w:p w:rsidRPr="00602AB5" w:rsidR="0073786D" w:rsidP="00BD5763" w:rsidRDefault="0073786D" w14:paraId="6E58A3AA" w14:textId="77777777">
            <w:pPr>
              <w:rPr>
                <w:rFonts w:ascii="Arial" w:hAnsi="Arial" w:cs="Arial"/>
                <w:sz w:val="16"/>
                <w:szCs w:val="16"/>
              </w:rPr>
            </w:pPr>
            <w:r w:rsidRPr="00602AB5">
              <w:rPr>
                <w:rFonts w:ascii="Arial" w:hAnsi="Arial" w:cs="Arial"/>
                <w:sz w:val="16"/>
                <w:szCs w:val="16"/>
              </w:rPr>
              <w:t>Model complexity [parameters]</w:t>
            </w:r>
          </w:p>
        </w:tc>
        <w:tc>
          <w:tcPr>
            <w:tcW w:w="720" w:type="dxa"/>
            <w:shd w:val="clear" w:color="auto" w:fill="auto"/>
          </w:tcPr>
          <w:p w:rsidRPr="00602AB5" w:rsidR="0073786D" w:rsidP="00BD5763" w:rsidRDefault="0073786D" w14:paraId="598B9576" w14:textId="77777777">
            <w:pPr>
              <w:rPr>
                <w:rFonts w:ascii="Arial" w:hAnsi="Arial" w:cs="Arial"/>
                <w:sz w:val="16"/>
                <w:szCs w:val="16"/>
              </w:rPr>
            </w:pPr>
            <w:r w:rsidRPr="00602AB5">
              <w:rPr>
                <w:rFonts w:ascii="Arial" w:hAnsi="Arial" w:cs="Arial"/>
                <w:sz w:val="16"/>
                <w:szCs w:val="16"/>
              </w:rPr>
              <w:t>Computational complexity</w:t>
            </w:r>
          </w:p>
        </w:tc>
        <w:tc>
          <w:tcPr>
            <w:tcW w:w="630" w:type="dxa"/>
            <w:shd w:val="clear" w:color="auto" w:fill="auto"/>
          </w:tcPr>
          <w:p w:rsidRPr="00602AB5" w:rsidR="0073786D" w:rsidP="00BD5763" w:rsidRDefault="0073786D" w14:paraId="04C04E27" w14:textId="77777777">
            <w:pPr>
              <w:rPr>
                <w:rFonts w:ascii="Arial" w:hAnsi="Arial" w:cs="Arial"/>
                <w:sz w:val="16"/>
                <w:szCs w:val="16"/>
              </w:rPr>
            </w:pPr>
            <w:r w:rsidRPr="00602AB5">
              <w:rPr>
                <w:rFonts w:ascii="Arial" w:hAnsi="Arial" w:cs="Arial"/>
                <w:sz w:val="16"/>
                <w:szCs w:val="16"/>
              </w:rPr>
              <w:t>AI/ML</w:t>
            </w:r>
          </w:p>
        </w:tc>
      </w:tr>
      <w:tr w:rsidRPr="00602AB5" w:rsidR="0073786D" w:rsidTr="0073786D" w14:paraId="202BC960" w14:textId="77777777">
        <w:trPr>
          <w:trHeight w:val="27"/>
        </w:trPr>
        <w:tc>
          <w:tcPr>
            <w:tcW w:w="1885" w:type="dxa"/>
            <w:shd w:val="clear" w:color="auto" w:fill="auto"/>
          </w:tcPr>
          <w:p w:rsidRPr="00602AB5" w:rsidR="0073786D" w:rsidP="00BD5763" w:rsidRDefault="0073786D" w14:paraId="18BE011D" w14:textId="77777777">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256</w:t>
            </w:r>
            <w:r w:rsidRPr="00602AB5">
              <w:rPr>
                <w:rFonts w:ascii="Arial" w:hAnsi="Arial" w:cs="Arial"/>
                <w:sz w:val="16"/>
                <w:szCs w:val="16"/>
              </w:rPr>
              <w:t xml:space="preserve">) </w:t>
            </w:r>
          </w:p>
        </w:tc>
        <w:tc>
          <w:tcPr>
            <w:tcW w:w="1080" w:type="dxa"/>
            <w:shd w:val="clear" w:color="auto" w:fill="auto"/>
          </w:tcPr>
          <w:p w:rsidRPr="00602AB5" w:rsidR="0073786D" w:rsidP="00BD5763" w:rsidRDefault="0073786D" w14:paraId="4C3D8615"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6F4DB795"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1388B4CF"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7E8D2F67"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09608A31"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57A2325F"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047345AD" w14:textId="77777777">
            <w:pPr>
              <w:rPr>
                <w:rFonts w:ascii="Arial" w:hAnsi="Arial" w:cs="Arial"/>
                <w:sz w:val="16"/>
                <w:szCs w:val="16"/>
              </w:rPr>
            </w:pPr>
            <w:r w:rsidRPr="00602AB5">
              <w:rPr>
                <w:rFonts w:ascii="Arial" w:hAnsi="Arial" w:cs="Arial"/>
                <w:sz w:val="16"/>
                <w:szCs w:val="16"/>
              </w:rPr>
              <w:t>1.</w:t>
            </w:r>
            <w:r>
              <w:rPr>
                <w:rFonts w:ascii="Arial" w:hAnsi="Arial" w:cs="Arial"/>
                <w:sz w:val="16"/>
                <w:szCs w:val="16"/>
              </w:rPr>
              <w:t>44</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5544A52F" w14:textId="77777777">
            <w:pPr>
              <w:rPr>
                <w:rFonts w:ascii="Arial" w:hAnsi="Arial" w:cs="Arial"/>
                <w:sz w:val="16"/>
                <w:szCs w:val="16"/>
              </w:rPr>
            </w:pPr>
            <w:r>
              <w:rPr>
                <w:rFonts w:ascii="Arial" w:hAnsi="Arial" w:cs="Arial"/>
                <w:sz w:val="16"/>
                <w:szCs w:val="16"/>
              </w:rPr>
              <w:t>894M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230C0BC2" w14:textId="77777777">
            <w:pPr>
              <w:rPr>
                <w:rFonts w:ascii="Arial" w:hAnsi="Arial" w:cs="Arial"/>
                <w:sz w:val="16"/>
                <w:szCs w:val="16"/>
              </w:rPr>
            </w:pPr>
            <w:r>
              <w:rPr>
                <w:rFonts w:ascii="Arial" w:hAnsi="Arial" w:cs="Arial"/>
                <w:sz w:val="16"/>
                <w:szCs w:val="16"/>
              </w:rPr>
              <w:t>1.98</w:t>
            </w:r>
          </w:p>
        </w:tc>
      </w:tr>
      <w:tr w:rsidRPr="00602AB5" w:rsidR="0073786D" w:rsidTr="0073786D" w14:paraId="47BEF864" w14:textId="77777777">
        <w:trPr>
          <w:trHeight w:val="27"/>
        </w:trPr>
        <w:tc>
          <w:tcPr>
            <w:tcW w:w="1885" w:type="dxa"/>
            <w:shd w:val="clear" w:color="auto" w:fill="auto"/>
          </w:tcPr>
          <w:p w:rsidRPr="00602AB5" w:rsidR="0073786D" w:rsidP="00BD5763" w:rsidRDefault="0073786D" w14:paraId="4AD92EAF" w14:textId="77777777">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64</w:t>
            </w:r>
            <w:r w:rsidRPr="00602AB5">
              <w:rPr>
                <w:rFonts w:ascii="Arial" w:hAnsi="Arial" w:cs="Arial"/>
                <w:sz w:val="16"/>
                <w:szCs w:val="16"/>
              </w:rPr>
              <w:t>)</w:t>
            </w:r>
            <w:r>
              <w:rPr>
                <w:rFonts w:ascii="Arial" w:hAnsi="Arial" w:cs="Arial"/>
                <w:sz w:val="16"/>
                <w:szCs w:val="16"/>
              </w:rPr>
              <w:t xml:space="preserve"> [strongest power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08E0BC01" w14:textId="77777777">
            <w:pPr>
              <w:rPr>
                <w:rFonts w:ascii="Arial" w:hAnsi="Arial" w:cs="Arial"/>
                <w:sz w:val="16"/>
                <w:szCs w:val="16"/>
              </w:rPr>
            </w:pPr>
            <w:r w:rsidRPr="00602AB5">
              <w:rPr>
                <w:rFonts w:ascii="Arial" w:hAnsi="Arial" w:cs="Arial"/>
                <w:sz w:val="16"/>
                <w:szCs w:val="16"/>
              </w:rPr>
              <w:t>2D</w:t>
            </w:r>
          </w:p>
        </w:tc>
        <w:tc>
          <w:tcPr>
            <w:tcW w:w="450" w:type="dxa"/>
            <w:shd w:val="clear" w:color="auto" w:fill="auto"/>
          </w:tcPr>
          <w:p w:rsidRPr="00602AB5" w:rsidR="0073786D" w:rsidP="00BD5763" w:rsidRDefault="0073786D" w14:paraId="30993055"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7FDFE8AB"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4BEDE660"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00ABCD44"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59EE5BC1"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2842E1D8" w14:textId="77777777">
            <w:pPr>
              <w:rPr>
                <w:rFonts w:ascii="Arial" w:hAnsi="Arial" w:cs="Arial"/>
                <w:sz w:val="16"/>
                <w:szCs w:val="16"/>
              </w:rPr>
            </w:pPr>
            <w:r w:rsidRPr="00602AB5">
              <w:rPr>
                <w:rFonts w:ascii="Arial" w:hAnsi="Arial" w:cs="Arial"/>
                <w:sz w:val="16"/>
                <w:szCs w:val="16"/>
              </w:rPr>
              <w:t>1.</w:t>
            </w:r>
            <w:r>
              <w:rPr>
                <w:rFonts w:ascii="Arial" w:hAnsi="Arial" w:cs="Arial"/>
                <w:sz w:val="16"/>
                <w:szCs w:val="16"/>
              </w:rPr>
              <w:t>44</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28DEDB89" w14:textId="77777777">
            <w:pPr>
              <w:rPr>
                <w:rFonts w:ascii="Arial" w:hAnsi="Arial" w:cs="Arial"/>
                <w:sz w:val="16"/>
                <w:szCs w:val="16"/>
              </w:rPr>
            </w:pPr>
            <w:r w:rsidRPr="00253E8C">
              <w:rPr>
                <w:rFonts w:ascii="Arial" w:hAnsi="Arial" w:cs="Arial"/>
                <w:sz w:val="16"/>
                <w:szCs w:val="16"/>
              </w:rPr>
              <w:t>894M FLOPs</w:t>
            </w:r>
          </w:p>
        </w:tc>
        <w:tc>
          <w:tcPr>
            <w:tcW w:w="630" w:type="dxa"/>
            <w:shd w:val="clear" w:color="auto" w:fill="auto"/>
          </w:tcPr>
          <w:p w:rsidRPr="00602AB5" w:rsidR="0073786D" w:rsidP="00BD5763" w:rsidRDefault="0073786D" w14:paraId="6A513083" w14:textId="77777777">
            <w:pPr>
              <w:rPr>
                <w:rFonts w:ascii="Arial" w:hAnsi="Arial" w:cs="Arial"/>
                <w:sz w:val="16"/>
                <w:szCs w:val="16"/>
              </w:rPr>
            </w:pPr>
            <w:r>
              <w:rPr>
                <w:rFonts w:ascii="Arial" w:hAnsi="Arial" w:cs="Arial"/>
                <w:sz w:val="16"/>
                <w:szCs w:val="16"/>
              </w:rPr>
              <w:t>2.06</w:t>
            </w:r>
          </w:p>
        </w:tc>
      </w:tr>
      <w:tr w:rsidRPr="00602AB5" w:rsidR="0073786D" w:rsidTr="0073786D" w14:paraId="03FAF4A2" w14:textId="77777777">
        <w:trPr>
          <w:trHeight w:val="27"/>
        </w:trPr>
        <w:tc>
          <w:tcPr>
            <w:tcW w:w="1885" w:type="dxa"/>
            <w:shd w:val="clear" w:color="auto" w:fill="auto"/>
          </w:tcPr>
          <w:p w:rsidRPr="00602AB5" w:rsidR="0073786D" w:rsidP="00BD5763" w:rsidRDefault="0073786D" w14:paraId="044BF643" w14:textId="57A52E3F">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64</w:t>
            </w:r>
            <w:r w:rsidRPr="00602AB5">
              <w:rPr>
                <w:rFonts w:ascii="Arial" w:hAnsi="Arial" w:cs="Arial"/>
                <w:sz w:val="16"/>
                <w:szCs w:val="16"/>
              </w:rPr>
              <w:t xml:space="preserve">) </w:t>
            </w:r>
            <w:r>
              <w:rPr>
                <w:rFonts w:ascii="Arial" w:hAnsi="Arial" w:cs="Arial"/>
                <w:sz w:val="16"/>
                <w:szCs w:val="16"/>
              </w:rPr>
              <w:t xml:space="preserve">[proprietary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71332B53"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5311F7D4"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735D5069"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5DE2C886"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6033AA99"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39249B54"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4C67C6FF" w14:textId="77777777">
            <w:pPr>
              <w:rPr>
                <w:rFonts w:ascii="Arial" w:hAnsi="Arial" w:cs="Arial"/>
                <w:sz w:val="16"/>
                <w:szCs w:val="16"/>
              </w:rPr>
            </w:pPr>
            <w:r w:rsidRPr="00602AB5">
              <w:rPr>
                <w:rFonts w:ascii="Arial" w:hAnsi="Arial" w:cs="Arial"/>
                <w:sz w:val="16"/>
                <w:szCs w:val="16"/>
              </w:rPr>
              <w:t>1.</w:t>
            </w:r>
            <w:r>
              <w:rPr>
                <w:rFonts w:ascii="Arial" w:hAnsi="Arial" w:cs="Arial"/>
                <w:sz w:val="16"/>
                <w:szCs w:val="16"/>
              </w:rPr>
              <w:t>44</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444A0A8A" w14:textId="77777777">
            <w:pPr>
              <w:rPr>
                <w:rFonts w:ascii="Arial" w:hAnsi="Arial" w:cs="Arial"/>
                <w:sz w:val="16"/>
                <w:szCs w:val="16"/>
              </w:rPr>
            </w:pPr>
            <w:r w:rsidRPr="00253E8C">
              <w:rPr>
                <w:rFonts w:ascii="Arial" w:hAnsi="Arial" w:cs="Arial"/>
                <w:sz w:val="16"/>
                <w:szCs w:val="16"/>
              </w:rPr>
              <w:t>894M FLOPs</w:t>
            </w:r>
          </w:p>
        </w:tc>
        <w:tc>
          <w:tcPr>
            <w:tcW w:w="630" w:type="dxa"/>
            <w:shd w:val="clear" w:color="auto" w:fill="auto"/>
          </w:tcPr>
          <w:p w:rsidRPr="00602AB5" w:rsidR="0073786D" w:rsidP="00BD5763" w:rsidRDefault="0073786D" w14:paraId="2E1C0510" w14:textId="77777777">
            <w:pPr>
              <w:rPr>
                <w:rFonts w:ascii="Arial" w:hAnsi="Arial" w:cs="Arial"/>
                <w:sz w:val="16"/>
                <w:szCs w:val="16"/>
              </w:rPr>
            </w:pPr>
            <w:r>
              <w:rPr>
                <w:rFonts w:ascii="Arial" w:hAnsi="Arial" w:cs="Arial"/>
                <w:sz w:val="16"/>
                <w:szCs w:val="16"/>
              </w:rPr>
              <w:t>2.02</w:t>
            </w:r>
          </w:p>
        </w:tc>
      </w:tr>
      <w:tr w:rsidRPr="00602AB5" w:rsidR="0073786D" w:rsidTr="0073786D" w14:paraId="31AFCD6F" w14:textId="77777777">
        <w:trPr>
          <w:trHeight w:val="27"/>
        </w:trPr>
        <w:tc>
          <w:tcPr>
            <w:tcW w:w="1885" w:type="dxa"/>
            <w:shd w:val="clear" w:color="auto" w:fill="auto"/>
          </w:tcPr>
          <w:p w:rsidRPr="00602AB5" w:rsidR="0073786D" w:rsidP="00BD5763" w:rsidRDefault="0073786D" w14:paraId="4D8798B5" w14:textId="77777777">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32</w:t>
            </w:r>
            <w:r w:rsidRPr="00602AB5">
              <w:rPr>
                <w:rFonts w:ascii="Arial" w:hAnsi="Arial" w:cs="Arial"/>
                <w:sz w:val="16"/>
                <w:szCs w:val="16"/>
              </w:rPr>
              <w:t>)</w:t>
            </w:r>
            <w:r>
              <w:rPr>
                <w:rFonts w:ascii="Arial" w:hAnsi="Arial" w:cs="Arial"/>
                <w:sz w:val="16"/>
                <w:szCs w:val="16"/>
              </w:rPr>
              <w:t xml:space="preserve"> [strongest power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65FA37E3"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4B3EDB07"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45657409"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6021449A"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77519EC9"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114572DE"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30546D37" w14:textId="77777777">
            <w:pPr>
              <w:rPr>
                <w:rFonts w:ascii="Arial" w:hAnsi="Arial" w:cs="Arial"/>
                <w:sz w:val="16"/>
                <w:szCs w:val="16"/>
              </w:rPr>
            </w:pPr>
            <w:r w:rsidRPr="00602AB5">
              <w:rPr>
                <w:rFonts w:ascii="Arial" w:hAnsi="Arial" w:cs="Arial"/>
                <w:sz w:val="16"/>
                <w:szCs w:val="16"/>
              </w:rPr>
              <w:t>1.</w:t>
            </w:r>
            <w:r>
              <w:rPr>
                <w:rFonts w:ascii="Arial" w:hAnsi="Arial" w:cs="Arial"/>
                <w:sz w:val="16"/>
                <w:szCs w:val="16"/>
              </w:rPr>
              <w:t>44</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31EEA428" w14:textId="77777777">
            <w:pPr>
              <w:rPr>
                <w:rFonts w:ascii="Arial" w:hAnsi="Arial" w:cs="Arial"/>
                <w:sz w:val="16"/>
                <w:szCs w:val="16"/>
              </w:rPr>
            </w:pPr>
            <w:r w:rsidRPr="00253E8C">
              <w:rPr>
                <w:rFonts w:ascii="Arial" w:hAnsi="Arial" w:cs="Arial"/>
                <w:sz w:val="16"/>
                <w:szCs w:val="16"/>
              </w:rPr>
              <w:t>894M FLOPs</w:t>
            </w:r>
          </w:p>
        </w:tc>
        <w:tc>
          <w:tcPr>
            <w:tcW w:w="630" w:type="dxa"/>
            <w:shd w:val="clear" w:color="auto" w:fill="auto"/>
          </w:tcPr>
          <w:p w:rsidRPr="00602AB5" w:rsidR="0073786D" w:rsidP="00BD5763" w:rsidRDefault="0073786D" w14:paraId="7CFA843B" w14:textId="77777777">
            <w:pPr>
              <w:rPr>
                <w:rFonts w:ascii="Arial" w:hAnsi="Arial" w:cs="Arial"/>
                <w:sz w:val="16"/>
                <w:szCs w:val="16"/>
              </w:rPr>
            </w:pPr>
            <w:r>
              <w:rPr>
                <w:rFonts w:ascii="Arial" w:hAnsi="Arial" w:cs="Arial"/>
                <w:sz w:val="16"/>
                <w:szCs w:val="16"/>
              </w:rPr>
              <w:t>2.15</w:t>
            </w:r>
          </w:p>
        </w:tc>
      </w:tr>
      <w:tr w:rsidRPr="00602AB5" w:rsidR="0073786D" w:rsidTr="0073786D" w14:paraId="4E80E488" w14:textId="77777777">
        <w:trPr>
          <w:trHeight w:val="27"/>
        </w:trPr>
        <w:tc>
          <w:tcPr>
            <w:tcW w:w="1885" w:type="dxa"/>
            <w:shd w:val="clear" w:color="auto" w:fill="auto"/>
          </w:tcPr>
          <w:p w:rsidRPr="00602AB5" w:rsidR="0073786D" w:rsidP="00BD5763" w:rsidRDefault="0073786D" w14:paraId="4068FADC" w14:textId="03D391D3">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32</w:t>
            </w:r>
            <w:r w:rsidRPr="00602AB5">
              <w:rPr>
                <w:rFonts w:ascii="Arial" w:hAnsi="Arial" w:cs="Arial"/>
                <w:sz w:val="16"/>
                <w:szCs w:val="16"/>
              </w:rPr>
              <w:t xml:space="preserve">) </w:t>
            </w:r>
            <w:r>
              <w:rPr>
                <w:rFonts w:ascii="Arial" w:hAnsi="Arial" w:cs="Arial"/>
                <w:sz w:val="16"/>
                <w:szCs w:val="16"/>
              </w:rPr>
              <w:t xml:space="preserve">[proprietary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166C941B"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5E7A7C8A"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1C08A4D5"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12A84C09"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5D79A1C7"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1E402517"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1DDB9602" w14:textId="77777777">
            <w:pPr>
              <w:rPr>
                <w:rFonts w:ascii="Arial" w:hAnsi="Arial" w:cs="Arial"/>
                <w:sz w:val="16"/>
                <w:szCs w:val="16"/>
              </w:rPr>
            </w:pPr>
            <w:r w:rsidRPr="00602AB5">
              <w:rPr>
                <w:rFonts w:ascii="Arial" w:hAnsi="Arial" w:cs="Arial"/>
                <w:sz w:val="16"/>
                <w:szCs w:val="16"/>
              </w:rPr>
              <w:t>1.</w:t>
            </w:r>
            <w:r>
              <w:rPr>
                <w:rFonts w:ascii="Arial" w:hAnsi="Arial" w:cs="Arial"/>
                <w:sz w:val="16"/>
                <w:szCs w:val="16"/>
              </w:rPr>
              <w:t>44</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0C169C7A" w14:textId="77777777">
            <w:pPr>
              <w:rPr>
                <w:rFonts w:ascii="Arial" w:hAnsi="Arial" w:cs="Arial"/>
                <w:sz w:val="16"/>
                <w:szCs w:val="16"/>
              </w:rPr>
            </w:pPr>
            <w:r w:rsidRPr="00253E8C">
              <w:rPr>
                <w:rFonts w:ascii="Arial" w:hAnsi="Arial" w:cs="Arial"/>
                <w:sz w:val="16"/>
                <w:szCs w:val="16"/>
              </w:rPr>
              <w:t>894M FLOPs</w:t>
            </w:r>
          </w:p>
        </w:tc>
        <w:tc>
          <w:tcPr>
            <w:tcW w:w="630" w:type="dxa"/>
            <w:shd w:val="clear" w:color="auto" w:fill="auto"/>
          </w:tcPr>
          <w:p w:rsidRPr="00602AB5" w:rsidR="0073786D" w:rsidP="00BD5763" w:rsidRDefault="0073786D" w14:paraId="22952388" w14:textId="77777777">
            <w:pPr>
              <w:rPr>
                <w:rFonts w:ascii="Arial" w:hAnsi="Arial" w:cs="Arial"/>
                <w:sz w:val="16"/>
                <w:szCs w:val="16"/>
              </w:rPr>
            </w:pPr>
            <w:r>
              <w:rPr>
                <w:rFonts w:ascii="Arial" w:hAnsi="Arial" w:cs="Arial"/>
                <w:sz w:val="16"/>
                <w:szCs w:val="16"/>
              </w:rPr>
              <w:t>1.94</w:t>
            </w:r>
          </w:p>
        </w:tc>
      </w:tr>
      <w:tr w:rsidRPr="00602AB5" w:rsidR="0073786D" w:rsidTr="0073786D" w14:paraId="2C4BB54B" w14:textId="77777777">
        <w:trPr>
          <w:trHeight w:val="27"/>
        </w:trPr>
        <w:tc>
          <w:tcPr>
            <w:tcW w:w="1885" w:type="dxa"/>
            <w:shd w:val="clear" w:color="auto" w:fill="auto"/>
          </w:tcPr>
          <w:p w:rsidRPr="00602AB5" w:rsidR="0073786D" w:rsidP="00BD5763" w:rsidRDefault="0073786D" w14:paraId="41CC243A" w14:textId="77777777">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16</w:t>
            </w:r>
            <w:r w:rsidRPr="00602AB5">
              <w:rPr>
                <w:rFonts w:ascii="Arial" w:hAnsi="Arial" w:cs="Arial"/>
                <w:sz w:val="16"/>
                <w:szCs w:val="16"/>
              </w:rPr>
              <w:t>)</w:t>
            </w:r>
            <w:r>
              <w:rPr>
                <w:rFonts w:ascii="Arial" w:hAnsi="Arial" w:cs="Arial"/>
                <w:sz w:val="16"/>
                <w:szCs w:val="16"/>
              </w:rPr>
              <w:t xml:space="preserve"> [strongest power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4F969159"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5E52D9B9"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2B77789B"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215AA974"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2E238422"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2390E0A6"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0807010C" w14:textId="77777777">
            <w:pPr>
              <w:rPr>
                <w:rFonts w:ascii="Arial" w:hAnsi="Arial" w:cs="Arial"/>
                <w:sz w:val="16"/>
                <w:szCs w:val="16"/>
              </w:rPr>
            </w:pPr>
            <w:r w:rsidRPr="00602AB5">
              <w:rPr>
                <w:rFonts w:ascii="Arial" w:hAnsi="Arial" w:cs="Arial"/>
                <w:sz w:val="16"/>
                <w:szCs w:val="16"/>
              </w:rPr>
              <w:t>1.</w:t>
            </w:r>
            <w:r>
              <w:rPr>
                <w:rFonts w:ascii="Arial" w:hAnsi="Arial" w:cs="Arial"/>
                <w:sz w:val="16"/>
                <w:szCs w:val="16"/>
              </w:rPr>
              <w:t>44</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0FBFDA71" w14:textId="77777777">
            <w:pPr>
              <w:rPr>
                <w:rFonts w:ascii="Arial" w:hAnsi="Arial" w:cs="Arial"/>
                <w:sz w:val="16"/>
                <w:szCs w:val="16"/>
              </w:rPr>
            </w:pPr>
            <w:r w:rsidRPr="00253E8C">
              <w:rPr>
                <w:rFonts w:ascii="Arial" w:hAnsi="Arial" w:cs="Arial"/>
                <w:sz w:val="16"/>
                <w:szCs w:val="16"/>
              </w:rPr>
              <w:t>894M FLOPs</w:t>
            </w:r>
          </w:p>
        </w:tc>
        <w:tc>
          <w:tcPr>
            <w:tcW w:w="630" w:type="dxa"/>
            <w:shd w:val="clear" w:color="auto" w:fill="auto"/>
          </w:tcPr>
          <w:p w:rsidRPr="00602AB5" w:rsidR="0073786D" w:rsidP="00BD5763" w:rsidRDefault="0073786D" w14:paraId="025FB266" w14:textId="77777777">
            <w:pPr>
              <w:rPr>
                <w:rFonts w:ascii="Arial" w:hAnsi="Arial" w:cs="Arial"/>
                <w:sz w:val="16"/>
                <w:szCs w:val="16"/>
              </w:rPr>
            </w:pPr>
            <w:r>
              <w:rPr>
                <w:rFonts w:ascii="Arial" w:hAnsi="Arial" w:cs="Arial"/>
                <w:sz w:val="16"/>
                <w:szCs w:val="16"/>
              </w:rPr>
              <w:t>2.20</w:t>
            </w:r>
          </w:p>
        </w:tc>
      </w:tr>
      <w:tr w:rsidRPr="00602AB5" w:rsidR="0073786D" w:rsidTr="0073786D" w14:paraId="5B82F817" w14:textId="77777777">
        <w:trPr>
          <w:trHeight w:val="27"/>
        </w:trPr>
        <w:tc>
          <w:tcPr>
            <w:tcW w:w="1885" w:type="dxa"/>
            <w:shd w:val="clear" w:color="auto" w:fill="auto"/>
          </w:tcPr>
          <w:p w:rsidRPr="00602AB5" w:rsidR="0073786D" w:rsidP="00BD5763" w:rsidRDefault="0073786D" w14:paraId="6F76C79A" w14:textId="0FB84DD5">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16</w:t>
            </w:r>
            <w:r w:rsidRPr="00602AB5">
              <w:rPr>
                <w:rFonts w:ascii="Arial" w:hAnsi="Arial" w:cs="Arial"/>
                <w:sz w:val="16"/>
                <w:szCs w:val="16"/>
              </w:rPr>
              <w:t xml:space="preserve">) </w:t>
            </w:r>
            <w:r>
              <w:rPr>
                <w:rFonts w:ascii="Arial" w:hAnsi="Arial" w:cs="Arial"/>
                <w:sz w:val="16"/>
                <w:szCs w:val="16"/>
              </w:rPr>
              <w:t xml:space="preserve">[proprietary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3AD4491F" w14:textId="77777777">
            <w:pPr>
              <w:rPr>
                <w:rFonts w:ascii="Arial" w:hAnsi="Arial" w:cs="Arial"/>
                <w:sz w:val="16"/>
                <w:szCs w:val="16"/>
              </w:rPr>
            </w:pPr>
            <w:r w:rsidRPr="00602AB5">
              <w:rPr>
                <w:rFonts w:ascii="Arial" w:hAnsi="Arial" w:cs="Arial"/>
                <w:sz w:val="16"/>
                <w:szCs w:val="16"/>
              </w:rPr>
              <w:t>2D</w:t>
            </w:r>
          </w:p>
        </w:tc>
        <w:tc>
          <w:tcPr>
            <w:tcW w:w="450" w:type="dxa"/>
            <w:shd w:val="clear" w:color="auto" w:fill="auto"/>
          </w:tcPr>
          <w:p w:rsidRPr="00602AB5" w:rsidR="0073786D" w:rsidP="00BD5763" w:rsidRDefault="0073786D" w14:paraId="7D05EC92"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675193B9"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3F9D159F"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08534071"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7CDBF40E"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1D2EC874" w14:textId="77777777">
            <w:pPr>
              <w:rPr>
                <w:rFonts w:ascii="Arial" w:hAnsi="Arial" w:cs="Arial"/>
                <w:sz w:val="16"/>
                <w:szCs w:val="16"/>
              </w:rPr>
            </w:pPr>
            <w:r w:rsidRPr="00602AB5">
              <w:rPr>
                <w:rFonts w:ascii="Arial" w:hAnsi="Arial" w:cs="Arial"/>
                <w:sz w:val="16"/>
                <w:szCs w:val="16"/>
              </w:rPr>
              <w:t>1.</w:t>
            </w:r>
            <w:r>
              <w:rPr>
                <w:rFonts w:ascii="Arial" w:hAnsi="Arial" w:cs="Arial"/>
                <w:sz w:val="16"/>
                <w:szCs w:val="16"/>
              </w:rPr>
              <w:t>44</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26CCDE49" w14:textId="77777777">
            <w:pPr>
              <w:rPr>
                <w:rFonts w:ascii="Arial" w:hAnsi="Arial" w:cs="Arial"/>
                <w:sz w:val="16"/>
                <w:szCs w:val="16"/>
              </w:rPr>
            </w:pPr>
            <w:r w:rsidRPr="00253E8C">
              <w:rPr>
                <w:rFonts w:ascii="Arial" w:hAnsi="Arial" w:cs="Arial"/>
                <w:sz w:val="16"/>
                <w:szCs w:val="16"/>
              </w:rPr>
              <w:t>894M FLOPs</w:t>
            </w:r>
          </w:p>
        </w:tc>
        <w:tc>
          <w:tcPr>
            <w:tcW w:w="630" w:type="dxa"/>
            <w:shd w:val="clear" w:color="auto" w:fill="auto"/>
          </w:tcPr>
          <w:p w:rsidRPr="00602AB5" w:rsidR="0073786D" w:rsidP="00BD5763" w:rsidRDefault="0073786D" w14:paraId="53616C42" w14:textId="77777777">
            <w:pPr>
              <w:rPr>
                <w:rFonts w:ascii="Arial" w:hAnsi="Arial" w:cs="Arial"/>
                <w:sz w:val="16"/>
                <w:szCs w:val="16"/>
              </w:rPr>
            </w:pPr>
            <w:r>
              <w:rPr>
                <w:rFonts w:ascii="Arial" w:hAnsi="Arial" w:cs="Arial"/>
                <w:sz w:val="16"/>
                <w:szCs w:val="16"/>
              </w:rPr>
              <w:t>2.51</w:t>
            </w:r>
          </w:p>
        </w:tc>
      </w:tr>
      <w:tr w:rsidRPr="00602AB5" w:rsidR="0073786D" w:rsidTr="0073786D" w14:paraId="6E369F74" w14:textId="77777777">
        <w:trPr>
          <w:trHeight w:val="27"/>
        </w:trPr>
        <w:tc>
          <w:tcPr>
            <w:tcW w:w="1885" w:type="dxa"/>
            <w:shd w:val="clear" w:color="auto" w:fill="auto"/>
          </w:tcPr>
          <w:p w:rsidRPr="00602AB5" w:rsidR="0073786D" w:rsidP="00BD5763" w:rsidRDefault="0073786D" w14:paraId="4A747B92" w14:textId="77777777">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8</w:t>
            </w:r>
            <w:r w:rsidRPr="00602AB5">
              <w:rPr>
                <w:rFonts w:ascii="Arial" w:hAnsi="Arial" w:cs="Arial"/>
                <w:sz w:val="16"/>
                <w:szCs w:val="16"/>
              </w:rPr>
              <w:t>)</w:t>
            </w:r>
            <w:r>
              <w:rPr>
                <w:rFonts w:ascii="Arial" w:hAnsi="Arial" w:cs="Arial"/>
                <w:sz w:val="16"/>
                <w:szCs w:val="16"/>
              </w:rPr>
              <w:t xml:space="preserve"> [strongest power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71B57B7C"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5A4F3004"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2AF1FFEB"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20F39485"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3B9563FF"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6D29F185"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7D236AE2" w14:textId="77777777">
            <w:pPr>
              <w:rPr>
                <w:rFonts w:ascii="Arial" w:hAnsi="Arial" w:cs="Arial"/>
                <w:sz w:val="16"/>
                <w:szCs w:val="16"/>
              </w:rPr>
            </w:pPr>
            <w:r w:rsidRPr="00602AB5">
              <w:rPr>
                <w:rFonts w:ascii="Arial" w:hAnsi="Arial" w:cs="Arial"/>
                <w:sz w:val="16"/>
                <w:szCs w:val="16"/>
              </w:rPr>
              <w:t>1.</w:t>
            </w:r>
            <w:r>
              <w:rPr>
                <w:rFonts w:ascii="Arial" w:hAnsi="Arial" w:cs="Arial"/>
                <w:sz w:val="16"/>
                <w:szCs w:val="16"/>
              </w:rPr>
              <w:t>44</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52C84BC6" w14:textId="77777777">
            <w:pPr>
              <w:rPr>
                <w:rFonts w:ascii="Arial" w:hAnsi="Arial" w:cs="Arial"/>
                <w:sz w:val="16"/>
                <w:szCs w:val="16"/>
              </w:rPr>
            </w:pPr>
            <w:r w:rsidRPr="00253E8C">
              <w:rPr>
                <w:rFonts w:ascii="Arial" w:hAnsi="Arial" w:cs="Arial"/>
                <w:sz w:val="16"/>
                <w:szCs w:val="16"/>
              </w:rPr>
              <w:t>894M FLOPs</w:t>
            </w:r>
          </w:p>
        </w:tc>
        <w:tc>
          <w:tcPr>
            <w:tcW w:w="630" w:type="dxa"/>
            <w:shd w:val="clear" w:color="auto" w:fill="auto"/>
          </w:tcPr>
          <w:p w:rsidRPr="00602AB5" w:rsidR="0073786D" w:rsidP="00BD5763" w:rsidRDefault="0073786D" w14:paraId="1D1949F3" w14:textId="77777777">
            <w:pPr>
              <w:rPr>
                <w:rFonts w:ascii="Arial" w:hAnsi="Arial" w:cs="Arial"/>
                <w:sz w:val="16"/>
                <w:szCs w:val="16"/>
              </w:rPr>
            </w:pPr>
            <w:r>
              <w:rPr>
                <w:rFonts w:ascii="Arial" w:hAnsi="Arial" w:cs="Arial"/>
                <w:sz w:val="16"/>
                <w:szCs w:val="16"/>
              </w:rPr>
              <w:t>2.67</w:t>
            </w:r>
          </w:p>
        </w:tc>
      </w:tr>
      <w:tr w:rsidRPr="00602AB5" w:rsidR="0073786D" w:rsidTr="0073786D" w14:paraId="7433044F" w14:textId="77777777">
        <w:trPr>
          <w:trHeight w:val="27"/>
        </w:trPr>
        <w:tc>
          <w:tcPr>
            <w:tcW w:w="1885" w:type="dxa"/>
            <w:shd w:val="clear" w:color="auto" w:fill="auto"/>
          </w:tcPr>
          <w:p w:rsidRPr="00602AB5" w:rsidR="0073786D" w:rsidP="00BD5763" w:rsidRDefault="0073786D" w14:paraId="40901D7A" w14:textId="6725D51C">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8</w:t>
            </w:r>
            <w:r w:rsidRPr="00602AB5">
              <w:rPr>
                <w:rFonts w:ascii="Arial" w:hAnsi="Arial" w:cs="Arial"/>
                <w:sz w:val="16"/>
                <w:szCs w:val="16"/>
              </w:rPr>
              <w:t xml:space="preserve">) </w:t>
            </w:r>
            <w:r>
              <w:rPr>
                <w:rFonts w:ascii="Arial" w:hAnsi="Arial" w:cs="Arial"/>
                <w:sz w:val="16"/>
                <w:szCs w:val="16"/>
              </w:rPr>
              <w:t xml:space="preserve">[proprietary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73C7A05E"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4C602830"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1FF2A4F6"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3AAF3DF2"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6FE838D0"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3AD883D7"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1F46A7BF" w14:textId="77777777">
            <w:pPr>
              <w:rPr>
                <w:rFonts w:ascii="Arial" w:hAnsi="Arial" w:cs="Arial"/>
                <w:sz w:val="16"/>
                <w:szCs w:val="16"/>
              </w:rPr>
            </w:pPr>
            <w:r w:rsidRPr="00602AB5">
              <w:rPr>
                <w:rFonts w:ascii="Arial" w:hAnsi="Arial" w:cs="Arial"/>
                <w:sz w:val="16"/>
                <w:szCs w:val="16"/>
              </w:rPr>
              <w:t>1.</w:t>
            </w:r>
            <w:r>
              <w:rPr>
                <w:rFonts w:ascii="Arial" w:hAnsi="Arial" w:cs="Arial"/>
                <w:sz w:val="16"/>
                <w:szCs w:val="16"/>
              </w:rPr>
              <w:t>44</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749E1FA7" w14:textId="77777777">
            <w:pPr>
              <w:rPr>
                <w:rFonts w:ascii="Arial" w:hAnsi="Arial" w:cs="Arial"/>
                <w:sz w:val="16"/>
                <w:szCs w:val="16"/>
              </w:rPr>
            </w:pPr>
            <w:r w:rsidRPr="00253E8C">
              <w:rPr>
                <w:rFonts w:ascii="Arial" w:hAnsi="Arial" w:cs="Arial"/>
                <w:sz w:val="16"/>
                <w:szCs w:val="16"/>
              </w:rPr>
              <w:t>894M FLOPs</w:t>
            </w:r>
          </w:p>
        </w:tc>
        <w:tc>
          <w:tcPr>
            <w:tcW w:w="630" w:type="dxa"/>
            <w:shd w:val="clear" w:color="auto" w:fill="auto"/>
          </w:tcPr>
          <w:p w:rsidRPr="00602AB5" w:rsidR="0073786D" w:rsidP="00BD5763" w:rsidRDefault="0073786D" w14:paraId="093C9529" w14:textId="77777777">
            <w:pPr>
              <w:rPr>
                <w:rFonts w:ascii="Arial" w:hAnsi="Arial" w:cs="Arial"/>
                <w:sz w:val="16"/>
                <w:szCs w:val="16"/>
              </w:rPr>
            </w:pPr>
            <w:r>
              <w:rPr>
                <w:rFonts w:ascii="Arial" w:hAnsi="Arial" w:cs="Arial"/>
                <w:sz w:val="16"/>
                <w:szCs w:val="16"/>
              </w:rPr>
              <w:t>2.61</w:t>
            </w:r>
          </w:p>
        </w:tc>
      </w:tr>
    </w:tbl>
    <w:p w:rsidR="00720B44" w:rsidP="00720B44" w:rsidRDefault="00720B44" w14:paraId="6439304D" w14:textId="77777777">
      <w:pPr>
        <w:rPr>
          <w:sz w:val="24"/>
          <w:szCs w:val="24"/>
        </w:rPr>
      </w:pPr>
    </w:p>
    <w:p w:rsidR="00720B44" w:rsidP="00720B44" w:rsidRDefault="00720B44" w14:paraId="00FEDF81" w14:textId="77777777">
      <w:pPr>
        <w:rPr>
          <w:sz w:val="24"/>
          <w:szCs w:val="24"/>
        </w:rPr>
      </w:pPr>
    </w:p>
    <w:p w:rsidR="001574DD" w:rsidP="001574DD" w:rsidRDefault="001574DD" w14:paraId="54F5E2C5" w14:textId="26646C81">
      <w:pPr>
        <w:pStyle w:val="Caption"/>
        <w:keepNext/>
      </w:pPr>
      <w:r>
        <w:t xml:space="preserve">Table </w:t>
      </w:r>
      <w:r>
        <w:fldChar w:fldCharType="begin"/>
      </w:r>
      <w:r>
        <w:instrText> SEQ Table \* ARABIC </w:instrText>
      </w:r>
      <w:r>
        <w:fldChar w:fldCharType="separate"/>
      </w:r>
      <w:r w:rsidR="00DD19E3">
        <w:rPr>
          <w:noProof/>
        </w:rPr>
        <w:t>16</w:t>
      </w:r>
      <w:r>
        <w:fldChar w:fldCharType="end"/>
      </w:r>
      <w:r>
        <w:t xml:space="preserve"> </w:t>
      </w:r>
      <w:r w:rsidRPr="001E3CB3">
        <w:t>Evaluation results for AI/ML model deployed on UE-side, without model generalization, Model</w:t>
      </w:r>
      <w:r w:rsidR="00F0532D">
        <w:t>2</w:t>
      </w:r>
      <w:r w:rsidRPr="001E3CB3">
        <w:t xml:space="preserve"> with CIR measurement input, UE distribution area = 120x60 m</w:t>
      </w:r>
    </w:p>
    <w:tbl>
      <w:tblPr>
        <w:tblW w:w="86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885"/>
        <w:gridCol w:w="1080"/>
        <w:gridCol w:w="450"/>
        <w:gridCol w:w="810"/>
        <w:gridCol w:w="900"/>
        <w:gridCol w:w="630"/>
        <w:gridCol w:w="630"/>
        <w:gridCol w:w="900"/>
        <w:gridCol w:w="720"/>
        <w:gridCol w:w="630"/>
      </w:tblGrid>
      <w:tr w:rsidRPr="00602AB5" w:rsidR="0073786D" w:rsidTr="0073786D" w14:paraId="5B5F3158" w14:textId="77777777">
        <w:trPr>
          <w:trHeight w:val="749"/>
        </w:trPr>
        <w:tc>
          <w:tcPr>
            <w:tcW w:w="1885" w:type="dxa"/>
            <w:vMerge w:val="restart"/>
            <w:shd w:val="clear" w:color="auto" w:fill="auto"/>
          </w:tcPr>
          <w:p w:rsidRPr="00602AB5" w:rsidR="0073786D" w:rsidP="00BD5763" w:rsidRDefault="0073786D" w14:paraId="4CD1100F" w14:textId="77777777">
            <w:pPr>
              <w:rPr>
                <w:rFonts w:ascii="Arial" w:hAnsi="Arial" w:cs="Arial"/>
                <w:b/>
                <w:bCs/>
                <w:sz w:val="16"/>
                <w:szCs w:val="16"/>
              </w:rPr>
            </w:pPr>
            <w:r w:rsidRPr="00602AB5">
              <w:rPr>
                <w:rFonts w:ascii="Arial" w:hAnsi="Arial" w:cs="Arial"/>
                <w:b/>
                <w:bCs/>
                <w:sz w:val="16"/>
                <w:szCs w:val="16"/>
              </w:rPr>
              <w:t>Model input</w:t>
            </w:r>
          </w:p>
          <w:p w:rsidRPr="00602AB5" w:rsidR="0073786D" w:rsidP="00BD5763" w:rsidRDefault="0073786D" w14:paraId="0B61F222" w14:textId="7D22AE12">
            <w:pPr>
              <w:rPr>
                <w:rFonts w:ascii="Arial" w:hAnsi="Arial" w:cs="Arial"/>
                <w:b/>
                <w:bCs/>
                <w:sz w:val="16"/>
                <w:szCs w:val="16"/>
              </w:rPr>
            </w:pPr>
            <w:r w:rsidRPr="5031AC7F">
              <w:rPr>
                <w:sz w:val="16"/>
                <w:szCs w:val="16"/>
                <w:lang w:eastAsia="ja-JP"/>
              </w:rPr>
              <w:t>(N’</w:t>
            </w:r>
            <w:r w:rsidRPr="0FD8DBD1">
              <w:rPr>
                <w:sz w:val="16"/>
                <w:szCs w:val="16"/>
                <w:lang w:eastAsia="ja-JP"/>
              </w:rPr>
              <w:t>TRP</w:t>
            </w:r>
            <w:r w:rsidRPr="5031AC7F">
              <w:rPr>
                <w:sz w:val="16"/>
                <w:szCs w:val="16"/>
                <w:lang w:eastAsia="ja-JP"/>
              </w:rPr>
              <w:t>, N</w:t>
            </w:r>
            <w:r w:rsidRPr="5031AC7F">
              <w:rPr>
                <w:sz w:val="16"/>
                <w:szCs w:val="16"/>
                <w:vertAlign w:val="subscript"/>
                <w:lang w:eastAsia="ja-JP"/>
              </w:rPr>
              <w:t>port</w:t>
            </w:r>
            <w:r w:rsidRPr="5031AC7F">
              <w:rPr>
                <w:sz w:val="16"/>
                <w:szCs w:val="16"/>
                <w:lang w:eastAsia="ja-JP"/>
              </w:rPr>
              <w:t xml:space="preserve"> ,</w:t>
            </w:r>
            <w:r w:rsidRPr="5031AC7F">
              <w:rPr>
                <w:sz w:val="16"/>
                <w:szCs w:val="16"/>
                <w:vertAlign w:val="subscript"/>
                <w:lang w:eastAsia="ja-JP"/>
              </w:rPr>
              <w:t xml:space="preserve"> </w:t>
            </w:r>
            <w:r w:rsidRPr="5031AC7F">
              <w:rPr>
                <w:sz w:val="16"/>
                <w:szCs w:val="16"/>
                <w:lang w:val="en-US"/>
              </w:rPr>
              <w:t>N’</w:t>
            </w:r>
            <w:r w:rsidRPr="5031AC7F">
              <w:rPr>
                <w:sz w:val="16"/>
                <w:szCs w:val="16"/>
                <w:vertAlign w:val="subscript"/>
                <w:lang w:val="en-US"/>
              </w:rPr>
              <w:t>t</w:t>
            </w:r>
            <w:r w:rsidRPr="5031AC7F">
              <w:rPr>
                <w:sz w:val="16"/>
                <w:szCs w:val="16"/>
                <w:lang w:val="en-US"/>
              </w:rPr>
              <w:t>)</w:t>
            </w:r>
          </w:p>
        </w:tc>
        <w:tc>
          <w:tcPr>
            <w:tcW w:w="1080" w:type="dxa"/>
            <w:vMerge w:val="restart"/>
            <w:shd w:val="clear" w:color="auto" w:fill="auto"/>
          </w:tcPr>
          <w:p w:rsidRPr="00602AB5" w:rsidR="0073786D" w:rsidP="00BD5763" w:rsidRDefault="0073786D" w14:paraId="4792C9C2" w14:textId="77777777">
            <w:pPr>
              <w:rPr>
                <w:rFonts w:ascii="Arial" w:hAnsi="Arial" w:cs="Arial"/>
                <w:b/>
                <w:bCs/>
                <w:sz w:val="16"/>
                <w:szCs w:val="16"/>
              </w:rPr>
            </w:pPr>
            <w:r w:rsidRPr="00602AB5">
              <w:rPr>
                <w:rFonts w:ascii="Arial" w:hAnsi="Arial" w:cs="Arial"/>
                <w:b/>
                <w:bCs/>
                <w:sz w:val="16"/>
                <w:szCs w:val="16"/>
              </w:rPr>
              <w:t>Model output</w:t>
            </w:r>
          </w:p>
        </w:tc>
        <w:tc>
          <w:tcPr>
            <w:tcW w:w="450" w:type="dxa"/>
            <w:vMerge w:val="restart"/>
            <w:shd w:val="clear" w:color="auto" w:fill="auto"/>
          </w:tcPr>
          <w:p w:rsidRPr="00602AB5" w:rsidR="0073786D" w:rsidP="00BD5763" w:rsidRDefault="0073786D" w14:paraId="6552F549" w14:textId="77777777">
            <w:pPr>
              <w:rPr>
                <w:rFonts w:ascii="Arial" w:hAnsi="Arial" w:cs="Arial"/>
                <w:b/>
                <w:bCs/>
                <w:sz w:val="16"/>
                <w:szCs w:val="16"/>
              </w:rPr>
            </w:pPr>
            <w:r w:rsidRPr="00602AB5">
              <w:rPr>
                <w:rFonts w:ascii="Arial" w:hAnsi="Arial" w:cs="Arial"/>
                <w:b/>
                <w:bCs/>
                <w:sz w:val="16"/>
                <w:szCs w:val="16"/>
              </w:rPr>
              <w:t>Label</w:t>
            </w:r>
          </w:p>
        </w:tc>
        <w:tc>
          <w:tcPr>
            <w:tcW w:w="1710" w:type="dxa"/>
            <w:gridSpan w:val="2"/>
          </w:tcPr>
          <w:p w:rsidRPr="00602AB5" w:rsidR="0073786D" w:rsidP="00BD5763" w:rsidRDefault="0073786D" w14:paraId="3A98DB3E" w14:textId="77777777">
            <w:pPr>
              <w:rPr>
                <w:rFonts w:ascii="Arial" w:hAnsi="Arial" w:cs="Arial"/>
                <w:b/>
                <w:bCs/>
                <w:sz w:val="16"/>
                <w:szCs w:val="16"/>
              </w:rPr>
            </w:pPr>
            <w:r w:rsidRPr="00602AB5">
              <w:rPr>
                <w:rFonts w:ascii="Arial" w:hAnsi="Arial" w:cs="Arial"/>
                <w:b/>
                <w:bCs/>
                <w:sz w:val="16"/>
                <w:szCs w:val="16"/>
              </w:rPr>
              <w:t>Setting ({60%, 6, 2})</w:t>
            </w:r>
          </w:p>
        </w:tc>
        <w:tc>
          <w:tcPr>
            <w:tcW w:w="1260" w:type="dxa"/>
            <w:gridSpan w:val="2"/>
            <w:shd w:val="clear" w:color="auto" w:fill="auto"/>
          </w:tcPr>
          <w:p w:rsidRPr="00602AB5" w:rsidR="0073786D" w:rsidP="00BD5763" w:rsidRDefault="0073786D" w14:paraId="151FBEAE" w14:textId="77777777">
            <w:pPr>
              <w:rPr>
                <w:rFonts w:ascii="Arial" w:hAnsi="Arial" w:cs="Arial"/>
                <w:b/>
                <w:bCs/>
                <w:sz w:val="16"/>
                <w:szCs w:val="16"/>
              </w:rPr>
            </w:pPr>
            <w:r w:rsidRPr="00602AB5">
              <w:rPr>
                <w:rFonts w:ascii="Arial" w:hAnsi="Arial" w:cs="Arial"/>
                <w:b/>
                <w:bCs/>
                <w:sz w:val="16"/>
                <w:szCs w:val="16"/>
              </w:rPr>
              <w:t>Dataset size</w:t>
            </w:r>
          </w:p>
        </w:tc>
        <w:tc>
          <w:tcPr>
            <w:tcW w:w="1620" w:type="dxa"/>
            <w:gridSpan w:val="2"/>
            <w:shd w:val="clear" w:color="auto" w:fill="auto"/>
          </w:tcPr>
          <w:p w:rsidRPr="00602AB5" w:rsidR="0073786D" w:rsidP="00BD5763" w:rsidRDefault="0073786D" w14:paraId="7DE2D4ED" w14:textId="77777777">
            <w:pPr>
              <w:rPr>
                <w:rFonts w:ascii="Arial" w:hAnsi="Arial" w:cs="Arial"/>
                <w:b/>
                <w:bCs/>
                <w:sz w:val="16"/>
                <w:szCs w:val="16"/>
              </w:rPr>
            </w:pPr>
            <w:r w:rsidRPr="00602AB5">
              <w:rPr>
                <w:rFonts w:ascii="Arial" w:hAnsi="Arial" w:cs="Arial"/>
                <w:b/>
                <w:bCs/>
                <w:sz w:val="16"/>
                <w:szCs w:val="16"/>
              </w:rPr>
              <w:t>AI/ML complexity</w:t>
            </w:r>
          </w:p>
        </w:tc>
        <w:tc>
          <w:tcPr>
            <w:tcW w:w="630" w:type="dxa"/>
            <w:shd w:val="clear" w:color="auto" w:fill="auto"/>
          </w:tcPr>
          <w:p w:rsidRPr="00602AB5" w:rsidR="0073786D" w:rsidP="00BD5763" w:rsidRDefault="0073786D" w14:paraId="2796B309" w14:textId="77777777">
            <w:pPr>
              <w:rPr>
                <w:rFonts w:ascii="Arial" w:hAnsi="Arial" w:cs="Arial"/>
                <w:b/>
                <w:bCs/>
                <w:sz w:val="16"/>
                <w:szCs w:val="16"/>
              </w:rPr>
            </w:pPr>
            <w:r w:rsidRPr="00602AB5">
              <w:rPr>
                <w:rFonts w:ascii="Arial" w:hAnsi="Arial" w:eastAsia="Calibri" w:cs="Arial"/>
                <w:b/>
                <w:bCs/>
                <w:sz w:val="16"/>
                <w:szCs w:val="16"/>
                <w:lang w:eastAsia="ja-JP"/>
              </w:rPr>
              <w:t>Horizontal positioning accuracy at CDF=90% (meters)</w:t>
            </w:r>
          </w:p>
        </w:tc>
      </w:tr>
      <w:tr w:rsidRPr="00602AB5" w:rsidR="0073786D" w:rsidTr="0073786D" w14:paraId="5A03B47C" w14:textId="77777777">
        <w:trPr>
          <w:trHeight w:val="452"/>
        </w:trPr>
        <w:tc>
          <w:tcPr>
            <w:tcW w:w="1885" w:type="dxa"/>
            <w:vMerge/>
          </w:tcPr>
          <w:p w:rsidRPr="00602AB5" w:rsidR="0073786D" w:rsidP="00BD5763" w:rsidRDefault="0073786D" w14:paraId="6DF4DBFA" w14:textId="77777777">
            <w:pPr>
              <w:rPr>
                <w:rFonts w:ascii="Arial" w:hAnsi="Arial" w:cs="Arial"/>
                <w:sz w:val="16"/>
                <w:szCs w:val="16"/>
              </w:rPr>
            </w:pPr>
          </w:p>
        </w:tc>
        <w:tc>
          <w:tcPr>
            <w:tcW w:w="1080" w:type="dxa"/>
            <w:vMerge/>
          </w:tcPr>
          <w:p w:rsidRPr="00602AB5" w:rsidR="0073786D" w:rsidP="00BD5763" w:rsidRDefault="0073786D" w14:paraId="65A7EBF2" w14:textId="77777777">
            <w:pPr>
              <w:rPr>
                <w:rFonts w:ascii="Arial" w:hAnsi="Arial" w:cs="Arial"/>
                <w:sz w:val="16"/>
                <w:szCs w:val="16"/>
              </w:rPr>
            </w:pPr>
          </w:p>
        </w:tc>
        <w:tc>
          <w:tcPr>
            <w:tcW w:w="450" w:type="dxa"/>
            <w:vMerge/>
          </w:tcPr>
          <w:p w:rsidRPr="00602AB5" w:rsidR="0073786D" w:rsidP="00BD5763" w:rsidRDefault="0073786D" w14:paraId="761392EE" w14:textId="77777777">
            <w:pPr>
              <w:rPr>
                <w:rFonts w:ascii="Arial" w:hAnsi="Arial" w:cs="Arial"/>
                <w:sz w:val="16"/>
                <w:szCs w:val="16"/>
              </w:rPr>
            </w:pPr>
          </w:p>
        </w:tc>
        <w:tc>
          <w:tcPr>
            <w:tcW w:w="810" w:type="dxa"/>
          </w:tcPr>
          <w:p w:rsidRPr="00602AB5" w:rsidR="0073786D" w:rsidP="00BD5763" w:rsidRDefault="0073786D" w14:paraId="67F8A381" w14:textId="77777777">
            <w:pPr>
              <w:rPr>
                <w:rFonts w:ascii="Arial" w:hAnsi="Arial" w:cs="Arial"/>
                <w:sz w:val="16"/>
                <w:szCs w:val="16"/>
              </w:rPr>
            </w:pPr>
            <w:r w:rsidRPr="00602AB5">
              <w:rPr>
                <w:rFonts w:ascii="Arial" w:hAnsi="Arial" w:cs="Arial"/>
                <w:sz w:val="16"/>
                <w:szCs w:val="16"/>
              </w:rPr>
              <w:t>Train</w:t>
            </w:r>
          </w:p>
        </w:tc>
        <w:tc>
          <w:tcPr>
            <w:tcW w:w="900" w:type="dxa"/>
          </w:tcPr>
          <w:p w:rsidRPr="00602AB5" w:rsidR="0073786D" w:rsidP="00BD5763" w:rsidRDefault="0073786D" w14:paraId="48A56D32" w14:textId="77777777">
            <w:pPr>
              <w:rPr>
                <w:rFonts w:ascii="Arial" w:hAnsi="Arial" w:cs="Arial"/>
                <w:sz w:val="16"/>
                <w:szCs w:val="16"/>
              </w:rPr>
            </w:pPr>
            <w:r w:rsidRPr="00602AB5">
              <w:rPr>
                <w:rFonts w:ascii="Arial" w:hAnsi="Arial" w:cs="Arial"/>
                <w:sz w:val="16"/>
                <w:szCs w:val="16"/>
              </w:rPr>
              <w:t>Test</w:t>
            </w:r>
          </w:p>
        </w:tc>
        <w:tc>
          <w:tcPr>
            <w:tcW w:w="630" w:type="dxa"/>
            <w:shd w:val="clear" w:color="auto" w:fill="auto"/>
          </w:tcPr>
          <w:p w:rsidRPr="00602AB5" w:rsidR="0073786D" w:rsidP="00BD5763" w:rsidRDefault="0073786D" w14:paraId="0D5AEF22" w14:textId="77777777">
            <w:pPr>
              <w:rPr>
                <w:rFonts w:ascii="Arial" w:hAnsi="Arial" w:cs="Arial"/>
                <w:sz w:val="16"/>
                <w:szCs w:val="16"/>
              </w:rPr>
            </w:pPr>
            <w:r w:rsidRPr="00602AB5">
              <w:rPr>
                <w:rFonts w:ascii="Arial" w:hAnsi="Arial" w:cs="Arial"/>
                <w:sz w:val="16"/>
                <w:szCs w:val="16"/>
              </w:rPr>
              <w:t>Training</w:t>
            </w:r>
          </w:p>
        </w:tc>
        <w:tc>
          <w:tcPr>
            <w:tcW w:w="630" w:type="dxa"/>
            <w:shd w:val="clear" w:color="auto" w:fill="auto"/>
          </w:tcPr>
          <w:p w:rsidRPr="00602AB5" w:rsidR="0073786D" w:rsidP="00BD5763" w:rsidRDefault="0073786D" w14:paraId="7494A844" w14:textId="77777777">
            <w:pPr>
              <w:rPr>
                <w:rFonts w:ascii="Arial" w:hAnsi="Arial" w:cs="Arial"/>
                <w:sz w:val="16"/>
                <w:szCs w:val="16"/>
              </w:rPr>
            </w:pPr>
            <w:r w:rsidRPr="00602AB5">
              <w:rPr>
                <w:rFonts w:ascii="Arial" w:hAnsi="Arial" w:cs="Arial"/>
                <w:sz w:val="16"/>
                <w:szCs w:val="16"/>
              </w:rPr>
              <w:t>test</w:t>
            </w:r>
          </w:p>
        </w:tc>
        <w:tc>
          <w:tcPr>
            <w:tcW w:w="900" w:type="dxa"/>
            <w:shd w:val="clear" w:color="auto" w:fill="auto"/>
          </w:tcPr>
          <w:p w:rsidRPr="00602AB5" w:rsidR="0073786D" w:rsidP="00BD5763" w:rsidRDefault="0073786D" w14:paraId="06082C65" w14:textId="77777777">
            <w:pPr>
              <w:rPr>
                <w:rFonts w:ascii="Arial" w:hAnsi="Arial" w:cs="Arial"/>
                <w:sz w:val="16"/>
                <w:szCs w:val="16"/>
              </w:rPr>
            </w:pPr>
            <w:r w:rsidRPr="00602AB5">
              <w:rPr>
                <w:rFonts w:ascii="Arial" w:hAnsi="Arial" w:cs="Arial"/>
                <w:sz w:val="16"/>
                <w:szCs w:val="16"/>
              </w:rPr>
              <w:t>Model complexity [parameters]</w:t>
            </w:r>
          </w:p>
        </w:tc>
        <w:tc>
          <w:tcPr>
            <w:tcW w:w="720" w:type="dxa"/>
            <w:shd w:val="clear" w:color="auto" w:fill="auto"/>
          </w:tcPr>
          <w:p w:rsidRPr="00602AB5" w:rsidR="0073786D" w:rsidP="00BD5763" w:rsidRDefault="0073786D" w14:paraId="029BE38E" w14:textId="77777777">
            <w:pPr>
              <w:rPr>
                <w:rFonts w:ascii="Arial" w:hAnsi="Arial" w:cs="Arial"/>
                <w:sz w:val="16"/>
                <w:szCs w:val="16"/>
              </w:rPr>
            </w:pPr>
            <w:r w:rsidRPr="00602AB5">
              <w:rPr>
                <w:rFonts w:ascii="Arial" w:hAnsi="Arial" w:cs="Arial"/>
                <w:sz w:val="16"/>
                <w:szCs w:val="16"/>
              </w:rPr>
              <w:t>Computational complexity</w:t>
            </w:r>
          </w:p>
        </w:tc>
        <w:tc>
          <w:tcPr>
            <w:tcW w:w="630" w:type="dxa"/>
            <w:shd w:val="clear" w:color="auto" w:fill="auto"/>
          </w:tcPr>
          <w:p w:rsidRPr="00602AB5" w:rsidR="0073786D" w:rsidP="00BD5763" w:rsidRDefault="0073786D" w14:paraId="013B4647" w14:textId="77777777">
            <w:pPr>
              <w:rPr>
                <w:rFonts w:ascii="Arial" w:hAnsi="Arial" w:cs="Arial"/>
                <w:sz w:val="16"/>
                <w:szCs w:val="16"/>
              </w:rPr>
            </w:pPr>
            <w:r w:rsidRPr="00602AB5">
              <w:rPr>
                <w:rFonts w:ascii="Arial" w:hAnsi="Arial" w:cs="Arial"/>
                <w:sz w:val="16"/>
                <w:szCs w:val="16"/>
              </w:rPr>
              <w:t>AI/ML</w:t>
            </w:r>
          </w:p>
        </w:tc>
      </w:tr>
      <w:tr w:rsidRPr="00602AB5" w:rsidR="0073786D" w:rsidTr="0073786D" w14:paraId="0B394A52" w14:textId="77777777">
        <w:trPr>
          <w:trHeight w:val="27"/>
        </w:trPr>
        <w:tc>
          <w:tcPr>
            <w:tcW w:w="1885" w:type="dxa"/>
            <w:shd w:val="clear" w:color="auto" w:fill="auto"/>
          </w:tcPr>
          <w:p w:rsidRPr="00602AB5" w:rsidR="0073786D" w:rsidP="00BD5763" w:rsidRDefault="0073786D" w14:paraId="5B2FD6B5"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256</w:t>
            </w:r>
            <w:r w:rsidRPr="00602AB5">
              <w:rPr>
                <w:rFonts w:ascii="Arial" w:hAnsi="Arial" w:cs="Arial"/>
                <w:sz w:val="16"/>
                <w:szCs w:val="16"/>
              </w:rPr>
              <w:t xml:space="preserve">) </w:t>
            </w:r>
          </w:p>
        </w:tc>
        <w:tc>
          <w:tcPr>
            <w:tcW w:w="1080" w:type="dxa"/>
            <w:shd w:val="clear" w:color="auto" w:fill="auto"/>
          </w:tcPr>
          <w:p w:rsidRPr="00602AB5" w:rsidR="0073786D" w:rsidP="00BD5763" w:rsidRDefault="0073786D" w14:paraId="554CC501"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7D2E9CBD"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003FF5A7"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30BFA5DE"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434AF0D8"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2D06635D"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691EB8E8"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5AA8791E"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5A6FB9D7" w14:textId="77777777">
            <w:pPr>
              <w:rPr>
                <w:rFonts w:ascii="Arial" w:hAnsi="Arial" w:cs="Arial"/>
                <w:sz w:val="16"/>
                <w:szCs w:val="16"/>
              </w:rPr>
            </w:pPr>
            <w:r>
              <w:rPr>
                <w:rFonts w:ascii="Arial" w:hAnsi="Arial" w:cs="Arial"/>
                <w:sz w:val="16"/>
                <w:szCs w:val="16"/>
              </w:rPr>
              <w:t>1.53</w:t>
            </w:r>
          </w:p>
        </w:tc>
      </w:tr>
      <w:tr w:rsidRPr="00602AB5" w:rsidR="0073786D" w:rsidTr="0073786D" w14:paraId="46826FA2" w14:textId="77777777">
        <w:trPr>
          <w:trHeight w:val="27"/>
        </w:trPr>
        <w:tc>
          <w:tcPr>
            <w:tcW w:w="1885" w:type="dxa"/>
            <w:shd w:val="clear" w:color="auto" w:fill="auto"/>
          </w:tcPr>
          <w:p w:rsidRPr="00602AB5" w:rsidR="0073786D" w:rsidP="00BD5763" w:rsidRDefault="0073786D" w14:paraId="2FE4DDC4"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64</w:t>
            </w:r>
            <w:r w:rsidRPr="00602AB5">
              <w:rPr>
                <w:rFonts w:ascii="Arial" w:hAnsi="Arial" w:cs="Arial"/>
                <w:sz w:val="16"/>
                <w:szCs w:val="16"/>
              </w:rPr>
              <w:t>)</w:t>
            </w:r>
            <w:r>
              <w:rPr>
                <w:rFonts w:ascii="Arial" w:hAnsi="Arial" w:cs="Arial"/>
                <w:sz w:val="16"/>
                <w:szCs w:val="16"/>
              </w:rPr>
              <w:t xml:space="preserve"> [strongest power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7A1C87F5" w14:textId="77777777">
            <w:pPr>
              <w:rPr>
                <w:rFonts w:ascii="Arial" w:hAnsi="Arial" w:cs="Arial"/>
                <w:sz w:val="16"/>
                <w:szCs w:val="16"/>
              </w:rPr>
            </w:pPr>
            <w:r w:rsidRPr="00602AB5">
              <w:rPr>
                <w:rFonts w:ascii="Arial" w:hAnsi="Arial" w:cs="Arial"/>
                <w:sz w:val="16"/>
                <w:szCs w:val="16"/>
              </w:rPr>
              <w:t>2D</w:t>
            </w:r>
          </w:p>
        </w:tc>
        <w:tc>
          <w:tcPr>
            <w:tcW w:w="450" w:type="dxa"/>
            <w:shd w:val="clear" w:color="auto" w:fill="auto"/>
          </w:tcPr>
          <w:p w:rsidRPr="00602AB5" w:rsidR="0073786D" w:rsidP="00BD5763" w:rsidRDefault="0073786D" w14:paraId="3398C774"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072873F4"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35F4FDB5"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12B5C6B9"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629562FF"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1803CEE5"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6524DD23"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28DD2287" w14:textId="77777777">
            <w:pPr>
              <w:rPr>
                <w:rFonts w:ascii="Arial" w:hAnsi="Arial" w:cs="Arial"/>
                <w:sz w:val="16"/>
                <w:szCs w:val="16"/>
              </w:rPr>
            </w:pPr>
            <w:r>
              <w:rPr>
                <w:rFonts w:ascii="Arial" w:hAnsi="Arial" w:cs="Arial"/>
                <w:sz w:val="16"/>
                <w:szCs w:val="16"/>
              </w:rPr>
              <w:t>1.37</w:t>
            </w:r>
          </w:p>
        </w:tc>
      </w:tr>
      <w:tr w:rsidRPr="00602AB5" w:rsidR="0073786D" w:rsidTr="0073786D" w14:paraId="0408075F" w14:textId="77777777">
        <w:trPr>
          <w:trHeight w:val="27"/>
        </w:trPr>
        <w:tc>
          <w:tcPr>
            <w:tcW w:w="1885" w:type="dxa"/>
            <w:shd w:val="clear" w:color="auto" w:fill="auto"/>
          </w:tcPr>
          <w:p w:rsidRPr="00602AB5" w:rsidR="0073786D" w:rsidP="00BD5763" w:rsidRDefault="0073786D" w14:paraId="1501647C" w14:textId="38E9370D">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64</w:t>
            </w:r>
            <w:r w:rsidRPr="00602AB5">
              <w:rPr>
                <w:rFonts w:ascii="Arial" w:hAnsi="Arial" w:cs="Arial"/>
                <w:sz w:val="16"/>
                <w:szCs w:val="16"/>
              </w:rPr>
              <w:t xml:space="preserve">) </w:t>
            </w:r>
            <w:r>
              <w:rPr>
                <w:rFonts w:ascii="Arial" w:hAnsi="Arial" w:cs="Arial"/>
                <w:sz w:val="16"/>
                <w:szCs w:val="16"/>
              </w:rPr>
              <w:t xml:space="preserve">[proprietary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w:t>
            </w:r>
            <w:r>
              <w:rPr>
                <w:rFonts w:ascii="Arial" w:hAnsi="Arial" w:cs="Arial"/>
                <w:sz w:val="16"/>
                <w:szCs w:val="16"/>
              </w:rPr>
              <w:t>measurements selection]</w:t>
            </w:r>
          </w:p>
        </w:tc>
        <w:tc>
          <w:tcPr>
            <w:tcW w:w="1080" w:type="dxa"/>
            <w:shd w:val="clear" w:color="auto" w:fill="auto"/>
          </w:tcPr>
          <w:p w:rsidRPr="00602AB5" w:rsidR="0073786D" w:rsidP="00BD5763" w:rsidRDefault="0073786D" w14:paraId="71789939"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3A9B180B"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6AF62D0B"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012AF10B"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676DD1CA"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7B162552"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1BA2B885"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4C8D985D"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7981CFA6" w14:textId="77777777">
            <w:pPr>
              <w:rPr>
                <w:rFonts w:ascii="Arial" w:hAnsi="Arial" w:cs="Arial"/>
                <w:sz w:val="16"/>
                <w:szCs w:val="16"/>
              </w:rPr>
            </w:pPr>
            <w:r>
              <w:rPr>
                <w:rFonts w:ascii="Arial" w:hAnsi="Arial" w:cs="Arial"/>
                <w:sz w:val="16"/>
                <w:szCs w:val="16"/>
              </w:rPr>
              <w:t>1.45</w:t>
            </w:r>
          </w:p>
        </w:tc>
      </w:tr>
      <w:tr w:rsidRPr="00602AB5" w:rsidR="0073786D" w:rsidTr="0073786D" w14:paraId="202EDD63" w14:textId="77777777">
        <w:trPr>
          <w:trHeight w:val="27"/>
        </w:trPr>
        <w:tc>
          <w:tcPr>
            <w:tcW w:w="1885" w:type="dxa"/>
            <w:shd w:val="clear" w:color="auto" w:fill="auto"/>
          </w:tcPr>
          <w:p w:rsidRPr="00602AB5" w:rsidR="0073786D" w:rsidP="00BD5763" w:rsidRDefault="0073786D" w14:paraId="430F88ED"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32</w:t>
            </w:r>
            <w:r w:rsidRPr="00602AB5">
              <w:rPr>
                <w:rFonts w:ascii="Arial" w:hAnsi="Arial" w:cs="Arial"/>
                <w:sz w:val="16"/>
                <w:szCs w:val="16"/>
              </w:rPr>
              <w:t>)</w:t>
            </w:r>
            <w:r>
              <w:rPr>
                <w:rFonts w:ascii="Arial" w:hAnsi="Arial" w:cs="Arial"/>
                <w:sz w:val="16"/>
                <w:szCs w:val="16"/>
              </w:rPr>
              <w:t xml:space="preserve"> [strongest power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4604B587"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3DB4D62F"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5D899041"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016FFCE3"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404539D3"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3AC837AF"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2E0D0653"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44B85826"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64DD7DC5" w14:textId="77777777">
            <w:pPr>
              <w:rPr>
                <w:rFonts w:ascii="Arial" w:hAnsi="Arial" w:cs="Arial"/>
                <w:sz w:val="16"/>
                <w:szCs w:val="16"/>
              </w:rPr>
            </w:pPr>
            <w:r>
              <w:rPr>
                <w:rFonts w:ascii="Arial" w:hAnsi="Arial" w:cs="Arial"/>
                <w:sz w:val="16"/>
                <w:szCs w:val="16"/>
              </w:rPr>
              <w:t>1.56</w:t>
            </w:r>
          </w:p>
        </w:tc>
      </w:tr>
      <w:tr w:rsidRPr="00602AB5" w:rsidR="0073786D" w:rsidTr="0073786D" w14:paraId="7CA35765" w14:textId="77777777">
        <w:trPr>
          <w:trHeight w:val="27"/>
        </w:trPr>
        <w:tc>
          <w:tcPr>
            <w:tcW w:w="1885" w:type="dxa"/>
            <w:shd w:val="clear" w:color="auto" w:fill="auto"/>
          </w:tcPr>
          <w:p w:rsidRPr="00602AB5" w:rsidR="0073786D" w:rsidP="00BD5763" w:rsidRDefault="0073786D" w14:paraId="40EFEB3E" w14:textId="70924310">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32</w:t>
            </w:r>
            <w:r w:rsidRPr="00602AB5">
              <w:rPr>
                <w:rFonts w:ascii="Arial" w:hAnsi="Arial" w:cs="Arial"/>
                <w:sz w:val="16"/>
                <w:szCs w:val="16"/>
              </w:rPr>
              <w:t xml:space="preserve">) </w:t>
            </w:r>
            <w:r>
              <w:rPr>
                <w:rFonts w:ascii="Arial" w:hAnsi="Arial" w:cs="Arial"/>
                <w:sz w:val="16"/>
                <w:szCs w:val="16"/>
              </w:rPr>
              <w:t xml:space="preserve">[proprietary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4F207FEA"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2CD81E68"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7A1352EB"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52610B17"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6FF345CC"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62C99825"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6ADEB927"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7D71F4B7"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24A8D941" w14:textId="77777777">
            <w:pPr>
              <w:rPr>
                <w:rFonts w:ascii="Arial" w:hAnsi="Arial" w:cs="Arial"/>
                <w:sz w:val="16"/>
                <w:szCs w:val="16"/>
              </w:rPr>
            </w:pPr>
            <w:r>
              <w:rPr>
                <w:rFonts w:ascii="Arial" w:hAnsi="Arial" w:cs="Arial"/>
                <w:sz w:val="16"/>
                <w:szCs w:val="16"/>
              </w:rPr>
              <w:t>1.66</w:t>
            </w:r>
          </w:p>
        </w:tc>
      </w:tr>
      <w:tr w:rsidRPr="00602AB5" w:rsidR="0073786D" w:rsidTr="0073786D" w14:paraId="6C95456C" w14:textId="77777777">
        <w:trPr>
          <w:trHeight w:val="27"/>
        </w:trPr>
        <w:tc>
          <w:tcPr>
            <w:tcW w:w="1885" w:type="dxa"/>
            <w:shd w:val="clear" w:color="auto" w:fill="auto"/>
          </w:tcPr>
          <w:p w:rsidRPr="00602AB5" w:rsidR="0073786D" w:rsidP="00BD5763" w:rsidRDefault="0073786D" w14:paraId="215CB428"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16</w:t>
            </w:r>
            <w:r w:rsidRPr="00602AB5">
              <w:rPr>
                <w:rFonts w:ascii="Arial" w:hAnsi="Arial" w:cs="Arial"/>
                <w:sz w:val="16"/>
                <w:szCs w:val="16"/>
              </w:rPr>
              <w:t>)</w:t>
            </w:r>
            <w:r>
              <w:rPr>
                <w:rFonts w:ascii="Arial" w:hAnsi="Arial" w:cs="Arial"/>
                <w:sz w:val="16"/>
                <w:szCs w:val="16"/>
              </w:rPr>
              <w:t xml:space="preserve"> [strongest power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7C781CBF"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26F3D0C3"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729C889A"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7A316BE3"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5504CBB0"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34071241"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0E540FFF"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49F66EF2"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5A1B839F" w14:textId="77777777">
            <w:pPr>
              <w:rPr>
                <w:rFonts w:ascii="Arial" w:hAnsi="Arial" w:cs="Arial"/>
                <w:sz w:val="16"/>
                <w:szCs w:val="16"/>
              </w:rPr>
            </w:pPr>
            <w:r>
              <w:rPr>
                <w:rFonts w:ascii="Arial" w:hAnsi="Arial" w:cs="Arial"/>
                <w:sz w:val="16"/>
                <w:szCs w:val="16"/>
              </w:rPr>
              <w:t>1.81</w:t>
            </w:r>
          </w:p>
        </w:tc>
      </w:tr>
      <w:tr w:rsidRPr="00602AB5" w:rsidR="0073786D" w:rsidTr="0073786D" w14:paraId="76BD08A4" w14:textId="77777777">
        <w:trPr>
          <w:trHeight w:val="27"/>
        </w:trPr>
        <w:tc>
          <w:tcPr>
            <w:tcW w:w="1885" w:type="dxa"/>
            <w:shd w:val="clear" w:color="auto" w:fill="auto"/>
          </w:tcPr>
          <w:p w:rsidRPr="00602AB5" w:rsidR="0073786D" w:rsidP="00BD5763" w:rsidRDefault="0073786D" w14:paraId="35953832" w14:textId="6E1778CC">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16</w:t>
            </w:r>
            <w:r w:rsidRPr="00602AB5">
              <w:rPr>
                <w:rFonts w:ascii="Arial" w:hAnsi="Arial" w:cs="Arial"/>
                <w:sz w:val="16"/>
                <w:szCs w:val="16"/>
              </w:rPr>
              <w:t xml:space="preserve">) </w:t>
            </w:r>
            <w:r>
              <w:rPr>
                <w:rFonts w:ascii="Arial" w:hAnsi="Arial" w:cs="Arial"/>
                <w:sz w:val="16"/>
                <w:szCs w:val="16"/>
              </w:rPr>
              <w:t xml:space="preserve">[proprietary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3899A8A9" w14:textId="77777777">
            <w:pPr>
              <w:rPr>
                <w:rFonts w:ascii="Arial" w:hAnsi="Arial" w:cs="Arial"/>
                <w:sz w:val="16"/>
                <w:szCs w:val="16"/>
              </w:rPr>
            </w:pPr>
            <w:r w:rsidRPr="00602AB5">
              <w:rPr>
                <w:rFonts w:ascii="Arial" w:hAnsi="Arial" w:cs="Arial"/>
                <w:sz w:val="16"/>
                <w:szCs w:val="16"/>
              </w:rPr>
              <w:t>2D</w:t>
            </w:r>
          </w:p>
        </w:tc>
        <w:tc>
          <w:tcPr>
            <w:tcW w:w="450" w:type="dxa"/>
            <w:shd w:val="clear" w:color="auto" w:fill="auto"/>
          </w:tcPr>
          <w:p w:rsidRPr="00602AB5" w:rsidR="0073786D" w:rsidP="00BD5763" w:rsidRDefault="0073786D" w14:paraId="79E834B5"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5C3AF15F"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5C4ABFD2"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3AADD439"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39B36EFE"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33B5C969"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5FFC9164"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1C6556BB" w14:textId="77777777">
            <w:pPr>
              <w:rPr>
                <w:rFonts w:ascii="Arial" w:hAnsi="Arial" w:cs="Arial"/>
                <w:sz w:val="16"/>
                <w:szCs w:val="16"/>
              </w:rPr>
            </w:pPr>
            <w:r>
              <w:rPr>
                <w:rFonts w:ascii="Arial" w:hAnsi="Arial" w:cs="Arial"/>
                <w:sz w:val="16"/>
                <w:szCs w:val="16"/>
              </w:rPr>
              <w:t>1.81</w:t>
            </w:r>
          </w:p>
        </w:tc>
      </w:tr>
      <w:tr w:rsidRPr="00602AB5" w:rsidR="0073786D" w:rsidTr="0073786D" w14:paraId="4999BC6A" w14:textId="77777777">
        <w:trPr>
          <w:trHeight w:val="27"/>
        </w:trPr>
        <w:tc>
          <w:tcPr>
            <w:tcW w:w="1885" w:type="dxa"/>
            <w:shd w:val="clear" w:color="auto" w:fill="auto"/>
          </w:tcPr>
          <w:p w:rsidRPr="00602AB5" w:rsidR="0073786D" w:rsidP="00BD5763" w:rsidRDefault="0073786D" w14:paraId="4D016B12"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8</w:t>
            </w:r>
            <w:r w:rsidRPr="00602AB5">
              <w:rPr>
                <w:rFonts w:ascii="Arial" w:hAnsi="Arial" w:cs="Arial"/>
                <w:sz w:val="16"/>
                <w:szCs w:val="16"/>
              </w:rPr>
              <w:t>)</w:t>
            </w:r>
            <w:r>
              <w:rPr>
                <w:rFonts w:ascii="Arial" w:hAnsi="Arial" w:cs="Arial"/>
                <w:sz w:val="16"/>
                <w:szCs w:val="16"/>
              </w:rPr>
              <w:t xml:space="preserve"> [strongest power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4A75762B"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1743274A"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0647094B"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6E3C39B1"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177E2507"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5D5F3C68"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299D4AD5"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124C9A2F"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326436DE" w14:textId="77777777">
            <w:pPr>
              <w:rPr>
                <w:rFonts w:ascii="Arial" w:hAnsi="Arial" w:cs="Arial"/>
                <w:sz w:val="16"/>
                <w:szCs w:val="16"/>
              </w:rPr>
            </w:pPr>
            <w:r>
              <w:rPr>
                <w:rFonts w:ascii="Arial" w:hAnsi="Arial" w:cs="Arial"/>
                <w:sz w:val="16"/>
                <w:szCs w:val="16"/>
              </w:rPr>
              <w:t>2.61</w:t>
            </w:r>
          </w:p>
        </w:tc>
      </w:tr>
      <w:tr w:rsidRPr="00602AB5" w:rsidR="0073786D" w:rsidTr="0073786D" w14:paraId="2571A547" w14:textId="77777777">
        <w:trPr>
          <w:trHeight w:val="27"/>
        </w:trPr>
        <w:tc>
          <w:tcPr>
            <w:tcW w:w="1885" w:type="dxa"/>
            <w:shd w:val="clear" w:color="auto" w:fill="auto"/>
          </w:tcPr>
          <w:p w:rsidRPr="00602AB5" w:rsidR="0073786D" w:rsidP="00BD5763" w:rsidRDefault="0073786D" w14:paraId="29DDF937" w14:textId="02F4ADA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8</w:t>
            </w:r>
            <w:r w:rsidRPr="00602AB5">
              <w:rPr>
                <w:rFonts w:ascii="Arial" w:hAnsi="Arial" w:cs="Arial"/>
                <w:sz w:val="16"/>
                <w:szCs w:val="16"/>
              </w:rPr>
              <w:t xml:space="preserve">) </w:t>
            </w:r>
            <w:r>
              <w:rPr>
                <w:rFonts w:ascii="Arial" w:hAnsi="Arial" w:cs="Arial"/>
                <w:sz w:val="16"/>
                <w:szCs w:val="16"/>
              </w:rPr>
              <w:t xml:space="preserve">[proprietary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43AE6A21"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152A41D7"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112CA462"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78AAFDD1"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52D8404C"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4D2789BC"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00DBE13E"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0E5CC93D"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6FF50299" w14:textId="77777777">
            <w:pPr>
              <w:rPr>
                <w:rFonts w:ascii="Arial" w:hAnsi="Arial" w:cs="Arial"/>
                <w:sz w:val="16"/>
                <w:szCs w:val="16"/>
              </w:rPr>
            </w:pPr>
            <w:r>
              <w:rPr>
                <w:rFonts w:ascii="Arial" w:hAnsi="Arial" w:cs="Arial"/>
                <w:sz w:val="16"/>
                <w:szCs w:val="16"/>
              </w:rPr>
              <w:t>2.09</w:t>
            </w:r>
          </w:p>
        </w:tc>
      </w:tr>
    </w:tbl>
    <w:p w:rsidR="00720B44" w:rsidP="00720B44" w:rsidRDefault="00720B44" w14:paraId="13DE5010" w14:textId="77777777">
      <w:pPr>
        <w:rPr>
          <w:sz w:val="24"/>
          <w:szCs w:val="24"/>
        </w:rPr>
      </w:pPr>
    </w:p>
    <w:p w:rsidR="00720B44" w:rsidP="00720B44" w:rsidRDefault="00720B44" w14:paraId="52B2434A" w14:textId="77777777">
      <w:pPr>
        <w:rPr>
          <w:sz w:val="24"/>
          <w:szCs w:val="24"/>
        </w:rPr>
      </w:pPr>
    </w:p>
    <w:p w:rsidR="0022218C" w:rsidP="0022218C" w:rsidRDefault="0022218C" w14:paraId="37DCA040" w14:textId="0CCBE7DD">
      <w:pPr>
        <w:pStyle w:val="Caption"/>
        <w:keepNext/>
      </w:pPr>
      <w:bookmarkStart w:name="_Ref142550291" w:id="31"/>
      <w:r>
        <w:t xml:space="preserve">Table </w:t>
      </w:r>
      <w:r>
        <w:fldChar w:fldCharType="begin"/>
      </w:r>
      <w:r>
        <w:instrText> SEQ Table \* ARABIC </w:instrText>
      </w:r>
      <w:r>
        <w:fldChar w:fldCharType="separate"/>
      </w:r>
      <w:r w:rsidR="00DD19E3">
        <w:rPr>
          <w:noProof/>
        </w:rPr>
        <w:t>17</w:t>
      </w:r>
      <w:r>
        <w:fldChar w:fldCharType="end"/>
      </w:r>
      <w:bookmarkEnd w:id="31"/>
      <w:r>
        <w:t xml:space="preserve"> </w:t>
      </w:r>
      <w:r w:rsidRPr="00FD551B">
        <w:t>Evaluation results for AI/ML model deployed on UE-side, without model generalization, Model</w:t>
      </w:r>
      <w:r>
        <w:t>2</w:t>
      </w:r>
      <w:r w:rsidRPr="00FD551B">
        <w:t xml:space="preserve"> with </w:t>
      </w:r>
      <w:r>
        <w:t>PDP</w:t>
      </w:r>
      <w:r w:rsidRPr="00FD551B">
        <w:t xml:space="preserve"> measurement input, UE distribution area = 120x60 m</w:t>
      </w:r>
    </w:p>
    <w:tbl>
      <w:tblPr>
        <w:tblW w:w="86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885"/>
        <w:gridCol w:w="1080"/>
        <w:gridCol w:w="450"/>
        <w:gridCol w:w="810"/>
        <w:gridCol w:w="900"/>
        <w:gridCol w:w="630"/>
        <w:gridCol w:w="630"/>
        <w:gridCol w:w="900"/>
        <w:gridCol w:w="720"/>
        <w:gridCol w:w="630"/>
      </w:tblGrid>
      <w:tr w:rsidRPr="00602AB5" w:rsidR="0073786D" w:rsidTr="0073786D" w14:paraId="71711D51" w14:textId="77777777">
        <w:trPr>
          <w:trHeight w:val="749"/>
        </w:trPr>
        <w:tc>
          <w:tcPr>
            <w:tcW w:w="1885" w:type="dxa"/>
            <w:vMerge w:val="restart"/>
            <w:shd w:val="clear" w:color="auto" w:fill="auto"/>
          </w:tcPr>
          <w:p w:rsidRPr="00602AB5" w:rsidR="0073786D" w:rsidP="00BD5763" w:rsidRDefault="0073786D" w14:paraId="1BCC40AE" w14:textId="77777777">
            <w:pPr>
              <w:rPr>
                <w:rFonts w:ascii="Arial" w:hAnsi="Arial" w:cs="Arial"/>
                <w:b/>
                <w:bCs/>
                <w:sz w:val="16"/>
                <w:szCs w:val="16"/>
              </w:rPr>
            </w:pPr>
            <w:r w:rsidRPr="00602AB5">
              <w:rPr>
                <w:rFonts w:ascii="Arial" w:hAnsi="Arial" w:cs="Arial"/>
                <w:b/>
                <w:bCs/>
                <w:sz w:val="16"/>
                <w:szCs w:val="16"/>
              </w:rPr>
              <w:t>Model input</w:t>
            </w:r>
          </w:p>
          <w:p w:rsidRPr="00602AB5" w:rsidR="0073786D" w:rsidP="00BD5763" w:rsidRDefault="0073786D" w14:paraId="05DA220A" w14:textId="0E3FCEB0">
            <w:pPr>
              <w:rPr>
                <w:rFonts w:ascii="Arial" w:hAnsi="Arial" w:cs="Arial"/>
                <w:b/>
                <w:bCs/>
                <w:sz w:val="16"/>
                <w:szCs w:val="16"/>
              </w:rPr>
            </w:pPr>
            <w:r w:rsidRPr="5031AC7F">
              <w:rPr>
                <w:sz w:val="16"/>
                <w:szCs w:val="16"/>
                <w:lang w:eastAsia="ja-JP"/>
              </w:rPr>
              <w:t>(N’</w:t>
            </w:r>
            <w:r w:rsidRPr="0FD8DBD1">
              <w:rPr>
                <w:sz w:val="16"/>
                <w:szCs w:val="16"/>
                <w:lang w:eastAsia="ja-JP"/>
              </w:rPr>
              <w:t>TRP</w:t>
            </w:r>
            <w:r w:rsidRPr="5031AC7F">
              <w:rPr>
                <w:sz w:val="16"/>
                <w:szCs w:val="16"/>
                <w:lang w:eastAsia="ja-JP"/>
              </w:rPr>
              <w:t>, N</w:t>
            </w:r>
            <w:r w:rsidRPr="5031AC7F">
              <w:rPr>
                <w:sz w:val="16"/>
                <w:szCs w:val="16"/>
                <w:vertAlign w:val="subscript"/>
                <w:lang w:eastAsia="ja-JP"/>
              </w:rPr>
              <w:t>port</w:t>
            </w:r>
            <w:r w:rsidRPr="5031AC7F">
              <w:rPr>
                <w:sz w:val="16"/>
                <w:szCs w:val="16"/>
                <w:lang w:eastAsia="ja-JP"/>
              </w:rPr>
              <w:t xml:space="preserve"> ,</w:t>
            </w:r>
            <w:r w:rsidRPr="5031AC7F">
              <w:rPr>
                <w:sz w:val="16"/>
                <w:szCs w:val="16"/>
                <w:vertAlign w:val="subscript"/>
                <w:lang w:eastAsia="ja-JP"/>
              </w:rPr>
              <w:t xml:space="preserve"> </w:t>
            </w:r>
            <w:r w:rsidRPr="5031AC7F">
              <w:rPr>
                <w:sz w:val="16"/>
                <w:szCs w:val="16"/>
                <w:lang w:val="en-US"/>
              </w:rPr>
              <w:t>N’</w:t>
            </w:r>
            <w:r w:rsidRPr="5031AC7F">
              <w:rPr>
                <w:sz w:val="16"/>
                <w:szCs w:val="16"/>
                <w:vertAlign w:val="subscript"/>
                <w:lang w:val="en-US"/>
              </w:rPr>
              <w:t>t</w:t>
            </w:r>
            <w:r w:rsidRPr="5031AC7F">
              <w:rPr>
                <w:sz w:val="16"/>
                <w:szCs w:val="16"/>
                <w:lang w:val="en-US"/>
              </w:rPr>
              <w:t>)</w:t>
            </w:r>
          </w:p>
        </w:tc>
        <w:tc>
          <w:tcPr>
            <w:tcW w:w="1080" w:type="dxa"/>
            <w:vMerge w:val="restart"/>
            <w:shd w:val="clear" w:color="auto" w:fill="auto"/>
          </w:tcPr>
          <w:p w:rsidRPr="00602AB5" w:rsidR="0073786D" w:rsidP="00BD5763" w:rsidRDefault="0073786D" w14:paraId="1C589068" w14:textId="77777777">
            <w:pPr>
              <w:rPr>
                <w:rFonts w:ascii="Arial" w:hAnsi="Arial" w:cs="Arial"/>
                <w:b/>
                <w:bCs/>
                <w:sz w:val="16"/>
                <w:szCs w:val="16"/>
              </w:rPr>
            </w:pPr>
            <w:r w:rsidRPr="00602AB5">
              <w:rPr>
                <w:rFonts w:ascii="Arial" w:hAnsi="Arial" w:cs="Arial"/>
                <w:b/>
                <w:bCs/>
                <w:sz w:val="16"/>
                <w:szCs w:val="16"/>
              </w:rPr>
              <w:t>Model output</w:t>
            </w:r>
          </w:p>
        </w:tc>
        <w:tc>
          <w:tcPr>
            <w:tcW w:w="450" w:type="dxa"/>
            <w:vMerge w:val="restart"/>
            <w:shd w:val="clear" w:color="auto" w:fill="auto"/>
          </w:tcPr>
          <w:p w:rsidRPr="00602AB5" w:rsidR="0073786D" w:rsidP="00BD5763" w:rsidRDefault="0073786D" w14:paraId="0CA8B728" w14:textId="77777777">
            <w:pPr>
              <w:rPr>
                <w:rFonts w:ascii="Arial" w:hAnsi="Arial" w:cs="Arial"/>
                <w:b/>
                <w:bCs/>
                <w:sz w:val="16"/>
                <w:szCs w:val="16"/>
              </w:rPr>
            </w:pPr>
            <w:r w:rsidRPr="00602AB5">
              <w:rPr>
                <w:rFonts w:ascii="Arial" w:hAnsi="Arial" w:cs="Arial"/>
                <w:b/>
                <w:bCs/>
                <w:sz w:val="16"/>
                <w:szCs w:val="16"/>
              </w:rPr>
              <w:t>Label</w:t>
            </w:r>
          </w:p>
        </w:tc>
        <w:tc>
          <w:tcPr>
            <w:tcW w:w="1710" w:type="dxa"/>
            <w:gridSpan w:val="2"/>
          </w:tcPr>
          <w:p w:rsidRPr="00602AB5" w:rsidR="0073786D" w:rsidP="00BD5763" w:rsidRDefault="0073786D" w14:paraId="3F87370C" w14:textId="77777777">
            <w:pPr>
              <w:rPr>
                <w:rFonts w:ascii="Arial" w:hAnsi="Arial" w:cs="Arial"/>
                <w:b/>
                <w:bCs/>
                <w:sz w:val="16"/>
                <w:szCs w:val="16"/>
              </w:rPr>
            </w:pPr>
            <w:r w:rsidRPr="00602AB5">
              <w:rPr>
                <w:rFonts w:ascii="Arial" w:hAnsi="Arial" w:cs="Arial"/>
                <w:b/>
                <w:bCs/>
                <w:sz w:val="16"/>
                <w:szCs w:val="16"/>
              </w:rPr>
              <w:t>Setting ({60%, 6, 2})</w:t>
            </w:r>
          </w:p>
        </w:tc>
        <w:tc>
          <w:tcPr>
            <w:tcW w:w="1260" w:type="dxa"/>
            <w:gridSpan w:val="2"/>
            <w:shd w:val="clear" w:color="auto" w:fill="auto"/>
          </w:tcPr>
          <w:p w:rsidRPr="00602AB5" w:rsidR="0073786D" w:rsidP="00BD5763" w:rsidRDefault="0073786D" w14:paraId="4157A612" w14:textId="77777777">
            <w:pPr>
              <w:rPr>
                <w:rFonts w:ascii="Arial" w:hAnsi="Arial" w:cs="Arial"/>
                <w:b/>
                <w:bCs/>
                <w:sz w:val="16"/>
                <w:szCs w:val="16"/>
              </w:rPr>
            </w:pPr>
            <w:r w:rsidRPr="00602AB5">
              <w:rPr>
                <w:rFonts w:ascii="Arial" w:hAnsi="Arial" w:cs="Arial"/>
                <w:b/>
                <w:bCs/>
                <w:sz w:val="16"/>
                <w:szCs w:val="16"/>
              </w:rPr>
              <w:t>Dataset size</w:t>
            </w:r>
          </w:p>
        </w:tc>
        <w:tc>
          <w:tcPr>
            <w:tcW w:w="1620" w:type="dxa"/>
            <w:gridSpan w:val="2"/>
            <w:shd w:val="clear" w:color="auto" w:fill="auto"/>
          </w:tcPr>
          <w:p w:rsidRPr="00602AB5" w:rsidR="0073786D" w:rsidP="00BD5763" w:rsidRDefault="0073786D" w14:paraId="5A8ACACB" w14:textId="77777777">
            <w:pPr>
              <w:rPr>
                <w:rFonts w:ascii="Arial" w:hAnsi="Arial" w:cs="Arial"/>
                <w:b/>
                <w:bCs/>
                <w:sz w:val="16"/>
                <w:szCs w:val="16"/>
              </w:rPr>
            </w:pPr>
            <w:r w:rsidRPr="00602AB5">
              <w:rPr>
                <w:rFonts w:ascii="Arial" w:hAnsi="Arial" w:cs="Arial"/>
                <w:b/>
                <w:bCs/>
                <w:sz w:val="16"/>
                <w:szCs w:val="16"/>
              </w:rPr>
              <w:t>AI/ML complexity</w:t>
            </w:r>
          </w:p>
        </w:tc>
        <w:tc>
          <w:tcPr>
            <w:tcW w:w="630" w:type="dxa"/>
            <w:shd w:val="clear" w:color="auto" w:fill="auto"/>
          </w:tcPr>
          <w:p w:rsidRPr="00602AB5" w:rsidR="0073786D" w:rsidP="00BD5763" w:rsidRDefault="0073786D" w14:paraId="2A3C96C7" w14:textId="77777777">
            <w:pPr>
              <w:rPr>
                <w:rFonts w:ascii="Arial" w:hAnsi="Arial" w:cs="Arial"/>
                <w:b/>
                <w:bCs/>
                <w:sz w:val="16"/>
                <w:szCs w:val="16"/>
              </w:rPr>
            </w:pPr>
            <w:r w:rsidRPr="00602AB5">
              <w:rPr>
                <w:rFonts w:ascii="Arial" w:hAnsi="Arial" w:eastAsia="Calibri" w:cs="Arial"/>
                <w:b/>
                <w:bCs/>
                <w:sz w:val="16"/>
                <w:szCs w:val="16"/>
                <w:lang w:eastAsia="ja-JP"/>
              </w:rPr>
              <w:t>Horizontal positioning accuracy at CDF=90% (meters)</w:t>
            </w:r>
          </w:p>
        </w:tc>
      </w:tr>
      <w:tr w:rsidRPr="00602AB5" w:rsidR="0073786D" w:rsidTr="0073786D" w14:paraId="0E0B38F3" w14:textId="77777777">
        <w:trPr>
          <w:trHeight w:val="452"/>
        </w:trPr>
        <w:tc>
          <w:tcPr>
            <w:tcW w:w="1885" w:type="dxa"/>
            <w:vMerge/>
          </w:tcPr>
          <w:p w:rsidRPr="00602AB5" w:rsidR="0073786D" w:rsidP="00BD5763" w:rsidRDefault="0073786D" w14:paraId="1B7EA224" w14:textId="77777777">
            <w:pPr>
              <w:rPr>
                <w:rFonts w:ascii="Arial" w:hAnsi="Arial" w:cs="Arial"/>
                <w:sz w:val="16"/>
                <w:szCs w:val="16"/>
              </w:rPr>
            </w:pPr>
          </w:p>
        </w:tc>
        <w:tc>
          <w:tcPr>
            <w:tcW w:w="1080" w:type="dxa"/>
            <w:vMerge/>
          </w:tcPr>
          <w:p w:rsidRPr="00602AB5" w:rsidR="0073786D" w:rsidP="00BD5763" w:rsidRDefault="0073786D" w14:paraId="641F0057" w14:textId="77777777">
            <w:pPr>
              <w:rPr>
                <w:rFonts w:ascii="Arial" w:hAnsi="Arial" w:cs="Arial"/>
                <w:sz w:val="16"/>
                <w:szCs w:val="16"/>
              </w:rPr>
            </w:pPr>
          </w:p>
        </w:tc>
        <w:tc>
          <w:tcPr>
            <w:tcW w:w="450" w:type="dxa"/>
            <w:vMerge/>
          </w:tcPr>
          <w:p w:rsidRPr="00602AB5" w:rsidR="0073786D" w:rsidP="00BD5763" w:rsidRDefault="0073786D" w14:paraId="145CEB77" w14:textId="77777777">
            <w:pPr>
              <w:rPr>
                <w:rFonts w:ascii="Arial" w:hAnsi="Arial" w:cs="Arial"/>
                <w:sz w:val="16"/>
                <w:szCs w:val="16"/>
              </w:rPr>
            </w:pPr>
          </w:p>
        </w:tc>
        <w:tc>
          <w:tcPr>
            <w:tcW w:w="810" w:type="dxa"/>
          </w:tcPr>
          <w:p w:rsidRPr="00602AB5" w:rsidR="0073786D" w:rsidP="00BD5763" w:rsidRDefault="0073786D" w14:paraId="4BC1F03F" w14:textId="77777777">
            <w:pPr>
              <w:rPr>
                <w:rFonts w:ascii="Arial" w:hAnsi="Arial" w:cs="Arial"/>
                <w:sz w:val="16"/>
                <w:szCs w:val="16"/>
              </w:rPr>
            </w:pPr>
            <w:r w:rsidRPr="00602AB5">
              <w:rPr>
                <w:rFonts w:ascii="Arial" w:hAnsi="Arial" w:cs="Arial"/>
                <w:sz w:val="16"/>
                <w:szCs w:val="16"/>
              </w:rPr>
              <w:t>Train</w:t>
            </w:r>
          </w:p>
        </w:tc>
        <w:tc>
          <w:tcPr>
            <w:tcW w:w="900" w:type="dxa"/>
          </w:tcPr>
          <w:p w:rsidRPr="00602AB5" w:rsidR="0073786D" w:rsidP="00BD5763" w:rsidRDefault="0073786D" w14:paraId="6A2A8DAE" w14:textId="77777777">
            <w:pPr>
              <w:rPr>
                <w:rFonts w:ascii="Arial" w:hAnsi="Arial" w:cs="Arial"/>
                <w:sz w:val="16"/>
                <w:szCs w:val="16"/>
              </w:rPr>
            </w:pPr>
            <w:r w:rsidRPr="00602AB5">
              <w:rPr>
                <w:rFonts w:ascii="Arial" w:hAnsi="Arial" w:cs="Arial"/>
                <w:sz w:val="16"/>
                <w:szCs w:val="16"/>
              </w:rPr>
              <w:t>Test</w:t>
            </w:r>
          </w:p>
        </w:tc>
        <w:tc>
          <w:tcPr>
            <w:tcW w:w="630" w:type="dxa"/>
            <w:shd w:val="clear" w:color="auto" w:fill="auto"/>
          </w:tcPr>
          <w:p w:rsidRPr="00602AB5" w:rsidR="0073786D" w:rsidP="00BD5763" w:rsidRDefault="0073786D" w14:paraId="7D8A4285" w14:textId="77777777">
            <w:pPr>
              <w:rPr>
                <w:rFonts w:ascii="Arial" w:hAnsi="Arial" w:cs="Arial"/>
                <w:sz w:val="16"/>
                <w:szCs w:val="16"/>
              </w:rPr>
            </w:pPr>
            <w:r w:rsidRPr="00602AB5">
              <w:rPr>
                <w:rFonts w:ascii="Arial" w:hAnsi="Arial" w:cs="Arial"/>
                <w:sz w:val="16"/>
                <w:szCs w:val="16"/>
              </w:rPr>
              <w:t>Training</w:t>
            </w:r>
          </w:p>
        </w:tc>
        <w:tc>
          <w:tcPr>
            <w:tcW w:w="630" w:type="dxa"/>
            <w:shd w:val="clear" w:color="auto" w:fill="auto"/>
          </w:tcPr>
          <w:p w:rsidRPr="00602AB5" w:rsidR="0073786D" w:rsidP="00BD5763" w:rsidRDefault="0073786D" w14:paraId="3C26E140" w14:textId="77777777">
            <w:pPr>
              <w:rPr>
                <w:rFonts w:ascii="Arial" w:hAnsi="Arial" w:cs="Arial"/>
                <w:sz w:val="16"/>
                <w:szCs w:val="16"/>
              </w:rPr>
            </w:pPr>
            <w:r w:rsidRPr="00602AB5">
              <w:rPr>
                <w:rFonts w:ascii="Arial" w:hAnsi="Arial" w:cs="Arial"/>
                <w:sz w:val="16"/>
                <w:szCs w:val="16"/>
              </w:rPr>
              <w:t>test</w:t>
            </w:r>
          </w:p>
        </w:tc>
        <w:tc>
          <w:tcPr>
            <w:tcW w:w="900" w:type="dxa"/>
            <w:shd w:val="clear" w:color="auto" w:fill="auto"/>
          </w:tcPr>
          <w:p w:rsidRPr="00602AB5" w:rsidR="0073786D" w:rsidP="00BD5763" w:rsidRDefault="0073786D" w14:paraId="3A9C34AF" w14:textId="77777777">
            <w:pPr>
              <w:rPr>
                <w:rFonts w:ascii="Arial" w:hAnsi="Arial" w:cs="Arial"/>
                <w:sz w:val="16"/>
                <w:szCs w:val="16"/>
              </w:rPr>
            </w:pPr>
            <w:r w:rsidRPr="00602AB5">
              <w:rPr>
                <w:rFonts w:ascii="Arial" w:hAnsi="Arial" w:cs="Arial"/>
                <w:sz w:val="16"/>
                <w:szCs w:val="16"/>
              </w:rPr>
              <w:t>Model complexity [parameters]</w:t>
            </w:r>
          </w:p>
        </w:tc>
        <w:tc>
          <w:tcPr>
            <w:tcW w:w="720" w:type="dxa"/>
            <w:shd w:val="clear" w:color="auto" w:fill="auto"/>
          </w:tcPr>
          <w:p w:rsidRPr="00602AB5" w:rsidR="0073786D" w:rsidP="00BD5763" w:rsidRDefault="0073786D" w14:paraId="159DEEA6" w14:textId="77777777">
            <w:pPr>
              <w:rPr>
                <w:rFonts w:ascii="Arial" w:hAnsi="Arial" w:cs="Arial"/>
                <w:sz w:val="16"/>
                <w:szCs w:val="16"/>
              </w:rPr>
            </w:pPr>
            <w:r w:rsidRPr="00602AB5">
              <w:rPr>
                <w:rFonts w:ascii="Arial" w:hAnsi="Arial" w:cs="Arial"/>
                <w:sz w:val="16"/>
                <w:szCs w:val="16"/>
              </w:rPr>
              <w:t>Computational complexity</w:t>
            </w:r>
          </w:p>
        </w:tc>
        <w:tc>
          <w:tcPr>
            <w:tcW w:w="630" w:type="dxa"/>
            <w:shd w:val="clear" w:color="auto" w:fill="auto"/>
          </w:tcPr>
          <w:p w:rsidRPr="00602AB5" w:rsidR="0073786D" w:rsidP="00BD5763" w:rsidRDefault="0073786D" w14:paraId="326CABE5" w14:textId="77777777">
            <w:pPr>
              <w:rPr>
                <w:rFonts w:ascii="Arial" w:hAnsi="Arial" w:cs="Arial"/>
                <w:sz w:val="16"/>
                <w:szCs w:val="16"/>
              </w:rPr>
            </w:pPr>
            <w:r w:rsidRPr="00602AB5">
              <w:rPr>
                <w:rFonts w:ascii="Arial" w:hAnsi="Arial" w:cs="Arial"/>
                <w:sz w:val="16"/>
                <w:szCs w:val="16"/>
              </w:rPr>
              <w:t>AI/ML</w:t>
            </w:r>
          </w:p>
        </w:tc>
      </w:tr>
      <w:tr w:rsidRPr="00602AB5" w:rsidR="0073786D" w:rsidTr="0073786D" w14:paraId="201ED70C" w14:textId="77777777">
        <w:trPr>
          <w:trHeight w:val="27"/>
        </w:trPr>
        <w:tc>
          <w:tcPr>
            <w:tcW w:w="1885" w:type="dxa"/>
            <w:shd w:val="clear" w:color="auto" w:fill="auto"/>
          </w:tcPr>
          <w:p w:rsidRPr="00602AB5" w:rsidR="0073786D" w:rsidP="00BD5763" w:rsidRDefault="0073786D" w14:paraId="5F948410" w14:textId="77777777">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256</w:t>
            </w:r>
            <w:r w:rsidRPr="00602AB5">
              <w:rPr>
                <w:rFonts w:ascii="Arial" w:hAnsi="Arial" w:cs="Arial"/>
                <w:sz w:val="16"/>
                <w:szCs w:val="16"/>
              </w:rPr>
              <w:t xml:space="preserve">) </w:t>
            </w:r>
          </w:p>
        </w:tc>
        <w:tc>
          <w:tcPr>
            <w:tcW w:w="1080" w:type="dxa"/>
            <w:shd w:val="clear" w:color="auto" w:fill="auto"/>
          </w:tcPr>
          <w:p w:rsidRPr="00602AB5" w:rsidR="0073786D" w:rsidP="00BD5763" w:rsidRDefault="0073786D" w14:paraId="5F9B4615"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62DC7F86"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40152719"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0689C7BF"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6EC09FCF"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6EBFB598"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4BA6698D"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4A2C1E43"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0B7B9C10" w14:textId="77777777">
            <w:pPr>
              <w:rPr>
                <w:rFonts w:ascii="Arial" w:hAnsi="Arial" w:cs="Arial"/>
                <w:sz w:val="16"/>
                <w:szCs w:val="16"/>
              </w:rPr>
            </w:pPr>
            <w:r>
              <w:rPr>
                <w:rFonts w:ascii="Arial" w:hAnsi="Arial" w:cs="Arial"/>
                <w:sz w:val="16"/>
                <w:szCs w:val="16"/>
              </w:rPr>
              <w:t>1.78</w:t>
            </w:r>
          </w:p>
        </w:tc>
      </w:tr>
      <w:tr w:rsidRPr="00602AB5" w:rsidR="0073786D" w:rsidTr="0073786D" w14:paraId="7075AF57" w14:textId="77777777">
        <w:trPr>
          <w:trHeight w:val="27"/>
        </w:trPr>
        <w:tc>
          <w:tcPr>
            <w:tcW w:w="1885" w:type="dxa"/>
            <w:shd w:val="clear" w:color="auto" w:fill="auto"/>
          </w:tcPr>
          <w:p w:rsidRPr="00602AB5" w:rsidR="0073786D" w:rsidP="00BD5763" w:rsidRDefault="0073786D" w14:paraId="5A2CBAE7" w14:textId="77777777">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64</w:t>
            </w:r>
            <w:r w:rsidRPr="00602AB5">
              <w:rPr>
                <w:rFonts w:ascii="Arial" w:hAnsi="Arial" w:cs="Arial"/>
                <w:sz w:val="16"/>
                <w:szCs w:val="16"/>
              </w:rPr>
              <w:t>)</w:t>
            </w:r>
            <w:r>
              <w:rPr>
                <w:rFonts w:ascii="Arial" w:hAnsi="Arial" w:cs="Arial"/>
                <w:sz w:val="16"/>
                <w:szCs w:val="16"/>
              </w:rPr>
              <w:t xml:space="preserve"> [strongest power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010B1E11" w14:textId="77777777">
            <w:pPr>
              <w:rPr>
                <w:rFonts w:ascii="Arial" w:hAnsi="Arial" w:cs="Arial"/>
                <w:sz w:val="16"/>
                <w:szCs w:val="16"/>
              </w:rPr>
            </w:pPr>
            <w:r w:rsidRPr="00602AB5">
              <w:rPr>
                <w:rFonts w:ascii="Arial" w:hAnsi="Arial" w:cs="Arial"/>
                <w:sz w:val="16"/>
                <w:szCs w:val="16"/>
              </w:rPr>
              <w:t>2D</w:t>
            </w:r>
          </w:p>
        </w:tc>
        <w:tc>
          <w:tcPr>
            <w:tcW w:w="450" w:type="dxa"/>
            <w:shd w:val="clear" w:color="auto" w:fill="auto"/>
          </w:tcPr>
          <w:p w:rsidRPr="00602AB5" w:rsidR="0073786D" w:rsidP="00BD5763" w:rsidRDefault="0073786D" w14:paraId="228D261A"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1BFB8891"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1BB2EED8"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3A818D3A"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1713C779"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6CD81D35"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39E5798F"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316AFCEC" w14:textId="77777777">
            <w:pPr>
              <w:rPr>
                <w:rFonts w:ascii="Arial" w:hAnsi="Arial" w:cs="Arial"/>
                <w:sz w:val="16"/>
                <w:szCs w:val="16"/>
              </w:rPr>
            </w:pPr>
            <w:r>
              <w:rPr>
                <w:rFonts w:ascii="Arial" w:hAnsi="Arial" w:cs="Arial"/>
                <w:sz w:val="16"/>
                <w:szCs w:val="16"/>
              </w:rPr>
              <w:t>1.71</w:t>
            </w:r>
          </w:p>
        </w:tc>
      </w:tr>
      <w:tr w:rsidRPr="00602AB5" w:rsidR="0073786D" w:rsidTr="0073786D" w14:paraId="7D745A41" w14:textId="77777777">
        <w:trPr>
          <w:trHeight w:val="27"/>
        </w:trPr>
        <w:tc>
          <w:tcPr>
            <w:tcW w:w="1885" w:type="dxa"/>
            <w:shd w:val="clear" w:color="auto" w:fill="auto"/>
          </w:tcPr>
          <w:p w:rsidRPr="00602AB5" w:rsidR="0073786D" w:rsidP="00BD5763" w:rsidRDefault="0073786D" w14:paraId="6DD492FD" w14:textId="144EF2E2">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64</w:t>
            </w:r>
            <w:r w:rsidRPr="00602AB5">
              <w:rPr>
                <w:rFonts w:ascii="Arial" w:hAnsi="Arial" w:cs="Arial"/>
                <w:sz w:val="16"/>
                <w:szCs w:val="16"/>
              </w:rPr>
              <w:t xml:space="preserve">) </w:t>
            </w:r>
            <w:r>
              <w:rPr>
                <w:rFonts w:ascii="Arial" w:hAnsi="Arial" w:cs="Arial"/>
                <w:sz w:val="16"/>
                <w:szCs w:val="16"/>
              </w:rPr>
              <w:t xml:space="preserve">[proprietary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0F17F3D1"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24F14ECD"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5868D8F3"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4957D13F"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4903381A"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1B8C0B99"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66A5B15D"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7D92333E"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56AE72BB" w14:textId="77777777">
            <w:pPr>
              <w:rPr>
                <w:rFonts w:ascii="Arial" w:hAnsi="Arial" w:cs="Arial"/>
                <w:sz w:val="16"/>
                <w:szCs w:val="16"/>
              </w:rPr>
            </w:pPr>
            <w:r>
              <w:rPr>
                <w:rFonts w:ascii="Arial" w:hAnsi="Arial" w:cs="Arial"/>
                <w:sz w:val="16"/>
                <w:szCs w:val="16"/>
              </w:rPr>
              <w:t>1.64</w:t>
            </w:r>
          </w:p>
        </w:tc>
      </w:tr>
      <w:tr w:rsidRPr="00602AB5" w:rsidR="0073786D" w:rsidTr="0073786D" w14:paraId="0B3BB41F" w14:textId="77777777">
        <w:trPr>
          <w:trHeight w:val="27"/>
        </w:trPr>
        <w:tc>
          <w:tcPr>
            <w:tcW w:w="1885" w:type="dxa"/>
            <w:shd w:val="clear" w:color="auto" w:fill="auto"/>
          </w:tcPr>
          <w:p w:rsidRPr="00602AB5" w:rsidR="0073786D" w:rsidP="00BD5763" w:rsidRDefault="0073786D" w14:paraId="73B76626" w14:textId="77777777">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32</w:t>
            </w:r>
            <w:r w:rsidRPr="00602AB5">
              <w:rPr>
                <w:rFonts w:ascii="Arial" w:hAnsi="Arial" w:cs="Arial"/>
                <w:sz w:val="16"/>
                <w:szCs w:val="16"/>
              </w:rPr>
              <w:t>)</w:t>
            </w:r>
            <w:r>
              <w:rPr>
                <w:rFonts w:ascii="Arial" w:hAnsi="Arial" w:cs="Arial"/>
                <w:sz w:val="16"/>
                <w:szCs w:val="16"/>
              </w:rPr>
              <w:t xml:space="preserve"> [strongest power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5DD6A76E"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0EE208E5"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107BFC2E"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7F863305"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5A603D80"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39244CEA"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40A778B0"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73CDBCF2"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5C502F84" w14:textId="77777777">
            <w:pPr>
              <w:rPr>
                <w:rFonts w:ascii="Arial" w:hAnsi="Arial" w:cs="Arial"/>
                <w:sz w:val="16"/>
                <w:szCs w:val="16"/>
              </w:rPr>
            </w:pPr>
            <w:r>
              <w:rPr>
                <w:rFonts w:ascii="Arial" w:hAnsi="Arial" w:cs="Arial"/>
                <w:sz w:val="16"/>
                <w:szCs w:val="16"/>
              </w:rPr>
              <w:t>2.2</w:t>
            </w:r>
          </w:p>
        </w:tc>
      </w:tr>
      <w:tr w:rsidRPr="00602AB5" w:rsidR="0073786D" w:rsidTr="0073786D" w14:paraId="04178296" w14:textId="77777777">
        <w:trPr>
          <w:trHeight w:val="27"/>
        </w:trPr>
        <w:tc>
          <w:tcPr>
            <w:tcW w:w="1885" w:type="dxa"/>
            <w:shd w:val="clear" w:color="auto" w:fill="auto"/>
          </w:tcPr>
          <w:p w:rsidRPr="00602AB5" w:rsidR="0073786D" w:rsidP="00BD5763" w:rsidRDefault="0073786D" w14:paraId="0C79C296" w14:textId="6C2F6EEA">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32</w:t>
            </w:r>
            <w:r w:rsidRPr="00602AB5">
              <w:rPr>
                <w:rFonts w:ascii="Arial" w:hAnsi="Arial" w:cs="Arial"/>
                <w:sz w:val="16"/>
                <w:szCs w:val="16"/>
              </w:rPr>
              <w:t xml:space="preserve">) </w:t>
            </w:r>
            <w:r>
              <w:rPr>
                <w:rFonts w:ascii="Arial" w:hAnsi="Arial" w:cs="Arial"/>
                <w:sz w:val="16"/>
                <w:szCs w:val="16"/>
              </w:rPr>
              <w:t xml:space="preserve">[proprietary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362AA63F"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1D3889BE"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1D09031C"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7DC90EC7"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2548DEAE"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779392BF"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7371ABE9"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6ADCF3AA"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0225ED91" w14:textId="77777777">
            <w:pPr>
              <w:rPr>
                <w:rFonts w:ascii="Arial" w:hAnsi="Arial" w:cs="Arial"/>
                <w:sz w:val="16"/>
                <w:szCs w:val="16"/>
              </w:rPr>
            </w:pPr>
            <w:r>
              <w:rPr>
                <w:rFonts w:ascii="Arial" w:hAnsi="Arial" w:cs="Arial"/>
                <w:sz w:val="16"/>
                <w:szCs w:val="16"/>
              </w:rPr>
              <w:t>2.16</w:t>
            </w:r>
          </w:p>
        </w:tc>
      </w:tr>
      <w:tr w:rsidRPr="00602AB5" w:rsidR="0073786D" w:rsidTr="0073786D" w14:paraId="02B89AA5" w14:textId="77777777">
        <w:trPr>
          <w:trHeight w:val="27"/>
        </w:trPr>
        <w:tc>
          <w:tcPr>
            <w:tcW w:w="1885" w:type="dxa"/>
            <w:shd w:val="clear" w:color="auto" w:fill="auto"/>
          </w:tcPr>
          <w:p w:rsidRPr="00602AB5" w:rsidR="0073786D" w:rsidP="00BD5763" w:rsidRDefault="0073786D" w14:paraId="14F95CBC" w14:textId="77777777">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16</w:t>
            </w:r>
            <w:r w:rsidRPr="00602AB5">
              <w:rPr>
                <w:rFonts w:ascii="Arial" w:hAnsi="Arial" w:cs="Arial"/>
                <w:sz w:val="16"/>
                <w:szCs w:val="16"/>
              </w:rPr>
              <w:t>)</w:t>
            </w:r>
            <w:r>
              <w:rPr>
                <w:rFonts w:ascii="Arial" w:hAnsi="Arial" w:cs="Arial"/>
                <w:sz w:val="16"/>
                <w:szCs w:val="16"/>
              </w:rPr>
              <w:t xml:space="preserve"> [strongest power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3D675129"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3FA15751"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2B9F9040"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236DA837"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40DB0BF7"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2E66CF3C"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3928F5BB"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7367E4F7"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5477605C" w14:textId="77777777">
            <w:pPr>
              <w:rPr>
                <w:rFonts w:ascii="Arial" w:hAnsi="Arial" w:cs="Arial"/>
                <w:sz w:val="16"/>
                <w:szCs w:val="16"/>
              </w:rPr>
            </w:pPr>
            <w:r>
              <w:rPr>
                <w:rFonts w:ascii="Arial" w:hAnsi="Arial" w:cs="Arial"/>
                <w:sz w:val="16"/>
                <w:szCs w:val="16"/>
              </w:rPr>
              <w:t>2.19</w:t>
            </w:r>
          </w:p>
        </w:tc>
      </w:tr>
      <w:tr w:rsidRPr="00602AB5" w:rsidR="0073786D" w:rsidTr="0073786D" w14:paraId="0B6E980B" w14:textId="77777777">
        <w:trPr>
          <w:trHeight w:val="27"/>
        </w:trPr>
        <w:tc>
          <w:tcPr>
            <w:tcW w:w="1885" w:type="dxa"/>
            <w:shd w:val="clear" w:color="auto" w:fill="auto"/>
          </w:tcPr>
          <w:p w:rsidRPr="00602AB5" w:rsidR="0073786D" w:rsidP="00BD5763" w:rsidRDefault="0073786D" w14:paraId="7F114AA9" w14:textId="0AEA1EF8">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16</w:t>
            </w:r>
            <w:r w:rsidRPr="00602AB5">
              <w:rPr>
                <w:rFonts w:ascii="Arial" w:hAnsi="Arial" w:cs="Arial"/>
                <w:sz w:val="16"/>
                <w:szCs w:val="16"/>
              </w:rPr>
              <w:t xml:space="preserve">) </w:t>
            </w:r>
            <w:r>
              <w:rPr>
                <w:rFonts w:ascii="Arial" w:hAnsi="Arial" w:cs="Arial"/>
                <w:sz w:val="16"/>
                <w:szCs w:val="16"/>
              </w:rPr>
              <w:t xml:space="preserve">[proprietary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556A215E" w14:textId="77777777">
            <w:pPr>
              <w:rPr>
                <w:rFonts w:ascii="Arial" w:hAnsi="Arial" w:cs="Arial"/>
                <w:sz w:val="16"/>
                <w:szCs w:val="16"/>
              </w:rPr>
            </w:pPr>
            <w:r w:rsidRPr="00602AB5">
              <w:rPr>
                <w:rFonts w:ascii="Arial" w:hAnsi="Arial" w:cs="Arial"/>
                <w:sz w:val="16"/>
                <w:szCs w:val="16"/>
              </w:rPr>
              <w:t>2D</w:t>
            </w:r>
          </w:p>
        </w:tc>
        <w:tc>
          <w:tcPr>
            <w:tcW w:w="450" w:type="dxa"/>
            <w:shd w:val="clear" w:color="auto" w:fill="auto"/>
          </w:tcPr>
          <w:p w:rsidRPr="00602AB5" w:rsidR="0073786D" w:rsidP="00BD5763" w:rsidRDefault="0073786D" w14:paraId="638EFA2C"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7F2060D1"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182F3547"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661BA84D"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4E148510"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044190A8"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62572857"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321C86DD" w14:textId="77777777">
            <w:pPr>
              <w:rPr>
                <w:rFonts w:ascii="Arial" w:hAnsi="Arial" w:cs="Arial"/>
                <w:sz w:val="16"/>
                <w:szCs w:val="16"/>
              </w:rPr>
            </w:pPr>
            <w:r>
              <w:rPr>
                <w:rFonts w:ascii="Arial" w:hAnsi="Arial" w:cs="Arial"/>
                <w:sz w:val="16"/>
                <w:szCs w:val="16"/>
              </w:rPr>
              <w:t>1.97</w:t>
            </w:r>
          </w:p>
        </w:tc>
      </w:tr>
      <w:tr w:rsidRPr="00602AB5" w:rsidR="0073786D" w:rsidTr="0073786D" w14:paraId="4557A6F4" w14:textId="77777777">
        <w:trPr>
          <w:trHeight w:val="27"/>
        </w:trPr>
        <w:tc>
          <w:tcPr>
            <w:tcW w:w="1885" w:type="dxa"/>
            <w:shd w:val="clear" w:color="auto" w:fill="auto"/>
          </w:tcPr>
          <w:p w:rsidRPr="00602AB5" w:rsidR="0073786D" w:rsidP="00BD5763" w:rsidRDefault="0073786D" w14:paraId="2CCB839D" w14:textId="77777777">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8</w:t>
            </w:r>
            <w:r w:rsidRPr="00602AB5">
              <w:rPr>
                <w:rFonts w:ascii="Arial" w:hAnsi="Arial" w:cs="Arial"/>
                <w:sz w:val="16"/>
                <w:szCs w:val="16"/>
              </w:rPr>
              <w:t>)</w:t>
            </w:r>
            <w:r>
              <w:rPr>
                <w:rFonts w:ascii="Arial" w:hAnsi="Arial" w:cs="Arial"/>
                <w:sz w:val="16"/>
                <w:szCs w:val="16"/>
              </w:rPr>
              <w:t xml:space="preserve"> [strongest power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1684D88F"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0174941C"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7062A573"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13721E39"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1BFE2FE0"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017F5C93"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0E0F2FB9"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77A68826"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1131FA2F" w14:textId="77777777">
            <w:pPr>
              <w:rPr>
                <w:rFonts w:ascii="Arial" w:hAnsi="Arial" w:cs="Arial"/>
                <w:sz w:val="16"/>
                <w:szCs w:val="16"/>
              </w:rPr>
            </w:pPr>
            <w:r>
              <w:rPr>
                <w:rFonts w:ascii="Arial" w:hAnsi="Arial" w:cs="Arial"/>
                <w:sz w:val="16"/>
                <w:szCs w:val="16"/>
              </w:rPr>
              <w:t>2.47</w:t>
            </w:r>
          </w:p>
        </w:tc>
      </w:tr>
      <w:tr w:rsidRPr="00602AB5" w:rsidR="0073786D" w:rsidTr="0073786D" w14:paraId="4F674FFE" w14:textId="77777777">
        <w:trPr>
          <w:trHeight w:val="27"/>
        </w:trPr>
        <w:tc>
          <w:tcPr>
            <w:tcW w:w="1885" w:type="dxa"/>
            <w:shd w:val="clear" w:color="auto" w:fill="auto"/>
          </w:tcPr>
          <w:p w:rsidRPr="00602AB5" w:rsidR="0073786D" w:rsidP="00BD5763" w:rsidRDefault="0073786D" w14:paraId="4EACBC3A" w14:textId="60FCC0A6">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8</w:t>
            </w:r>
            <w:r w:rsidRPr="00602AB5">
              <w:rPr>
                <w:rFonts w:ascii="Arial" w:hAnsi="Arial" w:cs="Arial"/>
                <w:sz w:val="16"/>
                <w:szCs w:val="16"/>
              </w:rPr>
              <w:t xml:space="preserve">) </w:t>
            </w:r>
            <w:r>
              <w:rPr>
                <w:rFonts w:ascii="Arial" w:hAnsi="Arial" w:cs="Arial"/>
                <w:sz w:val="16"/>
                <w:szCs w:val="16"/>
              </w:rPr>
              <w:t xml:space="preserve">[proprietary </w:t>
            </w:r>
            <w:r w:rsidRPr="5031AC7F">
              <w:rPr>
                <w:sz w:val="16"/>
                <w:szCs w:val="16"/>
                <w:lang w:val="en-US"/>
              </w:rPr>
              <w:t>N’</w:t>
            </w:r>
            <w:r w:rsidRPr="5031AC7F">
              <w:rPr>
                <w:sz w:val="16"/>
                <w:szCs w:val="16"/>
                <w:vertAlign w:val="subscript"/>
                <w:lang w:val="en-US"/>
              </w:rPr>
              <w:t>t</w:t>
            </w:r>
            <w:r>
              <w:rPr>
                <w:rFonts w:ascii="Arial" w:hAnsi="Arial" w:cs="Arial"/>
                <w:sz w:val="16"/>
                <w:szCs w:val="16"/>
              </w:rPr>
              <w:t xml:space="preserve">  measurements selection]</w:t>
            </w:r>
          </w:p>
        </w:tc>
        <w:tc>
          <w:tcPr>
            <w:tcW w:w="1080" w:type="dxa"/>
            <w:shd w:val="clear" w:color="auto" w:fill="auto"/>
          </w:tcPr>
          <w:p w:rsidRPr="00602AB5" w:rsidR="0073786D" w:rsidP="00BD5763" w:rsidRDefault="0073786D" w14:paraId="53BDD1E3"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Pr>
          <w:p w:rsidRPr="00602AB5" w:rsidR="0073786D" w:rsidP="00BD5763" w:rsidRDefault="0073786D" w14:paraId="3429E2FB" w14:textId="77777777">
            <w:pPr>
              <w:rPr>
                <w:rFonts w:ascii="Arial" w:hAnsi="Arial" w:cs="Arial"/>
                <w:sz w:val="16"/>
                <w:szCs w:val="16"/>
              </w:rPr>
            </w:pPr>
            <w:r w:rsidRPr="00602AB5">
              <w:rPr>
                <w:rFonts w:ascii="Arial" w:hAnsi="Arial" w:cs="Arial"/>
                <w:sz w:val="16"/>
                <w:szCs w:val="16"/>
              </w:rPr>
              <w:t>0%</w:t>
            </w:r>
          </w:p>
        </w:tc>
        <w:tc>
          <w:tcPr>
            <w:tcW w:w="810" w:type="dxa"/>
          </w:tcPr>
          <w:p w:rsidRPr="00602AB5" w:rsidR="0073786D" w:rsidP="00BD5763" w:rsidRDefault="0073786D" w14:paraId="45F59824" w14:textId="77777777">
            <w:pPr>
              <w:rPr>
                <w:rFonts w:ascii="Arial" w:hAnsi="Arial" w:cs="Arial"/>
                <w:sz w:val="16"/>
                <w:szCs w:val="16"/>
              </w:rPr>
            </w:pPr>
            <w:r w:rsidRPr="00602AB5">
              <w:rPr>
                <w:rFonts w:ascii="Arial" w:hAnsi="Arial" w:cs="Arial"/>
                <w:sz w:val="16"/>
                <w:szCs w:val="16"/>
              </w:rPr>
              <w:t xml:space="preserve">Drop A </w:t>
            </w:r>
          </w:p>
        </w:tc>
        <w:tc>
          <w:tcPr>
            <w:tcW w:w="900" w:type="dxa"/>
          </w:tcPr>
          <w:p w:rsidRPr="00602AB5" w:rsidR="0073786D" w:rsidP="00BD5763" w:rsidRDefault="0073786D" w14:paraId="79DA7890"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Pr>
          <w:p w:rsidRPr="00602AB5" w:rsidR="0073786D" w:rsidP="00BD5763" w:rsidRDefault="0073786D" w14:paraId="4D502433"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Pr>
          <w:p w:rsidRPr="00602AB5" w:rsidR="0073786D" w:rsidP="00BD5763" w:rsidRDefault="0073786D" w14:paraId="168983FC"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Pr>
          <w:p w:rsidRPr="00602AB5" w:rsidR="0073786D" w:rsidP="00BD5763" w:rsidRDefault="0073786D" w14:paraId="34990AA7"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Pr>
          <w:p w:rsidRPr="00602AB5" w:rsidR="0073786D" w:rsidP="00BD5763" w:rsidRDefault="0073786D" w14:paraId="6E3A73AB"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Pr>
          <w:p w:rsidRPr="00602AB5" w:rsidR="0073786D" w:rsidP="00BD5763" w:rsidRDefault="0073786D" w14:paraId="32A71898" w14:textId="77777777">
            <w:pPr>
              <w:rPr>
                <w:rFonts w:ascii="Arial" w:hAnsi="Arial" w:cs="Arial"/>
                <w:sz w:val="16"/>
                <w:szCs w:val="16"/>
              </w:rPr>
            </w:pPr>
            <w:r>
              <w:rPr>
                <w:rFonts w:ascii="Arial" w:hAnsi="Arial" w:cs="Arial"/>
                <w:sz w:val="16"/>
                <w:szCs w:val="16"/>
              </w:rPr>
              <w:t>2.01</w:t>
            </w:r>
          </w:p>
        </w:tc>
      </w:tr>
    </w:tbl>
    <w:p w:rsidR="00720B44" w:rsidP="00B9443D" w:rsidRDefault="00720B44" w14:paraId="2D321109" w14:textId="77777777">
      <w:pPr>
        <w:rPr>
          <w:sz w:val="24"/>
          <w:szCs w:val="24"/>
        </w:rPr>
      </w:pPr>
    </w:p>
    <w:p w:rsidR="00052346" w:rsidP="00052346" w:rsidRDefault="00585470" w14:paraId="18487F04" w14:textId="6DEE4395">
      <w:pPr>
        <w:rPr>
          <w:sz w:val="24"/>
          <w:szCs w:val="24"/>
        </w:rPr>
      </w:pPr>
      <w:r>
        <w:rPr>
          <w:sz w:val="24"/>
          <w:szCs w:val="24"/>
        </w:rPr>
        <w:t xml:space="preserve"> </w:t>
      </w:r>
    </w:p>
    <w:p w:rsidRPr="00187F9F" w:rsidR="00D73754" w:rsidP="00187F9F" w:rsidRDefault="00445A85" w14:paraId="5123F452" w14:textId="517C99D6">
      <w:pPr>
        <w:pStyle w:val="Heading2"/>
      </w:pPr>
      <w:r w:rsidRPr="00445A85">
        <w:t>2</w:t>
      </w:r>
      <w:r w:rsidRPr="00445A85" w:rsidR="003952E7">
        <w:t xml:space="preserve">.4 </w:t>
      </w:r>
      <w:r w:rsidRPr="00445A85" w:rsidR="001D650F">
        <w:t xml:space="preserve">Model input measurement optimization </w:t>
      </w:r>
      <w:r w:rsidRPr="00445A85" w:rsidR="00CA3483">
        <w:t>II</w:t>
      </w:r>
      <w:r w:rsidRPr="00445A85" w:rsidR="001D650F">
        <w:t xml:space="preserve"> </w:t>
      </w:r>
      <w:r w:rsidRPr="00445A85" w:rsidR="00CA3483">
        <w:t>(</w:t>
      </w:r>
      <w:r w:rsidRPr="00445A85" w:rsidR="001D650F">
        <w:t>TRPs</w:t>
      </w:r>
      <w:r w:rsidRPr="00445A85" w:rsidR="00CA3483">
        <w:t>)</w:t>
      </w:r>
      <w:r w:rsidRPr="007503EE" w:rsidR="00D73754">
        <w:rPr>
          <w:noProof/>
          <w:szCs w:val="24"/>
          <w:lang w:val="en-US"/>
        </w:rPr>
        <mc:AlternateContent>
          <mc:Choice Requires="wps">
            <w:drawing>
              <wp:anchor distT="45720" distB="45720" distL="114300" distR="114300" simplePos="0" relativeHeight="251658250" behindDoc="0" locked="0" layoutInCell="1" allowOverlap="1" wp14:anchorId="099F039A" wp14:editId="6443F01F">
                <wp:simplePos x="0" y="0"/>
                <wp:positionH relativeFrom="margin">
                  <wp:align>right</wp:align>
                </wp:positionH>
                <wp:positionV relativeFrom="paragraph">
                  <wp:posOffset>343535</wp:posOffset>
                </wp:positionV>
                <wp:extent cx="6086475" cy="3121025"/>
                <wp:effectExtent l="0" t="0" r="28575" b="22225"/>
                <wp:wrapSquare wrapText="bothSides"/>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3121572"/>
                        </a:xfrm>
                        <a:prstGeom prst="rect">
                          <a:avLst/>
                        </a:prstGeom>
                        <a:solidFill>
                          <a:srgbClr val="FFFFFF"/>
                        </a:solidFill>
                        <a:ln w="9525">
                          <a:solidFill>
                            <a:srgbClr val="000000"/>
                          </a:solidFill>
                          <a:miter lim="800000"/>
                          <a:headEnd/>
                          <a:tailEnd/>
                        </a:ln>
                      </wps:spPr>
                      <wps:txbx>
                        <w:txbxContent>
                          <w:p w:rsidRPr="0047451F" w:rsidR="00964CE2" w:rsidP="00964CE2" w:rsidRDefault="00964CE2" w14:paraId="4C330ACB" w14:textId="77777777">
                            <w:pPr>
                              <w:rPr>
                                <w:highlight w:val="green"/>
                              </w:rPr>
                            </w:pPr>
                            <w:r w:rsidRPr="0047451F">
                              <w:rPr>
                                <w:highlight w:val="green"/>
                              </w:rPr>
                              <w:t>Agreement</w:t>
                            </w:r>
                            <w:r>
                              <w:rPr>
                                <w:highlight w:val="green"/>
                              </w:rPr>
                              <w:t xml:space="preserve"> </w:t>
                            </w:r>
                            <w:r w:rsidRPr="00181AAA">
                              <w:rPr>
                                <w:highlight w:val="green"/>
                              </w:rPr>
                              <w:t>RAN1-1</w:t>
                            </w:r>
                            <w:r>
                              <w:rPr>
                                <w:highlight w:val="green"/>
                              </w:rPr>
                              <w:t>12be</w:t>
                            </w:r>
                            <w:r w:rsidRPr="00181AAA">
                              <w:rPr>
                                <w:highlight w:val="green"/>
                              </w:rPr>
                              <w:t>-9.2.4.1</w:t>
                            </w:r>
                          </w:p>
                          <w:p w:rsidR="00964CE2" w:rsidP="00964CE2" w:rsidRDefault="00964CE2" w14:paraId="5D31E39D" w14:textId="77777777">
                            <w: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rsidRPr="00955435" w:rsidR="00964CE2" w:rsidP="00964CE2" w:rsidRDefault="00964CE2" w14:paraId="5DF5DE04" w14:textId="77777777">
                            <w:pPr>
                              <w:pStyle w:val="ListParagraph"/>
                              <w:widowControl w:val="0"/>
                              <w:numPr>
                                <w:ilvl w:val="0"/>
                                <w:numId w:val="29"/>
                              </w:numPr>
                              <w:spacing w:after="0"/>
                              <w:ind w:left="570" w:leftChars="105"/>
                              <w:contextualSpacing w:val="0"/>
                              <w:rPr>
                                <w:lang w:val="en-US"/>
                              </w:rPr>
                            </w:pPr>
                            <w:r>
                              <w:rPr>
                                <w:b/>
                                <w:bCs/>
                                <w:lang w:val="en-US"/>
                              </w:rPr>
                              <w:t>Approach 1</w:t>
                            </w:r>
                            <w:r>
                              <w:rPr>
                                <w:lang w:val="en-US"/>
                              </w:rPr>
                              <w:t xml:space="preserve">: Model input size stays constant as </w:t>
                            </w:r>
                            <w:r>
                              <w:t>N</w:t>
                            </w:r>
                            <w:r>
                              <w:rPr>
                                <w:vertAlign w:val="subscript"/>
                              </w:rPr>
                              <w:t>TRP</w:t>
                            </w:r>
                            <w:r>
                              <w:rPr>
                                <w:lang w:val="en-US"/>
                              </w:rPr>
                              <w:t>=18. The number of TRPs (</w:t>
                            </w:r>
                            <w:r>
                              <w:t>N’</w:t>
                            </w:r>
                            <w:r>
                              <w:rPr>
                                <w:vertAlign w:val="subscript"/>
                              </w:rPr>
                              <w:t>TRP</w:t>
                            </w:r>
                            <w:r>
                              <w:rPr>
                                <w:lang w:val="en-US"/>
                              </w:rPr>
                              <w:t xml:space="preserve">) that provide </w:t>
                            </w:r>
                            <w:r w:rsidRPr="00955435">
                              <w:rPr>
                                <w:lang w:val="en-US"/>
                              </w:rPr>
                              <w:t xml:space="preserve">measurements to model input varies. When </w:t>
                            </w:r>
                            <w:r w:rsidRPr="00955435">
                              <w:t>N’</w:t>
                            </w:r>
                            <w:r w:rsidRPr="00955435">
                              <w:rPr>
                                <w:vertAlign w:val="subscript"/>
                              </w:rPr>
                              <w:t xml:space="preserve">TRP </w:t>
                            </w:r>
                            <w:r w:rsidRPr="00955435">
                              <w:rPr>
                                <w:lang w:val="en-US"/>
                              </w:rPr>
                              <w:t xml:space="preserve">&lt; </w:t>
                            </w:r>
                            <w:r w:rsidRPr="00955435">
                              <w:t>N</w:t>
                            </w:r>
                            <w:r w:rsidRPr="00955435">
                              <w:rPr>
                                <w:vertAlign w:val="subscript"/>
                              </w:rPr>
                              <w:t>TRP</w:t>
                            </w:r>
                            <w:r w:rsidRPr="00955435">
                              <w:rPr>
                                <w:lang w:val="en-US"/>
                              </w:rPr>
                              <w:t>, the remaining (</w:t>
                            </w:r>
                            <w:r w:rsidRPr="00955435">
                              <w:t>N</w:t>
                            </w:r>
                            <w:r w:rsidRPr="00955435">
                              <w:rPr>
                                <w:vertAlign w:val="subscript"/>
                              </w:rPr>
                              <w:t xml:space="preserve">TRP </w:t>
                            </w:r>
                            <w:r w:rsidRPr="00955435">
                              <w:rPr>
                                <w:rFonts w:ascii="Symbol" w:hAnsi="Symbol" w:eastAsia="Symbol" w:cs="Symbol"/>
                              </w:rPr>
                              <w:t>-</w:t>
                            </w:r>
                            <w:r w:rsidRPr="00955435">
                              <w:t xml:space="preserve"> N’</w:t>
                            </w:r>
                            <w:r w:rsidRPr="00955435">
                              <w:rPr>
                                <w:vertAlign w:val="subscript"/>
                              </w:rPr>
                              <w:t>TRP</w:t>
                            </w:r>
                            <w:r w:rsidRPr="00955435">
                              <w:rPr>
                                <w:lang w:val="en-US"/>
                              </w:rPr>
                              <w:t>) TRPs do not provide measurements to model input, i.e., measurement value is set to 0.</w:t>
                            </w:r>
                          </w:p>
                          <w:p w:rsidRPr="00955435" w:rsidR="00964CE2" w:rsidP="00964CE2" w:rsidRDefault="00964CE2" w14:paraId="3C533371" w14:textId="77777777">
                            <w:pPr>
                              <w:pStyle w:val="ListParagraph"/>
                              <w:widowControl w:val="0"/>
                              <w:numPr>
                                <w:ilvl w:val="1"/>
                                <w:numId w:val="29"/>
                              </w:numPr>
                              <w:spacing w:after="0"/>
                              <w:ind w:left="1290" w:leftChars="465"/>
                              <w:contextualSpacing w:val="0"/>
                              <w:rPr>
                                <w:lang w:val="en-US"/>
                              </w:rPr>
                            </w:pPr>
                            <w:r w:rsidRPr="00955435">
                              <w:rPr>
                                <w:b/>
                                <w:bCs/>
                                <w:lang w:val="en-US"/>
                              </w:rPr>
                              <w:t>Approach 1-A</w:t>
                            </w:r>
                            <w:r w:rsidRPr="00955435">
                              <w:rPr>
                                <w:lang w:val="en-US"/>
                              </w:rPr>
                              <w:t>. The set of TRPs (</w:t>
                            </w:r>
                            <w:r w:rsidRPr="00955435">
                              <w:t>N’</w:t>
                            </w:r>
                            <w:r w:rsidRPr="00955435">
                              <w:rPr>
                                <w:vertAlign w:val="subscript"/>
                              </w:rPr>
                              <w:t>TRP</w:t>
                            </w:r>
                            <w:r w:rsidRPr="00955435">
                              <w:rPr>
                                <w:lang w:val="en-US"/>
                              </w:rPr>
                              <w:t>) that provide measurements is fixed.</w:t>
                            </w:r>
                          </w:p>
                          <w:p w:rsidRPr="00955435" w:rsidR="00964CE2" w:rsidP="00964CE2" w:rsidRDefault="00964CE2" w14:paraId="5EE956C8" w14:textId="77777777">
                            <w:pPr>
                              <w:pStyle w:val="ListParagraph"/>
                              <w:widowControl w:val="0"/>
                              <w:numPr>
                                <w:ilvl w:val="1"/>
                                <w:numId w:val="29"/>
                              </w:numPr>
                              <w:spacing w:after="0"/>
                              <w:ind w:left="1290" w:leftChars="465"/>
                              <w:contextualSpacing w:val="0"/>
                              <w:rPr>
                                <w:lang w:val="en-US"/>
                              </w:rPr>
                            </w:pPr>
                            <w:r w:rsidRPr="00955435">
                              <w:rPr>
                                <w:b/>
                                <w:bCs/>
                                <w:lang w:val="en-US"/>
                              </w:rPr>
                              <w:t>Approach 1-B</w:t>
                            </w:r>
                            <w:r w:rsidRPr="00955435">
                              <w:rPr>
                                <w:lang w:val="en-US"/>
                              </w:rPr>
                              <w:t>. The set of TRPs (</w:t>
                            </w:r>
                            <w:r w:rsidRPr="00955435">
                              <w:t>N’</w:t>
                            </w:r>
                            <w:r w:rsidRPr="00955435">
                              <w:rPr>
                                <w:vertAlign w:val="subscript"/>
                              </w:rPr>
                              <w:t>TRP</w:t>
                            </w:r>
                            <w:r w:rsidRPr="00955435">
                              <w:rPr>
                                <w:lang w:val="en-US"/>
                              </w:rPr>
                              <w:t>) that provide measurements can change dynamically.</w:t>
                            </w:r>
                          </w:p>
                          <w:p w:rsidRPr="00955435" w:rsidR="00964CE2" w:rsidP="00964CE2" w:rsidRDefault="00964CE2" w14:paraId="38B3239A" w14:textId="77777777">
                            <w:pPr>
                              <w:pStyle w:val="ListParagraph"/>
                              <w:widowControl w:val="0"/>
                              <w:numPr>
                                <w:ilvl w:val="1"/>
                                <w:numId w:val="29"/>
                              </w:numPr>
                              <w:spacing w:after="0"/>
                              <w:ind w:left="1290" w:leftChars="465"/>
                              <w:contextualSpacing w:val="0"/>
                              <w:rPr>
                                <w:lang w:val="en-US"/>
                              </w:rPr>
                            </w:pPr>
                            <w:r w:rsidRPr="00955435">
                              <w:rPr>
                                <w:lang w:val="en-US"/>
                              </w:rPr>
                              <w:t>Note: for Approach 1, one model is provided to cover the entire evaluation area.</w:t>
                            </w:r>
                          </w:p>
                          <w:p w:rsidRPr="00955435" w:rsidR="00964CE2" w:rsidP="00964CE2" w:rsidRDefault="00964CE2" w14:paraId="4B69A8D5" w14:textId="77777777">
                            <w:pPr>
                              <w:pStyle w:val="ListParagraph"/>
                              <w:widowControl w:val="0"/>
                              <w:numPr>
                                <w:ilvl w:val="0"/>
                                <w:numId w:val="29"/>
                              </w:numPr>
                              <w:spacing w:after="0"/>
                              <w:ind w:left="570" w:leftChars="105"/>
                              <w:contextualSpacing w:val="0"/>
                              <w:rPr>
                                <w:lang w:val="en-US"/>
                              </w:rPr>
                            </w:pPr>
                            <w:r w:rsidRPr="00955435">
                              <w:rPr>
                                <w:b/>
                                <w:bCs/>
                                <w:lang w:val="en-US"/>
                              </w:rPr>
                              <w:t>Approach 2</w:t>
                            </w:r>
                            <w:r w:rsidRPr="00955435">
                              <w:rPr>
                                <w:lang w:val="en-US"/>
                              </w:rPr>
                              <w:t>: The TRP dimension of model input is equal to the number of TRPs (</w:t>
                            </w:r>
                            <w:r w:rsidRPr="00955435">
                              <w:t>N’</w:t>
                            </w:r>
                            <w:r w:rsidRPr="00955435">
                              <w:rPr>
                                <w:vertAlign w:val="subscript"/>
                              </w:rPr>
                              <w:t>TRP</w:t>
                            </w:r>
                            <w:r w:rsidRPr="00955435">
                              <w:rPr>
                                <w:lang w:val="en-US"/>
                              </w:rPr>
                              <w:t>) that provide measurements as model input</w:t>
                            </w:r>
                            <w:r w:rsidRPr="00955435">
                              <w:t xml:space="preserve">. </w:t>
                            </w:r>
                            <w:r w:rsidRPr="00955435">
                              <w:rPr>
                                <w:lang w:val="en-US"/>
                              </w:rPr>
                              <w:t xml:space="preserve">When </w:t>
                            </w:r>
                            <w:r w:rsidRPr="00955435">
                              <w:t>N’</w:t>
                            </w:r>
                            <w:r w:rsidRPr="00955435">
                              <w:rPr>
                                <w:vertAlign w:val="subscript"/>
                              </w:rPr>
                              <w:t xml:space="preserve">TRP </w:t>
                            </w:r>
                            <w:r w:rsidRPr="00955435">
                              <w:rPr>
                                <w:lang w:val="en-US"/>
                              </w:rPr>
                              <w:t xml:space="preserve">&lt; </w:t>
                            </w:r>
                            <w:r w:rsidRPr="00955435">
                              <w:t>N</w:t>
                            </w:r>
                            <w:r w:rsidRPr="00955435">
                              <w:rPr>
                                <w:vertAlign w:val="subscript"/>
                              </w:rPr>
                              <w:t>TRP</w:t>
                            </w:r>
                            <w:r w:rsidRPr="00955435">
                              <w:rPr>
                                <w:lang w:val="en-US"/>
                              </w:rPr>
                              <w:t>, the remaining (</w:t>
                            </w:r>
                            <w:r w:rsidRPr="00955435">
                              <w:t>N</w:t>
                            </w:r>
                            <w:r w:rsidRPr="00955435">
                              <w:rPr>
                                <w:vertAlign w:val="subscript"/>
                              </w:rPr>
                              <w:t xml:space="preserve">TRP </w:t>
                            </w:r>
                            <w:r w:rsidRPr="00955435">
                              <w:rPr>
                                <w:rFonts w:ascii="Symbol" w:hAnsi="Symbol" w:eastAsia="Symbol" w:cs="Symbol"/>
                              </w:rPr>
                              <w:t>-</w:t>
                            </w:r>
                            <w:r w:rsidRPr="00955435">
                              <w:t xml:space="preserve"> N’</w:t>
                            </w:r>
                            <w:r w:rsidRPr="00955435">
                              <w:rPr>
                                <w:vertAlign w:val="subscript"/>
                              </w:rPr>
                              <w:t>TRP</w:t>
                            </w:r>
                            <w:r w:rsidRPr="00955435">
                              <w:rPr>
                                <w:lang w:val="en-US"/>
                              </w:rPr>
                              <w:t>) TRPs are ignored by the given model.</w:t>
                            </w:r>
                            <w:r w:rsidRPr="00955435">
                              <w:t xml:space="preserve"> For a given AI/ML model, t</w:t>
                            </w:r>
                            <w:r w:rsidRPr="00955435">
                              <w:rPr>
                                <w:lang w:val="en-US"/>
                              </w:rPr>
                              <w:t>he set of TRPs (</w:t>
                            </w:r>
                            <w:r w:rsidRPr="00955435">
                              <w:t>N’</w:t>
                            </w:r>
                            <w:r w:rsidRPr="00955435">
                              <w:rPr>
                                <w:vertAlign w:val="subscript"/>
                              </w:rPr>
                              <w:t>TRP</w:t>
                            </w:r>
                            <w:r w:rsidRPr="00955435">
                              <w:rPr>
                                <w:lang w:val="en-US"/>
                              </w:rPr>
                              <w:t xml:space="preserve">) that provide measurements is fixed. </w:t>
                            </w:r>
                          </w:p>
                          <w:p w:rsidRPr="00955435" w:rsidR="00964CE2" w:rsidP="00964CE2" w:rsidRDefault="00964CE2" w14:paraId="2F7EBDB6" w14:textId="77777777">
                            <w:pPr>
                              <w:pStyle w:val="ListParagraph"/>
                              <w:widowControl w:val="0"/>
                              <w:numPr>
                                <w:ilvl w:val="1"/>
                                <w:numId w:val="29"/>
                              </w:numPr>
                              <w:spacing w:after="0"/>
                              <w:ind w:left="1290" w:leftChars="465"/>
                              <w:contextualSpacing w:val="0"/>
                              <w:rPr>
                                <w:lang w:val="en-US"/>
                              </w:rPr>
                            </w:pPr>
                            <w:r w:rsidRPr="00955435">
                              <w:rPr>
                                <w:lang w:val="en-US"/>
                              </w:rPr>
                              <w:t xml:space="preserve">For Approach 2: one model can be provided to cover the entire evaluation area, which is equivalent to deploying </w:t>
                            </w:r>
                            <w:r w:rsidRPr="00955435">
                              <w:t>N’</w:t>
                            </w:r>
                            <w:r w:rsidRPr="00955435">
                              <w:rPr>
                                <w:vertAlign w:val="subscript"/>
                              </w:rPr>
                              <w:t>TRP</w:t>
                            </w:r>
                            <w:r w:rsidRPr="00955435">
                              <w:rPr>
                                <w:lang w:val="en-US"/>
                              </w:rPr>
                              <w:t xml:space="preserve"> TRPs in the evaluation area for positioning if ignoring the potential inference from the remaining (</w:t>
                            </w:r>
                            <w:r w:rsidRPr="00955435">
                              <w:t>18</w:t>
                            </w:r>
                            <w:r w:rsidRPr="00955435">
                              <w:rPr>
                                <w:vertAlign w:val="subscript"/>
                              </w:rPr>
                              <w:t xml:space="preserve"> </w:t>
                            </w:r>
                            <w:r w:rsidRPr="00955435">
                              <w:rPr>
                                <w:rFonts w:ascii="Symbol" w:hAnsi="Symbol" w:eastAsia="Symbol" w:cs="Symbol"/>
                              </w:rPr>
                              <w:t>-</w:t>
                            </w:r>
                            <w:r w:rsidRPr="00955435">
                              <w:t xml:space="preserve"> N’</w:t>
                            </w:r>
                            <w:r w:rsidRPr="00955435">
                              <w:rPr>
                                <w:vertAlign w:val="subscript"/>
                              </w:rPr>
                              <w:t>TRP</w:t>
                            </w:r>
                            <w:r w:rsidRPr="00955435">
                              <w:rPr>
                                <w:lang w:val="en-US"/>
                              </w:rPr>
                              <w:t>) TRPs.</w:t>
                            </w:r>
                          </w:p>
                          <w:p w:rsidRPr="00955435" w:rsidR="00964CE2" w:rsidP="00964CE2" w:rsidRDefault="00964CE2" w14:paraId="2C40A9CA" w14:textId="77777777">
                            <w:pPr>
                              <w:pStyle w:val="ListParagraph"/>
                              <w:widowControl w:val="0"/>
                              <w:numPr>
                                <w:ilvl w:val="1"/>
                                <w:numId w:val="29"/>
                              </w:numPr>
                              <w:spacing w:after="0"/>
                              <w:ind w:left="1290" w:leftChars="465"/>
                              <w:contextualSpacing w:val="0"/>
                              <w:rPr>
                                <w:lang w:val="en-US"/>
                              </w:rPr>
                            </w:pPr>
                            <w:r w:rsidRPr="00955435">
                              <w:t>For Approach 2, if N</w:t>
                            </w:r>
                            <w:r w:rsidRPr="00955435">
                              <w:rPr>
                                <w:vertAlign w:val="subscript"/>
                              </w:rPr>
                              <w:t>model</w:t>
                            </w:r>
                            <w:r w:rsidRPr="00955435">
                              <w:t xml:space="preserve"> (N</w:t>
                            </w:r>
                            <w:r w:rsidRPr="00955435">
                              <w:rPr>
                                <w:vertAlign w:val="subscript"/>
                              </w:rPr>
                              <w:t>model</w:t>
                            </w:r>
                            <w:r w:rsidRPr="00955435">
                              <w:t xml:space="preserve"> &gt;1) models are provided to cover the </w:t>
                            </w:r>
                            <w:r w:rsidRPr="00955435">
                              <w:rPr>
                                <w:lang w:val="en-US"/>
                              </w:rPr>
                              <w:t>entire</w:t>
                            </w:r>
                            <w:r w:rsidRPr="00955435">
                              <w:t xml:space="preserve"> evaluation area, the total complexity (</w:t>
                            </w:r>
                            <w:r w:rsidRPr="00955435">
                              <w:rPr>
                                <w:lang w:val="en-US"/>
                              </w:rPr>
                              <w:t xml:space="preserve">model complexity is the summation of the </w:t>
                            </w:r>
                            <w:r w:rsidRPr="00955435">
                              <w:t>N</w:t>
                            </w:r>
                            <w:r w:rsidRPr="00955435">
                              <w:rPr>
                                <w:vertAlign w:val="subscript"/>
                              </w:rPr>
                              <w:t>model</w:t>
                            </w:r>
                            <w:r w:rsidRPr="00955435">
                              <w:t xml:space="preserve"> models.</w:t>
                            </w:r>
                          </w:p>
                          <w:p w:rsidRPr="00F4352A" w:rsidR="00D73754" w:rsidP="00D73754" w:rsidRDefault="00D73754" w14:paraId="23E2C3C3" w14:textId="77777777">
                            <w:pPr>
                              <w:spacing w:after="0"/>
                              <w:jc w:val="left"/>
                              <w:rPr>
                                <w:color w:val="4472C4" w:themeColor="accen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11894E8B">
              <v:shape id="Text Box 24" style="position:absolute;margin-left:428.05pt;margin-top:27.05pt;width:479.25pt;height:245.75pt;z-index:25165825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spid="_x0000_s1028"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hyGFAIAACcEAAAOAAAAZHJzL2Uyb0RvYy54bWysk9uO2yAQhu8r9R0Q940PTbJZK85qm22q&#10;StuDtO0DYIxjVMxQILHTp98Be7Pp6aYqF4hh4Gfmm2F9M3SKHIV1EnRJs1lKidAcaqn3Jf36Zfdq&#10;RYnzTNdMgRYlPQlHbzYvX6x7U4gcWlC1sARFtCt6U9LWe1MkieOt6JibgREanQ3Yjnk07T6pLetR&#10;vVNJnqbLpAdbGwtcOIe7d6OTbqJ+0wjuPzWNE56okmJsPs42zlWYk82aFXvLTCv5FAb7hyg6JjU+&#10;epa6Y56Rg5W/SXWSW3DQ+BmHLoGmkVzEHDCbLP0lm4eWGRFzQTjOnDG5/yfLPx4fzGdL/PAGBixg&#10;TMKZe+DfHNGwbZnei1troW8Fq/HhLCBLeuOK6WpA7QoXRKr+A9RYZHbwEIWGxnaBCuZJUB0LcDpD&#10;F4MnHDeX6Wo5v1pQwtH3OsuzxVUe32DF03VjnX8noCNhUVKLVY3y7HjvfAiHFU9HwmsOlKx3Uqlo&#10;2H21VZYcGXbALo5J/adjSpO+pNeLfDES+KtEGsefJDrpsZWV7Eq6Oh9iReD2Vtex0TyTalxjyEpP&#10;IAO7kaIfqoHIuqSRQOBaQX1CshbGzsWfhosW7A9KeuzakrrvB2YFJeq9xupcZ/N5aPNozJEkGvbS&#10;U116mOYoVVJPybjc+vg1AjcNt1jFRka+z5FMIWM3RuzTzwntfmnHU8//e/MIAAD//wMAUEsDBBQA&#10;BgAIAAAAIQD45IXd3gAAAAcBAAAPAAAAZHJzL2Rvd25yZXYueG1sTI/BTsMwEETvSPyDtUhcEHUK&#10;TUhDnAohgeBW2gqubrxNotrr1HbT8Pe4J3rcmdHM23IxGs0GdL6zJGA6SYAh1VZ11AjYrN/uc2A+&#10;SFJSW0IBv+hhUV1flbJQ9kRfOKxCw2IJ+UIKaEPoC8593aKRfmJ7pOjtrDMyxNM1XDl5iuVG84ck&#10;ybiRHcWFVvb42mK9Xx2NgHz2Mfz4z8fld53t9DzcPQ3vByfE7c348gws4Bj+w3DGj+hQRaatPZLy&#10;TAuIjwQB6WwKLLrzNE+Bbc9CmgGvSn7JX/0BAAD//wMAUEsBAi0AFAAGAAgAAAAhALaDOJL+AAAA&#10;4QEAABMAAAAAAAAAAAAAAAAAAAAAAFtDb250ZW50X1R5cGVzXS54bWxQSwECLQAUAAYACAAAACEA&#10;OP0h/9YAAACUAQAACwAAAAAAAAAAAAAAAAAvAQAAX3JlbHMvLnJlbHNQSwECLQAUAAYACAAAACEA&#10;lfIchhQCAAAnBAAADgAAAAAAAAAAAAAAAAAuAgAAZHJzL2Uyb0RvYy54bWxQSwECLQAUAAYACAAA&#10;ACEA+OSF3d4AAAAHAQAADwAAAAAAAAAAAAAAAABuBAAAZHJzL2Rvd25yZXYueG1sUEsFBgAAAAAE&#10;AAQA8wAAAHkFAAAAAA==&#10;" w14:anchorId="099F039A">
                <v:textbox>
                  <w:txbxContent>
                    <w:p w:rsidRPr="0047451F" w:rsidR="00964CE2" w:rsidP="00964CE2" w:rsidRDefault="00964CE2" w14:paraId="184B21C6" w14:textId="77777777">
                      <w:pPr>
                        <w:rPr>
                          <w:highlight w:val="green"/>
                        </w:rPr>
                      </w:pPr>
                      <w:r w:rsidRPr="0047451F">
                        <w:rPr>
                          <w:highlight w:val="green"/>
                        </w:rPr>
                        <w:t>Agreement</w:t>
                      </w:r>
                      <w:r>
                        <w:rPr>
                          <w:highlight w:val="green"/>
                        </w:rPr>
                        <w:t xml:space="preserve"> </w:t>
                      </w:r>
                      <w:r w:rsidRPr="00181AAA">
                        <w:rPr>
                          <w:highlight w:val="green"/>
                        </w:rPr>
                        <w:t>RAN1-1</w:t>
                      </w:r>
                      <w:r>
                        <w:rPr>
                          <w:highlight w:val="green"/>
                        </w:rPr>
                        <w:t>12be</w:t>
                      </w:r>
                      <w:r w:rsidRPr="00181AAA">
                        <w:rPr>
                          <w:highlight w:val="green"/>
                        </w:rPr>
                        <w:t>-9.2.4.1</w:t>
                      </w:r>
                    </w:p>
                    <w:p w:rsidR="00964CE2" w:rsidP="00964CE2" w:rsidRDefault="00964CE2" w14:paraId="13CC1363" w14:textId="77777777">
                      <w: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rsidRPr="00955435" w:rsidR="00964CE2" w:rsidP="00964CE2" w:rsidRDefault="00964CE2" w14:paraId="3E2E7BD4" w14:textId="77777777">
                      <w:pPr>
                        <w:pStyle w:val="ListParagraph"/>
                        <w:widowControl w:val="0"/>
                        <w:numPr>
                          <w:ilvl w:val="0"/>
                          <w:numId w:val="29"/>
                        </w:numPr>
                        <w:spacing w:after="0"/>
                        <w:ind w:left="570" w:leftChars="105"/>
                        <w:contextualSpacing w:val="0"/>
                        <w:rPr>
                          <w:lang w:val="en-US"/>
                        </w:rPr>
                      </w:pPr>
                      <w:r>
                        <w:rPr>
                          <w:b/>
                          <w:bCs/>
                          <w:lang w:val="en-US"/>
                        </w:rPr>
                        <w:t>Approach 1</w:t>
                      </w:r>
                      <w:r>
                        <w:rPr>
                          <w:lang w:val="en-US"/>
                        </w:rPr>
                        <w:t xml:space="preserve">: Model input size stays constant as </w:t>
                      </w:r>
                      <w:r>
                        <w:t>N</w:t>
                      </w:r>
                      <w:r>
                        <w:rPr>
                          <w:vertAlign w:val="subscript"/>
                        </w:rPr>
                        <w:t>TRP</w:t>
                      </w:r>
                      <w:r>
                        <w:rPr>
                          <w:lang w:val="en-US"/>
                        </w:rPr>
                        <w:t>=18. The number of TRPs (</w:t>
                      </w:r>
                      <w:r>
                        <w:t>N’</w:t>
                      </w:r>
                      <w:r>
                        <w:rPr>
                          <w:vertAlign w:val="subscript"/>
                        </w:rPr>
                        <w:t>TRP</w:t>
                      </w:r>
                      <w:r>
                        <w:rPr>
                          <w:lang w:val="en-US"/>
                        </w:rPr>
                        <w:t xml:space="preserve">) that provide </w:t>
                      </w:r>
                      <w:r w:rsidRPr="00955435">
                        <w:rPr>
                          <w:lang w:val="en-US"/>
                        </w:rPr>
                        <w:t xml:space="preserve">measurements to model input varies. When </w:t>
                      </w:r>
                      <w:r w:rsidRPr="00955435">
                        <w:t>N’</w:t>
                      </w:r>
                      <w:r w:rsidRPr="00955435">
                        <w:rPr>
                          <w:vertAlign w:val="subscript"/>
                        </w:rPr>
                        <w:t xml:space="preserve">TRP </w:t>
                      </w:r>
                      <w:r w:rsidRPr="00955435">
                        <w:rPr>
                          <w:lang w:val="en-US"/>
                        </w:rPr>
                        <w:t xml:space="preserve">&lt; </w:t>
                      </w:r>
                      <w:r w:rsidRPr="00955435">
                        <w:t>N</w:t>
                      </w:r>
                      <w:r w:rsidRPr="00955435">
                        <w:rPr>
                          <w:vertAlign w:val="subscript"/>
                        </w:rPr>
                        <w:t>TRP</w:t>
                      </w:r>
                      <w:r w:rsidRPr="00955435">
                        <w:rPr>
                          <w:lang w:val="en-US"/>
                        </w:rPr>
                        <w:t>, the remaining (</w:t>
                      </w:r>
                      <w:r w:rsidRPr="00955435">
                        <w:t>N</w:t>
                      </w:r>
                      <w:r w:rsidRPr="00955435">
                        <w:rPr>
                          <w:vertAlign w:val="subscript"/>
                        </w:rPr>
                        <w:t xml:space="preserve">TRP </w:t>
                      </w:r>
                      <w:r w:rsidRPr="00955435">
                        <w:rPr>
                          <w:rFonts w:ascii="Symbol" w:hAnsi="Symbol" w:eastAsia="Symbol" w:cs="Symbol"/>
                        </w:rPr>
                        <w:t>-</w:t>
                      </w:r>
                      <w:r w:rsidRPr="00955435">
                        <w:t xml:space="preserve"> N’</w:t>
                      </w:r>
                      <w:r w:rsidRPr="00955435">
                        <w:rPr>
                          <w:vertAlign w:val="subscript"/>
                        </w:rPr>
                        <w:t>TRP</w:t>
                      </w:r>
                      <w:r w:rsidRPr="00955435">
                        <w:rPr>
                          <w:lang w:val="en-US"/>
                        </w:rPr>
                        <w:t>) TRPs do not provide measurements to model input, i.e., measurement value is set to 0.</w:t>
                      </w:r>
                    </w:p>
                    <w:p w:rsidRPr="00955435" w:rsidR="00964CE2" w:rsidP="00964CE2" w:rsidRDefault="00964CE2" w14:paraId="4143AB11" w14:textId="77777777">
                      <w:pPr>
                        <w:pStyle w:val="ListParagraph"/>
                        <w:widowControl w:val="0"/>
                        <w:numPr>
                          <w:ilvl w:val="1"/>
                          <w:numId w:val="29"/>
                        </w:numPr>
                        <w:spacing w:after="0"/>
                        <w:ind w:left="1290" w:leftChars="465"/>
                        <w:contextualSpacing w:val="0"/>
                        <w:rPr>
                          <w:lang w:val="en-US"/>
                        </w:rPr>
                      </w:pPr>
                      <w:r w:rsidRPr="00955435">
                        <w:rPr>
                          <w:b/>
                          <w:bCs/>
                          <w:lang w:val="en-US"/>
                        </w:rPr>
                        <w:t>Approach 1-A</w:t>
                      </w:r>
                      <w:r w:rsidRPr="00955435">
                        <w:rPr>
                          <w:lang w:val="en-US"/>
                        </w:rPr>
                        <w:t>. The set of TRPs (</w:t>
                      </w:r>
                      <w:r w:rsidRPr="00955435">
                        <w:t>N’</w:t>
                      </w:r>
                      <w:r w:rsidRPr="00955435">
                        <w:rPr>
                          <w:vertAlign w:val="subscript"/>
                        </w:rPr>
                        <w:t>TRP</w:t>
                      </w:r>
                      <w:r w:rsidRPr="00955435">
                        <w:rPr>
                          <w:lang w:val="en-US"/>
                        </w:rPr>
                        <w:t>) that provide measurements is fixed.</w:t>
                      </w:r>
                    </w:p>
                    <w:p w:rsidRPr="00955435" w:rsidR="00964CE2" w:rsidP="00964CE2" w:rsidRDefault="00964CE2" w14:paraId="0D8F9485" w14:textId="77777777">
                      <w:pPr>
                        <w:pStyle w:val="ListParagraph"/>
                        <w:widowControl w:val="0"/>
                        <w:numPr>
                          <w:ilvl w:val="1"/>
                          <w:numId w:val="29"/>
                        </w:numPr>
                        <w:spacing w:after="0"/>
                        <w:ind w:left="1290" w:leftChars="465"/>
                        <w:contextualSpacing w:val="0"/>
                        <w:rPr>
                          <w:lang w:val="en-US"/>
                        </w:rPr>
                      </w:pPr>
                      <w:r w:rsidRPr="00955435">
                        <w:rPr>
                          <w:b/>
                          <w:bCs/>
                          <w:lang w:val="en-US"/>
                        </w:rPr>
                        <w:t>Approach 1-B</w:t>
                      </w:r>
                      <w:r w:rsidRPr="00955435">
                        <w:rPr>
                          <w:lang w:val="en-US"/>
                        </w:rPr>
                        <w:t>. The set of TRPs (</w:t>
                      </w:r>
                      <w:r w:rsidRPr="00955435">
                        <w:t>N’</w:t>
                      </w:r>
                      <w:r w:rsidRPr="00955435">
                        <w:rPr>
                          <w:vertAlign w:val="subscript"/>
                        </w:rPr>
                        <w:t>TRP</w:t>
                      </w:r>
                      <w:r w:rsidRPr="00955435">
                        <w:rPr>
                          <w:lang w:val="en-US"/>
                        </w:rPr>
                        <w:t>) that provide measurements can change dynamically.</w:t>
                      </w:r>
                    </w:p>
                    <w:p w:rsidRPr="00955435" w:rsidR="00964CE2" w:rsidP="00964CE2" w:rsidRDefault="00964CE2" w14:paraId="0CFECB51" w14:textId="77777777">
                      <w:pPr>
                        <w:pStyle w:val="ListParagraph"/>
                        <w:widowControl w:val="0"/>
                        <w:numPr>
                          <w:ilvl w:val="1"/>
                          <w:numId w:val="29"/>
                        </w:numPr>
                        <w:spacing w:after="0"/>
                        <w:ind w:left="1290" w:leftChars="465"/>
                        <w:contextualSpacing w:val="0"/>
                        <w:rPr>
                          <w:lang w:val="en-US"/>
                        </w:rPr>
                      </w:pPr>
                      <w:r w:rsidRPr="00955435">
                        <w:rPr>
                          <w:lang w:val="en-US"/>
                        </w:rPr>
                        <w:t>Note: for Approach 1, one model is provided to cover the entire evaluation area.</w:t>
                      </w:r>
                    </w:p>
                    <w:p w:rsidRPr="00955435" w:rsidR="00964CE2" w:rsidP="00964CE2" w:rsidRDefault="00964CE2" w14:paraId="45255528" w14:textId="77777777">
                      <w:pPr>
                        <w:pStyle w:val="ListParagraph"/>
                        <w:widowControl w:val="0"/>
                        <w:numPr>
                          <w:ilvl w:val="0"/>
                          <w:numId w:val="29"/>
                        </w:numPr>
                        <w:spacing w:after="0"/>
                        <w:ind w:left="570" w:leftChars="105"/>
                        <w:contextualSpacing w:val="0"/>
                        <w:rPr>
                          <w:lang w:val="en-US"/>
                        </w:rPr>
                      </w:pPr>
                      <w:r w:rsidRPr="00955435">
                        <w:rPr>
                          <w:b/>
                          <w:bCs/>
                          <w:lang w:val="en-US"/>
                        </w:rPr>
                        <w:t>Approach 2</w:t>
                      </w:r>
                      <w:r w:rsidRPr="00955435">
                        <w:rPr>
                          <w:lang w:val="en-US"/>
                        </w:rPr>
                        <w:t>: The TRP dimension of model input is equal to the number of TRPs (</w:t>
                      </w:r>
                      <w:r w:rsidRPr="00955435">
                        <w:t>N’</w:t>
                      </w:r>
                      <w:r w:rsidRPr="00955435">
                        <w:rPr>
                          <w:vertAlign w:val="subscript"/>
                        </w:rPr>
                        <w:t>TRP</w:t>
                      </w:r>
                      <w:r w:rsidRPr="00955435">
                        <w:rPr>
                          <w:lang w:val="en-US"/>
                        </w:rPr>
                        <w:t>) that provide measurements as model input</w:t>
                      </w:r>
                      <w:r w:rsidRPr="00955435">
                        <w:t xml:space="preserve">. </w:t>
                      </w:r>
                      <w:r w:rsidRPr="00955435">
                        <w:rPr>
                          <w:lang w:val="en-US"/>
                        </w:rPr>
                        <w:t xml:space="preserve">When </w:t>
                      </w:r>
                      <w:r w:rsidRPr="00955435">
                        <w:t>N’</w:t>
                      </w:r>
                      <w:r w:rsidRPr="00955435">
                        <w:rPr>
                          <w:vertAlign w:val="subscript"/>
                        </w:rPr>
                        <w:t xml:space="preserve">TRP </w:t>
                      </w:r>
                      <w:r w:rsidRPr="00955435">
                        <w:rPr>
                          <w:lang w:val="en-US"/>
                        </w:rPr>
                        <w:t xml:space="preserve">&lt; </w:t>
                      </w:r>
                      <w:r w:rsidRPr="00955435">
                        <w:t>N</w:t>
                      </w:r>
                      <w:r w:rsidRPr="00955435">
                        <w:rPr>
                          <w:vertAlign w:val="subscript"/>
                        </w:rPr>
                        <w:t>TRP</w:t>
                      </w:r>
                      <w:r w:rsidRPr="00955435">
                        <w:rPr>
                          <w:lang w:val="en-US"/>
                        </w:rPr>
                        <w:t>, the remaining (</w:t>
                      </w:r>
                      <w:r w:rsidRPr="00955435">
                        <w:t>N</w:t>
                      </w:r>
                      <w:r w:rsidRPr="00955435">
                        <w:rPr>
                          <w:vertAlign w:val="subscript"/>
                        </w:rPr>
                        <w:t xml:space="preserve">TRP </w:t>
                      </w:r>
                      <w:r w:rsidRPr="00955435">
                        <w:rPr>
                          <w:rFonts w:ascii="Symbol" w:hAnsi="Symbol" w:eastAsia="Symbol" w:cs="Symbol"/>
                        </w:rPr>
                        <w:t>-</w:t>
                      </w:r>
                      <w:r w:rsidRPr="00955435">
                        <w:t xml:space="preserve"> N’</w:t>
                      </w:r>
                      <w:r w:rsidRPr="00955435">
                        <w:rPr>
                          <w:vertAlign w:val="subscript"/>
                        </w:rPr>
                        <w:t>TRP</w:t>
                      </w:r>
                      <w:r w:rsidRPr="00955435">
                        <w:rPr>
                          <w:lang w:val="en-US"/>
                        </w:rPr>
                        <w:t>) TRPs are ignored by the given model.</w:t>
                      </w:r>
                      <w:r w:rsidRPr="00955435">
                        <w:t xml:space="preserve"> For a given AI/ML model, t</w:t>
                      </w:r>
                      <w:r w:rsidRPr="00955435">
                        <w:rPr>
                          <w:lang w:val="en-US"/>
                        </w:rPr>
                        <w:t>he set of TRPs (</w:t>
                      </w:r>
                      <w:r w:rsidRPr="00955435">
                        <w:t>N’</w:t>
                      </w:r>
                      <w:r w:rsidRPr="00955435">
                        <w:rPr>
                          <w:vertAlign w:val="subscript"/>
                        </w:rPr>
                        <w:t>TRP</w:t>
                      </w:r>
                      <w:r w:rsidRPr="00955435">
                        <w:rPr>
                          <w:lang w:val="en-US"/>
                        </w:rPr>
                        <w:t xml:space="preserve">) that provide measurements is fixed. </w:t>
                      </w:r>
                    </w:p>
                    <w:p w:rsidRPr="00955435" w:rsidR="00964CE2" w:rsidP="00964CE2" w:rsidRDefault="00964CE2" w14:paraId="451A72B7" w14:textId="77777777">
                      <w:pPr>
                        <w:pStyle w:val="ListParagraph"/>
                        <w:widowControl w:val="0"/>
                        <w:numPr>
                          <w:ilvl w:val="1"/>
                          <w:numId w:val="29"/>
                        </w:numPr>
                        <w:spacing w:after="0"/>
                        <w:ind w:left="1290" w:leftChars="465"/>
                        <w:contextualSpacing w:val="0"/>
                        <w:rPr>
                          <w:lang w:val="en-US"/>
                        </w:rPr>
                      </w:pPr>
                      <w:r w:rsidRPr="00955435">
                        <w:rPr>
                          <w:lang w:val="en-US"/>
                        </w:rPr>
                        <w:t xml:space="preserve">For Approach 2: one model can be provided to cover the entire evaluation area, which is equivalent to deploying </w:t>
                      </w:r>
                      <w:r w:rsidRPr="00955435">
                        <w:t>N’</w:t>
                      </w:r>
                      <w:r w:rsidRPr="00955435">
                        <w:rPr>
                          <w:vertAlign w:val="subscript"/>
                        </w:rPr>
                        <w:t>TRP</w:t>
                      </w:r>
                      <w:r w:rsidRPr="00955435">
                        <w:rPr>
                          <w:lang w:val="en-US"/>
                        </w:rPr>
                        <w:t xml:space="preserve"> TRPs in the evaluation area for positioning if ignoring the potential inference from the remaining (</w:t>
                      </w:r>
                      <w:r w:rsidRPr="00955435">
                        <w:t>18</w:t>
                      </w:r>
                      <w:r w:rsidRPr="00955435">
                        <w:rPr>
                          <w:vertAlign w:val="subscript"/>
                        </w:rPr>
                        <w:t xml:space="preserve"> </w:t>
                      </w:r>
                      <w:r w:rsidRPr="00955435">
                        <w:rPr>
                          <w:rFonts w:ascii="Symbol" w:hAnsi="Symbol" w:eastAsia="Symbol" w:cs="Symbol"/>
                        </w:rPr>
                        <w:t>-</w:t>
                      </w:r>
                      <w:r w:rsidRPr="00955435">
                        <w:t xml:space="preserve"> N’</w:t>
                      </w:r>
                      <w:r w:rsidRPr="00955435">
                        <w:rPr>
                          <w:vertAlign w:val="subscript"/>
                        </w:rPr>
                        <w:t>TRP</w:t>
                      </w:r>
                      <w:r w:rsidRPr="00955435">
                        <w:rPr>
                          <w:lang w:val="en-US"/>
                        </w:rPr>
                        <w:t>) TRPs.</w:t>
                      </w:r>
                    </w:p>
                    <w:p w:rsidRPr="00955435" w:rsidR="00964CE2" w:rsidP="00964CE2" w:rsidRDefault="00964CE2" w14:paraId="66932668" w14:textId="77777777">
                      <w:pPr>
                        <w:pStyle w:val="ListParagraph"/>
                        <w:widowControl w:val="0"/>
                        <w:numPr>
                          <w:ilvl w:val="1"/>
                          <w:numId w:val="29"/>
                        </w:numPr>
                        <w:spacing w:after="0"/>
                        <w:ind w:left="1290" w:leftChars="465"/>
                        <w:contextualSpacing w:val="0"/>
                        <w:rPr>
                          <w:lang w:val="en-US"/>
                        </w:rPr>
                      </w:pPr>
                      <w:r w:rsidRPr="00955435">
                        <w:t>For Approach 2, if N</w:t>
                      </w:r>
                      <w:r w:rsidRPr="00955435">
                        <w:rPr>
                          <w:vertAlign w:val="subscript"/>
                        </w:rPr>
                        <w:t>model</w:t>
                      </w:r>
                      <w:r w:rsidRPr="00955435">
                        <w:t xml:space="preserve"> (N</w:t>
                      </w:r>
                      <w:r w:rsidRPr="00955435">
                        <w:rPr>
                          <w:vertAlign w:val="subscript"/>
                        </w:rPr>
                        <w:t>model</w:t>
                      </w:r>
                      <w:r w:rsidRPr="00955435">
                        <w:t xml:space="preserve"> &gt;1) models are provided to cover the </w:t>
                      </w:r>
                      <w:r w:rsidRPr="00955435">
                        <w:rPr>
                          <w:lang w:val="en-US"/>
                        </w:rPr>
                        <w:t>entire</w:t>
                      </w:r>
                      <w:r w:rsidRPr="00955435">
                        <w:t xml:space="preserve"> evaluation area, the total complexity (</w:t>
                      </w:r>
                      <w:r w:rsidRPr="00955435">
                        <w:rPr>
                          <w:lang w:val="en-US"/>
                        </w:rPr>
                        <w:t xml:space="preserve">model complexity is the summation of the </w:t>
                      </w:r>
                      <w:r w:rsidRPr="00955435">
                        <w:t>N</w:t>
                      </w:r>
                      <w:r w:rsidRPr="00955435">
                        <w:rPr>
                          <w:vertAlign w:val="subscript"/>
                        </w:rPr>
                        <w:t>model</w:t>
                      </w:r>
                      <w:r w:rsidRPr="00955435">
                        <w:t xml:space="preserve"> models.</w:t>
                      </w:r>
                    </w:p>
                    <w:p w:rsidRPr="00F4352A" w:rsidR="00D73754" w:rsidP="00D73754" w:rsidRDefault="00D73754" w14:paraId="5DAB6C7B" w14:textId="77777777">
                      <w:pPr>
                        <w:spacing w:after="0"/>
                        <w:jc w:val="left"/>
                        <w:rPr>
                          <w:color w:val="4472C4" w:themeColor="accent1"/>
                        </w:rPr>
                      </w:pPr>
                    </w:p>
                  </w:txbxContent>
                </v:textbox>
                <w10:wrap type="square" anchorx="margin"/>
              </v:shape>
            </w:pict>
          </mc:Fallback>
        </mc:AlternateContent>
      </w:r>
    </w:p>
    <w:p w:rsidRPr="00B763D7" w:rsidR="001D650F" w:rsidP="00D920AA" w:rsidRDefault="00FD141F" w14:paraId="533A764D" w14:textId="5FDE1A05">
      <w:pPr>
        <w:tabs>
          <w:tab w:val="left" w:pos="8520"/>
        </w:tabs>
        <w:rPr>
          <w:sz w:val="24"/>
          <w:szCs w:val="24"/>
        </w:rPr>
      </w:pPr>
      <w:r w:rsidRPr="00B763D7">
        <w:rPr>
          <w:sz w:val="24"/>
          <w:szCs w:val="24"/>
        </w:rPr>
        <w:t xml:space="preserve">A second </w:t>
      </w:r>
      <w:r w:rsidRPr="00B763D7" w:rsidR="00C3529A">
        <w:rPr>
          <w:sz w:val="24"/>
          <w:szCs w:val="24"/>
        </w:rPr>
        <w:t xml:space="preserve">option to optimize measurement size is to limit the number of TRPs to be measured and reported. Two </w:t>
      </w:r>
      <w:r w:rsidRPr="00B763D7" w:rsidR="00D90807">
        <w:rPr>
          <w:sz w:val="24"/>
          <w:szCs w:val="24"/>
        </w:rPr>
        <w:t>issues</w:t>
      </w:r>
      <w:r w:rsidRPr="00B763D7" w:rsidR="00C3529A">
        <w:rPr>
          <w:sz w:val="24"/>
          <w:szCs w:val="24"/>
        </w:rPr>
        <w:t xml:space="preserve"> raise when optimizing the TRP reporting</w:t>
      </w:r>
      <w:r w:rsidRPr="00B763D7" w:rsidR="00D90807">
        <w:rPr>
          <w:sz w:val="24"/>
          <w:szCs w:val="24"/>
        </w:rPr>
        <w:t xml:space="preserve"> are the number of TRPs and their selection methodology. In the previous meeting, companies agreed to consider two approaches for </w:t>
      </w:r>
      <w:r w:rsidRPr="00B763D7" w:rsidR="002A19C6">
        <w:rPr>
          <w:sz w:val="24"/>
          <w:szCs w:val="24"/>
        </w:rPr>
        <w:t>optimizing measurement and reporting for TRPs</w:t>
      </w:r>
      <w:r w:rsidRPr="00B763D7" w:rsidR="00C67316">
        <w:rPr>
          <w:sz w:val="24"/>
          <w:szCs w:val="24"/>
        </w:rPr>
        <w:t xml:space="preserve"> (Approach </w:t>
      </w:r>
      <w:r w:rsidRPr="00B763D7" w:rsidR="00964CE2">
        <w:rPr>
          <w:sz w:val="24"/>
          <w:szCs w:val="24"/>
        </w:rPr>
        <w:t>1</w:t>
      </w:r>
      <w:r w:rsidRPr="00B763D7" w:rsidR="00C67316">
        <w:rPr>
          <w:sz w:val="24"/>
          <w:szCs w:val="24"/>
        </w:rPr>
        <w:t xml:space="preserve"> and Approach </w:t>
      </w:r>
      <w:r w:rsidRPr="00B763D7" w:rsidR="00964CE2">
        <w:rPr>
          <w:sz w:val="24"/>
          <w:szCs w:val="24"/>
        </w:rPr>
        <w:t>2</w:t>
      </w:r>
      <w:r w:rsidRPr="00B763D7" w:rsidR="00C67316">
        <w:rPr>
          <w:sz w:val="24"/>
          <w:szCs w:val="24"/>
        </w:rPr>
        <w:t xml:space="preserve">). Approach </w:t>
      </w:r>
      <w:r w:rsidRPr="00B763D7" w:rsidR="00964CE2">
        <w:rPr>
          <w:sz w:val="24"/>
          <w:szCs w:val="24"/>
        </w:rPr>
        <w:t>1</w:t>
      </w:r>
      <w:r w:rsidRPr="00B763D7" w:rsidR="00C67316">
        <w:rPr>
          <w:sz w:val="24"/>
          <w:szCs w:val="24"/>
        </w:rPr>
        <w:t xml:space="preserve"> considers </w:t>
      </w:r>
      <w:r w:rsidRPr="00B763D7" w:rsidR="00626D50">
        <w:rPr>
          <w:sz w:val="24"/>
          <w:szCs w:val="24"/>
        </w:rPr>
        <w:t xml:space="preserve">a model that can accommodate different TRP numbers while Approach </w:t>
      </w:r>
      <w:r w:rsidRPr="00B763D7" w:rsidR="00964CE2">
        <w:rPr>
          <w:sz w:val="24"/>
          <w:szCs w:val="24"/>
        </w:rPr>
        <w:t>2</w:t>
      </w:r>
      <w:r w:rsidRPr="00B763D7" w:rsidR="00626D50">
        <w:rPr>
          <w:sz w:val="24"/>
          <w:szCs w:val="24"/>
        </w:rPr>
        <w:t xml:space="preserve"> assumes a model is specifically designed for a certain number of TRPs. The two </w:t>
      </w:r>
      <w:r w:rsidRPr="00B763D7" w:rsidR="00D73754">
        <w:rPr>
          <w:sz w:val="24"/>
          <w:szCs w:val="24"/>
        </w:rPr>
        <w:t xml:space="preserve">approaches also have two sub approaches in which the first </w:t>
      </w:r>
      <w:r w:rsidRPr="00B763D7" w:rsidR="00D858DE">
        <w:rPr>
          <w:sz w:val="24"/>
          <w:szCs w:val="24"/>
        </w:rPr>
        <w:t xml:space="preserve">sub </w:t>
      </w:r>
      <w:r w:rsidRPr="00B763D7" w:rsidR="00623992">
        <w:rPr>
          <w:sz w:val="24"/>
          <w:szCs w:val="24"/>
        </w:rPr>
        <w:t>approach (</w:t>
      </w:r>
      <w:r w:rsidRPr="00B763D7" w:rsidR="00D858DE">
        <w:rPr>
          <w:sz w:val="24"/>
          <w:szCs w:val="24"/>
        </w:rPr>
        <w:t xml:space="preserve">i.e., Approach </w:t>
      </w:r>
      <w:r w:rsidRPr="00B763D7" w:rsidR="00661883">
        <w:rPr>
          <w:sz w:val="24"/>
          <w:szCs w:val="24"/>
        </w:rPr>
        <w:t>X-</w:t>
      </w:r>
      <w:r w:rsidRPr="00B763D7" w:rsidR="00D858DE">
        <w:rPr>
          <w:sz w:val="24"/>
          <w:szCs w:val="24"/>
        </w:rPr>
        <w:t>A) considers a fixed TRP selection and the second sub approach</w:t>
      </w:r>
      <w:r w:rsidRPr="00B763D7" w:rsidR="00661883">
        <w:rPr>
          <w:sz w:val="24"/>
          <w:szCs w:val="24"/>
        </w:rPr>
        <w:t xml:space="preserve"> (i.e</w:t>
      </w:r>
      <w:r w:rsidRPr="00B763D7" w:rsidR="2D9702D6">
        <w:rPr>
          <w:sz w:val="24"/>
          <w:szCs w:val="24"/>
        </w:rPr>
        <w:t>.,</w:t>
      </w:r>
      <w:r w:rsidRPr="00B763D7" w:rsidR="00661883">
        <w:rPr>
          <w:sz w:val="24"/>
          <w:szCs w:val="24"/>
        </w:rPr>
        <w:t xml:space="preserve"> Approach X-B)</w:t>
      </w:r>
      <w:r w:rsidRPr="00B763D7" w:rsidR="00D858DE">
        <w:rPr>
          <w:sz w:val="24"/>
          <w:szCs w:val="24"/>
        </w:rPr>
        <w:t xml:space="preserve"> considers a flexible </w:t>
      </w:r>
      <w:r w:rsidRPr="00B763D7" w:rsidR="00661883">
        <w:rPr>
          <w:sz w:val="24"/>
          <w:szCs w:val="24"/>
        </w:rPr>
        <w:t xml:space="preserve">TRP selection. From reporting perspective, we find </w:t>
      </w:r>
      <w:r w:rsidRPr="00B763D7" w:rsidR="00600573">
        <w:rPr>
          <w:sz w:val="24"/>
          <w:szCs w:val="24"/>
        </w:rPr>
        <w:t>the sub approaches more relevant as they dictate how the UE/</w:t>
      </w:r>
      <w:r w:rsidRPr="00B763D7" w:rsidR="00F67712">
        <w:rPr>
          <w:sz w:val="24"/>
          <w:szCs w:val="24"/>
        </w:rPr>
        <w:t>gNB</w:t>
      </w:r>
      <w:r w:rsidRPr="00B763D7" w:rsidR="00600573">
        <w:rPr>
          <w:sz w:val="24"/>
          <w:szCs w:val="24"/>
        </w:rPr>
        <w:t xml:space="preserve"> do the TRP selection. </w:t>
      </w:r>
      <w:r w:rsidRPr="00B763D7" w:rsidR="00DE1806">
        <w:rPr>
          <w:sz w:val="24"/>
          <w:szCs w:val="24"/>
        </w:rPr>
        <w:t xml:space="preserve">The choice of Approach 1 vs. Approach 2 is an implementation decision. </w:t>
      </w:r>
      <w:r w:rsidRPr="00B763D7" w:rsidR="00623992">
        <w:rPr>
          <w:sz w:val="24"/>
          <w:szCs w:val="24"/>
        </w:rPr>
        <w:t xml:space="preserve">We evaluated different </w:t>
      </w:r>
      <w:r w:rsidRPr="00B763D7" w:rsidR="00A163C7">
        <w:rPr>
          <w:sz w:val="24"/>
          <w:szCs w:val="24"/>
        </w:rPr>
        <w:t xml:space="preserve">TRP numbers and selections as summarized in </w:t>
      </w:r>
      <w:r w:rsidRPr="00B763D7" w:rsidR="004B583E">
        <w:rPr>
          <w:sz w:val="24"/>
          <w:szCs w:val="24"/>
        </w:rPr>
        <w:fldChar w:fldCharType="begin"/>
      </w:r>
      <w:r w:rsidRPr="00B763D7" w:rsidR="004B583E">
        <w:rPr>
          <w:sz w:val="24"/>
          <w:szCs w:val="24"/>
        </w:rPr>
        <w:instrText xml:space="preserve"> REF _Ref142558153 \h </w:instrText>
      </w:r>
      <w:r w:rsidRPr="00B763D7" w:rsidR="00B743D1">
        <w:rPr>
          <w:sz w:val="24"/>
          <w:szCs w:val="24"/>
        </w:rPr>
        <w:instrText xml:space="preserve"> \* MERGEFORMAT </w:instrText>
      </w:r>
      <w:r w:rsidRPr="00B763D7" w:rsidR="004B583E">
        <w:rPr>
          <w:sz w:val="24"/>
          <w:szCs w:val="24"/>
        </w:rPr>
      </w:r>
      <w:r w:rsidRPr="00B763D7" w:rsidR="004B583E">
        <w:rPr>
          <w:sz w:val="24"/>
          <w:szCs w:val="24"/>
        </w:rPr>
        <w:fldChar w:fldCharType="separate"/>
      </w:r>
      <w:r w:rsidRPr="00B763D7" w:rsidR="00B763D7">
        <w:rPr>
          <w:sz w:val="24"/>
          <w:szCs w:val="24"/>
        </w:rPr>
        <w:t xml:space="preserve">Table </w:t>
      </w:r>
      <w:r w:rsidRPr="00B763D7" w:rsidR="00B763D7">
        <w:rPr>
          <w:noProof/>
          <w:sz w:val="24"/>
          <w:szCs w:val="24"/>
        </w:rPr>
        <w:t>18</w:t>
      </w:r>
      <w:r w:rsidRPr="00B763D7" w:rsidR="004B583E">
        <w:rPr>
          <w:sz w:val="24"/>
          <w:szCs w:val="24"/>
        </w:rPr>
        <w:fldChar w:fldCharType="end"/>
      </w:r>
      <w:r w:rsidRPr="00B763D7" w:rsidR="004B583E">
        <w:rPr>
          <w:sz w:val="24"/>
          <w:szCs w:val="24"/>
        </w:rPr>
        <w:t xml:space="preserve">. The detailed evaluation </w:t>
      </w:r>
      <w:r w:rsidRPr="00B763D7" w:rsidR="006277B2">
        <w:rPr>
          <w:sz w:val="24"/>
          <w:szCs w:val="24"/>
        </w:rPr>
        <w:t xml:space="preserve">of these results </w:t>
      </w:r>
      <w:r w:rsidRPr="00B763D7" w:rsidR="1BE3AA26">
        <w:rPr>
          <w:sz w:val="24"/>
          <w:szCs w:val="24"/>
        </w:rPr>
        <w:t>is</w:t>
      </w:r>
      <w:r w:rsidRPr="00B763D7" w:rsidR="006277B2">
        <w:rPr>
          <w:sz w:val="24"/>
          <w:szCs w:val="24"/>
        </w:rPr>
        <w:t xml:space="preserve"> listed in </w:t>
      </w:r>
      <w:r w:rsidRPr="00B763D7" w:rsidR="00B743D1">
        <w:rPr>
          <w:sz w:val="24"/>
          <w:szCs w:val="24"/>
        </w:rPr>
        <w:fldChar w:fldCharType="begin"/>
      </w:r>
      <w:r w:rsidRPr="00B763D7" w:rsidR="00B743D1">
        <w:rPr>
          <w:sz w:val="24"/>
          <w:szCs w:val="24"/>
        </w:rPr>
        <w:instrText xml:space="preserve"> REF _Ref142558251 \h  \* MERGEFORMAT </w:instrText>
      </w:r>
      <w:r w:rsidRPr="00B763D7" w:rsidR="00B743D1">
        <w:rPr>
          <w:sz w:val="24"/>
          <w:szCs w:val="24"/>
        </w:rPr>
      </w:r>
      <w:r w:rsidRPr="00B763D7" w:rsidR="00B743D1">
        <w:rPr>
          <w:sz w:val="24"/>
          <w:szCs w:val="24"/>
        </w:rPr>
        <w:fldChar w:fldCharType="separate"/>
      </w:r>
      <w:r w:rsidRPr="00B763D7" w:rsidR="00B763D7">
        <w:rPr>
          <w:sz w:val="24"/>
          <w:szCs w:val="24"/>
        </w:rPr>
        <w:t xml:space="preserve">Table </w:t>
      </w:r>
      <w:r w:rsidRPr="00B763D7" w:rsidR="00B763D7">
        <w:rPr>
          <w:noProof/>
          <w:sz w:val="24"/>
          <w:szCs w:val="24"/>
        </w:rPr>
        <w:t>21</w:t>
      </w:r>
      <w:r w:rsidRPr="00B763D7" w:rsidR="00B743D1">
        <w:rPr>
          <w:sz w:val="24"/>
          <w:szCs w:val="24"/>
        </w:rPr>
        <w:fldChar w:fldCharType="end"/>
      </w:r>
    </w:p>
    <w:p w:rsidR="008C1CC7" w:rsidP="00052346" w:rsidRDefault="008C1CC7" w14:paraId="09A137A2" w14:textId="77777777">
      <w:pPr>
        <w:rPr>
          <w:sz w:val="24"/>
          <w:szCs w:val="24"/>
        </w:rPr>
      </w:pPr>
    </w:p>
    <w:p w:rsidR="004B583E" w:rsidP="004B583E" w:rsidRDefault="004B583E" w14:paraId="223ABD47" w14:textId="1F06D3AB">
      <w:pPr>
        <w:pStyle w:val="Caption"/>
        <w:keepNext/>
      </w:pPr>
      <w:bookmarkStart w:name="_Ref142558153" w:id="32"/>
      <w:r>
        <w:t xml:space="preserve">Table </w:t>
      </w:r>
      <w:r>
        <w:fldChar w:fldCharType="begin"/>
      </w:r>
      <w:r>
        <w:instrText> SEQ Table \* ARABIC </w:instrText>
      </w:r>
      <w:r>
        <w:fldChar w:fldCharType="separate"/>
      </w:r>
      <w:r w:rsidR="00DD19E3">
        <w:rPr>
          <w:noProof/>
        </w:rPr>
        <w:t>18</w:t>
      </w:r>
      <w:r>
        <w:fldChar w:fldCharType="end"/>
      </w:r>
      <w:bookmarkEnd w:id="32"/>
      <w:r>
        <w:t xml:space="preserve"> Horizontal positioning error (meters) at 90% percentile for different TRP numbers and TRP selection methodologies.</w:t>
      </w:r>
    </w:p>
    <w:tbl>
      <w:tblPr>
        <w:tblStyle w:val="TableGrid"/>
        <w:tblW w:w="0" w:type="auto"/>
        <w:tblLook w:val="04A0" w:firstRow="1" w:lastRow="0" w:firstColumn="1" w:lastColumn="0" w:noHBand="0" w:noVBand="1"/>
      </w:tblPr>
      <w:tblGrid>
        <w:gridCol w:w="1925"/>
        <w:gridCol w:w="1926"/>
        <w:gridCol w:w="1926"/>
        <w:gridCol w:w="1926"/>
        <w:gridCol w:w="1926"/>
      </w:tblGrid>
      <w:tr w:rsidRPr="00B03C19" w:rsidR="00041157" w:rsidTr="00BD5763" w14:paraId="482FC5DD" w14:textId="77777777">
        <w:tc>
          <w:tcPr>
            <w:tcW w:w="1925" w:type="dxa"/>
          </w:tcPr>
          <w:p w:rsidRPr="00B03C19" w:rsidR="00041157" w:rsidP="00BD5763" w:rsidRDefault="00041157" w14:paraId="48C62687" w14:textId="77777777">
            <w:pPr>
              <w:rPr>
                <w:rFonts w:ascii="Arial" w:hAnsi="Arial" w:cs="Arial"/>
                <w:sz w:val="16"/>
                <w:szCs w:val="16"/>
              </w:rPr>
            </w:pPr>
          </w:p>
        </w:tc>
        <w:tc>
          <w:tcPr>
            <w:tcW w:w="1926" w:type="dxa"/>
          </w:tcPr>
          <w:p w:rsidRPr="00B03C19" w:rsidR="00041157" w:rsidP="00BD5763" w:rsidRDefault="00041157" w14:paraId="74C0E61F" w14:textId="77777777">
            <w:pPr>
              <w:rPr>
                <w:rFonts w:ascii="Arial" w:hAnsi="Arial" w:cs="Arial"/>
                <w:sz w:val="16"/>
                <w:szCs w:val="16"/>
              </w:rPr>
            </w:pPr>
            <w:r w:rsidRPr="00B03C19">
              <w:rPr>
                <w:rFonts w:ascii="Arial" w:hAnsi="Arial" w:cs="Arial"/>
                <w:sz w:val="16"/>
                <w:szCs w:val="16"/>
              </w:rPr>
              <w:t>CIR 32</w:t>
            </w:r>
          </w:p>
        </w:tc>
        <w:tc>
          <w:tcPr>
            <w:tcW w:w="1926" w:type="dxa"/>
          </w:tcPr>
          <w:p w:rsidRPr="00B03C19" w:rsidR="00041157" w:rsidP="00BD5763" w:rsidRDefault="00041157" w14:paraId="27491C2A" w14:textId="77777777">
            <w:pPr>
              <w:rPr>
                <w:rFonts w:ascii="Arial" w:hAnsi="Arial" w:cs="Arial"/>
                <w:sz w:val="16"/>
                <w:szCs w:val="16"/>
              </w:rPr>
            </w:pPr>
            <w:r w:rsidRPr="00B03C19">
              <w:rPr>
                <w:rFonts w:ascii="Arial" w:hAnsi="Arial" w:cs="Arial"/>
                <w:sz w:val="16"/>
                <w:szCs w:val="16"/>
              </w:rPr>
              <w:t>PDP 32</w:t>
            </w:r>
          </w:p>
        </w:tc>
        <w:tc>
          <w:tcPr>
            <w:tcW w:w="1926" w:type="dxa"/>
          </w:tcPr>
          <w:p w:rsidRPr="00B03C19" w:rsidR="00041157" w:rsidP="00BD5763" w:rsidRDefault="00041157" w14:paraId="3ACA3620" w14:textId="77777777">
            <w:pPr>
              <w:rPr>
                <w:rFonts w:ascii="Arial" w:hAnsi="Arial" w:cs="Arial"/>
                <w:sz w:val="16"/>
                <w:szCs w:val="16"/>
              </w:rPr>
            </w:pPr>
            <w:r w:rsidRPr="00B03C19">
              <w:rPr>
                <w:rFonts w:ascii="Arial" w:hAnsi="Arial" w:cs="Arial"/>
                <w:sz w:val="16"/>
                <w:szCs w:val="16"/>
              </w:rPr>
              <w:t>CIR 16</w:t>
            </w:r>
          </w:p>
        </w:tc>
        <w:tc>
          <w:tcPr>
            <w:tcW w:w="1926" w:type="dxa"/>
          </w:tcPr>
          <w:p w:rsidRPr="00B03C19" w:rsidR="00041157" w:rsidP="00BD5763" w:rsidRDefault="00041157" w14:paraId="7A8B2C4F" w14:textId="77777777">
            <w:pPr>
              <w:rPr>
                <w:rFonts w:ascii="Arial" w:hAnsi="Arial" w:cs="Arial"/>
                <w:sz w:val="16"/>
                <w:szCs w:val="16"/>
              </w:rPr>
            </w:pPr>
            <w:r w:rsidRPr="00B03C19">
              <w:rPr>
                <w:rFonts w:ascii="Arial" w:hAnsi="Arial" w:cs="Arial"/>
                <w:sz w:val="16"/>
                <w:szCs w:val="16"/>
              </w:rPr>
              <w:t>PDP 16</w:t>
            </w:r>
          </w:p>
        </w:tc>
      </w:tr>
      <w:tr w:rsidRPr="00B03C19" w:rsidR="00041157" w:rsidTr="00BD5763" w14:paraId="5A2EB893" w14:textId="77777777">
        <w:tc>
          <w:tcPr>
            <w:tcW w:w="1925" w:type="dxa"/>
          </w:tcPr>
          <w:p w:rsidRPr="00B03C19" w:rsidR="00041157" w:rsidP="00BD5763" w:rsidRDefault="00041157" w14:paraId="6BC6902A" w14:textId="77777777">
            <w:pPr>
              <w:rPr>
                <w:rFonts w:ascii="Arial" w:hAnsi="Arial" w:cs="Arial"/>
                <w:sz w:val="16"/>
                <w:szCs w:val="16"/>
              </w:rPr>
            </w:pPr>
            <w:r w:rsidRPr="00B03C19">
              <w:rPr>
                <w:rFonts w:ascii="Arial" w:hAnsi="Arial" w:cs="Arial"/>
                <w:sz w:val="16"/>
                <w:szCs w:val="16"/>
              </w:rPr>
              <w:t>18 TRPs</w:t>
            </w:r>
          </w:p>
        </w:tc>
        <w:tc>
          <w:tcPr>
            <w:tcW w:w="1926" w:type="dxa"/>
          </w:tcPr>
          <w:p w:rsidRPr="00B03C19" w:rsidR="00041157" w:rsidP="00BD5763" w:rsidRDefault="00041157" w14:paraId="3B959624" w14:textId="77777777">
            <w:pPr>
              <w:rPr>
                <w:rFonts w:ascii="Arial" w:hAnsi="Arial" w:cs="Arial"/>
                <w:sz w:val="16"/>
                <w:szCs w:val="16"/>
              </w:rPr>
            </w:pPr>
            <w:r w:rsidRPr="00B03C19">
              <w:rPr>
                <w:rFonts w:ascii="Arial" w:hAnsi="Arial" w:cs="Arial"/>
                <w:sz w:val="16"/>
                <w:szCs w:val="16"/>
              </w:rPr>
              <w:t>1.56</w:t>
            </w:r>
          </w:p>
        </w:tc>
        <w:tc>
          <w:tcPr>
            <w:tcW w:w="1926" w:type="dxa"/>
          </w:tcPr>
          <w:p w:rsidRPr="00B03C19" w:rsidR="00041157" w:rsidP="00BD5763" w:rsidRDefault="00041157" w14:paraId="74ADB8B8" w14:textId="77777777">
            <w:pPr>
              <w:rPr>
                <w:rFonts w:ascii="Arial" w:hAnsi="Arial" w:cs="Arial"/>
                <w:sz w:val="16"/>
                <w:szCs w:val="16"/>
              </w:rPr>
            </w:pPr>
            <w:r w:rsidRPr="00B03C19">
              <w:rPr>
                <w:rFonts w:ascii="Arial" w:hAnsi="Arial" w:cs="Arial"/>
                <w:sz w:val="16"/>
                <w:szCs w:val="16"/>
              </w:rPr>
              <w:t>2.2</w:t>
            </w:r>
          </w:p>
        </w:tc>
        <w:tc>
          <w:tcPr>
            <w:tcW w:w="1926" w:type="dxa"/>
          </w:tcPr>
          <w:p w:rsidRPr="00B03C19" w:rsidR="00041157" w:rsidP="00BD5763" w:rsidRDefault="00041157" w14:paraId="47945C49" w14:textId="77777777">
            <w:pPr>
              <w:rPr>
                <w:rFonts w:ascii="Arial" w:hAnsi="Arial" w:cs="Arial"/>
                <w:sz w:val="16"/>
                <w:szCs w:val="16"/>
              </w:rPr>
            </w:pPr>
            <w:r w:rsidRPr="00B03C19">
              <w:rPr>
                <w:rFonts w:ascii="Arial" w:hAnsi="Arial" w:cs="Arial"/>
                <w:sz w:val="16"/>
                <w:szCs w:val="16"/>
              </w:rPr>
              <w:t>1.81</w:t>
            </w:r>
          </w:p>
        </w:tc>
        <w:tc>
          <w:tcPr>
            <w:tcW w:w="1926" w:type="dxa"/>
          </w:tcPr>
          <w:p w:rsidRPr="00B03C19" w:rsidR="00041157" w:rsidP="00BD5763" w:rsidRDefault="00041157" w14:paraId="21A536A9" w14:textId="77777777">
            <w:pPr>
              <w:rPr>
                <w:rFonts w:ascii="Arial" w:hAnsi="Arial" w:cs="Arial"/>
                <w:sz w:val="16"/>
                <w:szCs w:val="16"/>
              </w:rPr>
            </w:pPr>
            <w:r w:rsidRPr="00B03C19">
              <w:rPr>
                <w:rFonts w:ascii="Arial" w:hAnsi="Arial" w:cs="Arial"/>
                <w:sz w:val="16"/>
                <w:szCs w:val="16"/>
              </w:rPr>
              <w:t>2.19</w:t>
            </w:r>
          </w:p>
        </w:tc>
      </w:tr>
      <w:tr w:rsidRPr="00B03C19" w:rsidR="00041157" w:rsidTr="00BD5763" w14:paraId="2E82BAA6" w14:textId="77777777">
        <w:tc>
          <w:tcPr>
            <w:tcW w:w="1925" w:type="dxa"/>
          </w:tcPr>
          <w:p w:rsidRPr="00B03C19" w:rsidR="00041157" w:rsidP="00BD5763" w:rsidRDefault="00041157" w14:paraId="4D6BCEAC" w14:textId="77777777">
            <w:pPr>
              <w:rPr>
                <w:rFonts w:ascii="Arial" w:hAnsi="Arial" w:cs="Arial"/>
                <w:sz w:val="16"/>
                <w:szCs w:val="16"/>
              </w:rPr>
            </w:pPr>
            <w:r w:rsidRPr="00B03C19">
              <w:rPr>
                <w:rFonts w:ascii="Arial" w:hAnsi="Arial" w:cs="Arial"/>
                <w:sz w:val="16"/>
                <w:szCs w:val="16"/>
              </w:rPr>
              <w:t>8 TRPs [fixed selection]</w:t>
            </w:r>
          </w:p>
        </w:tc>
        <w:tc>
          <w:tcPr>
            <w:tcW w:w="1926" w:type="dxa"/>
          </w:tcPr>
          <w:p w:rsidRPr="00B03C19" w:rsidR="00041157" w:rsidP="00BD5763" w:rsidRDefault="00041157" w14:paraId="3BE46C35" w14:textId="77777777">
            <w:pPr>
              <w:rPr>
                <w:rFonts w:ascii="Arial" w:hAnsi="Arial" w:cs="Arial"/>
                <w:sz w:val="16"/>
                <w:szCs w:val="16"/>
              </w:rPr>
            </w:pPr>
            <w:r w:rsidRPr="00B03C19">
              <w:rPr>
                <w:rFonts w:ascii="Arial" w:hAnsi="Arial" w:cs="Arial"/>
                <w:sz w:val="16"/>
                <w:szCs w:val="16"/>
              </w:rPr>
              <w:t>2.74</w:t>
            </w:r>
          </w:p>
        </w:tc>
        <w:tc>
          <w:tcPr>
            <w:tcW w:w="1926" w:type="dxa"/>
          </w:tcPr>
          <w:p w:rsidRPr="00B03C19" w:rsidR="00041157" w:rsidP="00BD5763" w:rsidRDefault="00BA4DC1" w14:paraId="45181148" w14:textId="030D4AEA">
            <w:pPr>
              <w:rPr>
                <w:rFonts w:ascii="Arial" w:hAnsi="Arial" w:cs="Arial"/>
                <w:sz w:val="16"/>
                <w:szCs w:val="16"/>
              </w:rPr>
            </w:pPr>
            <w:r>
              <w:rPr>
                <w:rFonts w:ascii="Arial" w:hAnsi="Arial" w:cs="Arial"/>
                <w:sz w:val="16"/>
                <w:szCs w:val="16"/>
              </w:rPr>
              <w:t>2.73</w:t>
            </w:r>
          </w:p>
        </w:tc>
        <w:tc>
          <w:tcPr>
            <w:tcW w:w="1926" w:type="dxa"/>
          </w:tcPr>
          <w:p w:rsidRPr="00B03C19" w:rsidR="00041157" w:rsidP="00BD5763" w:rsidRDefault="00041157" w14:paraId="475BE3CD" w14:textId="77777777">
            <w:pPr>
              <w:rPr>
                <w:rFonts w:ascii="Arial" w:hAnsi="Arial" w:cs="Arial"/>
                <w:sz w:val="16"/>
                <w:szCs w:val="16"/>
              </w:rPr>
            </w:pPr>
            <w:r w:rsidRPr="00B03C19">
              <w:rPr>
                <w:rFonts w:ascii="Arial" w:hAnsi="Arial" w:cs="Arial"/>
                <w:sz w:val="16"/>
                <w:szCs w:val="16"/>
              </w:rPr>
              <w:t>3.24</w:t>
            </w:r>
          </w:p>
        </w:tc>
        <w:tc>
          <w:tcPr>
            <w:tcW w:w="1926" w:type="dxa"/>
          </w:tcPr>
          <w:p w:rsidRPr="00B03C19" w:rsidR="00041157" w:rsidP="00BD5763" w:rsidRDefault="00041157" w14:paraId="2B3F17D9" w14:textId="77777777">
            <w:pPr>
              <w:rPr>
                <w:rFonts w:ascii="Arial" w:hAnsi="Arial" w:cs="Arial"/>
                <w:sz w:val="16"/>
                <w:szCs w:val="16"/>
              </w:rPr>
            </w:pPr>
            <w:r w:rsidRPr="00B03C19">
              <w:rPr>
                <w:rFonts w:ascii="Arial" w:hAnsi="Arial" w:cs="Arial"/>
                <w:sz w:val="16"/>
                <w:szCs w:val="16"/>
              </w:rPr>
              <w:t>2.94</w:t>
            </w:r>
          </w:p>
        </w:tc>
      </w:tr>
      <w:tr w:rsidRPr="00B03C19" w:rsidR="00041157" w:rsidTr="00BD5763" w14:paraId="33DCAC0D" w14:textId="77777777">
        <w:tc>
          <w:tcPr>
            <w:tcW w:w="1925" w:type="dxa"/>
          </w:tcPr>
          <w:p w:rsidRPr="00B03C19" w:rsidR="00041157" w:rsidP="00BD5763" w:rsidRDefault="00041157" w14:paraId="683F2B79" w14:textId="77777777">
            <w:pPr>
              <w:rPr>
                <w:rFonts w:ascii="Arial" w:hAnsi="Arial" w:cs="Arial"/>
                <w:sz w:val="16"/>
                <w:szCs w:val="16"/>
              </w:rPr>
            </w:pPr>
            <w:r w:rsidRPr="00B03C19">
              <w:rPr>
                <w:rFonts w:ascii="Arial" w:hAnsi="Arial" w:cs="Arial"/>
                <w:sz w:val="16"/>
                <w:szCs w:val="16"/>
              </w:rPr>
              <w:t>8 TRPs [flexible selection]</w:t>
            </w:r>
          </w:p>
        </w:tc>
        <w:tc>
          <w:tcPr>
            <w:tcW w:w="1926" w:type="dxa"/>
          </w:tcPr>
          <w:p w:rsidRPr="00B03C19" w:rsidR="00041157" w:rsidP="00BD5763" w:rsidRDefault="00041157" w14:paraId="5A73B17F" w14:textId="77777777">
            <w:pPr>
              <w:rPr>
                <w:rFonts w:ascii="Arial" w:hAnsi="Arial" w:cs="Arial"/>
                <w:sz w:val="16"/>
                <w:szCs w:val="16"/>
              </w:rPr>
            </w:pPr>
            <w:r w:rsidRPr="00B03C19">
              <w:rPr>
                <w:rFonts w:ascii="Arial" w:hAnsi="Arial" w:cs="Arial"/>
                <w:sz w:val="16"/>
                <w:szCs w:val="16"/>
              </w:rPr>
              <w:t>2.91</w:t>
            </w:r>
          </w:p>
        </w:tc>
        <w:tc>
          <w:tcPr>
            <w:tcW w:w="1926" w:type="dxa"/>
          </w:tcPr>
          <w:p w:rsidRPr="00B03C19" w:rsidR="00041157" w:rsidP="00BD5763" w:rsidRDefault="00BA4DC1" w14:paraId="236D4E99" w14:textId="6A76AD74">
            <w:pPr>
              <w:rPr>
                <w:rFonts w:ascii="Arial" w:hAnsi="Arial" w:cs="Arial"/>
                <w:sz w:val="16"/>
                <w:szCs w:val="16"/>
              </w:rPr>
            </w:pPr>
            <w:r>
              <w:rPr>
                <w:rFonts w:ascii="Arial" w:hAnsi="Arial" w:cs="Arial"/>
                <w:sz w:val="16"/>
                <w:szCs w:val="16"/>
              </w:rPr>
              <w:t>2.84</w:t>
            </w:r>
          </w:p>
        </w:tc>
        <w:tc>
          <w:tcPr>
            <w:tcW w:w="1926" w:type="dxa"/>
          </w:tcPr>
          <w:p w:rsidRPr="00B03C19" w:rsidR="00041157" w:rsidP="00BD5763" w:rsidRDefault="00041157" w14:paraId="336D07EB" w14:textId="77777777">
            <w:pPr>
              <w:rPr>
                <w:rFonts w:ascii="Arial" w:hAnsi="Arial" w:cs="Arial"/>
                <w:sz w:val="16"/>
                <w:szCs w:val="16"/>
              </w:rPr>
            </w:pPr>
            <w:r w:rsidRPr="00B03C19">
              <w:rPr>
                <w:rFonts w:ascii="Arial" w:hAnsi="Arial" w:cs="Arial"/>
                <w:sz w:val="16"/>
                <w:szCs w:val="16"/>
              </w:rPr>
              <w:t>3.35</w:t>
            </w:r>
          </w:p>
        </w:tc>
        <w:tc>
          <w:tcPr>
            <w:tcW w:w="1926" w:type="dxa"/>
          </w:tcPr>
          <w:p w:rsidRPr="00B03C19" w:rsidR="00041157" w:rsidP="00BD5763" w:rsidRDefault="00041157" w14:paraId="78D58F05" w14:textId="77777777">
            <w:pPr>
              <w:rPr>
                <w:rFonts w:ascii="Arial" w:hAnsi="Arial" w:cs="Arial"/>
                <w:sz w:val="16"/>
                <w:szCs w:val="16"/>
              </w:rPr>
            </w:pPr>
            <w:r w:rsidRPr="00B03C19">
              <w:rPr>
                <w:rFonts w:ascii="Arial" w:hAnsi="Arial" w:cs="Arial"/>
                <w:sz w:val="16"/>
                <w:szCs w:val="16"/>
              </w:rPr>
              <w:t>3.20</w:t>
            </w:r>
          </w:p>
        </w:tc>
      </w:tr>
      <w:tr w:rsidRPr="00B03C19" w:rsidR="00041157" w:rsidTr="00BD5763" w14:paraId="65B04B2E" w14:textId="77777777">
        <w:tc>
          <w:tcPr>
            <w:tcW w:w="1925" w:type="dxa"/>
          </w:tcPr>
          <w:p w:rsidRPr="00B03C19" w:rsidR="00041157" w:rsidP="00BD5763" w:rsidRDefault="00041157" w14:paraId="33C144AB" w14:textId="77777777">
            <w:pPr>
              <w:rPr>
                <w:rFonts w:ascii="Arial" w:hAnsi="Arial" w:cs="Arial"/>
                <w:sz w:val="16"/>
                <w:szCs w:val="16"/>
              </w:rPr>
            </w:pPr>
            <w:r w:rsidRPr="00B03C19">
              <w:rPr>
                <w:rFonts w:ascii="Arial" w:hAnsi="Arial" w:cs="Arial"/>
                <w:sz w:val="16"/>
                <w:szCs w:val="16"/>
              </w:rPr>
              <w:t>4 TRPs [fixed selection]</w:t>
            </w:r>
          </w:p>
        </w:tc>
        <w:tc>
          <w:tcPr>
            <w:tcW w:w="1926" w:type="dxa"/>
          </w:tcPr>
          <w:p w:rsidRPr="00B03C19" w:rsidR="00041157" w:rsidP="00BD5763" w:rsidRDefault="00041157" w14:paraId="187414B6" w14:textId="77777777">
            <w:pPr>
              <w:rPr>
                <w:rFonts w:ascii="Arial" w:hAnsi="Arial" w:cs="Arial"/>
                <w:sz w:val="16"/>
                <w:szCs w:val="16"/>
              </w:rPr>
            </w:pPr>
            <w:r w:rsidRPr="00B03C19">
              <w:rPr>
                <w:rFonts w:ascii="Arial" w:hAnsi="Arial" w:cs="Arial"/>
                <w:sz w:val="16"/>
                <w:szCs w:val="16"/>
              </w:rPr>
              <w:t>4.11</w:t>
            </w:r>
          </w:p>
        </w:tc>
        <w:tc>
          <w:tcPr>
            <w:tcW w:w="1926" w:type="dxa"/>
          </w:tcPr>
          <w:p w:rsidRPr="00B03C19" w:rsidR="00041157" w:rsidP="00BD5763" w:rsidRDefault="00BA4DC1" w14:paraId="384B539F" w14:textId="4C976E97">
            <w:pPr>
              <w:rPr>
                <w:rFonts w:ascii="Arial" w:hAnsi="Arial" w:cs="Arial"/>
                <w:sz w:val="16"/>
                <w:szCs w:val="16"/>
              </w:rPr>
            </w:pPr>
            <w:r>
              <w:rPr>
                <w:rFonts w:ascii="Arial" w:hAnsi="Arial" w:cs="Arial"/>
                <w:sz w:val="16"/>
                <w:szCs w:val="16"/>
              </w:rPr>
              <w:t>3.91</w:t>
            </w:r>
          </w:p>
        </w:tc>
        <w:tc>
          <w:tcPr>
            <w:tcW w:w="1926" w:type="dxa"/>
          </w:tcPr>
          <w:p w:rsidRPr="00B03C19" w:rsidR="00041157" w:rsidP="00BD5763" w:rsidRDefault="00041157" w14:paraId="3CD3DBDF" w14:textId="77777777">
            <w:pPr>
              <w:rPr>
                <w:rFonts w:ascii="Arial" w:hAnsi="Arial" w:cs="Arial"/>
                <w:sz w:val="16"/>
                <w:szCs w:val="16"/>
              </w:rPr>
            </w:pPr>
            <w:r w:rsidRPr="00B03C19">
              <w:rPr>
                <w:rFonts w:ascii="Arial" w:hAnsi="Arial" w:cs="Arial"/>
                <w:sz w:val="16"/>
                <w:szCs w:val="16"/>
              </w:rPr>
              <w:t>5.56</w:t>
            </w:r>
          </w:p>
        </w:tc>
        <w:tc>
          <w:tcPr>
            <w:tcW w:w="1926" w:type="dxa"/>
          </w:tcPr>
          <w:p w:rsidRPr="00B03C19" w:rsidR="00041157" w:rsidP="00BD5763" w:rsidRDefault="00041157" w14:paraId="26A6BD13" w14:textId="77777777">
            <w:pPr>
              <w:rPr>
                <w:rFonts w:ascii="Arial" w:hAnsi="Arial" w:cs="Arial"/>
                <w:sz w:val="16"/>
                <w:szCs w:val="16"/>
              </w:rPr>
            </w:pPr>
            <w:r w:rsidRPr="00B03C19">
              <w:rPr>
                <w:rFonts w:ascii="Arial" w:hAnsi="Arial" w:cs="Arial"/>
                <w:sz w:val="16"/>
                <w:szCs w:val="16"/>
              </w:rPr>
              <w:t>5.03</w:t>
            </w:r>
          </w:p>
        </w:tc>
      </w:tr>
      <w:tr w:rsidRPr="00B03C19" w:rsidR="00041157" w:rsidTr="00BD5763" w14:paraId="35627BAB" w14:textId="77777777">
        <w:tc>
          <w:tcPr>
            <w:tcW w:w="1925" w:type="dxa"/>
          </w:tcPr>
          <w:p w:rsidRPr="00B03C19" w:rsidR="00041157" w:rsidP="00BD5763" w:rsidRDefault="00041157" w14:paraId="37411647" w14:textId="77777777">
            <w:pPr>
              <w:rPr>
                <w:rFonts w:ascii="Arial" w:hAnsi="Arial" w:cs="Arial"/>
                <w:sz w:val="16"/>
                <w:szCs w:val="16"/>
              </w:rPr>
            </w:pPr>
            <w:r w:rsidRPr="00B03C19">
              <w:rPr>
                <w:rFonts w:ascii="Arial" w:hAnsi="Arial" w:cs="Arial"/>
                <w:sz w:val="16"/>
                <w:szCs w:val="16"/>
              </w:rPr>
              <w:t>4 TRPs [flexible selection]</w:t>
            </w:r>
          </w:p>
        </w:tc>
        <w:tc>
          <w:tcPr>
            <w:tcW w:w="1926" w:type="dxa"/>
          </w:tcPr>
          <w:p w:rsidRPr="00B03C19" w:rsidR="00041157" w:rsidP="00BD5763" w:rsidRDefault="00041157" w14:paraId="57007137" w14:textId="77777777">
            <w:pPr>
              <w:rPr>
                <w:rFonts w:ascii="Arial" w:hAnsi="Arial" w:cs="Arial"/>
                <w:sz w:val="16"/>
                <w:szCs w:val="16"/>
              </w:rPr>
            </w:pPr>
            <w:r w:rsidRPr="00B03C19">
              <w:rPr>
                <w:rFonts w:ascii="Arial" w:hAnsi="Arial" w:cs="Arial"/>
                <w:sz w:val="16"/>
                <w:szCs w:val="16"/>
              </w:rPr>
              <w:t>4.29</w:t>
            </w:r>
          </w:p>
        </w:tc>
        <w:tc>
          <w:tcPr>
            <w:tcW w:w="1926" w:type="dxa"/>
          </w:tcPr>
          <w:p w:rsidRPr="00B03C19" w:rsidR="00041157" w:rsidP="00BD5763" w:rsidRDefault="00BA4DC1" w14:paraId="47043980" w14:textId="7AC70235">
            <w:pPr>
              <w:rPr>
                <w:rFonts w:ascii="Arial" w:hAnsi="Arial" w:cs="Arial"/>
                <w:sz w:val="16"/>
                <w:szCs w:val="16"/>
              </w:rPr>
            </w:pPr>
            <w:r>
              <w:rPr>
                <w:rFonts w:ascii="Arial" w:hAnsi="Arial" w:cs="Arial"/>
                <w:sz w:val="16"/>
                <w:szCs w:val="16"/>
              </w:rPr>
              <w:t>4.27</w:t>
            </w:r>
          </w:p>
        </w:tc>
        <w:tc>
          <w:tcPr>
            <w:tcW w:w="1926" w:type="dxa"/>
          </w:tcPr>
          <w:p w:rsidRPr="00B03C19" w:rsidR="00041157" w:rsidP="00BD5763" w:rsidRDefault="00041157" w14:paraId="081EBA45" w14:textId="77777777">
            <w:pPr>
              <w:rPr>
                <w:rFonts w:ascii="Arial" w:hAnsi="Arial" w:cs="Arial"/>
                <w:sz w:val="16"/>
                <w:szCs w:val="16"/>
              </w:rPr>
            </w:pPr>
            <w:r w:rsidRPr="00B03C19">
              <w:rPr>
                <w:rFonts w:ascii="Arial" w:hAnsi="Arial" w:cs="Arial"/>
                <w:sz w:val="16"/>
                <w:szCs w:val="16"/>
              </w:rPr>
              <w:t>4.57</w:t>
            </w:r>
          </w:p>
        </w:tc>
        <w:tc>
          <w:tcPr>
            <w:tcW w:w="1926" w:type="dxa"/>
          </w:tcPr>
          <w:p w:rsidRPr="00B03C19" w:rsidR="00041157" w:rsidP="00BD5763" w:rsidRDefault="00041157" w14:paraId="1DDCA995" w14:textId="77777777">
            <w:pPr>
              <w:rPr>
                <w:rFonts w:ascii="Arial" w:hAnsi="Arial" w:cs="Arial"/>
                <w:sz w:val="16"/>
                <w:szCs w:val="16"/>
              </w:rPr>
            </w:pPr>
            <w:r w:rsidRPr="00B03C19">
              <w:rPr>
                <w:rFonts w:ascii="Arial" w:hAnsi="Arial" w:cs="Arial"/>
                <w:sz w:val="16"/>
                <w:szCs w:val="16"/>
              </w:rPr>
              <w:t>4.56</w:t>
            </w:r>
          </w:p>
        </w:tc>
      </w:tr>
    </w:tbl>
    <w:p w:rsidR="00041157" w:rsidP="00052346" w:rsidRDefault="00041157" w14:paraId="4512DF1E" w14:textId="77777777">
      <w:pPr>
        <w:rPr>
          <w:sz w:val="24"/>
          <w:szCs w:val="24"/>
        </w:rPr>
      </w:pPr>
    </w:p>
    <w:p w:rsidR="00041157" w:rsidP="00052346" w:rsidRDefault="00041157" w14:paraId="1150186F" w14:textId="77777777">
      <w:pPr>
        <w:rPr>
          <w:sz w:val="24"/>
          <w:szCs w:val="24"/>
        </w:rPr>
      </w:pPr>
    </w:p>
    <w:p w:rsidRPr="00445A85" w:rsidR="00FD019F" w:rsidP="008C1CC7" w:rsidRDefault="00445A85" w14:paraId="1525E24D" w14:textId="01A8DF4A">
      <w:pPr>
        <w:pStyle w:val="Heading3"/>
      </w:pPr>
      <w:r>
        <w:t>2</w:t>
      </w:r>
      <w:r w:rsidRPr="00445A85" w:rsidR="003952E7">
        <w:t>.4.</w:t>
      </w:r>
      <w:r>
        <w:t>1</w:t>
      </w:r>
      <w:r w:rsidRPr="00445A85" w:rsidR="003952E7">
        <w:t xml:space="preserve"> </w:t>
      </w:r>
      <w:r w:rsidRPr="00445A85" w:rsidR="00B91127">
        <w:t>I</w:t>
      </w:r>
      <w:r w:rsidRPr="00445A85" w:rsidR="00FD019F">
        <w:t>mpact of TRPs</w:t>
      </w:r>
      <w:r w:rsidRPr="00445A85" w:rsidR="00FB208A">
        <w:t xml:space="preserve"> numbers N’</w:t>
      </w:r>
      <w:r w:rsidRPr="00445A85" w:rsidR="00FB208A">
        <w:rPr>
          <w:vertAlign w:val="subscript"/>
        </w:rPr>
        <w:t>TRP</w:t>
      </w:r>
    </w:p>
    <w:p w:rsidR="0093032F" w:rsidP="009D7815" w:rsidRDefault="0093032F" w14:paraId="46FCAAEA" w14:textId="77777777">
      <w:pPr>
        <w:contextualSpacing/>
        <w:rPr>
          <w:b/>
          <w:bCs/>
          <w:sz w:val="24"/>
          <w:szCs w:val="24"/>
          <w:u w:val="single"/>
        </w:rPr>
      </w:pPr>
    </w:p>
    <w:p w:rsidRPr="008B7A64" w:rsidR="00600F09" w:rsidP="00600F09" w:rsidRDefault="003B77F2" w14:paraId="34D06C0F" w14:textId="61DB41F3">
      <w:pPr>
        <w:contextualSpacing/>
        <w:rPr>
          <w:b/>
          <w:bCs/>
          <w:sz w:val="24"/>
          <w:szCs w:val="24"/>
          <w:u w:val="single"/>
        </w:rPr>
      </w:pPr>
      <w:r w:rsidRPr="008B7A64">
        <w:rPr>
          <w:sz w:val="24"/>
          <w:szCs w:val="24"/>
        </w:rPr>
        <w:t>We evaluate the impact of reducing the number of TRPs N’</w:t>
      </w:r>
      <w:r w:rsidRPr="008B7A64">
        <w:rPr>
          <w:sz w:val="24"/>
          <w:szCs w:val="24"/>
          <w:vertAlign w:val="subscript"/>
        </w:rPr>
        <w:t xml:space="preserve">TRP </w:t>
      </w:r>
      <w:r w:rsidRPr="008B7A64" w:rsidR="00A50F12">
        <w:rPr>
          <w:sz w:val="24"/>
          <w:szCs w:val="24"/>
        </w:rPr>
        <w:t>from 18 to 8 and 4. We consider the N’</w:t>
      </w:r>
      <w:r w:rsidRPr="008B7A64" w:rsidR="00A50F12">
        <w:rPr>
          <w:sz w:val="24"/>
          <w:szCs w:val="24"/>
          <w:vertAlign w:val="subscript"/>
        </w:rPr>
        <w:t>TRP</w:t>
      </w:r>
      <w:r w:rsidRPr="008B7A64" w:rsidR="00A50F12">
        <w:rPr>
          <w:sz w:val="24"/>
          <w:szCs w:val="24"/>
        </w:rPr>
        <w:t xml:space="preserve"> =18 as the </w:t>
      </w:r>
      <w:r w:rsidRPr="008B7A64" w:rsidR="0066431F">
        <w:rPr>
          <w:sz w:val="24"/>
          <w:szCs w:val="24"/>
        </w:rPr>
        <w:t>baseline and compute the ratio of horizontal error for N’</w:t>
      </w:r>
      <w:r w:rsidRPr="008B7A64" w:rsidR="0066431F">
        <w:rPr>
          <w:sz w:val="24"/>
          <w:szCs w:val="24"/>
          <w:vertAlign w:val="subscript"/>
        </w:rPr>
        <w:t>TRP</w:t>
      </w:r>
      <w:r w:rsidRPr="008B7A64" w:rsidR="0066431F">
        <w:rPr>
          <w:sz w:val="24"/>
          <w:szCs w:val="24"/>
        </w:rPr>
        <w:t xml:space="preserve"> =8 and N’</w:t>
      </w:r>
      <w:r w:rsidRPr="008B7A64" w:rsidR="0066431F">
        <w:rPr>
          <w:sz w:val="24"/>
          <w:szCs w:val="24"/>
          <w:vertAlign w:val="subscript"/>
        </w:rPr>
        <w:t>TRP</w:t>
      </w:r>
      <w:r w:rsidRPr="008B7A64" w:rsidR="0066431F">
        <w:rPr>
          <w:sz w:val="24"/>
          <w:szCs w:val="24"/>
        </w:rPr>
        <w:t xml:space="preserve"> =4 with respect to N’</w:t>
      </w:r>
      <w:r w:rsidRPr="008B7A64" w:rsidR="0066431F">
        <w:rPr>
          <w:sz w:val="24"/>
          <w:szCs w:val="24"/>
          <w:vertAlign w:val="subscript"/>
        </w:rPr>
        <w:t>TRP</w:t>
      </w:r>
      <w:r w:rsidRPr="008B7A64" w:rsidR="0066431F">
        <w:rPr>
          <w:sz w:val="24"/>
          <w:szCs w:val="24"/>
        </w:rPr>
        <w:t xml:space="preserve"> =18 for different TRP selection met</w:t>
      </w:r>
      <w:r w:rsidRPr="008B7A64" w:rsidR="002D3EBA">
        <w:rPr>
          <w:sz w:val="24"/>
          <w:szCs w:val="24"/>
        </w:rPr>
        <w:t>hodology, measurement quantity N’t, and measurement type (e.g., CIR and PDP).</w:t>
      </w:r>
      <w:r w:rsidRPr="008B7A64" w:rsidR="007D6389">
        <w:rPr>
          <w:sz w:val="24"/>
          <w:szCs w:val="24"/>
        </w:rPr>
        <w:t xml:space="preserve"> Our results are summarized in </w:t>
      </w:r>
      <w:r w:rsidRPr="008B7A64" w:rsidR="00E829FD">
        <w:rPr>
          <w:sz w:val="24"/>
          <w:szCs w:val="24"/>
        </w:rPr>
        <w:fldChar w:fldCharType="begin"/>
      </w:r>
      <w:r w:rsidRPr="008B7A64" w:rsidR="00E829FD">
        <w:rPr>
          <w:sz w:val="24"/>
          <w:szCs w:val="24"/>
        </w:rPr>
        <w:instrText xml:space="preserve"> REF _Ref142564099 \h </w:instrText>
      </w:r>
      <w:r w:rsidRPr="008B7A64" w:rsidR="00187F9F">
        <w:rPr>
          <w:sz w:val="24"/>
          <w:szCs w:val="24"/>
        </w:rPr>
        <w:instrText xml:space="preserve"> \* MERGEFORMAT </w:instrText>
      </w:r>
      <w:r w:rsidRPr="008B7A64" w:rsidR="00E829FD">
        <w:rPr>
          <w:sz w:val="24"/>
          <w:szCs w:val="24"/>
        </w:rPr>
      </w:r>
      <w:r w:rsidRPr="008B7A64" w:rsidR="00E829FD">
        <w:rPr>
          <w:sz w:val="24"/>
          <w:szCs w:val="24"/>
        </w:rPr>
        <w:fldChar w:fldCharType="separate"/>
      </w:r>
      <w:r w:rsidRPr="008B7A64" w:rsidR="008B7A64">
        <w:t xml:space="preserve">Table </w:t>
      </w:r>
      <w:r w:rsidRPr="008B7A64" w:rsidR="008B7A64">
        <w:rPr>
          <w:noProof/>
        </w:rPr>
        <w:t>19</w:t>
      </w:r>
      <w:r w:rsidRPr="008B7A64" w:rsidR="00E829FD">
        <w:rPr>
          <w:sz w:val="24"/>
          <w:szCs w:val="24"/>
        </w:rPr>
        <w:fldChar w:fldCharType="end"/>
      </w:r>
      <w:r w:rsidRPr="008B7A64" w:rsidR="007D6389">
        <w:rPr>
          <w:sz w:val="24"/>
          <w:szCs w:val="24"/>
        </w:rPr>
        <w:t>. As can be observed</w:t>
      </w:r>
      <w:r w:rsidRPr="008B7A64" w:rsidR="00CE15D2">
        <w:rPr>
          <w:sz w:val="24"/>
          <w:szCs w:val="24"/>
        </w:rPr>
        <w:t>, reducing number of TRPs N’</w:t>
      </w:r>
      <w:r w:rsidRPr="008B7A64" w:rsidR="00CE15D2">
        <w:rPr>
          <w:sz w:val="24"/>
          <w:szCs w:val="24"/>
          <w:vertAlign w:val="subscript"/>
        </w:rPr>
        <w:t>TRP</w:t>
      </w:r>
      <w:r w:rsidRPr="008B7A64" w:rsidR="00CE15D2">
        <w:rPr>
          <w:sz w:val="24"/>
          <w:szCs w:val="24"/>
        </w:rPr>
        <w:t xml:space="preserve"> from 18 to 8 can lead to </w:t>
      </w:r>
      <w:r w:rsidRPr="008B7A64" w:rsidR="00600F09">
        <w:rPr>
          <w:sz w:val="24"/>
          <w:szCs w:val="24"/>
        </w:rPr>
        <w:t xml:space="preserve">increase in </w:t>
      </w:r>
      <w:r w:rsidRPr="008B7A64" w:rsidR="00CC3A25">
        <w:rPr>
          <w:sz w:val="24"/>
          <w:szCs w:val="24"/>
        </w:rPr>
        <w:t xml:space="preserve">positioning error </w:t>
      </w:r>
      <w:r w:rsidRPr="008B7A64" w:rsidR="00600F09">
        <w:rPr>
          <w:sz w:val="24"/>
          <w:szCs w:val="24"/>
        </w:rPr>
        <w:t>by</w:t>
      </w:r>
      <w:r w:rsidRPr="008B7A64" w:rsidR="00A61508">
        <w:rPr>
          <w:sz w:val="24"/>
          <w:szCs w:val="24"/>
        </w:rPr>
        <w:t xml:space="preserve"> </w:t>
      </w:r>
      <w:r w:rsidRPr="008B7A64" w:rsidR="003C0D17">
        <w:rPr>
          <w:sz w:val="24"/>
          <w:szCs w:val="24"/>
        </w:rPr>
        <w:t xml:space="preserve">1.57 folds, while reducing </w:t>
      </w:r>
      <w:r w:rsidRPr="008B7A64" w:rsidR="00600F09">
        <w:rPr>
          <w:sz w:val="24"/>
          <w:szCs w:val="24"/>
        </w:rPr>
        <w:t>N’</w:t>
      </w:r>
      <w:r w:rsidRPr="008B7A64" w:rsidR="00600F09">
        <w:rPr>
          <w:sz w:val="24"/>
          <w:szCs w:val="24"/>
          <w:vertAlign w:val="subscript"/>
        </w:rPr>
        <w:t>TRP</w:t>
      </w:r>
      <w:r w:rsidRPr="008B7A64" w:rsidR="00600F09">
        <w:rPr>
          <w:sz w:val="24"/>
          <w:szCs w:val="24"/>
        </w:rPr>
        <w:t xml:space="preserve"> from 18 to 4 can lead to increase in positioning error by 1.57 folds, while reducing N’</w:t>
      </w:r>
      <w:r w:rsidRPr="008B7A64" w:rsidR="00600F09">
        <w:rPr>
          <w:sz w:val="24"/>
          <w:szCs w:val="24"/>
          <w:vertAlign w:val="subscript"/>
        </w:rPr>
        <w:t>TRP</w:t>
      </w:r>
      <w:r w:rsidRPr="008B7A64" w:rsidR="00600F09">
        <w:rPr>
          <w:sz w:val="24"/>
          <w:szCs w:val="24"/>
        </w:rPr>
        <w:t xml:space="preserve"> from 18 to 4 can lead to</w:t>
      </w:r>
      <w:r w:rsidRPr="008B7A64" w:rsidR="0017098B">
        <w:rPr>
          <w:sz w:val="24"/>
          <w:szCs w:val="24"/>
        </w:rPr>
        <w:t xml:space="preserve"> increase in positioning error by </w:t>
      </w:r>
      <w:r w:rsidRPr="008B7A64" w:rsidR="00600F09">
        <w:rPr>
          <w:sz w:val="24"/>
          <w:szCs w:val="24"/>
        </w:rPr>
        <w:t>2.38</w:t>
      </w:r>
      <w:r w:rsidRPr="008B7A64" w:rsidR="0017098B">
        <w:rPr>
          <w:sz w:val="24"/>
          <w:szCs w:val="24"/>
        </w:rPr>
        <w:t xml:space="preserve"> folds</w:t>
      </w:r>
      <w:r w:rsidRPr="008B7A64" w:rsidR="002F2CDF">
        <w:rPr>
          <w:sz w:val="24"/>
          <w:szCs w:val="24"/>
        </w:rPr>
        <w:t>.</w:t>
      </w:r>
    </w:p>
    <w:p w:rsidRPr="008B7A64" w:rsidR="003B77F2" w:rsidP="009D7815" w:rsidRDefault="003B77F2" w14:paraId="7540B1F3" w14:textId="3ACE5AFC">
      <w:pPr>
        <w:contextualSpacing/>
        <w:rPr>
          <w:b/>
          <w:bCs/>
          <w:sz w:val="24"/>
          <w:szCs w:val="24"/>
          <w:u w:val="single"/>
        </w:rPr>
      </w:pPr>
    </w:p>
    <w:p w:rsidRPr="008B7A64" w:rsidR="0093032F" w:rsidP="009D7815" w:rsidRDefault="0093032F" w14:paraId="3226CA2C" w14:textId="77777777">
      <w:pPr>
        <w:contextualSpacing/>
        <w:rPr>
          <w:b/>
          <w:bCs/>
          <w:sz w:val="24"/>
          <w:szCs w:val="24"/>
          <w:u w:val="single"/>
        </w:rPr>
      </w:pPr>
    </w:p>
    <w:p w:rsidRPr="008B7A64" w:rsidR="007A0758" w:rsidP="009D7815" w:rsidRDefault="007A0758" w14:paraId="23F667AE" w14:textId="25EEB630">
      <w:pPr>
        <w:contextualSpacing/>
        <w:rPr>
          <w:b/>
          <w:bCs/>
          <w:sz w:val="24"/>
          <w:szCs w:val="24"/>
        </w:rPr>
      </w:pPr>
      <w:r w:rsidRPr="008B7A64">
        <w:rPr>
          <w:b/>
          <w:bCs/>
          <w:sz w:val="24"/>
          <w:szCs w:val="24"/>
          <w:u w:val="single"/>
        </w:rPr>
        <w:t xml:space="preserve">Observation </w:t>
      </w:r>
      <w:r w:rsidR="00132470">
        <w:rPr>
          <w:b/>
          <w:bCs/>
          <w:sz w:val="24"/>
          <w:szCs w:val="24"/>
          <w:u w:val="single"/>
        </w:rPr>
        <w:t>11</w:t>
      </w:r>
      <w:r w:rsidRPr="008B7A64">
        <w:rPr>
          <w:b/>
          <w:bCs/>
          <w:sz w:val="24"/>
          <w:szCs w:val="24"/>
          <w:u w:val="single"/>
        </w:rPr>
        <w:t>:</w:t>
      </w:r>
      <w:r w:rsidRPr="008B7A64">
        <w:rPr>
          <w:b/>
          <w:bCs/>
          <w:sz w:val="24"/>
          <w:szCs w:val="24"/>
        </w:rPr>
        <w:t xml:space="preserve"> For direct AI/ML positioning evaluation, when measurements (CIR or PDP) </w:t>
      </w:r>
      <w:r w:rsidRPr="008B7A64" w:rsidR="00650C5E">
        <w:rPr>
          <w:b/>
          <w:bCs/>
          <w:sz w:val="24"/>
          <w:szCs w:val="24"/>
        </w:rPr>
        <w:t>from N</w:t>
      </w:r>
      <w:r w:rsidRPr="008B7A64" w:rsidR="002E1CDF">
        <w:rPr>
          <w:b/>
          <w:bCs/>
          <w:sz w:val="24"/>
          <w:szCs w:val="24"/>
        </w:rPr>
        <w:t>’</w:t>
      </w:r>
      <w:r w:rsidRPr="008B7A64" w:rsidR="002E1CDF">
        <w:rPr>
          <w:b/>
          <w:bCs/>
          <w:sz w:val="24"/>
          <w:szCs w:val="24"/>
          <w:vertAlign w:val="subscript"/>
        </w:rPr>
        <w:t>TRP</w:t>
      </w:r>
      <w:r w:rsidRPr="008B7A64" w:rsidR="00650C5E">
        <w:rPr>
          <w:b/>
          <w:bCs/>
          <w:sz w:val="24"/>
          <w:szCs w:val="24"/>
        </w:rPr>
        <w:t xml:space="preserve"> TRPs </w:t>
      </w:r>
      <w:r w:rsidRPr="008B7A64">
        <w:rPr>
          <w:b/>
          <w:bCs/>
          <w:sz w:val="24"/>
          <w:szCs w:val="24"/>
        </w:rPr>
        <w:t>are considered for model input, evaluation results show:</w:t>
      </w:r>
    </w:p>
    <w:p w:rsidRPr="008B7A64" w:rsidR="007A0758" w:rsidP="000C41DB" w:rsidRDefault="002E1CDF" w14:paraId="3EF4537B" w14:textId="6581B969">
      <w:pPr>
        <w:pStyle w:val="ListParagraph"/>
        <w:numPr>
          <w:ilvl w:val="0"/>
          <w:numId w:val="43"/>
        </w:numPr>
        <w:rPr>
          <w:b/>
          <w:bCs/>
          <w:sz w:val="24"/>
          <w:szCs w:val="24"/>
        </w:rPr>
      </w:pPr>
      <w:r w:rsidRPr="008B7A64">
        <w:rPr>
          <w:b/>
          <w:bCs/>
          <w:sz w:val="24"/>
          <w:szCs w:val="24"/>
        </w:rPr>
        <w:t>reducing</w:t>
      </w:r>
      <w:r w:rsidRPr="008B7A64" w:rsidR="007A0758">
        <w:rPr>
          <w:b/>
          <w:bCs/>
          <w:sz w:val="24"/>
          <w:szCs w:val="24"/>
        </w:rPr>
        <w:t xml:space="preserve"> </w:t>
      </w:r>
      <w:r w:rsidRPr="008B7A64">
        <w:rPr>
          <w:b/>
          <w:bCs/>
          <w:sz w:val="24"/>
          <w:szCs w:val="24"/>
        </w:rPr>
        <w:t>N’</w:t>
      </w:r>
      <w:r w:rsidRPr="008B7A64">
        <w:rPr>
          <w:b/>
          <w:bCs/>
          <w:sz w:val="24"/>
          <w:szCs w:val="24"/>
          <w:vertAlign w:val="subscript"/>
        </w:rPr>
        <w:t>TRP</w:t>
      </w:r>
      <w:r w:rsidRPr="008B7A64" w:rsidR="007A0758">
        <w:rPr>
          <w:b/>
          <w:bCs/>
          <w:sz w:val="24"/>
          <w:szCs w:val="24"/>
        </w:rPr>
        <w:t xml:space="preserve"> from </w:t>
      </w:r>
      <w:r w:rsidRPr="008B7A64">
        <w:rPr>
          <w:b/>
          <w:bCs/>
          <w:sz w:val="24"/>
          <w:szCs w:val="24"/>
        </w:rPr>
        <w:t>1</w:t>
      </w:r>
      <w:r w:rsidRPr="008B7A64" w:rsidR="007A0758">
        <w:rPr>
          <w:b/>
          <w:bCs/>
          <w:sz w:val="24"/>
          <w:szCs w:val="24"/>
        </w:rPr>
        <w:t xml:space="preserve">8 to </w:t>
      </w:r>
      <w:r w:rsidRPr="008B7A64">
        <w:rPr>
          <w:b/>
          <w:bCs/>
          <w:sz w:val="24"/>
          <w:szCs w:val="24"/>
        </w:rPr>
        <w:t>8</w:t>
      </w:r>
      <w:r w:rsidRPr="008B7A64" w:rsidR="007A0758">
        <w:rPr>
          <w:b/>
          <w:bCs/>
          <w:sz w:val="24"/>
          <w:szCs w:val="24"/>
        </w:rPr>
        <w:t xml:space="preserve"> can </w:t>
      </w:r>
      <w:r w:rsidRPr="008B7A64" w:rsidR="000854D4">
        <w:rPr>
          <w:b/>
          <w:bCs/>
          <w:sz w:val="24"/>
          <w:szCs w:val="24"/>
        </w:rPr>
        <w:t>result</w:t>
      </w:r>
      <w:r w:rsidRPr="008B7A64" w:rsidR="007A0758">
        <w:rPr>
          <w:b/>
          <w:bCs/>
          <w:sz w:val="24"/>
          <w:szCs w:val="24"/>
        </w:rPr>
        <w:t xml:space="preserve"> </w:t>
      </w:r>
      <w:r w:rsidRPr="008B7A64" w:rsidR="000854D4">
        <w:rPr>
          <w:b/>
          <w:bCs/>
          <w:sz w:val="24"/>
          <w:szCs w:val="24"/>
        </w:rPr>
        <w:t xml:space="preserve">in </w:t>
      </w:r>
      <w:r w:rsidRPr="008B7A64" w:rsidR="00C65667">
        <w:rPr>
          <w:b/>
          <w:bCs/>
          <w:sz w:val="24"/>
          <w:szCs w:val="24"/>
        </w:rPr>
        <w:t>1.57</w:t>
      </w:r>
      <w:r w:rsidRPr="008B7A64" w:rsidR="007A0758">
        <w:rPr>
          <w:b/>
          <w:bCs/>
          <w:sz w:val="24"/>
          <w:szCs w:val="24"/>
        </w:rPr>
        <w:t xml:space="preserve"> </w:t>
      </w:r>
      <w:r w:rsidRPr="008B7A64" w:rsidR="00CE15D2">
        <w:rPr>
          <w:b/>
          <w:bCs/>
          <w:sz w:val="24"/>
          <w:szCs w:val="24"/>
        </w:rPr>
        <w:t xml:space="preserve">average </w:t>
      </w:r>
      <w:r w:rsidRPr="008B7A64">
        <w:rPr>
          <w:b/>
          <w:bCs/>
          <w:sz w:val="24"/>
          <w:szCs w:val="24"/>
        </w:rPr>
        <w:t>increase</w:t>
      </w:r>
      <w:r w:rsidRPr="008B7A64" w:rsidR="007A0758">
        <w:rPr>
          <w:b/>
          <w:bCs/>
          <w:sz w:val="24"/>
          <w:szCs w:val="24"/>
        </w:rPr>
        <w:t xml:space="preserve"> in positioning error</w:t>
      </w:r>
      <w:r w:rsidRPr="008B7A64" w:rsidR="000854D4">
        <w:rPr>
          <w:b/>
          <w:bCs/>
          <w:sz w:val="24"/>
          <w:szCs w:val="24"/>
        </w:rPr>
        <w:t xml:space="preserve"> (E8trp/E18trp is </w:t>
      </w:r>
      <w:r w:rsidRPr="008B7A64" w:rsidR="00C65667">
        <w:rPr>
          <w:b/>
          <w:bCs/>
          <w:sz w:val="24"/>
          <w:szCs w:val="24"/>
        </w:rPr>
        <w:t>1.29</w:t>
      </w:r>
      <w:r w:rsidRPr="008B7A64" w:rsidR="000854D4">
        <w:rPr>
          <w:b/>
          <w:bCs/>
          <w:sz w:val="24"/>
          <w:szCs w:val="24"/>
        </w:rPr>
        <w:t xml:space="preserve"> – </w:t>
      </w:r>
      <w:r w:rsidRPr="008B7A64" w:rsidR="00C65667">
        <w:rPr>
          <w:b/>
          <w:bCs/>
          <w:sz w:val="24"/>
          <w:szCs w:val="24"/>
        </w:rPr>
        <w:t>1.87</w:t>
      </w:r>
      <w:r w:rsidRPr="008B7A64" w:rsidR="000854D4">
        <w:rPr>
          <w:b/>
          <w:bCs/>
          <w:sz w:val="24"/>
          <w:szCs w:val="24"/>
        </w:rPr>
        <w:t>)</w:t>
      </w:r>
      <w:r w:rsidRPr="008B7A64" w:rsidR="007A0758">
        <w:rPr>
          <w:b/>
          <w:bCs/>
          <w:sz w:val="24"/>
          <w:szCs w:val="24"/>
        </w:rPr>
        <w:t xml:space="preserve"> </w:t>
      </w:r>
      <w:r w:rsidRPr="008B7A64" w:rsidR="000854D4">
        <w:rPr>
          <w:b/>
          <w:bCs/>
          <w:sz w:val="24"/>
          <w:szCs w:val="24"/>
        </w:rPr>
        <w:t>but</w:t>
      </w:r>
      <w:r w:rsidRPr="008B7A64" w:rsidR="007E24B2">
        <w:rPr>
          <w:b/>
          <w:bCs/>
          <w:sz w:val="24"/>
          <w:szCs w:val="24"/>
        </w:rPr>
        <w:t xml:space="preserve"> </w:t>
      </w:r>
      <w:r w:rsidRPr="008B7A64" w:rsidR="00BF1E31">
        <w:rPr>
          <w:b/>
          <w:bCs/>
          <w:sz w:val="24"/>
          <w:szCs w:val="24"/>
        </w:rPr>
        <w:t xml:space="preserve">can </w:t>
      </w:r>
      <w:r w:rsidRPr="008B7A64" w:rsidR="007E24B2">
        <w:rPr>
          <w:b/>
          <w:bCs/>
          <w:sz w:val="24"/>
          <w:szCs w:val="24"/>
        </w:rPr>
        <w:t>reduce</w:t>
      </w:r>
      <w:r w:rsidRPr="008B7A64" w:rsidR="007A0758">
        <w:rPr>
          <w:b/>
          <w:bCs/>
          <w:sz w:val="24"/>
          <w:szCs w:val="24"/>
        </w:rPr>
        <w:t xml:space="preserve"> the reporting overhead/measurement size</w:t>
      </w:r>
      <w:r w:rsidRPr="008B7A64" w:rsidR="00BF1E31">
        <w:rPr>
          <w:b/>
          <w:bCs/>
          <w:sz w:val="24"/>
          <w:szCs w:val="24"/>
        </w:rPr>
        <w:t xml:space="preserve"> by</w:t>
      </w:r>
      <w:r w:rsidRPr="008B7A64" w:rsidR="007A0758">
        <w:rPr>
          <w:b/>
          <w:bCs/>
          <w:sz w:val="24"/>
          <w:szCs w:val="24"/>
        </w:rPr>
        <w:t xml:space="preserve"> </w:t>
      </w:r>
      <w:r w:rsidRPr="008B7A64" w:rsidR="00025513">
        <w:rPr>
          <w:b/>
          <w:bCs/>
          <w:sz w:val="24"/>
          <w:szCs w:val="24"/>
        </w:rPr>
        <w:t>66%</w:t>
      </w:r>
    </w:p>
    <w:p w:rsidRPr="008B7A64" w:rsidR="00866E96" w:rsidP="000C41DB" w:rsidRDefault="00866E96" w14:paraId="0C944F27" w14:textId="7DCE4608">
      <w:pPr>
        <w:pStyle w:val="ListParagraph"/>
        <w:numPr>
          <w:ilvl w:val="0"/>
          <w:numId w:val="43"/>
        </w:numPr>
        <w:rPr>
          <w:b/>
          <w:bCs/>
          <w:sz w:val="24"/>
          <w:szCs w:val="24"/>
        </w:rPr>
      </w:pPr>
      <w:r w:rsidRPr="008B7A64">
        <w:rPr>
          <w:b/>
          <w:bCs/>
          <w:sz w:val="24"/>
          <w:szCs w:val="24"/>
        </w:rPr>
        <w:t>reducing N’</w:t>
      </w:r>
      <w:r w:rsidRPr="008B7A64">
        <w:rPr>
          <w:b/>
          <w:bCs/>
          <w:sz w:val="24"/>
          <w:szCs w:val="24"/>
          <w:vertAlign w:val="subscript"/>
        </w:rPr>
        <w:t>TRP</w:t>
      </w:r>
      <w:r w:rsidRPr="008B7A64">
        <w:rPr>
          <w:b/>
          <w:bCs/>
          <w:sz w:val="24"/>
          <w:szCs w:val="24"/>
        </w:rPr>
        <w:t xml:space="preserve"> from 18 to 4 can result in </w:t>
      </w:r>
      <w:r w:rsidRPr="008B7A64" w:rsidR="00C77F6D">
        <w:rPr>
          <w:b/>
          <w:bCs/>
          <w:sz w:val="24"/>
          <w:szCs w:val="24"/>
        </w:rPr>
        <w:t>2.38</w:t>
      </w:r>
      <w:r w:rsidRPr="008B7A64">
        <w:rPr>
          <w:b/>
          <w:bCs/>
          <w:sz w:val="24"/>
          <w:szCs w:val="24"/>
        </w:rPr>
        <w:t xml:space="preserve"> average increase in positioning error (E</w:t>
      </w:r>
      <w:r w:rsidRPr="008B7A64" w:rsidR="003C15FD">
        <w:rPr>
          <w:b/>
          <w:bCs/>
          <w:sz w:val="24"/>
          <w:szCs w:val="24"/>
        </w:rPr>
        <w:t>4</w:t>
      </w:r>
      <w:r w:rsidRPr="008B7A64">
        <w:rPr>
          <w:b/>
          <w:bCs/>
          <w:sz w:val="24"/>
          <w:szCs w:val="24"/>
        </w:rPr>
        <w:t xml:space="preserve">trp/E18trp is </w:t>
      </w:r>
      <w:r w:rsidRPr="008B7A64" w:rsidR="00C77F6D">
        <w:rPr>
          <w:b/>
          <w:bCs/>
          <w:sz w:val="24"/>
          <w:szCs w:val="24"/>
        </w:rPr>
        <w:t>1.78</w:t>
      </w:r>
      <w:r w:rsidRPr="008B7A64">
        <w:rPr>
          <w:b/>
          <w:bCs/>
          <w:sz w:val="24"/>
          <w:szCs w:val="24"/>
        </w:rPr>
        <w:t xml:space="preserve"> – </w:t>
      </w:r>
      <w:r w:rsidRPr="008B7A64" w:rsidR="00836FF7">
        <w:rPr>
          <w:b/>
          <w:bCs/>
          <w:sz w:val="24"/>
          <w:szCs w:val="24"/>
        </w:rPr>
        <w:t>3.07</w:t>
      </w:r>
      <w:r w:rsidRPr="008B7A64">
        <w:rPr>
          <w:b/>
          <w:bCs/>
          <w:sz w:val="24"/>
          <w:szCs w:val="24"/>
        </w:rPr>
        <w:t xml:space="preserve">) but </w:t>
      </w:r>
      <w:r w:rsidRPr="008B7A64" w:rsidR="00BF1E31">
        <w:rPr>
          <w:b/>
          <w:bCs/>
          <w:sz w:val="24"/>
          <w:szCs w:val="24"/>
        </w:rPr>
        <w:t xml:space="preserve">can </w:t>
      </w:r>
      <w:r w:rsidRPr="008B7A64">
        <w:rPr>
          <w:b/>
          <w:bCs/>
          <w:sz w:val="24"/>
          <w:szCs w:val="24"/>
        </w:rPr>
        <w:t xml:space="preserve">reduce the reporting overhead/measurement size </w:t>
      </w:r>
      <w:r w:rsidRPr="008B7A64" w:rsidR="00BF1E31">
        <w:rPr>
          <w:b/>
          <w:bCs/>
          <w:sz w:val="24"/>
          <w:szCs w:val="24"/>
        </w:rPr>
        <w:t xml:space="preserve">by </w:t>
      </w:r>
      <w:r w:rsidRPr="008B7A64">
        <w:rPr>
          <w:b/>
          <w:bCs/>
          <w:sz w:val="24"/>
          <w:szCs w:val="24"/>
        </w:rPr>
        <w:t>78%</w:t>
      </w:r>
    </w:p>
    <w:p w:rsidR="009D7815" w:rsidP="009D7815" w:rsidRDefault="009D7815" w14:paraId="72A4E8D0" w14:textId="77777777">
      <w:pPr>
        <w:ind w:firstLine="284"/>
        <w:contextualSpacing/>
        <w:rPr>
          <w:sz w:val="24"/>
          <w:szCs w:val="24"/>
        </w:rPr>
      </w:pPr>
    </w:p>
    <w:p w:rsidR="009D7815" w:rsidP="009D7815" w:rsidRDefault="009D7815" w14:paraId="60015E7D" w14:textId="77777777">
      <w:pPr>
        <w:ind w:firstLine="284"/>
        <w:contextualSpacing/>
        <w:rPr>
          <w:sz w:val="24"/>
          <w:szCs w:val="24"/>
        </w:rPr>
      </w:pPr>
    </w:p>
    <w:p w:rsidR="0017587D" w:rsidP="0017587D" w:rsidRDefault="0017587D" w14:paraId="14D325A3" w14:textId="1F4B53EB">
      <w:pPr>
        <w:pStyle w:val="Caption"/>
        <w:keepNext/>
      </w:pPr>
      <w:bookmarkStart w:name="_Ref142564099" w:id="33"/>
      <w:r>
        <w:t xml:space="preserve">Table </w:t>
      </w:r>
      <w:r>
        <w:fldChar w:fldCharType="begin"/>
      </w:r>
      <w:r>
        <w:instrText> SEQ Table \* ARABIC </w:instrText>
      </w:r>
      <w:r>
        <w:fldChar w:fldCharType="separate"/>
      </w:r>
      <w:r w:rsidR="00DD19E3">
        <w:rPr>
          <w:noProof/>
        </w:rPr>
        <w:t>19</w:t>
      </w:r>
      <w:r>
        <w:fldChar w:fldCharType="end"/>
      </w:r>
      <w:bookmarkEnd w:id="33"/>
      <w:r>
        <w:t xml:space="preserve"> Ratio of h</w:t>
      </w:r>
      <w:r w:rsidRPr="00C15153">
        <w:t xml:space="preserve">orizontal positioning error at 90% percentile for different TRP numbers </w:t>
      </w:r>
      <w:r w:rsidR="00F01E7E">
        <w:t xml:space="preserve">while considering different </w:t>
      </w:r>
      <w:r w:rsidRPr="00C15153">
        <w:t>TRP selection methodologies</w:t>
      </w:r>
      <w:r w:rsidR="00F01E7E">
        <w:t>, measurement types, and measurement quantities</w:t>
      </w:r>
    </w:p>
    <w:tbl>
      <w:tblPr>
        <w:tblStyle w:val="TableGrid"/>
        <w:tblW w:w="0" w:type="auto"/>
        <w:tblLook w:val="04A0" w:firstRow="1" w:lastRow="0" w:firstColumn="1" w:lastColumn="0" w:noHBand="0" w:noVBand="1"/>
      </w:tblPr>
      <w:tblGrid>
        <w:gridCol w:w="1925"/>
        <w:gridCol w:w="1926"/>
        <w:gridCol w:w="1926"/>
        <w:gridCol w:w="1926"/>
        <w:gridCol w:w="1926"/>
      </w:tblGrid>
      <w:tr w:rsidRPr="00B03C19" w:rsidR="00041157" w:rsidTr="00BD5763" w14:paraId="01244847" w14:textId="77777777">
        <w:tc>
          <w:tcPr>
            <w:tcW w:w="1925" w:type="dxa"/>
          </w:tcPr>
          <w:p w:rsidRPr="00B03C19" w:rsidR="00041157" w:rsidP="00BD5763" w:rsidRDefault="00041157" w14:paraId="2EC04CFF" w14:textId="77777777">
            <w:pPr>
              <w:rPr>
                <w:rFonts w:ascii="Arial" w:hAnsi="Arial" w:cs="Arial"/>
                <w:sz w:val="16"/>
                <w:szCs w:val="16"/>
              </w:rPr>
            </w:pPr>
          </w:p>
        </w:tc>
        <w:tc>
          <w:tcPr>
            <w:tcW w:w="1926" w:type="dxa"/>
          </w:tcPr>
          <w:p w:rsidRPr="00B03C19" w:rsidR="00041157" w:rsidP="00BD5763" w:rsidRDefault="00041157" w14:paraId="22569EB1" w14:textId="77777777">
            <w:pPr>
              <w:rPr>
                <w:rFonts w:ascii="Arial" w:hAnsi="Arial" w:cs="Arial"/>
                <w:sz w:val="16"/>
                <w:szCs w:val="16"/>
              </w:rPr>
            </w:pPr>
            <w:r w:rsidRPr="00B03C19">
              <w:rPr>
                <w:rFonts w:ascii="Arial" w:hAnsi="Arial" w:cs="Arial"/>
                <w:sz w:val="16"/>
                <w:szCs w:val="16"/>
              </w:rPr>
              <w:t>CIR 32</w:t>
            </w:r>
          </w:p>
        </w:tc>
        <w:tc>
          <w:tcPr>
            <w:tcW w:w="1926" w:type="dxa"/>
          </w:tcPr>
          <w:p w:rsidRPr="00B03C19" w:rsidR="00041157" w:rsidP="00BD5763" w:rsidRDefault="00041157" w14:paraId="7012ADC9" w14:textId="77777777">
            <w:pPr>
              <w:rPr>
                <w:rFonts w:ascii="Arial" w:hAnsi="Arial" w:cs="Arial"/>
                <w:sz w:val="16"/>
                <w:szCs w:val="16"/>
              </w:rPr>
            </w:pPr>
            <w:r w:rsidRPr="00B03C19">
              <w:rPr>
                <w:rFonts w:ascii="Arial" w:hAnsi="Arial" w:cs="Arial"/>
                <w:sz w:val="16"/>
                <w:szCs w:val="16"/>
              </w:rPr>
              <w:t>PDP 32</w:t>
            </w:r>
          </w:p>
        </w:tc>
        <w:tc>
          <w:tcPr>
            <w:tcW w:w="1926" w:type="dxa"/>
          </w:tcPr>
          <w:p w:rsidRPr="00B03C19" w:rsidR="00041157" w:rsidP="00BD5763" w:rsidRDefault="00041157" w14:paraId="17A1EEC9" w14:textId="77777777">
            <w:pPr>
              <w:rPr>
                <w:rFonts w:ascii="Arial" w:hAnsi="Arial" w:cs="Arial"/>
                <w:sz w:val="16"/>
                <w:szCs w:val="16"/>
              </w:rPr>
            </w:pPr>
            <w:r w:rsidRPr="00B03C19">
              <w:rPr>
                <w:rFonts w:ascii="Arial" w:hAnsi="Arial" w:cs="Arial"/>
                <w:sz w:val="16"/>
                <w:szCs w:val="16"/>
              </w:rPr>
              <w:t>CIR 16</w:t>
            </w:r>
          </w:p>
        </w:tc>
        <w:tc>
          <w:tcPr>
            <w:tcW w:w="1926" w:type="dxa"/>
          </w:tcPr>
          <w:p w:rsidRPr="00B03C19" w:rsidR="00041157" w:rsidP="00BD5763" w:rsidRDefault="00041157" w14:paraId="3A5244C0" w14:textId="77777777">
            <w:pPr>
              <w:rPr>
                <w:rFonts w:ascii="Arial" w:hAnsi="Arial" w:cs="Arial"/>
                <w:sz w:val="16"/>
                <w:szCs w:val="16"/>
              </w:rPr>
            </w:pPr>
            <w:r w:rsidRPr="00B03C19">
              <w:rPr>
                <w:rFonts w:ascii="Arial" w:hAnsi="Arial" w:cs="Arial"/>
                <w:sz w:val="16"/>
                <w:szCs w:val="16"/>
              </w:rPr>
              <w:t>PDP 16</w:t>
            </w:r>
          </w:p>
        </w:tc>
      </w:tr>
      <w:tr w:rsidRPr="00B03C19" w:rsidR="00041157" w:rsidTr="00BD5763" w14:paraId="6D1B79B1" w14:textId="77777777">
        <w:tc>
          <w:tcPr>
            <w:tcW w:w="1925" w:type="dxa"/>
          </w:tcPr>
          <w:p w:rsidRPr="00B03C19" w:rsidR="00041157" w:rsidP="00BD5763" w:rsidRDefault="00041157" w14:paraId="67F58D0E" w14:textId="77777777">
            <w:pPr>
              <w:rPr>
                <w:rFonts w:ascii="Arial" w:hAnsi="Arial" w:cs="Arial"/>
                <w:sz w:val="16"/>
                <w:szCs w:val="16"/>
              </w:rPr>
            </w:pPr>
            <w:r w:rsidRPr="00B03C19">
              <w:rPr>
                <w:rFonts w:ascii="Arial" w:hAnsi="Arial" w:cs="Arial"/>
                <w:sz w:val="16"/>
                <w:szCs w:val="16"/>
              </w:rPr>
              <w:t>E8trp/E18trp [fixed selection]</w:t>
            </w:r>
          </w:p>
        </w:tc>
        <w:tc>
          <w:tcPr>
            <w:tcW w:w="1926" w:type="dxa"/>
          </w:tcPr>
          <w:p w:rsidRPr="00B03C19" w:rsidR="00041157" w:rsidP="00BD5763" w:rsidRDefault="00041157" w14:paraId="523133F1" w14:textId="77777777">
            <w:pPr>
              <w:rPr>
                <w:rFonts w:ascii="Arial" w:hAnsi="Arial" w:cs="Arial"/>
                <w:sz w:val="16"/>
                <w:szCs w:val="16"/>
              </w:rPr>
            </w:pPr>
            <w:r w:rsidRPr="00B03C19">
              <w:rPr>
                <w:rFonts w:ascii="Arial" w:hAnsi="Arial" w:cs="Arial"/>
                <w:sz w:val="16"/>
                <w:szCs w:val="16"/>
              </w:rPr>
              <w:t>1.76</w:t>
            </w:r>
          </w:p>
        </w:tc>
        <w:tc>
          <w:tcPr>
            <w:tcW w:w="1926" w:type="dxa"/>
          </w:tcPr>
          <w:p w:rsidRPr="00B03C19" w:rsidR="00041157" w:rsidP="00BD5763" w:rsidRDefault="00B27766" w14:paraId="44A29265" w14:textId="3FD631CD">
            <w:pPr>
              <w:rPr>
                <w:rFonts w:ascii="Arial" w:hAnsi="Arial" w:cs="Arial"/>
                <w:sz w:val="16"/>
                <w:szCs w:val="16"/>
              </w:rPr>
            </w:pPr>
            <w:r>
              <w:rPr>
                <w:rFonts w:ascii="Arial" w:hAnsi="Arial" w:cs="Arial"/>
                <w:sz w:val="16"/>
                <w:szCs w:val="16"/>
              </w:rPr>
              <w:t>1.</w:t>
            </w:r>
            <w:r w:rsidR="007E5E73">
              <w:rPr>
                <w:rFonts w:ascii="Arial" w:hAnsi="Arial" w:cs="Arial"/>
                <w:sz w:val="16"/>
                <w:szCs w:val="16"/>
              </w:rPr>
              <w:t>24</w:t>
            </w:r>
          </w:p>
        </w:tc>
        <w:tc>
          <w:tcPr>
            <w:tcW w:w="1926" w:type="dxa"/>
          </w:tcPr>
          <w:p w:rsidRPr="00B03C19" w:rsidR="00041157" w:rsidP="00BD5763" w:rsidRDefault="00041157" w14:paraId="2BD71179" w14:textId="77777777">
            <w:pPr>
              <w:rPr>
                <w:rFonts w:ascii="Arial" w:hAnsi="Arial" w:cs="Arial"/>
                <w:sz w:val="16"/>
                <w:szCs w:val="16"/>
              </w:rPr>
            </w:pPr>
            <w:r w:rsidRPr="00B03C19">
              <w:rPr>
                <w:rFonts w:ascii="Arial" w:hAnsi="Arial" w:cs="Arial"/>
                <w:sz w:val="16"/>
                <w:szCs w:val="16"/>
              </w:rPr>
              <w:t>1.79</w:t>
            </w:r>
          </w:p>
        </w:tc>
        <w:tc>
          <w:tcPr>
            <w:tcW w:w="1926" w:type="dxa"/>
          </w:tcPr>
          <w:p w:rsidRPr="00B03C19" w:rsidR="00041157" w:rsidP="00BD5763" w:rsidRDefault="00041157" w14:paraId="74C60E32" w14:textId="77777777">
            <w:pPr>
              <w:rPr>
                <w:rFonts w:ascii="Arial" w:hAnsi="Arial" w:cs="Arial"/>
                <w:sz w:val="16"/>
                <w:szCs w:val="16"/>
              </w:rPr>
            </w:pPr>
            <w:r w:rsidRPr="00B03C19">
              <w:rPr>
                <w:rFonts w:ascii="Arial" w:hAnsi="Arial" w:cs="Arial"/>
                <w:sz w:val="16"/>
                <w:szCs w:val="16"/>
              </w:rPr>
              <w:t>1.34</w:t>
            </w:r>
          </w:p>
        </w:tc>
      </w:tr>
      <w:tr w:rsidRPr="00B03C19" w:rsidR="00041157" w:rsidTr="00BD5763" w14:paraId="5F12C8B6" w14:textId="77777777">
        <w:tc>
          <w:tcPr>
            <w:tcW w:w="1925" w:type="dxa"/>
          </w:tcPr>
          <w:p w:rsidRPr="00B03C19" w:rsidR="00041157" w:rsidP="00BD5763" w:rsidRDefault="00041157" w14:paraId="521859EF" w14:textId="77777777">
            <w:pPr>
              <w:rPr>
                <w:rFonts w:ascii="Arial" w:hAnsi="Arial" w:cs="Arial"/>
                <w:sz w:val="16"/>
                <w:szCs w:val="16"/>
              </w:rPr>
            </w:pPr>
            <w:r w:rsidRPr="00B03C19">
              <w:rPr>
                <w:rFonts w:ascii="Arial" w:hAnsi="Arial" w:cs="Arial"/>
                <w:sz w:val="16"/>
                <w:szCs w:val="16"/>
              </w:rPr>
              <w:t>E8trp/E18trp [flexible selection]</w:t>
            </w:r>
          </w:p>
        </w:tc>
        <w:tc>
          <w:tcPr>
            <w:tcW w:w="1926" w:type="dxa"/>
          </w:tcPr>
          <w:p w:rsidRPr="00B03C19" w:rsidR="00041157" w:rsidP="00BD5763" w:rsidRDefault="00041157" w14:paraId="0B3F0F8D" w14:textId="77777777">
            <w:pPr>
              <w:rPr>
                <w:rFonts w:ascii="Arial" w:hAnsi="Arial" w:cs="Arial"/>
                <w:sz w:val="16"/>
                <w:szCs w:val="16"/>
              </w:rPr>
            </w:pPr>
            <w:r w:rsidRPr="00B03C19">
              <w:rPr>
                <w:rFonts w:ascii="Arial" w:hAnsi="Arial" w:cs="Arial"/>
                <w:sz w:val="16"/>
                <w:szCs w:val="16"/>
              </w:rPr>
              <w:t>1.87</w:t>
            </w:r>
          </w:p>
        </w:tc>
        <w:tc>
          <w:tcPr>
            <w:tcW w:w="1926" w:type="dxa"/>
          </w:tcPr>
          <w:p w:rsidRPr="00B03C19" w:rsidR="00041157" w:rsidP="00BD5763" w:rsidRDefault="007E5E73" w14:paraId="0D445304" w14:textId="4B966770">
            <w:pPr>
              <w:rPr>
                <w:rFonts w:ascii="Arial" w:hAnsi="Arial" w:cs="Arial"/>
                <w:sz w:val="16"/>
                <w:szCs w:val="16"/>
              </w:rPr>
            </w:pPr>
            <w:r>
              <w:rPr>
                <w:rFonts w:ascii="Arial" w:hAnsi="Arial" w:cs="Arial"/>
                <w:sz w:val="16"/>
                <w:szCs w:val="16"/>
              </w:rPr>
              <w:t>1.29</w:t>
            </w:r>
          </w:p>
        </w:tc>
        <w:tc>
          <w:tcPr>
            <w:tcW w:w="1926" w:type="dxa"/>
          </w:tcPr>
          <w:p w:rsidRPr="00B03C19" w:rsidR="00041157" w:rsidP="00BD5763" w:rsidRDefault="00041157" w14:paraId="11317C2D" w14:textId="77777777">
            <w:pPr>
              <w:rPr>
                <w:rFonts w:ascii="Arial" w:hAnsi="Arial" w:cs="Arial"/>
                <w:sz w:val="16"/>
                <w:szCs w:val="16"/>
              </w:rPr>
            </w:pPr>
            <w:r w:rsidRPr="00B03C19">
              <w:rPr>
                <w:rFonts w:ascii="Arial" w:hAnsi="Arial" w:cs="Arial"/>
                <w:sz w:val="16"/>
                <w:szCs w:val="16"/>
              </w:rPr>
              <w:t>1.85</w:t>
            </w:r>
          </w:p>
        </w:tc>
        <w:tc>
          <w:tcPr>
            <w:tcW w:w="1926" w:type="dxa"/>
          </w:tcPr>
          <w:p w:rsidRPr="00B03C19" w:rsidR="00041157" w:rsidP="00BD5763" w:rsidRDefault="00041157" w14:paraId="327574E8" w14:textId="77777777">
            <w:pPr>
              <w:rPr>
                <w:rFonts w:ascii="Arial" w:hAnsi="Arial" w:cs="Arial"/>
                <w:sz w:val="16"/>
                <w:szCs w:val="16"/>
              </w:rPr>
            </w:pPr>
            <w:r w:rsidRPr="00B03C19">
              <w:rPr>
                <w:rFonts w:ascii="Arial" w:hAnsi="Arial" w:cs="Arial"/>
                <w:sz w:val="16"/>
                <w:szCs w:val="16"/>
              </w:rPr>
              <w:t>1.46</w:t>
            </w:r>
          </w:p>
        </w:tc>
      </w:tr>
      <w:tr w:rsidRPr="00B03C19" w:rsidR="002C539D" w:rsidTr="00BD5763" w14:paraId="12EA8B12" w14:textId="77777777">
        <w:tc>
          <w:tcPr>
            <w:tcW w:w="1925" w:type="dxa"/>
          </w:tcPr>
          <w:p w:rsidRPr="00B03C19" w:rsidR="002C539D" w:rsidP="00BD5763" w:rsidRDefault="002C539D" w14:paraId="6EAAE58D" w14:textId="31E1F0A5">
            <w:pPr>
              <w:rPr>
                <w:rFonts w:ascii="Arial" w:hAnsi="Arial" w:cs="Arial"/>
                <w:sz w:val="16"/>
                <w:szCs w:val="16"/>
              </w:rPr>
            </w:pPr>
            <w:r w:rsidRPr="00B03C19">
              <w:rPr>
                <w:rFonts w:ascii="Arial" w:hAnsi="Arial" w:cs="Arial"/>
                <w:sz w:val="16"/>
                <w:szCs w:val="16"/>
              </w:rPr>
              <w:t>E8trp/E18trp</w:t>
            </w:r>
            <w:r w:rsidR="008C1BB6">
              <w:rPr>
                <w:rFonts w:ascii="Arial" w:hAnsi="Arial" w:cs="Arial"/>
                <w:sz w:val="16"/>
                <w:szCs w:val="16"/>
              </w:rPr>
              <w:t xml:space="preserve"> (average)</w:t>
            </w:r>
          </w:p>
        </w:tc>
        <w:tc>
          <w:tcPr>
            <w:tcW w:w="7704" w:type="dxa"/>
            <w:gridSpan w:val="4"/>
          </w:tcPr>
          <w:p w:rsidRPr="00B03C19" w:rsidR="002C539D" w:rsidP="00BD5763" w:rsidRDefault="002C539D" w14:paraId="49C7D95C" w14:textId="31CCDB9F">
            <w:pPr>
              <w:rPr>
                <w:rFonts w:ascii="Arial" w:hAnsi="Arial" w:cs="Arial"/>
                <w:sz w:val="16"/>
                <w:szCs w:val="16"/>
              </w:rPr>
            </w:pPr>
            <w:r>
              <w:rPr>
                <w:rFonts w:ascii="Arial" w:hAnsi="Arial" w:cs="Arial"/>
                <w:sz w:val="16"/>
                <w:szCs w:val="16"/>
              </w:rPr>
              <w:t>1.57</w:t>
            </w:r>
          </w:p>
        </w:tc>
      </w:tr>
      <w:tr w:rsidRPr="00B03C19" w:rsidR="00041157" w:rsidTr="00BD5763" w14:paraId="00DD0774" w14:textId="77777777">
        <w:tc>
          <w:tcPr>
            <w:tcW w:w="1925" w:type="dxa"/>
          </w:tcPr>
          <w:p w:rsidRPr="00B03C19" w:rsidR="00041157" w:rsidP="00BD5763" w:rsidRDefault="00041157" w14:paraId="4AE5F38D" w14:textId="77777777">
            <w:pPr>
              <w:rPr>
                <w:rFonts w:ascii="Arial" w:hAnsi="Arial" w:cs="Arial"/>
                <w:sz w:val="16"/>
                <w:szCs w:val="16"/>
              </w:rPr>
            </w:pPr>
            <w:r w:rsidRPr="00B03C19">
              <w:rPr>
                <w:rFonts w:ascii="Arial" w:hAnsi="Arial" w:cs="Arial"/>
                <w:sz w:val="16"/>
                <w:szCs w:val="16"/>
              </w:rPr>
              <w:t>E4trp/E18trp [fixed selection]</w:t>
            </w:r>
          </w:p>
        </w:tc>
        <w:tc>
          <w:tcPr>
            <w:tcW w:w="1926" w:type="dxa"/>
          </w:tcPr>
          <w:p w:rsidRPr="00B03C19" w:rsidR="00041157" w:rsidP="00BD5763" w:rsidRDefault="00041157" w14:paraId="72BD4308" w14:textId="77777777">
            <w:pPr>
              <w:rPr>
                <w:rFonts w:ascii="Arial" w:hAnsi="Arial" w:cs="Arial"/>
                <w:sz w:val="16"/>
                <w:szCs w:val="16"/>
              </w:rPr>
            </w:pPr>
            <w:r w:rsidRPr="00B03C19">
              <w:rPr>
                <w:rFonts w:ascii="Arial" w:hAnsi="Arial" w:cs="Arial"/>
                <w:sz w:val="16"/>
                <w:szCs w:val="16"/>
              </w:rPr>
              <w:t>2.63</w:t>
            </w:r>
          </w:p>
        </w:tc>
        <w:tc>
          <w:tcPr>
            <w:tcW w:w="1926" w:type="dxa"/>
          </w:tcPr>
          <w:p w:rsidRPr="00B03C19" w:rsidR="00041157" w:rsidP="00BD5763" w:rsidRDefault="00F56A06" w14:paraId="61C18FCD" w14:textId="0430EE03">
            <w:pPr>
              <w:rPr>
                <w:rFonts w:ascii="Arial" w:hAnsi="Arial" w:cs="Arial"/>
                <w:sz w:val="16"/>
                <w:szCs w:val="16"/>
              </w:rPr>
            </w:pPr>
            <w:r>
              <w:rPr>
                <w:rFonts w:ascii="Arial" w:hAnsi="Arial" w:cs="Arial"/>
                <w:sz w:val="16"/>
                <w:szCs w:val="16"/>
              </w:rPr>
              <w:t>1.78</w:t>
            </w:r>
          </w:p>
        </w:tc>
        <w:tc>
          <w:tcPr>
            <w:tcW w:w="1926" w:type="dxa"/>
          </w:tcPr>
          <w:p w:rsidRPr="00B03C19" w:rsidR="00041157" w:rsidP="00BD5763" w:rsidRDefault="00041157" w14:paraId="59B69C17" w14:textId="77777777">
            <w:pPr>
              <w:rPr>
                <w:rFonts w:ascii="Arial" w:hAnsi="Arial" w:cs="Arial"/>
                <w:sz w:val="16"/>
                <w:szCs w:val="16"/>
              </w:rPr>
            </w:pPr>
            <w:r w:rsidRPr="00B03C19">
              <w:rPr>
                <w:rFonts w:ascii="Arial" w:hAnsi="Arial" w:cs="Arial"/>
                <w:sz w:val="16"/>
                <w:szCs w:val="16"/>
              </w:rPr>
              <w:t>3.07</w:t>
            </w:r>
          </w:p>
        </w:tc>
        <w:tc>
          <w:tcPr>
            <w:tcW w:w="1926" w:type="dxa"/>
          </w:tcPr>
          <w:p w:rsidRPr="00B03C19" w:rsidR="00041157" w:rsidP="00BD5763" w:rsidRDefault="00041157" w14:paraId="4D8EF86B" w14:textId="77777777">
            <w:pPr>
              <w:rPr>
                <w:rFonts w:ascii="Arial" w:hAnsi="Arial" w:cs="Arial"/>
                <w:sz w:val="16"/>
                <w:szCs w:val="16"/>
              </w:rPr>
            </w:pPr>
            <w:r w:rsidRPr="00B03C19">
              <w:rPr>
                <w:rFonts w:ascii="Arial" w:hAnsi="Arial" w:cs="Arial"/>
                <w:sz w:val="16"/>
                <w:szCs w:val="16"/>
              </w:rPr>
              <w:t>2.29</w:t>
            </w:r>
          </w:p>
        </w:tc>
      </w:tr>
      <w:tr w:rsidRPr="00B03C19" w:rsidR="00041157" w:rsidTr="00BD5763" w14:paraId="38535731" w14:textId="77777777">
        <w:tc>
          <w:tcPr>
            <w:tcW w:w="1925" w:type="dxa"/>
          </w:tcPr>
          <w:p w:rsidRPr="00B03C19" w:rsidR="00041157" w:rsidP="00BD5763" w:rsidRDefault="00041157" w14:paraId="3A7393CE" w14:textId="77777777">
            <w:pPr>
              <w:rPr>
                <w:rFonts w:ascii="Arial" w:hAnsi="Arial" w:cs="Arial"/>
                <w:sz w:val="16"/>
                <w:szCs w:val="16"/>
              </w:rPr>
            </w:pPr>
            <w:r w:rsidRPr="00B03C19">
              <w:rPr>
                <w:rFonts w:ascii="Arial" w:hAnsi="Arial" w:cs="Arial"/>
                <w:sz w:val="16"/>
                <w:szCs w:val="16"/>
              </w:rPr>
              <w:t>E4trp/E18trp [flexible selection]</w:t>
            </w:r>
          </w:p>
        </w:tc>
        <w:tc>
          <w:tcPr>
            <w:tcW w:w="1926" w:type="dxa"/>
          </w:tcPr>
          <w:p w:rsidRPr="00B03C19" w:rsidR="00041157" w:rsidP="00BD5763" w:rsidRDefault="00041157" w14:paraId="7EFA152F" w14:textId="77777777">
            <w:pPr>
              <w:rPr>
                <w:rFonts w:ascii="Arial" w:hAnsi="Arial" w:cs="Arial"/>
                <w:sz w:val="16"/>
                <w:szCs w:val="16"/>
              </w:rPr>
            </w:pPr>
            <w:r w:rsidRPr="00B03C19">
              <w:rPr>
                <w:rFonts w:ascii="Arial" w:hAnsi="Arial" w:cs="Arial"/>
                <w:sz w:val="16"/>
                <w:szCs w:val="16"/>
              </w:rPr>
              <w:t>2.74</w:t>
            </w:r>
          </w:p>
        </w:tc>
        <w:tc>
          <w:tcPr>
            <w:tcW w:w="1926" w:type="dxa"/>
          </w:tcPr>
          <w:p w:rsidRPr="00B03C19" w:rsidR="00041157" w:rsidP="00BD5763" w:rsidRDefault="00F56A06" w14:paraId="5B0B9F16" w14:textId="38D95C27">
            <w:pPr>
              <w:rPr>
                <w:rFonts w:ascii="Arial" w:hAnsi="Arial" w:cs="Arial"/>
                <w:sz w:val="16"/>
                <w:szCs w:val="16"/>
              </w:rPr>
            </w:pPr>
            <w:r>
              <w:rPr>
                <w:rFonts w:ascii="Arial" w:hAnsi="Arial" w:cs="Arial"/>
                <w:sz w:val="16"/>
                <w:szCs w:val="16"/>
              </w:rPr>
              <w:t>1.94</w:t>
            </w:r>
          </w:p>
        </w:tc>
        <w:tc>
          <w:tcPr>
            <w:tcW w:w="1926" w:type="dxa"/>
          </w:tcPr>
          <w:p w:rsidRPr="00B03C19" w:rsidR="00041157" w:rsidP="00BD5763" w:rsidRDefault="00041157" w14:paraId="67E3084D" w14:textId="77777777">
            <w:pPr>
              <w:rPr>
                <w:rFonts w:ascii="Arial" w:hAnsi="Arial" w:cs="Arial"/>
                <w:sz w:val="16"/>
                <w:szCs w:val="16"/>
              </w:rPr>
            </w:pPr>
            <w:r w:rsidRPr="00B03C19">
              <w:rPr>
                <w:rFonts w:ascii="Arial" w:hAnsi="Arial" w:cs="Arial"/>
                <w:sz w:val="16"/>
                <w:szCs w:val="16"/>
              </w:rPr>
              <w:t>2.52</w:t>
            </w:r>
          </w:p>
        </w:tc>
        <w:tc>
          <w:tcPr>
            <w:tcW w:w="1926" w:type="dxa"/>
          </w:tcPr>
          <w:p w:rsidRPr="00B03C19" w:rsidR="00041157" w:rsidP="00BD5763" w:rsidRDefault="00041157" w14:paraId="0BC24EBD" w14:textId="77777777">
            <w:pPr>
              <w:rPr>
                <w:rFonts w:ascii="Arial" w:hAnsi="Arial" w:cs="Arial"/>
                <w:sz w:val="16"/>
                <w:szCs w:val="16"/>
              </w:rPr>
            </w:pPr>
            <w:r w:rsidRPr="00B03C19">
              <w:rPr>
                <w:rFonts w:ascii="Arial" w:hAnsi="Arial" w:cs="Arial"/>
                <w:sz w:val="16"/>
                <w:szCs w:val="16"/>
              </w:rPr>
              <w:t>2.08</w:t>
            </w:r>
          </w:p>
        </w:tc>
      </w:tr>
      <w:tr w:rsidRPr="00B03C19" w:rsidR="002C539D" w:rsidTr="00BD5763" w14:paraId="70F53DAB" w14:textId="77777777">
        <w:tc>
          <w:tcPr>
            <w:tcW w:w="1925" w:type="dxa"/>
          </w:tcPr>
          <w:p w:rsidRPr="00B03C19" w:rsidR="002C539D" w:rsidP="00BD5763" w:rsidRDefault="002C539D" w14:paraId="7044C4EB" w14:textId="04B463BD">
            <w:pPr>
              <w:rPr>
                <w:rFonts w:ascii="Arial" w:hAnsi="Arial" w:cs="Arial"/>
                <w:sz w:val="16"/>
                <w:szCs w:val="16"/>
              </w:rPr>
            </w:pPr>
            <w:r w:rsidRPr="00B03C19">
              <w:rPr>
                <w:rFonts w:ascii="Arial" w:hAnsi="Arial" w:cs="Arial"/>
                <w:sz w:val="16"/>
                <w:szCs w:val="16"/>
              </w:rPr>
              <w:t>E4trp/E18trp</w:t>
            </w:r>
            <w:r w:rsidR="00A449DC">
              <w:rPr>
                <w:rFonts w:ascii="Arial" w:hAnsi="Arial" w:cs="Arial"/>
                <w:sz w:val="16"/>
                <w:szCs w:val="16"/>
              </w:rPr>
              <w:t xml:space="preserve"> (average)</w:t>
            </w:r>
          </w:p>
        </w:tc>
        <w:tc>
          <w:tcPr>
            <w:tcW w:w="7704" w:type="dxa"/>
            <w:gridSpan w:val="4"/>
          </w:tcPr>
          <w:p w:rsidRPr="00B03C19" w:rsidR="002C539D" w:rsidP="00BD5763" w:rsidRDefault="002C539D" w14:paraId="00E51F7A" w14:textId="15732216">
            <w:pPr>
              <w:rPr>
                <w:rFonts w:ascii="Arial" w:hAnsi="Arial" w:cs="Arial"/>
                <w:sz w:val="16"/>
                <w:szCs w:val="16"/>
              </w:rPr>
            </w:pPr>
            <w:r>
              <w:rPr>
                <w:rFonts w:ascii="Arial" w:hAnsi="Arial" w:cs="Arial"/>
                <w:sz w:val="16"/>
                <w:szCs w:val="16"/>
              </w:rPr>
              <w:t>2.38</w:t>
            </w:r>
          </w:p>
        </w:tc>
      </w:tr>
    </w:tbl>
    <w:p w:rsidR="007A0758" w:rsidP="00FD019F" w:rsidRDefault="007A0758" w14:paraId="6C10A023" w14:textId="77777777">
      <w:pPr>
        <w:rPr>
          <w:b/>
          <w:bCs/>
          <w:sz w:val="24"/>
          <w:szCs w:val="24"/>
          <w:highlight w:val="yellow"/>
          <w:u w:val="single"/>
        </w:rPr>
      </w:pPr>
    </w:p>
    <w:p w:rsidRPr="00FD019F" w:rsidR="007A0758" w:rsidP="00FD019F" w:rsidRDefault="007A0758" w14:paraId="581061B1" w14:textId="77777777">
      <w:pPr>
        <w:rPr>
          <w:b/>
          <w:bCs/>
          <w:sz w:val="24"/>
          <w:szCs w:val="24"/>
          <w:highlight w:val="yellow"/>
          <w:u w:val="single"/>
        </w:rPr>
      </w:pPr>
    </w:p>
    <w:p w:rsidRPr="00FD019F" w:rsidR="00FD019F" w:rsidP="008C1CC7" w:rsidRDefault="00445A85" w14:paraId="69675EDD" w14:textId="4523A350">
      <w:pPr>
        <w:pStyle w:val="Heading3"/>
        <w:rPr>
          <w:highlight w:val="yellow"/>
        </w:rPr>
      </w:pPr>
      <w:r>
        <w:t>2</w:t>
      </w:r>
      <w:r w:rsidRPr="00445A85" w:rsidR="003952E7">
        <w:t>.4.</w:t>
      </w:r>
      <w:r>
        <w:t>2</w:t>
      </w:r>
      <w:r w:rsidRPr="00445A85" w:rsidR="003952E7">
        <w:t xml:space="preserve"> </w:t>
      </w:r>
      <w:r w:rsidRPr="00445A85" w:rsidR="00B91127">
        <w:t>I</w:t>
      </w:r>
      <w:r w:rsidRPr="00445A85" w:rsidR="00FD019F">
        <w:t>mpact of TRP selection</w:t>
      </w:r>
    </w:p>
    <w:p w:rsidRPr="0055371D" w:rsidR="006F79D9" w:rsidP="001465A1" w:rsidRDefault="006F79D9" w14:paraId="5AE7091B" w14:textId="42EEF930">
      <w:pPr>
        <w:contextualSpacing/>
        <w:rPr>
          <w:sz w:val="24"/>
          <w:szCs w:val="24"/>
        </w:rPr>
      </w:pPr>
      <w:r w:rsidRPr="0055371D">
        <w:rPr>
          <w:sz w:val="24"/>
          <w:szCs w:val="24"/>
        </w:rPr>
        <w:t>We also evaluate the impact of TRP selection methodology</w:t>
      </w:r>
      <w:r w:rsidRPr="0055371D" w:rsidR="00CF0F11">
        <w:rPr>
          <w:sz w:val="24"/>
          <w:szCs w:val="24"/>
        </w:rPr>
        <w:t>:</w:t>
      </w:r>
      <w:r w:rsidRPr="0055371D">
        <w:rPr>
          <w:sz w:val="24"/>
          <w:szCs w:val="24"/>
        </w:rPr>
        <w:t xml:space="preserve"> fixed TRP selection</w:t>
      </w:r>
      <w:r w:rsidRPr="0055371D" w:rsidR="00CF0F11">
        <w:rPr>
          <w:sz w:val="24"/>
          <w:szCs w:val="24"/>
        </w:rPr>
        <w:t xml:space="preserve"> (i.e., Approach X-A)</w:t>
      </w:r>
      <w:r w:rsidRPr="0055371D">
        <w:rPr>
          <w:sz w:val="24"/>
          <w:szCs w:val="24"/>
        </w:rPr>
        <w:t xml:space="preserve"> vs. flexible TRP selection</w:t>
      </w:r>
      <w:r w:rsidRPr="0055371D" w:rsidR="00CF0F11">
        <w:rPr>
          <w:sz w:val="24"/>
          <w:szCs w:val="24"/>
        </w:rPr>
        <w:t xml:space="preserve"> (i.e., Approach X-B)</w:t>
      </w:r>
      <w:r w:rsidRPr="0055371D">
        <w:rPr>
          <w:sz w:val="24"/>
          <w:szCs w:val="24"/>
        </w:rPr>
        <w:t xml:space="preserve">. </w:t>
      </w:r>
      <w:r w:rsidRPr="0055371D" w:rsidR="001465A1">
        <w:rPr>
          <w:sz w:val="24"/>
          <w:szCs w:val="24"/>
        </w:rPr>
        <w:t>In approach A, a fixed and predetermined set of TRPs are reported, in which TRPs are selected to ensure UE is within their convex hull for most of the times to ensure low GDOP.</w:t>
      </w:r>
      <w:r w:rsidRPr="0055371D" w:rsidR="00C26F4E">
        <w:rPr>
          <w:sz w:val="24"/>
          <w:szCs w:val="24"/>
        </w:rPr>
        <w:t xml:space="preserve"> </w:t>
      </w:r>
      <w:r w:rsidRPr="0055371D" w:rsidR="001465A1">
        <w:rPr>
          <w:sz w:val="24"/>
          <w:szCs w:val="24"/>
        </w:rPr>
        <w:t xml:space="preserve">For 8 TRPs case, the UE/gNB reports TRP IDs {0,2,6,8,9, 11, 15,17}. For 4 TRPs case, the UE/gNB reports TRP IDs TRPs= {0,2,15,17}. </w:t>
      </w:r>
      <w:r w:rsidRPr="0055371D" w:rsidR="00CF0F11">
        <w:rPr>
          <w:sz w:val="24"/>
          <w:szCs w:val="24"/>
        </w:rPr>
        <w:t>We</w:t>
      </w:r>
      <w:r w:rsidRPr="0055371D">
        <w:rPr>
          <w:sz w:val="24"/>
          <w:szCs w:val="24"/>
        </w:rPr>
        <w:t xml:space="preserve"> consider</w:t>
      </w:r>
      <w:r w:rsidRPr="0055371D" w:rsidR="00C9668F">
        <w:rPr>
          <w:sz w:val="24"/>
          <w:szCs w:val="24"/>
        </w:rPr>
        <w:t xml:space="preserve"> the flexible TRP selection as the baseline and investigate whether having a specific TRP selection can enhance the performance. </w:t>
      </w:r>
      <w:r w:rsidRPr="0055371D" w:rsidR="005427B9">
        <w:rPr>
          <w:sz w:val="24"/>
          <w:szCs w:val="24"/>
        </w:rPr>
        <w:t xml:space="preserve">The flexible TRP selection offer more scalability </w:t>
      </w:r>
      <w:r w:rsidRPr="0055371D" w:rsidR="00177624">
        <w:rPr>
          <w:sz w:val="24"/>
          <w:szCs w:val="24"/>
        </w:rPr>
        <w:t xml:space="preserve">and allows </w:t>
      </w:r>
      <w:r w:rsidRPr="0055371D" w:rsidR="003D11CE">
        <w:rPr>
          <w:sz w:val="24"/>
          <w:szCs w:val="24"/>
        </w:rPr>
        <w:t xml:space="preserve">a more </w:t>
      </w:r>
      <w:r w:rsidRPr="0055371D" w:rsidR="00177624">
        <w:rPr>
          <w:sz w:val="24"/>
          <w:szCs w:val="24"/>
        </w:rPr>
        <w:t xml:space="preserve">dynamic TRP selection. </w:t>
      </w:r>
      <w:r w:rsidRPr="0055371D">
        <w:rPr>
          <w:sz w:val="24"/>
          <w:szCs w:val="24"/>
        </w:rPr>
        <w:t xml:space="preserve"> </w:t>
      </w:r>
      <w:r w:rsidRPr="0055371D" w:rsidR="00683373">
        <w:rPr>
          <w:sz w:val="24"/>
          <w:szCs w:val="24"/>
        </w:rPr>
        <w:t xml:space="preserve">We compare the two </w:t>
      </w:r>
      <w:r w:rsidRPr="0055371D" w:rsidR="0017587D">
        <w:rPr>
          <w:sz w:val="24"/>
          <w:szCs w:val="24"/>
        </w:rPr>
        <w:t>TRP selection options for</w:t>
      </w:r>
      <w:r w:rsidRPr="0055371D">
        <w:rPr>
          <w:sz w:val="24"/>
          <w:szCs w:val="24"/>
        </w:rPr>
        <w:t xml:space="preserve"> different </w:t>
      </w:r>
      <w:r w:rsidRPr="0055371D" w:rsidR="0017587D">
        <w:rPr>
          <w:sz w:val="24"/>
          <w:szCs w:val="24"/>
        </w:rPr>
        <w:t>number of TRPs</w:t>
      </w:r>
      <w:r w:rsidRPr="0055371D">
        <w:rPr>
          <w:sz w:val="24"/>
          <w:szCs w:val="24"/>
        </w:rPr>
        <w:t xml:space="preserve">, measurement quantity N’t, and measurement type (e.g., CIR and PDP). Our results are summarized in </w:t>
      </w:r>
      <w:r w:rsidRPr="0055371D" w:rsidR="00385EFA">
        <w:rPr>
          <w:sz w:val="24"/>
          <w:szCs w:val="24"/>
        </w:rPr>
        <w:fldChar w:fldCharType="begin"/>
      </w:r>
      <w:r w:rsidRPr="0055371D" w:rsidR="00385EFA">
        <w:rPr>
          <w:sz w:val="24"/>
          <w:szCs w:val="24"/>
        </w:rPr>
        <w:instrText xml:space="preserve"> REF _Ref142564161 \h </w:instrText>
      </w:r>
      <w:r w:rsidRPr="0055371D" w:rsidR="00385EFA">
        <w:rPr>
          <w:sz w:val="24"/>
          <w:szCs w:val="24"/>
        </w:rPr>
      </w:r>
      <w:r w:rsidRPr="0055371D" w:rsidR="00385EFA">
        <w:rPr>
          <w:sz w:val="24"/>
          <w:szCs w:val="24"/>
        </w:rPr>
        <w:fldChar w:fldCharType="separate"/>
      </w:r>
      <w:r w:rsidRPr="0055371D" w:rsidR="002F57F2">
        <w:t xml:space="preserve">Table </w:t>
      </w:r>
      <w:r w:rsidRPr="0055371D" w:rsidR="002F57F2">
        <w:rPr>
          <w:noProof/>
        </w:rPr>
        <w:t>20</w:t>
      </w:r>
      <w:r w:rsidRPr="0055371D" w:rsidR="00385EFA">
        <w:rPr>
          <w:sz w:val="24"/>
          <w:szCs w:val="24"/>
        </w:rPr>
        <w:fldChar w:fldCharType="end"/>
      </w:r>
      <w:r w:rsidRPr="0055371D">
        <w:rPr>
          <w:sz w:val="24"/>
          <w:szCs w:val="24"/>
        </w:rPr>
        <w:t xml:space="preserve">. As can be observed, </w:t>
      </w:r>
      <w:r w:rsidRPr="0055371D" w:rsidR="0017587D">
        <w:rPr>
          <w:sz w:val="24"/>
          <w:szCs w:val="24"/>
        </w:rPr>
        <w:t xml:space="preserve">the fixed TRP </w:t>
      </w:r>
      <w:r w:rsidRPr="0055371D" w:rsidR="00171D8C">
        <w:rPr>
          <w:sz w:val="24"/>
          <w:szCs w:val="24"/>
        </w:rPr>
        <w:t xml:space="preserve">selection has a marginal enhancement to positioning accuracy when compared to flexible TRP selection. The positioning error of </w:t>
      </w:r>
      <w:r w:rsidRPr="0055371D" w:rsidR="00031D85">
        <w:rPr>
          <w:sz w:val="24"/>
          <w:szCs w:val="24"/>
        </w:rPr>
        <w:t>fixed TRP selection is 0.9</w:t>
      </w:r>
      <w:r w:rsidRPr="0055371D" w:rsidR="00EE71F1">
        <w:rPr>
          <w:sz w:val="24"/>
          <w:szCs w:val="24"/>
        </w:rPr>
        <w:t>9</w:t>
      </w:r>
      <w:r w:rsidRPr="0055371D" w:rsidR="00BB7E23">
        <w:rPr>
          <w:sz w:val="24"/>
          <w:szCs w:val="24"/>
        </w:rPr>
        <w:t>7</w:t>
      </w:r>
      <w:r w:rsidRPr="0055371D" w:rsidR="00031D85">
        <w:rPr>
          <w:sz w:val="24"/>
          <w:szCs w:val="24"/>
        </w:rPr>
        <w:t xml:space="preserve"> the positioning error of flexible selection. </w:t>
      </w:r>
      <w:r w:rsidRPr="0055371D" w:rsidR="00E17295">
        <w:rPr>
          <w:sz w:val="24"/>
          <w:szCs w:val="24"/>
        </w:rPr>
        <w:t xml:space="preserve">The fixed TRP selection still requires additional signalling to tell gNB/UE what </w:t>
      </w:r>
      <w:r w:rsidRPr="0055371D" w:rsidR="00C16ED0">
        <w:rPr>
          <w:sz w:val="24"/>
          <w:szCs w:val="24"/>
        </w:rPr>
        <w:t>TRPs to measure and report, while the flexible TRP selection avoids this additional signalling.</w:t>
      </w:r>
    </w:p>
    <w:p w:rsidRPr="00AB0A38" w:rsidR="00116BD2" w:rsidP="00052346" w:rsidRDefault="00116BD2" w14:paraId="384CB71D" w14:textId="77777777">
      <w:pPr>
        <w:rPr>
          <w:sz w:val="24"/>
          <w:szCs w:val="24"/>
        </w:rPr>
      </w:pPr>
    </w:p>
    <w:p w:rsidRPr="0055371D" w:rsidR="00BB65C0" w:rsidP="00BB65C0" w:rsidRDefault="00BB65C0" w14:paraId="29760BEE" w14:textId="158DE555">
      <w:pPr>
        <w:rPr>
          <w:b/>
          <w:bCs/>
          <w:sz w:val="24"/>
          <w:szCs w:val="24"/>
        </w:rPr>
      </w:pPr>
      <w:r w:rsidRPr="0055371D">
        <w:rPr>
          <w:b/>
          <w:bCs/>
          <w:sz w:val="24"/>
          <w:szCs w:val="24"/>
          <w:u w:val="single"/>
        </w:rPr>
        <w:t xml:space="preserve">Observation </w:t>
      </w:r>
      <w:r w:rsidR="00132470">
        <w:rPr>
          <w:b/>
          <w:bCs/>
          <w:sz w:val="24"/>
          <w:szCs w:val="24"/>
          <w:u w:val="single"/>
        </w:rPr>
        <w:t>12</w:t>
      </w:r>
      <w:r w:rsidRPr="0055371D">
        <w:rPr>
          <w:b/>
          <w:bCs/>
          <w:sz w:val="24"/>
          <w:szCs w:val="24"/>
          <w:u w:val="single"/>
        </w:rPr>
        <w:t>:</w:t>
      </w:r>
      <w:r w:rsidRPr="0055371D">
        <w:rPr>
          <w:b/>
          <w:bCs/>
          <w:sz w:val="24"/>
          <w:szCs w:val="24"/>
        </w:rPr>
        <w:t xml:space="preserve"> For direct AI/ML positioning evaluation, when measurements (CIR or PDP) from N’</w:t>
      </w:r>
      <w:r w:rsidRPr="0055371D">
        <w:rPr>
          <w:b/>
          <w:bCs/>
          <w:sz w:val="24"/>
          <w:szCs w:val="24"/>
          <w:vertAlign w:val="subscript"/>
        </w:rPr>
        <w:t>TRP</w:t>
      </w:r>
      <w:r w:rsidRPr="0055371D">
        <w:rPr>
          <w:b/>
          <w:bCs/>
          <w:sz w:val="24"/>
          <w:szCs w:val="24"/>
        </w:rPr>
        <w:t xml:space="preserve"> TRPs are considered for model input, evaluation results show a fixed selection of TRPs (i.e., Approach</w:t>
      </w:r>
      <w:r w:rsidRPr="0055371D" w:rsidR="00F269EF">
        <w:rPr>
          <w:b/>
          <w:bCs/>
          <w:sz w:val="24"/>
          <w:szCs w:val="24"/>
        </w:rPr>
        <w:t xml:space="preserve"> </w:t>
      </w:r>
      <w:r w:rsidRPr="0055371D" w:rsidR="0055371D">
        <w:rPr>
          <w:b/>
          <w:bCs/>
          <w:sz w:val="24"/>
          <w:szCs w:val="24"/>
        </w:rPr>
        <w:t>X-</w:t>
      </w:r>
      <w:r w:rsidRPr="0055371D" w:rsidR="00DD29FA">
        <w:rPr>
          <w:b/>
          <w:bCs/>
          <w:sz w:val="24"/>
          <w:szCs w:val="24"/>
        </w:rPr>
        <w:t>A</w:t>
      </w:r>
      <w:r w:rsidRPr="0055371D">
        <w:rPr>
          <w:b/>
          <w:bCs/>
          <w:sz w:val="24"/>
          <w:szCs w:val="24"/>
        </w:rPr>
        <w:t>)</w:t>
      </w:r>
      <w:r w:rsidRPr="0055371D" w:rsidR="005514BA">
        <w:rPr>
          <w:b/>
          <w:bCs/>
          <w:sz w:val="24"/>
          <w:szCs w:val="24"/>
        </w:rPr>
        <w:t xml:space="preserve"> has positioning error </w:t>
      </w:r>
      <w:r w:rsidRPr="0055371D" w:rsidR="00231BA9">
        <w:rPr>
          <w:b/>
          <w:bCs/>
          <w:sz w:val="24"/>
          <w:szCs w:val="24"/>
        </w:rPr>
        <w:t>0.92</w:t>
      </w:r>
      <w:r w:rsidRPr="0055371D" w:rsidR="005514BA">
        <w:rPr>
          <w:b/>
          <w:bCs/>
          <w:sz w:val="24"/>
          <w:szCs w:val="24"/>
        </w:rPr>
        <w:t xml:space="preserve"> – </w:t>
      </w:r>
      <w:r w:rsidRPr="0055371D" w:rsidR="00A2297C">
        <w:rPr>
          <w:b/>
          <w:bCs/>
          <w:sz w:val="24"/>
          <w:szCs w:val="24"/>
        </w:rPr>
        <w:t>1.22</w:t>
      </w:r>
      <w:r w:rsidRPr="0055371D" w:rsidR="005514BA">
        <w:rPr>
          <w:b/>
          <w:bCs/>
          <w:sz w:val="24"/>
          <w:szCs w:val="24"/>
        </w:rPr>
        <w:t xml:space="preserve"> when compared to a flexible selection of TRPs</w:t>
      </w:r>
      <w:r w:rsidRPr="0055371D" w:rsidR="00E07A61">
        <w:rPr>
          <w:b/>
          <w:bCs/>
          <w:sz w:val="24"/>
          <w:szCs w:val="24"/>
        </w:rPr>
        <w:t xml:space="preserve"> (i.e., Approach</w:t>
      </w:r>
      <w:r w:rsidRPr="0055371D" w:rsidR="00F269EF">
        <w:rPr>
          <w:b/>
          <w:bCs/>
          <w:sz w:val="24"/>
          <w:szCs w:val="24"/>
        </w:rPr>
        <w:t xml:space="preserve"> </w:t>
      </w:r>
      <w:r w:rsidRPr="0055371D" w:rsidR="0055371D">
        <w:rPr>
          <w:b/>
          <w:bCs/>
          <w:sz w:val="24"/>
          <w:szCs w:val="24"/>
        </w:rPr>
        <w:t>X-</w:t>
      </w:r>
      <w:r w:rsidRPr="0055371D" w:rsidR="00E07A61">
        <w:rPr>
          <w:b/>
          <w:bCs/>
          <w:sz w:val="24"/>
          <w:szCs w:val="24"/>
        </w:rPr>
        <w:t>B)</w:t>
      </w:r>
    </w:p>
    <w:p w:rsidRPr="0055371D" w:rsidR="00052346" w:rsidP="0094664C" w:rsidRDefault="00052346" w14:paraId="68E0EF48" w14:textId="77777777">
      <w:pPr>
        <w:rPr>
          <w:b/>
          <w:bCs/>
          <w:sz w:val="24"/>
          <w:szCs w:val="24"/>
        </w:rPr>
      </w:pPr>
    </w:p>
    <w:p w:rsidRPr="0055371D" w:rsidR="00E07A61" w:rsidP="00E07A61" w:rsidRDefault="00E07A61" w14:paraId="489BB28F" w14:textId="245D3EF5">
      <w:pPr>
        <w:rPr>
          <w:b/>
          <w:bCs/>
          <w:sz w:val="24"/>
          <w:szCs w:val="24"/>
        </w:rPr>
      </w:pPr>
      <w:r w:rsidRPr="0055371D">
        <w:rPr>
          <w:b/>
          <w:bCs/>
          <w:sz w:val="24"/>
          <w:szCs w:val="24"/>
          <w:u w:val="single"/>
        </w:rPr>
        <w:t xml:space="preserve">Observation </w:t>
      </w:r>
      <w:r w:rsidR="00132470">
        <w:rPr>
          <w:b/>
          <w:bCs/>
          <w:sz w:val="24"/>
          <w:szCs w:val="24"/>
          <w:u w:val="single"/>
        </w:rPr>
        <w:t>13</w:t>
      </w:r>
      <w:r w:rsidRPr="0055371D">
        <w:rPr>
          <w:b/>
          <w:bCs/>
          <w:sz w:val="24"/>
          <w:szCs w:val="24"/>
          <w:u w:val="single"/>
        </w:rPr>
        <w:t>:</w:t>
      </w:r>
      <w:r w:rsidRPr="0055371D">
        <w:rPr>
          <w:b/>
          <w:bCs/>
          <w:sz w:val="24"/>
          <w:szCs w:val="24"/>
        </w:rPr>
        <w:t xml:space="preserve"> For direct AI/ML positioning evaluation, when measurements (CIR or PDP) from N’</w:t>
      </w:r>
      <w:r w:rsidRPr="0055371D">
        <w:rPr>
          <w:b/>
          <w:bCs/>
          <w:sz w:val="24"/>
          <w:szCs w:val="24"/>
          <w:vertAlign w:val="subscript"/>
        </w:rPr>
        <w:t>TRP</w:t>
      </w:r>
      <w:r w:rsidRPr="0055371D">
        <w:rPr>
          <w:b/>
          <w:bCs/>
          <w:sz w:val="24"/>
          <w:szCs w:val="24"/>
        </w:rPr>
        <w:t xml:space="preserve"> TRPs are considered for model input, </w:t>
      </w:r>
      <w:r w:rsidRPr="0055371D" w:rsidR="00451CA1">
        <w:rPr>
          <w:b/>
          <w:bCs/>
          <w:sz w:val="24"/>
          <w:szCs w:val="24"/>
        </w:rPr>
        <w:t>consider flexible TRP selection for measurements and reporting</w:t>
      </w:r>
      <w:r w:rsidRPr="0055371D" w:rsidR="00F82EB6">
        <w:rPr>
          <w:b/>
          <w:bCs/>
          <w:sz w:val="24"/>
          <w:szCs w:val="24"/>
        </w:rPr>
        <w:t>.</w:t>
      </w:r>
    </w:p>
    <w:p w:rsidR="001D650F" w:rsidP="001D650F" w:rsidRDefault="001D650F" w14:paraId="6A9F12D4" w14:textId="77777777">
      <w:pPr>
        <w:rPr>
          <w:sz w:val="24"/>
          <w:szCs w:val="24"/>
        </w:rPr>
      </w:pPr>
    </w:p>
    <w:p w:rsidR="00A076CA" w:rsidP="00A076CA" w:rsidRDefault="00A076CA" w14:paraId="3D93A7A3" w14:textId="5B983E68">
      <w:pPr>
        <w:pStyle w:val="Caption"/>
        <w:keepNext/>
      </w:pPr>
      <w:bookmarkStart w:name="_Ref142564161" w:id="34"/>
      <w:r>
        <w:t xml:space="preserve">Table </w:t>
      </w:r>
      <w:r>
        <w:fldChar w:fldCharType="begin"/>
      </w:r>
      <w:r>
        <w:instrText> SEQ Table \* ARABIC </w:instrText>
      </w:r>
      <w:r>
        <w:fldChar w:fldCharType="separate"/>
      </w:r>
      <w:r w:rsidR="00DD19E3">
        <w:rPr>
          <w:noProof/>
        </w:rPr>
        <w:t>20</w:t>
      </w:r>
      <w:r>
        <w:fldChar w:fldCharType="end"/>
      </w:r>
      <w:bookmarkEnd w:id="34"/>
      <w:r>
        <w:t xml:space="preserve"> </w:t>
      </w:r>
      <w:r w:rsidRPr="00D12478">
        <w:t xml:space="preserve">Ratio of horizontal positioning error at 90% percentile for different TRP </w:t>
      </w:r>
      <w:r>
        <w:t>selection methodologies</w:t>
      </w:r>
      <w:r w:rsidRPr="00D12478">
        <w:t xml:space="preserve"> while considering different TRP </w:t>
      </w:r>
      <w:r>
        <w:t>numbers</w:t>
      </w:r>
      <w:r w:rsidRPr="00D12478">
        <w:t>, measurement types, and measurement quantities</w:t>
      </w:r>
    </w:p>
    <w:tbl>
      <w:tblPr>
        <w:tblStyle w:val="TableGrid"/>
        <w:tblW w:w="0" w:type="auto"/>
        <w:tblLook w:val="04A0" w:firstRow="1" w:lastRow="0" w:firstColumn="1" w:lastColumn="0" w:noHBand="0" w:noVBand="1"/>
      </w:tblPr>
      <w:tblGrid>
        <w:gridCol w:w="2177"/>
        <w:gridCol w:w="1862"/>
        <w:gridCol w:w="1864"/>
        <w:gridCol w:w="1862"/>
        <w:gridCol w:w="1864"/>
      </w:tblGrid>
      <w:tr w:rsidRPr="00B03C19" w:rsidR="001D650F" w:rsidTr="00BD5763" w14:paraId="4069C733" w14:textId="77777777">
        <w:tc>
          <w:tcPr>
            <w:tcW w:w="2177" w:type="dxa"/>
          </w:tcPr>
          <w:p w:rsidRPr="00B03C19" w:rsidR="001D650F" w:rsidP="00BD5763" w:rsidRDefault="001D650F" w14:paraId="73A239A3" w14:textId="77777777">
            <w:pPr>
              <w:rPr>
                <w:rFonts w:ascii="Arial" w:hAnsi="Arial" w:cs="Arial"/>
                <w:sz w:val="16"/>
                <w:szCs w:val="16"/>
              </w:rPr>
            </w:pPr>
          </w:p>
        </w:tc>
        <w:tc>
          <w:tcPr>
            <w:tcW w:w="1862" w:type="dxa"/>
          </w:tcPr>
          <w:p w:rsidRPr="00B03C19" w:rsidR="001D650F" w:rsidP="00BD5763" w:rsidRDefault="001D650F" w14:paraId="318A0E43" w14:textId="77777777">
            <w:pPr>
              <w:rPr>
                <w:rFonts w:ascii="Arial" w:hAnsi="Arial" w:cs="Arial"/>
                <w:sz w:val="16"/>
                <w:szCs w:val="16"/>
              </w:rPr>
            </w:pPr>
            <w:r w:rsidRPr="00B03C19">
              <w:rPr>
                <w:rFonts w:ascii="Arial" w:hAnsi="Arial" w:cs="Arial"/>
                <w:sz w:val="16"/>
                <w:szCs w:val="16"/>
              </w:rPr>
              <w:t>CIR 32</w:t>
            </w:r>
          </w:p>
        </w:tc>
        <w:tc>
          <w:tcPr>
            <w:tcW w:w="1864" w:type="dxa"/>
          </w:tcPr>
          <w:p w:rsidRPr="00B03C19" w:rsidR="001D650F" w:rsidP="00BD5763" w:rsidRDefault="001D650F" w14:paraId="1851F77C" w14:textId="77777777">
            <w:pPr>
              <w:rPr>
                <w:rFonts w:ascii="Arial" w:hAnsi="Arial" w:cs="Arial"/>
                <w:sz w:val="16"/>
                <w:szCs w:val="16"/>
              </w:rPr>
            </w:pPr>
            <w:r w:rsidRPr="00B03C19">
              <w:rPr>
                <w:rFonts w:ascii="Arial" w:hAnsi="Arial" w:cs="Arial"/>
                <w:sz w:val="16"/>
                <w:szCs w:val="16"/>
              </w:rPr>
              <w:t>PDP 32</w:t>
            </w:r>
          </w:p>
        </w:tc>
        <w:tc>
          <w:tcPr>
            <w:tcW w:w="1862" w:type="dxa"/>
          </w:tcPr>
          <w:p w:rsidRPr="00B03C19" w:rsidR="001D650F" w:rsidP="00BD5763" w:rsidRDefault="001D650F" w14:paraId="1B900D0B" w14:textId="77777777">
            <w:pPr>
              <w:rPr>
                <w:rFonts w:ascii="Arial" w:hAnsi="Arial" w:cs="Arial"/>
                <w:sz w:val="16"/>
                <w:szCs w:val="16"/>
              </w:rPr>
            </w:pPr>
            <w:r w:rsidRPr="00B03C19">
              <w:rPr>
                <w:rFonts w:ascii="Arial" w:hAnsi="Arial" w:cs="Arial"/>
                <w:sz w:val="16"/>
                <w:szCs w:val="16"/>
              </w:rPr>
              <w:t>CIR 16</w:t>
            </w:r>
          </w:p>
        </w:tc>
        <w:tc>
          <w:tcPr>
            <w:tcW w:w="1864" w:type="dxa"/>
          </w:tcPr>
          <w:p w:rsidRPr="00B03C19" w:rsidR="001D650F" w:rsidP="00BD5763" w:rsidRDefault="001D650F" w14:paraId="00510CEE" w14:textId="77777777">
            <w:pPr>
              <w:rPr>
                <w:rFonts w:ascii="Arial" w:hAnsi="Arial" w:cs="Arial"/>
                <w:sz w:val="16"/>
                <w:szCs w:val="16"/>
              </w:rPr>
            </w:pPr>
            <w:r w:rsidRPr="00B03C19">
              <w:rPr>
                <w:rFonts w:ascii="Arial" w:hAnsi="Arial" w:cs="Arial"/>
                <w:sz w:val="16"/>
                <w:szCs w:val="16"/>
              </w:rPr>
              <w:t>PDP 16</w:t>
            </w:r>
          </w:p>
        </w:tc>
      </w:tr>
      <w:tr w:rsidRPr="00B03C19" w:rsidR="001D650F" w:rsidTr="00BD5763" w14:paraId="48E392DE" w14:textId="77777777">
        <w:tc>
          <w:tcPr>
            <w:tcW w:w="2177" w:type="dxa"/>
          </w:tcPr>
          <w:p w:rsidRPr="00B03C19" w:rsidR="001D650F" w:rsidP="00BD5763" w:rsidRDefault="001D650F" w14:paraId="350BC6F9" w14:textId="6039D9F0">
            <w:pPr>
              <w:rPr>
                <w:rFonts w:ascii="Arial" w:hAnsi="Arial" w:cs="Arial"/>
                <w:sz w:val="16"/>
                <w:szCs w:val="16"/>
              </w:rPr>
            </w:pPr>
            <w:r w:rsidRPr="00B03C19">
              <w:rPr>
                <w:rFonts w:ascii="Arial" w:hAnsi="Arial" w:cs="Arial"/>
                <w:sz w:val="16"/>
                <w:szCs w:val="16"/>
              </w:rPr>
              <w:t>E8trp_f</w:t>
            </w:r>
            <w:r w:rsidR="00842559">
              <w:rPr>
                <w:rFonts w:ascii="Arial" w:hAnsi="Arial" w:cs="Arial"/>
                <w:sz w:val="16"/>
                <w:szCs w:val="16"/>
              </w:rPr>
              <w:t>i</w:t>
            </w:r>
            <w:r w:rsidRPr="00B03C19">
              <w:rPr>
                <w:rFonts w:ascii="Arial" w:hAnsi="Arial" w:cs="Arial"/>
                <w:sz w:val="16"/>
                <w:szCs w:val="16"/>
              </w:rPr>
              <w:t>xd/E8trp_fl</w:t>
            </w:r>
            <w:r w:rsidR="00842559">
              <w:rPr>
                <w:rFonts w:ascii="Arial" w:hAnsi="Arial" w:cs="Arial"/>
                <w:sz w:val="16"/>
                <w:szCs w:val="16"/>
              </w:rPr>
              <w:t>e</w:t>
            </w:r>
            <w:r w:rsidRPr="00B03C19">
              <w:rPr>
                <w:rFonts w:ascii="Arial" w:hAnsi="Arial" w:cs="Arial"/>
                <w:sz w:val="16"/>
                <w:szCs w:val="16"/>
              </w:rPr>
              <w:t xml:space="preserve">x </w:t>
            </w:r>
          </w:p>
        </w:tc>
        <w:tc>
          <w:tcPr>
            <w:tcW w:w="1862" w:type="dxa"/>
          </w:tcPr>
          <w:p w:rsidRPr="00B03C19" w:rsidR="001D650F" w:rsidP="00BD5763" w:rsidRDefault="001D650F" w14:paraId="1FDCFF59" w14:textId="77777777">
            <w:pPr>
              <w:rPr>
                <w:rFonts w:ascii="Arial" w:hAnsi="Arial" w:cs="Arial"/>
                <w:sz w:val="16"/>
                <w:szCs w:val="16"/>
              </w:rPr>
            </w:pPr>
            <w:r w:rsidRPr="00B03C19">
              <w:rPr>
                <w:rFonts w:ascii="Arial" w:hAnsi="Arial" w:cs="Arial"/>
                <w:sz w:val="16"/>
                <w:szCs w:val="16"/>
              </w:rPr>
              <w:t>0.94</w:t>
            </w:r>
          </w:p>
        </w:tc>
        <w:tc>
          <w:tcPr>
            <w:tcW w:w="1864" w:type="dxa"/>
          </w:tcPr>
          <w:p w:rsidRPr="00B03C19" w:rsidR="001D650F" w:rsidP="00BD5763" w:rsidRDefault="00F269EF" w14:paraId="7C3CB858" w14:textId="2FADDF6A">
            <w:pPr>
              <w:rPr>
                <w:rFonts w:ascii="Arial" w:hAnsi="Arial" w:cs="Arial"/>
                <w:sz w:val="16"/>
                <w:szCs w:val="16"/>
              </w:rPr>
            </w:pPr>
            <w:r>
              <w:rPr>
                <w:rFonts w:ascii="Arial" w:hAnsi="Arial" w:cs="Arial"/>
                <w:sz w:val="16"/>
                <w:szCs w:val="16"/>
              </w:rPr>
              <w:t>0.96</w:t>
            </w:r>
          </w:p>
        </w:tc>
        <w:tc>
          <w:tcPr>
            <w:tcW w:w="1862" w:type="dxa"/>
          </w:tcPr>
          <w:p w:rsidRPr="00B03C19" w:rsidR="001D650F" w:rsidP="00BD5763" w:rsidRDefault="001D650F" w14:paraId="4078FEF5" w14:textId="77777777">
            <w:pPr>
              <w:rPr>
                <w:rFonts w:ascii="Arial" w:hAnsi="Arial" w:cs="Arial"/>
                <w:sz w:val="16"/>
                <w:szCs w:val="16"/>
              </w:rPr>
            </w:pPr>
            <w:r w:rsidRPr="00B03C19">
              <w:rPr>
                <w:rFonts w:ascii="Arial" w:hAnsi="Arial" w:cs="Arial"/>
                <w:sz w:val="16"/>
                <w:szCs w:val="16"/>
              </w:rPr>
              <w:t>0.97</w:t>
            </w:r>
          </w:p>
        </w:tc>
        <w:tc>
          <w:tcPr>
            <w:tcW w:w="1864" w:type="dxa"/>
          </w:tcPr>
          <w:p w:rsidRPr="00B03C19" w:rsidR="001D650F" w:rsidP="00BD5763" w:rsidRDefault="001D650F" w14:paraId="7CD9C18F" w14:textId="77777777">
            <w:pPr>
              <w:rPr>
                <w:rFonts w:ascii="Arial" w:hAnsi="Arial" w:cs="Arial"/>
                <w:sz w:val="16"/>
                <w:szCs w:val="16"/>
              </w:rPr>
            </w:pPr>
            <w:r w:rsidRPr="00B03C19">
              <w:rPr>
                <w:rFonts w:ascii="Arial" w:hAnsi="Arial" w:cs="Arial"/>
                <w:sz w:val="16"/>
                <w:szCs w:val="16"/>
              </w:rPr>
              <w:t>0.92</w:t>
            </w:r>
          </w:p>
        </w:tc>
      </w:tr>
      <w:tr w:rsidRPr="00B03C19" w:rsidR="001D650F" w:rsidTr="00BD5763" w14:paraId="23F69D14" w14:textId="77777777">
        <w:tc>
          <w:tcPr>
            <w:tcW w:w="2177" w:type="dxa"/>
          </w:tcPr>
          <w:p w:rsidRPr="00B03C19" w:rsidR="001D650F" w:rsidP="00BD5763" w:rsidRDefault="001D650F" w14:paraId="5D863BAB" w14:textId="266AAC53">
            <w:pPr>
              <w:rPr>
                <w:rFonts w:ascii="Arial" w:hAnsi="Arial" w:cs="Arial"/>
                <w:sz w:val="16"/>
                <w:szCs w:val="16"/>
              </w:rPr>
            </w:pPr>
            <w:r w:rsidRPr="00B03C19">
              <w:rPr>
                <w:rFonts w:ascii="Arial" w:hAnsi="Arial" w:cs="Arial"/>
                <w:sz w:val="16"/>
                <w:szCs w:val="16"/>
              </w:rPr>
              <w:t>E4trp_f</w:t>
            </w:r>
            <w:r w:rsidR="00842559">
              <w:rPr>
                <w:rFonts w:ascii="Arial" w:hAnsi="Arial" w:cs="Arial"/>
                <w:sz w:val="16"/>
                <w:szCs w:val="16"/>
              </w:rPr>
              <w:t>i</w:t>
            </w:r>
            <w:r w:rsidRPr="00B03C19">
              <w:rPr>
                <w:rFonts w:ascii="Arial" w:hAnsi="Arial" w:cs="Arial"/>
                <w:sz w:val="16"/>
                <w:szCs w:val="16"/>
              </w:rPr>
              <w:t>xd/E4trp_fl</w:t>
            </w:r>
            <w:r w:rsidR="00842559">
              <w:rPr>
                <w:rFonts w:ascii="Arial" w:hAnsi="Arial" w:cs="Arial"/>
                <w:sz w:val="16"/>
                <w:szCs w:val="16"/>
              </w:rPr>
              <w:t>e</w:t>
            </w:r>
            <w:r w:rsidRPr="00B03C19">
              <w:rPr>
                <w:rFonts w:ascii="Arial" w:hAnsi="Arial" w:cs="Arial"/>
                <w:sz w:val="16"/>
                <w:szCs w:val="16"/>
              </w:rPr>
              <w:t>x</w:t>
            </w:r>
          </w:p>
        </w:tc>
        <w:tc>
          <w:tcPr>
            <w:tcW w:w="1862" w:type="dxa"/>
          </w:tcPr>
          <w:p w:rsidRPr="00B03C19" w:rsidR="001D650F" w:rsidP="00BD5763" w:rsidRDefault="001D650F" w14:paraId="01ABF3FB" w14:textId="77777777">
            <w:pPr>
              <w:rPr>
                <w:rFonts w:ascii="Arial" w:hAnsi="Arial" w:cs="Arial"/>
                <w:sz w:val="16"/>
                <w:szCs w:val="16"/>
              </w:rPr>
            </w:pPr>
            <w:r w:rsidRPr="00B03C19">
              <w:rPr>
                <w:rFonts w:ascii="Arial" w:hAnsi="Arial" w:cs="Arial"/>
                <w:sz w:val="16"/>
                <w:szCs w:val="16"/>
              </w:rPr>
              <w:t>0.96</w:t>
            </w:r>
          </w:p>
        </w:tc>
        <w:tc>
          <w:tcPr>
            <w:tcW w:w="1864" w:type="dxa"/>
          </w:tcPr>
          <w:p w:rsidRPr="00B03C19" w:rsidR="001D650F" w:rsidP="00BD5763" w:rsidRDefault="00F269EF" w14:paraId="3CBB8407" w14:textId="58E8C8EB">
            <w:pPr>
              <w:rPr>
                <w:rFonts w:ascii="Arial" w:hAnsi="Arial" w:cs="Arial"/>
                <w:sz w:val="16"/>
                <w:szCs w:val="16"/>
              </w:rPr>
            </w:pPr>
            <w:r>
              <w:rPr>
                <w:rFonts w:ascii="Arial" w:hAnsi="Arial" w:cs="Arial"/>
                <w:sz w:val="16"/>
                <w:szCs w:val="16"/>
              </w:rPr>
              <w:t>0.92</w:t>
            </w:r>
          </w:p>
        </w:tc>
        <w:tc>
          <w:tcPr>
            <w:tcW w:w="1862" w:type="dxa"/>
          </w:tcPr>
          <w:p w:rsidRPr="00B03C19" w:rsidR="001D650F" w:rsidP="00BD5763" w:rsidRDefault="001D650F" w14:paraId="00C4E1F5" w14:textId="77777777">
            <w:pPr>
              <w:rPr>
                <w:rFonts w:ascii="Arial" w:hAnsi="Arial" w:cs="Arial"/>
                <w:sz w:val="16"/>
                <w:szCs w:val="16"/>
              </w:rPr>
            </w:pPr>
            <w:r w:rsidRPr="00B03C19">
              <w:rPr>
                <w:rFonts w:ascii="Arial" w:hAnsi="Arial" w:cs="Arial"/>
                <w:sz w:val="16"/>
                <w:szCs w:val="16"/>
              </w:rPr>
              <w:t>1.22</w:t>
            </w:r>
          </w:p>
        </w:tc>
        <w:tc>
          <w:tcPr>
            <w:tcW w:w="1864" w:type="dxa"/>
          </w:tcPr>
          <w:p w:rsidRPr="00B03C19" w:rsidR="001D650F" w:rsidP="00BD5763" w:rsidRDefault="001D650F" w14:paraId="1C1D1D38" w14:textId="77777777">
            <w:pPr>
              <w:rPr>
                <w:rFonts w:ascii="Arial" w:hAnsi="Arial" w:cs="Arial"/>
                <w:sz w:val="16"/>
                <w:szCs w:val="16"/>
              </w:rPr>
            </w:pPr>
            <w:r w:rsidRPr="00B03C19">
              <w:rPr>
                <w:rFonts w:ascii="Arial" w:hAnsi="Arial" w:cs="Arial"/>
                <w:sz w:val="16"/>
                <w:szCs w:val="16"/>
              </w:rPr>
              <w:t>1.1</w:t>
            </w:r>
          </w:p>
        </w:tc>
      </w:tr>
      <w:tr w:rsidRPr="00B03C19" w:rsidR="00F269EF" w:rsidTr="00BD5763" w14:paraId="17971B46" w14:textId="77777777">
        <w:tc>
          <w:tcPr>
            <w:tcW w:w="2177" w:type="dxa"/>
          </w:tcPr>
          <w:p w:rsidRPr="00B03C19" w:rsidR="00F269EF" w:rsidP="00BD5763" w:rsidRDefault="00F269EF" w14:paraId="46F4BBEE" w14:textId="6561A159">
            <w:pPr>
              <w:rPr>
                <w:rFonts w:ascii="Arial" w:hAnsi="Arial" w:cs="Arial"/>
                <w:sz w:val="16"/>
                <w:szCs w:val="16"/>
              </w:rPr>
            </w:pPr>
            <w:r w:rsidRPr="00B03C19">
              <w:rPr>
                <w:rFonts w:ascii="Arial" w:hAnsi="Arial" w:cs="Arial"/>
                <w:sz w:val="16"/>
                <w:szCs w:val="16"/>
              </w:rPr>
              <w:t>Average E_f</w:t>
            </w:r>
            <w:r>
              <w:rPr>
                <w:rFonts w:ascii="Arial" w:hAnsi="Arial" w:cs="Arial"/>
                <w:sz w:val="16"/>
                <w:szCs w:val="16"/>
              </w:rPr>
              <w:t>i</w:t>
            </w:r>
            <w:r w:rsidRPr="00B03C19">
              <w:rPr>
                <w:rFonts w:ascii="Arial" w:hAnsi="Arial" w:cs="Arial"/>
                <w:sz w:val="16"/>
                <w:szCs w:val="16"/>
              </w:rPr>
              <w:t>xd/E_fl</w:t>
            </w:r>
            <w:r>
              <w:rPr>
                <w:rFonts w:ascii="Arial" w:hAnsi="Arial" w:cs="Arial"/>
                <w:sz w:val="16"/>
                <w:szCs w:val="16"/>
              </w:rPr>
              <w:t>e</w:t>
            </w:r>
            <w:r w:rsidRPr="00B03C19">
              <w:rPr>
                <w:rFonts w:ascii="Arial" w:hAnsi="Arial" w:cs="Arial"/>
                <w:sz w:val="16"/>
                <w:szCs w:val="16"/>
              </w:rPr>
              <w:t>x</w:t>
            </w:r>
          </w:p>
        </w:tc>
        <w:tc>
          <w:tcPr>
            <w:tcW w:w="7452" w:type="dxa"/>
            <w:gridSpan w:val="4"/>
          </w:tcPr>
          <w:p w:rsidRPr="00B03C19" w:rsidR="00F269EF" w:rsidP="00BD5763" w:rsidRDefault="00F269EF" w14:paraId="7420562E" w14:textId="35FC11A3">
            <w:pPr>
              <w:rPr>
                <w:rFonts w:ascii="Arial" w:hAnsi="Arial" w:cs="Arial"/>
                <w:sz w:val="16"/>
                <w:szCs w:val="16"/>
              </w:rPr>
            </w:pPr>
            <w:r>
              <w:rPr>
                <w:rFonts w:ascii="Arial" w:hAnsi="Arial" w:cs="Arial"/>
                <w:sz w:val="16"/>
                <w:szCs w:val="16"/>
              </w:rPr>
              <w:t>0.9</w:t>
            </w:r>
            <w:r w:rsidR="00BB7E23">
              <w:rPr>
                <w:rFonts w:ascii="Arial" w:hAnsi="Arial" w:cs="Arial"/>
                <w:sz w:val="16"/>
                <w:szCs w:val="16"/>
              </w:rPr>
              <w:t>97</w:t>
            </w:r>
          </w:p>
        </w:tc>
      </w:tr>
    </w:tbl>
    <w:p w:rsidR="001D650F" w:rsidP="00E07A61" w:rsidRDefault="001D650F" w14:paraId="7F523D4B" w14:textId="77777777">
      <w:pPr>
        <w:rPr>
          <w:sz w:val="24"/>
          <w:szCs w:val="24"/>
        </w:rPr>
      </w:pPr>
    </w:p>
    <w:p w:rsidR="00E249F5" w:rsidP="00E249F5" w:rsidRDefault="00445A85" w14:paraId="63113212" w14:textId="199C2C69">
      <w:pPr>
        <w:pStyle w:val="Heading3"/>
      </w:pPr>
      <w:r w:rsidRPr="00445A85">
        <w:t>2</w:t>
      </w:r>
      <w:r w:rsidRPr="00445A85" w:rsidR="00E249F5">
        <w:t>.4.</w:t>
      </w:r>
      <w:r w:rsidRPr="00445A85">
        <w:t>3</w:t>
      </w:r>
      <w:r w:rsidRPr="00445A85" w:rsidR="00E249F5">
        <w:t xml:space="preserve"> </w:t>
      </w:r>
      <w:r w:rsidR="00E249F5">
        <w:t>Detailed evaluation tables for optimizing model input size (TRPs)</w:t>
      </w:r>
    </w:p>
    <w:p w:rsidR="006277B2" w:rsidP="006277B2" w:rsidRDefault="006277B2" w14:paraId="2454243E" w14:textId="3003B7C1">
      <w:pPr>
        <w:pStyle w:val="Caption"/>
        <w:keepNext/>
      </w:pPr>
      <w:bookmarkStart w:name="_Ref142558251" w:id="35"/>
      <w:r>
        <w:t xml:space="preserve">Table </w:t>
      </w:r>
      <w:r>
        <w:fldChar w:fldCharType="begin"/>
      </w:r>
      <w:r>
        <w:instrText> SEQ Table \* ARABIC </w:instrText>
      </w:r>
      <w:r>
        <w:fldChar w:fldCharType="separate"/>
      </w:r>
      <w:r w:rsidR="00DD19E3">
        <w:rPr>
          <w:noProof/>
        </w:rPr>
        <w:t>21</w:t>
      </w:r>
      <w:r>
        <w:fldChar w:fldCharType="end"/>
      </w:r>
      <w:bookmarkEnd w:id="35"/>
      <w:r>
        <w:t xml:space="preserve"> </w:t>
      </w:r>
      <w:r w:rsidRPr="00204B6D">
        <w:t>Evaluation results for AI/ML model deployed on UE</w:t>
      </w:r>
      <w:r>
        <w:t>/NW</w:t>
      </w:r>
      <w:r w:rsidRPr="00204B6D">
        <w:t>-side, without model generalization, Model</w:t>
      </w:r>
      <w:r>
        <w:t>2</w:t>
      </w:r>
      <w:r w:rsidRPr="00204B6D">
        <w:t xml:space="preserve"> with CIR</w:t>
      </w:r>
      <w:r>
        <w:t xml:space="preserve"> and PDP</w:t>
      </w:r>
      <w:r w:rsidRPr="00204B6D">
        <w:t xml:space="preserve"> measurement input, UE distribution area = 120x60 m</w:t>
      </w:r>
    </w:p>
    <w:tbl>
      <w:tblPr>
        <w:tblW w:w="86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885"/>
        <w:gridCol w:w="1080"/>
        <w:gridCol w:w="450"/>
        <w:gridCol w:w="810"/>
        <w:gridCol w:w="900"/>
        <w:gridCol w:w="630"/>
        <w:gridCol w:w="630"/>
        <w:gridCol w:w="900"/>
        <w:gridCol w:w="720"/>
        <w:gridCol w:w="630"/>
      </w:tblGrid>
      <w:tr w:rsidRPr="00602AB5" w:rsidR="00AB0A38" w:rsidTr="0619FAD6" w14:paraId="2071832B" w14:textId="77777777">
        <w:trPr>
          <w:trHeight w:val="749"/>
        </w:trPr>
        <w:tc>
          <w:tcPr>
            <w:tcW w:w="1885" w:type="dxa"/>
            <w:vMerge w:val="restart"/>
            <w:shd w:val="clear" w:color="auto" w:fill="auto"/>
            <w:tcMar/>
          </w:tcPr>
          <w:p w:rsidRPr="00602AB5" w:rsidR="00AB0A38" w:rsidP="00BD5763" w:rsidRDefault="00AB0A38" w14:paraId="1CE1C732" w14:textId="77777777">
            <w:pPr>
              <w:rPr>
                <w:rFonts w:ascii="Arial" w:hAnsi="Arial" w:cs="Arial"/>
                <w:b/>
                <w:bCs/>
                <w:sz w:val="16"/>
                <w:szCs w:val="16"/>
              </w:rPr>
            </w:pPr>
            <w:r w:rsidRPr="00602AB5">
              <w:rPr>
                <w:rFonts w:ascii="Arial" w:hAnsi="Arial" w:cs="Arial"/>
                <w:b/>
                <w:bCs/>
                <w:sz w:val="16"/>
                <w:szCs w:val="16"/>
              </w:rPr>
              <w:t>Model input</w:t>
            </w:r>
          </w:p>
          <w:p w:rsidRPr="00602AB5" w:rsidR="00AB0A38" w:rsidP="00BD5763" w:rsidRDefault="00AB0A38" w14:paraId="1CA380B0" w14:textId="77777777">
            <w:pPr>
              <w:rPr>
                <w:rFonts w:ascii="Arial" w:hAnsi="Arial" w:cs="Arial"/>
                <w:b w:val="1"/>
                <w:bCs w:val="1"/>
                <w:sz w:val="16"/>
                <w:szCs w:val="16"/>
              </w:rPr>
            </w:pPr>
            <w:r w:rsidRPr="0619FAD6" w:rsidR="00AB0A38">
              <w:rPr>
                <w:sz w:val="16"/>
                <w:szCs w:val="16"/>
                <w:lang w:eastAsia="ja-JP"/>
              </w:rPr>
              <w:t>(</w:t>
            </w:r>
            <w:r w:rsidRPr="0619FAD6" w:rsidR="00AB0A38">
              <w:rPr>
                <w:sz w:val="16"/>
                <w:szCs w:val="16"/>
                <w:lang w:eastAsia="ja-JP"/>
              </w:rPr>
              <w:t>N’</w:t>
            </w:r>
            <w:r w:rsidRPr="0619FAD6" w:rsidR="00AB0A38">
              <w:rPr>
                <w:sz w:val="16"/>
                <w:szCs w:val="16"/>
                <w:vertAlign w:val="subscript"/>
                <w:lang w:eastAsia="ja-JP"/>
              </w:rPr>
              <w:t>TRP</w:t>
            </w:r>
            <w:r w:rsidRPr="0619FAD6" w:rsidR="00AB0A38">
              <w:rPr>
                <w:sz w:val="16"/>
                <w:szCs w:val="16"/>
                <w:lang w:eastAsia="ja-JP"/>
              </w:rPr>
              <w:t xml:space="preserve"> ,</w:t>
            </w:r>
            <w:r w:rsidRPr="0619FAD6" w:rsidR="00AB0A38">
              <w:rPr>
                <w:sz w:val="16"/>
                <w:szCs w:val="16"/>
                <w:lang w:eastAsia="ja-JP"/>
              </w:rPr>
              <w:t xml:space="preserve"> N</w:t>
            </w:r>
            <w:r w:rsidRPr="0619FAD6" w:rsidR="00AB0A38">
              <w:rPr>
                <w:sz w:val="16"/>
                <w:szCs w:val="16"/>
                <w:vertAlign w:val="subscript"/>
                <w:lang w:eastAsia="ja-JP"/>
              </w:rPr>
              <w:t>port</w:t>
            </w:r>
            <w:r w:rsidRPr="0619FAD6" w:rsidR="00AB0A38">
              <w:rPr>
                <w:sz w:val="16"/>
                <w:szCs w:val="16"/>
                <w:lang w:eastAsia="ja-JP"/>
              </w:rPr>
              <w:t xml:space="preserve"> ,</w:t>
            </w:r>
            <w:r w:rsidRPr="0619FAD6" w:rsidR="00AB0A38">
              <w:rPr>
                <w:sz w:val="16"/>
                <w:szCs w:val="16"/>
                <w:vertAlign w:val="subscript"/>
                <w:lang w:eastAsia="ja-JP"/>
              </w:rPr>
              <w:t xml:space="preserve"> </w:t>
            </w:r>
            <w:r w:rsidRPr="0619FAD6" w:rsidR="00AB0A38">
              <w:rPr>
                <w:sz w:val="16"/>
                <w:szCs w:val="16"/>
                <w:lang w:val="en-US"/>
              </w:rPr>
              <w:t>N’</w:t>
            </w:r>
            <w:r w:rsidRPr="0619FAD6" w:rsidR="00AB0A38">
              <w:rPr>
                <w:sz w:val="16"/>
                <w:szCs w:val="16"/>
                <w:vertAlign w:val="subscript"/>
                <w:lang w:val="en-US"/>
              </w:rPr>
              <w:t>t</w:t>
            </w:r>
            <w:r w:rsidRPr="0619FAD6" w:rsidR="00AB0A38">
              <w:rPr>
                <w:sz w:val="16"/>
                <w:szCs w:val="16"/>
                <w:lang w:val="en-US"/>
              </w:rPr>
              <w:t>)</w:t>
            </w:r>
          </w:p>
        </w:tc>
        <w:tc>
          <w:tcPr>
            <w:tcW w:w="1080" w:type="dxa"/>
            <w:vMerge w:val="restart"/>
            <w:shd w:val="clear" w:color="auto" w:fill="auto"/>
            <w:tcMar/>
          </w:tcPr>
          <w:p w:rsidRPr="00602AB5" w:rsidR="00AB0A38" w:rsidP="00BD5763" w:rsidRDefault="00AB0A38" w14:paraId="478CAA44" w14:textId="77777777">
            <w:pPr>
              <w:rPr>
                <w:rFonts w:ascii="Arial" w:hAnsi="Arial" w:cs="Arial"/>
                <w:b/>
                <w:bCs/>
                <w:sz w:val="16"/>
                <w:szCs w:val="16"/>
              </w:rPr>
            </w:pPr>
            <w:r w:rsidRPr="00602AB5">
              <w:rPr>
                <w:rFonts w:ascii="Arial" w:hAnsi="Arial" w:cs="Arial"/>
                <w:b/>
                <w:bCs/>
                <w:sz w:val="16"/>
                <w:szCs w:val="16"/>
              </w:rPr>
              <w:t>Model output</w:t>
            </w:r>
          </w:p>
        </w:tc>
        <w:tc>
          <w:tcPr>
            <w:tcW w:w="450" w:type="dxa"/>
            <w:vMerge w:val="restart"/>
            <w:shd w:val="clear" w:color="auto" w:fill="auto"/>
            <w:tcMar/>
          </w:tcPr>
          <w:p w:rsidRPr="00602AB5" w:rsidR="00AB0A38" w:rsidP="00BD5763" w:rsidRDefault="00AB0A38" w14:paraId="7A6CD3BB" w14:textId="77777777">
            <w:pPr>
              <w:rPr>
                <w:rFonts w:ascii="Arial" w:hAnsi="Arial" w:cs="Arial"/>
                <w:b/>
                <w:bCs/>
                <w:sz w:val="16"/>
                <w:szCs w:val="16"/>
              </w:rPr>
            </w:pPr>
            <w:r w:rsidRPr="00602AB5">
              <w:rPr>
                <w:rFonts w:ascii="Arial" w:hAnsi="Arial" w:cs="Arial"/>
                <w:b/>
                <w:bCs/>
                <w:sz w:val="16"/>
                <w:szCs w:val="16"/>
              </w:rPr>
              <w:t>Label</w:t>
            </w:r>
          </w:p>
        </w:tc>
        <w:tc>
          <w:tcPr>
            <w:tcW w:w="1710" w:type="dxa"/>
            <w:gridSpan w:val="2"/>
            <w:tcMar/>
          </w:tcPr>
          <w:p w:rsidRPr="00602AB5" w:rsidR="00AB0A38" w:rsidP="00BD5763" w:rsidRDefault="00AB0A38" w14:paraId="3C03B5C1" w14:textId="77777777">
            <w:pPr>
              <w:rPr>
                <w:rFonts w:ascii="Arial" w:hAnsi="Arial" w:cs="Arial"/>
                <w:b/>
                <w:bCs/>
                <w:sz w:val="16"/>
                <w:szCs w:val="16"/>
              </w:rPr>
            </w:pPr>
            <w:r w:rsidRPr="00602AB5">
              <w:rPr>
                <w:rFonts w:ascii="Arial" w:hAnsi="Arial" w:cs="Arial"/>
                <w:b/>
                <w:bCs/>
                <w:sz w:val="16"/>
                <w:szCs w:val="16"/>
              </w:rPr>
              <w:t>Setting ({60%, 6, 2})</w:t>
            </w:r>
          </w:p>
        </w:tc>
        <w:tc>
          <w:tcPr>
            <w:tcW w:w="1260" w:type="dxa"/>
            <w:gridSpan w:val="2"/>
            <w:shd w:val="clear" w:color="auto" w:fill="auto"/>
            <w:tcMar/>
          </w:tcPr>
          <w:p w:rsidRPr="00602AB5" w:rsidR="00AB0A38" w:rsidP="00BD5763" w:rsidRDefault="00AB0A38" w14:paraId="75607AA9" w14:textId="77777777">
            <w:pPr>
              <w:rPr>
                <w:rFonts w:ascii="Arial" w:hAnsi="Arial" w:cs="Arial"/>
                <w:b/>
                <w:bCs/>
                <w:sz w:val="16"/>
                <w:szCs w:val="16"/>
              </w:rPr>
            </w:pPr>
            <w:r w:rsidRPr="00602AB5">
              <w:rPr>
                <w:rFonts w:ascii="Arial" w:hAnsi="Arial" w:cs="Arial"/>
                <w:b/>
                <w:bCs/>
                <w:sz w:val="16"/>
                <w:szCs w:val="16"/>
              </w:rPr>
              <w:t>Dataset size</w:t>
            </w:r>
          </w:p>
        </w:tc>
        <w:tc>
          <w:tcPr>
            <w:tcW w:w="1620" w:type="dxa"/>
            <w:gridSpan w:val="2"/>
            <w:shd w:val="clear" w:color="auto" w:fill="auto"/>
            <w:tcMar/>
          </w:tcPr>
          <w:p w:rsidRPr="00602AB5" w:rsidR="00AB0A38" w:rsidP="00BD5763" w:rsidRDefault="00AB0A38" w14:paraId="114EA586" w14:textId="77777777">
            <w:pPr>
              <w:rPr>
                <w:rFonts w:ascii="Arial" w:hAnsi="Arial" w:cs="Arial"/>
                <w:b/>
                <w:bCs/>
                <w:sz w:val="16"/>
                <w:szCs w:val="16"/>
              </w:rPr>
            </w:pPr>
            <w:r w:rsidRPr="00602AB5">
              <w:rPr>
                <w:rFonts w:ascii="Arial" w:hAnsi="Arial" w:cs="Arial"/>
                <w:b/>
                <w:bCs/>
                <w:sz w:val="16"/>
                <w:szCs w:val="16"/>
              </w:rPr>
              <w:t>AI/ML complexity</w:t>
            </w:r>
          </w:p>
        </w:tc>
        <w:tc>
          <w:tcPr>
            <w:tcW w:w="630" w:type="dxa"/>
            <w:shd w:val="clear" w:color="auto" w:fill="auto"/>
            <w:tcMar/>
          </w:tcPr>
          <w:p w:rsidRPr="00602AB5" w:rsidR="00AB0A38" w:rsidP="00BD5763" w:rsidRDefault="00AB0A38" w14:paraId="18BCDCDB" w14:textId="77777777">
            <w:pPr>
              <w:rPr>
                <w:rFonts w:ascii="Arial" w:hAnsi="Arial" w:cs="Arial"/>
                <w:b/>
                <w:bCs/>
                <w:sz w:val="16"/>
                <w:szCs w:val="16"/>
              </w:rPr>
            </w:pPr>
            <w:r w:rsidRPr="00602AB5">
              <w:rPr>
                <w:rFonts w:ascii="Arial" w:hAnsi="Arial" w:eastAsia="Calibri" w:cs="Arial"/>
                <w:b/>
                <w:bCs/>
                <w:sz w:val="16"/>
                <w:szCs w:val="16"/>
                <w:lang w:eastAsia="ja-JP"/>
              </w:rPr>
              <w:t>Horizontal positioning accu</w:t>
            </w:r>
            <w:r w:rsidRPr="00602AB5">
              <w:rPr>
                <w:rFonts w:ascii="Arial" w:hAnsi="Arial" w:eastAsia="Calibri" w:cs="Arial"/>
                <w:b/>
                <w:bCs/>
                <w:sz w:val="16"/>
                <w:szCs w:val="16"/>
                <w:lang w:eastAsia="ja-JP"/>
              </w:rPr>
              <w:t>racy at CDF=90% (meters)</w:t>
            </w:r>
          </w:p>
        </w:tc>
      </w:tr>
      <w:tr w:rsidRPr="00602AB5" w:rsidR="00AB0A38" w:rsidTr="0619FAD6" w14:paraId="67BB3A02" w14:textId="77777777">
        <w:trPr>
          <w:trHeight w:val="452"/>
        </w:trPr>
        <w:tc>
          <w:tcPr>
            <w:tcW w:w="1885" w:type="dxa"/>
            <w:vMerge/>
            <w:tcMar/>
          </w:tcPr>
          <w:p w:rsidRPr="00602AB5" w:rsidR="00AB0A38" w:rsidP="00BD5763" w:rsidRDefault="00AB0A38" w14:paraId="3DC1D8A5" w14:textId="77777777">
            <w:pPr>
              <w:rPr>
                <w:rFonts w:ascii="Arial" w:hAnsi="Arial" w:cs="Arial"/>
                <w:sz w:val="16"/>
                <w:szCs w:val="16"/>
              </w:rPr>
            </w:pPr>
          </w:p>
        </w:tc>
        <w:tc>
          <w:tcPr>
            <w:tcW w:w="1080" w:type="dxa"/>
            <w:vMerge/>
            <w:tcMar/>
          </w:tcPr>
          <w:p w:rsidRPr="00602AB5" w:rsidR="00AB0A38" w:rsidP="00BD5763" w:rsidRDefault="00AB0A38" w14:paraId="50A10B7B" w14:textId="77777777">
            <w:pPr>
              <w:rPr>
                <w:rFonts w:ascii="Arial" w:hAnsi="Arial" w:cs="Arial"/>
                <w:sz w:val="16"/>
                <w:szCs w:val="16"/>
              </w:rPr>
            </w:pPr>
          </w:p>
        </w:tc>
        <w:tc>
          <w:tcPr>
            <w:tcW w:w="450" w:type="dxa"/>
            <w:vMerge/>
            <w:tcMar/>
          </w:tcPr>
          <w:p w:rsidRPr="00602AB5" w:rsidR="00AB0A38" w:rsidP="00BD5763" w:rsidRDefault="00AB0A38" w14:paraId="4D4249D8" w14:textId="77777777">
            <w:pPr>
              <w:rPr>
                <w:rFonts w:ascii="Arial" w:hAnsi="Arial" w:cs="Arial"/>
                <w:sz w:val="16"/>
                <w:szCs w:val="16"/>
              </w:rPr>
            </w:pPr>
          </w:p>
        </w:tc>
        <w:tc>
          <w:tcPr>
            <w:tcW w:w="810" w:type="dxa"/>
            <w:tcMar/>
          </w:tcPr>
          <w:p w:rsidRPr="00602AB5" w:rsidR="00AB0A38" w:rsidP="00BD5763" w:rsidRDefault="00AB0A38" w14:paraId="0317CD59" w14:textId="77777777">
            <w:pPr>
              <w:rPr>
                <w:rFonts w:ascii="Arial" w:hAnsi="Arial" w:cs="Arial"/>
                <w:sz w:val="16"/>
                <w:szCs w:val="16"/>
              </w:rPr>
            </w:pPr>
            <w:r w:rsidRPr="00602AB5">
              <w:rPr>
                <w:rFonts w:ascii="Arial" w:hAnsi="Arial" w:cs="Arial"/>
                <w:sz w:val="16"/>
                <w:szCs w:val="16"/>
              </w:rPr>
              <w:t>Train</w:t>
            </w:r>
          </w:p>
        </w:tc>
        <w:tc>
          <w:tcPr>
            <w:tcW w:w="900" w:type="dxa"/>
            <w:tcMar/>
          </w:tcPr>
          <w:p w:rsidRPr="00602AB5" w:rsidR="00AB0A38" w:rsidP="00BD5763" w:rsidRDefault="00AB0A38" w14:paraId="432D75B2" w14:textId="77777777">
            <w:pPr>
              <w:rPr>
                <w:rFonts w:ascii="Arial" w:hAnsi="Arial" w:cs="Arial"/>
                <w:sz w:val="16"/>
                <w:szCs w:val="16"/>
              </w:rPr>
            </w:pPr>
            <w:r w:rsidRPr="00602AB5">
              <w:rPr>
                <w:rFonts w:ascii="Arial" w:hAnsi="Arial" w:cs="Arial"/>
                <w:sz w:val="16"/>
                <w:szCs w:val="16"/>
              </w:rPr>
              <w:t>Test</w:t>
            </w:r>
          </w:p>
        </w:tc>
        <w:tc>
          <w:tcPr>
            <w:tcW w:w="630" w:type="dxa"/>
            <w:shd w:val="clear" w:color="auto" w:fill="auto"/>
            <w:tcMar/>
          </w:tcPr>
          <w:p w:rsidRPr="00602AB5" w:rsidR="00AB0A38" w:rsidP="00BD5763" w:rsidRDefault="00AB0A38" w14:paraId="42090781" w14:textId="77777777">
            <w:pPr>
              <w:rPr>
                <w:rFonts w:ascii="Arial" w:hAnsi="Arial" w:cs="Arial"/>
                <w:sz w:val="16"/>
                <w:szCs w:val="16"/>
              </w:rPr>
            </w:pPr>
            <w:r w:rsidRPr="00602AB5">
              <w:rPr>
                <w:rFonts w:ascii="Arial" w:hAnsi="Arial" w:cs="Arial"/>
                <w:sz w:val="16"/>
                <w:szCs w:val="16"/>
              </w:rPr>
              <w:t>Training</w:t>
            </w:r>
          </w:p>
        </w:tc>
        <w:tc>
          <w:tcPr>
            <w:tcW w:w="630" w:type="dxa"/>
            <w:shd w:val="clear" w:color="auto" w:fill="auto"/>
            <w:tcMar/>
          </w:tcPr>
          <w:p w:rsidRPr="00602AB5" w:rsidR="00AB0A38" w:rsidP="00BD5763" w:rsidRDefault="00AB0A38" w14:paraId="6F71C889" w14:textId="77777777">
            <w:pPr>
              <w:rPr>
                <w:rFonts w:ascii="Arial" w:hAnsi="Arial" w:cs="Arial"/>
                <w:sz w:val="16"/>
                <w:szCs w:val="16"/>
              </w:rPr>
            </w:pPr>
            <w:r w:rsidRPr="00602AB5">
              <w:rPr>
                <w:rFonts w:ascii="Arial" w:hAnsi="Arial" w:cs="Arial"/>
                <w:sz w:val="16"/>
                <w:szCs w:val="16"/>
              </w:rPr>
              <w:t>test</w:t>
            </w:r>
          </w:p>
        </w:tc>
        <w:tc>
          <w:tcPr>
            <w:tcW w:w="900" w:type="dxa"/>
            <w:shd w:val="clear" w:color="auto" w:fill="auto"/>
            <w:tcMar/>
          </w:tcPr>
          <w:p w:rsidRPr="00602AB5" w:rsidR="00AB0A38" w:rsidP="00BD5763" w:rsidRDefault="00AB0A38" w14:paraId="7B272674" w14:textId="77777777">
            <w:pPr>
              <w:rPr>
                <w:rFonts w:ascii="Arial" w:hAnsi="Arial" w:cs="Arial"/>
                <w:sz w:val="16"/>
                <w:szCs w:val="16"/>
              </w:rPr>
            </w:pPr>
            <w:r w:rsidRPr="00602AB5">
              <w:rPr>
                <w:rFonts w:ascii="Arial" w:hAnsi="Arial" w:cs="Arial"/>
                <w:sz w:val="16"/>
                <w:szCs w:val="16"/>
              </w:rPr>
              <w:t>Model complexity [parameters]</w:t>
            </w:r>
          </w:p>
        </w:tc>
        <w:tc>
          <w:tcPr>
            <w:tcW w:w="720" w:type="dxa"/>
            <w:shd w:val="clear" w:color="auto" w:fill="auto"/>
            <w:tcMar/>
          </w:tcPr>
          <w:p w:rsidRPr="00602AB5" w:rsidR="00AB0A38" w:rsidP="00BD5763" w:rsidRDefault="00AB0A38" w14:paraId="27FB258E" w14:textId="77777777">
            <w:pPr>
              <w:rPr>
                <w:rFonts w:ascii="Arial" w:hAnsi="Arial" w:cs="Arial"/>
                <w:sz w:val="16"/>
                <w:szCs w:val="16"/>
              </w:rPr>
            </w:pPr>
            <w:r w:rsidRPr="00602AB5">
              <w:rPr>
                <w:rFonts w:ascii="Arial" w:hAnsi="Arial" w:cs="Arial"/>
                <w:sz w:val="16"/>
                <w:szCs w:val="16"/>
              </w:rPr>
              <w:t>Computational complexity</w:t>
            </w:r>
          </w:p>
        </w:tc>
        <w:tc>
          <w:tcPr>
            <w:tcW w:w="630" w:type="dxa"/>
            <w:shd w:val="clear" w:color="auto" w:fill="auto"/>
            <w:tcMar/>
          </w:tcPr>
          <w:p w:rsidRPr="00602AB5" w:rsidR="00AB0A38" w:rsidP="00BD5763" w:rsidRDefault="00AB0A38" w14:paraId="6ECDC995" w14:textId="77777777">
            <w:pPr>
              <w:rPr>
                <w:rFonts w:ascii="Arial" w:hAnsi="Arial" w:cs="Arial"/>
                <w:sz w:val="16"/>
                <w:szCs w:val="16"/>
              </w:rPr>
            </w:pPr>
            <w:r w:rsidRPr="00602AB5">
              <w:rPr>
                <w:rFonts w:ascii="Arial" w:hAnsi="Arial" w:cs="Arial"/>
                <w:sz w:val="16"/>
                <w:szCs w:val="16"/>
              </w:rPr>
              <w:t>AI/ML</w:t>
            </w:r>
          </w:p>
        </w:tc>
      </w:tr>
      <w:tr w:rsidRPr="00602AB5" w:rsidR="00AB0A38" w:rsidTr="0619FAD6" w14:paraId="7C2D70E8" w14:textId="77777777">
        <w:trPr>
          <w:trHeight w:val="27"/>
        </w:trPr>
        <w:tc>
          <w:tcPr>
            <w:tcW w:w="1885" w:type="dxa"/>
            <w:shd w:val="clear" w:color="auto" w:fill="auto"/>
            <w:tcMar/>
          </w:tcPr>
          <w:p w:rsidRPr="00602AB5" w:rsidR="00AB0A38" w:rsidP="00BD5763" w:rsidRDefault="00AB0A38" w14:paraId="14AD59B0"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32</w:t>
            </w:r>
            <w:r w:rsidRPr="00602AB5">
              <w:rPr>
                <w:rFonts w:ascii="Arial" w:hAnsi="Arial" w:cs="Arial"/>
                <w:sz w:val="16"/>
                <w:szCs w:val="16"/>
              </w:rPr>
              <w:t xml:space="preserve">) </w:t>
            </w:r>
          </w:p>
        </w:tc>
        <w:tc>
          <w:tcPr>
            <w:tcW w:w="1080" w:type="dxa"/>
            <w:shd w:val="clear" w:color="auto" w:fill="auto"/>
            <w:tcMar/>
          </w:tcPr>
          <w:p w:rsidRPr="00602AB5" w:rsidR="00AB0A38" w:rsidP="00BD5763" w:rsidRDefault="00AB0A38" w14:paraId="59566B2F"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AB0A38" w:rsidP="00BD5763" w:rsidRDefault="00AB0A38" w14:paraId="635AD765"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AB0A38" w:rsidP="00BD5763" w:rsidRDefault="00AB0A38" w14:paraId="2F06180E"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AB0A38" w:rsidP="00BD5763" w:rsidRDefault="00AB0A38" w14:paraId="17D5AD2D"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AB0A38" w:rsidP="00BD5763" w:rsidRDefault="00AB0A38" w14:paraId="7B6153E3"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AB0A38" w:rsidP="00BD5763" w:rsidRDefault="00AB0A38" w14:paraId="5FDC22AD"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AB0A38" w:rsidP="00BD5763" w:rsidRDefault="00AB0A38" w14:paraId="1B2B2064"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Mar/>
          </w:tcPr>
          <w:p w:rsidRPr="00602AB5" w:rsidR="00AB0A38" w:rsidP="00BD5763" w:rsidRDefault="00AB0A38" w14:paraId="60865220"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Mar/>
          </w:tcPr>
          <w:p w:rsidRPr="00602AB5" w:rsidR="00AB0A38" w:rsidP="00BD5763" w:rsidRDefault="00AB0A38" w14:paraId="336D1E3A" w14:textId="77777777">
            <w:pPr>
              <w:rPr>
                <w:rFonts w:ascii="Arial" w:hAnsi="Arial" w:cs="Arial"/>
                <w:sz w:val="16"/>
                <w:szCs w:val="16"/>
              </w:rPr>
            </w:pPr>
            <w:r>
              <w:rPr>
                <w:rFonts w:ascii="Arial" w:hAnsi="Arial" w:cs="Arial"/>
                <w:sz w:val="16"/>
                <w:szCs w:val="16"/>
              </w:rPr>
              <w:t>1.53</w:t>
            </w:r>
          </w:p>
        </w:tc>
      </w:tr>
      <w:tr w:rsidRPr="00602AB5" w:rsidR="00AB0A38" w:rsidTr="0619FAD6" w14:paraId="625A5C96" w14:textId="77777777">
        <w:trPr>
          <w:trHeight w:val="27"/>
        </w:trPr>
        <w:tc>
          <w:tcPr>
            <w:tcW w:w="1885" w:type="dxa"/>
            <w:shd w:val="clear" w:color="auto" w:fill="auto"/>
            <w:tcMar/>
          </w:tcPr>
          <w:p w:rsidRPr="00602AB5" w:rsidR="00AB0A38" w:rsidP="00BD5763" w:rsidRDefault="00AB0A38" w14:paraId="76516C50" w14:textId="77777777">
            <w:pPr>
              <w:rPr>
                <w:rFonts w:ascii="Arial" w:hAnsi="Arial" w:cs="Arial"/>
                <w:sz w:val="16"/>
                <w:szCs w:val="16"/>
              </w:rPr>
            </w:pPr>
            <w:r w:rsidRPr="00602AB5">
              <w:rPr>
                <w:rFonts w:ascii="Arial" w:hAnsi="Arial" w:cs="Arial"/>
                <w:sz w:val="16"/>
                <w:szCs w:val="16"/>
              </w:rPr>
              <w:t>CIR (</w:t>
            </w:r>
            <w:r>
              <w:rPr>
                <w:rFonts w:ascii="Arial" w:hAnsi="Arial" w:cs="Arial"/>
                <w:sz w:val="16"/>
                <w:szCs w:val="16"/>
              </w:rPr>
              <w:t>8</w:t>
            </w:r>
            <w:r w:rsidRPr="00602AB5">
              <w:rPr>
                <w:rFonts w:ascii="Arial" w:hAnsi="Arial" w:cs="Arial"/>
                <w:sz w:val="16"/>
                <w:szCs w:val="16"/>
              </w:rPr>
              <w:t>,</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32</w:t>
            </w:r>
            <w:r w:rsidRPr="00602AB5">
              <w:rPr>
                <w:rFonts w:ascii="Arial" w:hAnsi="Arial" w:cs="Arial"/>
                <w:sz w:val="16"/>
                <w:szCs w:val="16"/>
              </w:rPr>
              <w:t>)</w:t>
            </w:r>
            <w:r>
              <w:rPr>
                <w:rFonts w:ascii="Arial" w:hAnsi="Arial" w:cs="Arial"/>
                <w:sz w:val="16"/>
                <w:szCs w:val="16"/>
              </w:rPr>
              <w:t xml:space="preserve"> [Fixed TRP selection]</w:t>
            </w:r>
          </w:p>
        </w:tc>
        <w:tc>
          <w:tcPr>
            <w:tcW w:w="1080" w:type="dxa"/>
            <w:shd w:val="clear" w:color="auto" w:fill="auto"/>
            <w:tcMar/>
          </w:tcPr>
          <w:p w:rsidRPr="00602AB5" w:rsidR="00AB0A38" w:rsidP="00BD5763" w:rsidRDefault="00AB0A38" w14:paraId="2CB538F7" w14:textId="77777777">
            <w:pPr>
              <w:rPr>
                <w:rFonts w:ascii="Arial" w:hAnsi="Arial" w:cs="Arial"/>
                <w:sz w:val="16"/>
                <w:szCs w:val="16"/>
              </w:rPr>
            </w:pPr>
            <w:r w:rsidRPr="00602AB5">
              <w:rPr>
                <w:rFonts w:ascii="Arial" w:hAnsi="Arial" w:cs="Arial"/>
                <w:sz w:val="16"/>
                <w:szCs w:val="16"/>
              </w:rPr>
              <w:t>2D</w:t>
            </w:r>
          </w:p>
        </w:tc>
        <w:tc>
          <w:tcPr>
            <w:tcW w:w="450" w:type="dxa"/>
            <w:shd w:val="clear" w:color="auto" w:fill="auto"/>
            <w:tcMar/>
          </w:tcPr>
          <w:p w:rsidRPr="00602AB5" w:rsidR="00AB0A38" w:rsidP="00BD5763" w:rsidRDefault="00AB0A38" w14:paraId="3F5737F8"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AB0A38" w:rsidP="00BD5763" w:rsidRDefault="00AB0A38" w14:paraId="100AEF93"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AB0A38" w:rsidP="00BD5763" w:rsidRDefault="00AB0A38" w14:paraId="0E95A303"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AB0A38" w:rsidP="00BD5763" w:rsidRDefault="00AB0A38" w14:paraId="1D9B5DF1"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AB0A38" w:rsidP="00BD5763" w:rsidRDefault="00AB0A38" w14:paraId="6C6FB4B3"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AB0A38" w:rsidP="00BD5763" w:rsidRDefault="00AB0A38" w14:paraId="1474222E"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Mar/>
          </w:tcPr>
          <w:p w:rsidRPr="00602AB5" w:rsidR="00AB0A38" w:rsidP="00BD5763" w:rsidRDefault="00AB0A38" w14:paraId="464FE899"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Mar/>
          </w:tcPr>
          <w:p w:rsidRPr="00602AB5" w:rsidR="00AB0A38" w:rsidP="00BD5763" w:rsidRDefault="00ED6778" w14:paraId="0F02328F" w14:textId="57F167B3">
            <w:pPr>
              <w:rPr>
                <w:rFonts w:ascii="Arial" w:hAnsi="Arial" w:cs="Arial"/>
                <w:sz w:val="16"/>
                <w:szCs w:val="16"/>
              </w:rPr>
            </w:pPr>
            <w:r>
              <w:rPr>
                <w:rFonts w:ascii="Arial" w:hAnsi="Arial" w:cs="Arial"/>
                <w:sz w:val="16"/>
                <w:szCs w:val="16"/>
              </w:rPr>
              <w:t>2.74</w:t>
            </w:r>
          </w:p>
        </w:tc>
      </w:tr>
      <w:tr w:rsidRPr="00602AB5" w:rsidR="00AB0A38" w:rsidTr="0619FAD6" w14:paraId="59270317" w14:textId="77777777">
        <w:trPr>
          <w:trHeight w:val="27"/>
        </w:trPr>
        <w:tc>
          <w:tcPr>
            <w:tcW w:w="1885" w:type="dxa"/>
            <w:shd w:val="clear" w:color="auto" w:fill="auto"/>
            <w:tcMar/>
          </w:tcPr>
          <w:p w:rsidRPr="00602AB5" w:rsidR="00AB0A38" w:rsidP="00BD5763" w:rsidRDefault="00AB0A38" w14:paraId="3F9EBFA8" w14:textId="77777777">
            <w:pPr>
              <w:rPr>
                <w:rFonts w:ascii="Arial" w:hAnsi="Arial" w:cs="Arial"/>
                <w:sz w:val="16"/>
                <w:szCs w:val="16"/>
              </w:rPr>
            </w:pPr>
            <w:r w:rsidRPr="00602AB5">
              <w:rPr>
                <w:rFonts w:ascii="Arial" w:hAnsi="Arial" w:cs="Arial"/>
                <w:sz w:val="16"/>
                <w:szCs w:val="16"/>
              </w:rPr>
              <w:t>CIR (</w:t>
            </w:r>
            <w:r>
              <w:rPr>
                <w:rFonts w:ascii="Arial" w:hAnsi="Arial" w:cs="Arial"/>
                <w:sz w:val="16"/>
                <w:szCs w:val="16"/>
              </w:rPr>
              <w:t>8</w:t>
            </w:r>
            <w:r w:rsidRPr="00602AB5">
              <w:rPr>
                <w:rFonts w:ascii="Arial" w:hAnsi="Arial" w:cs="Arial"/>
                <w:sz w:val="16"/>
                <w:szCs w:val="16"/>
              </w:rPr>
              <w:t>,</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32</w:t>
            </w:r>
            <w:r w:rsidRPr="00602AB5">
              <w:rPr>
                <w:rFonts w:ascii="Arial" w:hAnsi="Arial" w:cs="Arial"/>
                <w:sz w:val="16"/>
                <w:szCs w:val="16"/>
              </w:rPr>
              <w:t>)</w:t>
            </w:r>
            <w:r>
              <w:rPr>
                <w:rFonts w:ascii="Arial" w:hAnsi="Arial" w:cs="Arial"/>
                <w:sz w:val="16"/>
                <w:szCs w:val="16"/>
              </w:rPr>
              <w:t xml:space="preserve"> [Flexible TRP selection]</w:t>
            </w:r>
          </w:p>
        </w:tc>
        <w:tc>
          <w:tcPr>
            <w:tcW w:w="1080" w:type="dxa"/>
            <w:shd w:val="clear" w:color="auto" w:fill="auto"/>
            <w:tcMar/>
          </w:tcPr>
          <w:p w:rsidRPr="00602AB5" w:rsidR="00AB0A38" w:rsidP="00BD5763" w:rsidRDefault="00AB0A38" w14:paraId="482B6FB7"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AB0A38" w:rsidP="00BD5763" w:rsidRDefault="00AB0A38" w14:paraId="45699799"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AB0A38" w:rsidP="00BD5763" w:rsidRDefault="00AB0A38" w14:paraId="7EE9936F"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AB0A38" w:rsidP="00BD5763" w:rsidRDefault="00AB0A38" w14:paraId="61C9F4C5"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AB0A38" w:rsidP="00BD5763" w:rsidRDefault="00AB0A38" w14:paraId="1BC015B1"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AB0A38" w:rsidP="00BD5763" w:rsidRDefault="00AB0A38" w14:paraId="330CDEE6"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AB0A38" w:rsidP="00BD5763" w:rsidRDefault="00AB0A38" w14:paraId="0FCFEEDB"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Mar/>
          </w:tcPr>
          <w:p w:rsidRPr="00602AB5" w:rsidR="00AB0A38" w:rsidP="00BD5763" w:rsidRDefault="00AB0A38" w14:paraId="370AFE1B"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Mar/>
          </w:tcPr>
          <w:p w:rsidRPr="00602AB5" w:rsidR="00AB0A38" w:rsidP="00BD5763" w:rsidRDefault="00ED6778" w14:paraId="4AC74175" w14:textId="204B043B">
            <w:pPr>
              <w:rPr>
                <w:rFonts w:ascii="Arial" w:hAnsi="Arial" w:cs="Arial"/>
                <w:sz w:val="16"/>
                <w:szCs w:val="16"/>
              </w:rPr>
            </w:pPr>
            <w:r>
              <w:rPr>
                <w:rFonts w:ascii="Arial" w:hAnsi="Arial" w:cs="Arial"/>
                <w:sz w:val="16"/>
                <w:szCs w:val="16"/>
              </w:rPr>
              <w:t>2.91</w:t>
            </w:r>
          </w:p>
        </w:tc>
      </w:tr>
      <w:tr w:rsidRPr="00602AB5" w:rsidR="00AB0A38" w:rsidTr="0619FAD6" w14:paraId="22A29731" w14:textId="77777777">
        <w:trPr>
          <w:trHeight w:val="27"/>
        </w:trPr>
        <w:tc>
          <w:tcPr>
            <w:tcW w:w="1885" w:type="dxa"/>
            <w:shd w:val="clear" w:color="auto" w:fill="auto"/>
            <w:tcMar/>
          </w:tcPr>
          <w:p w:rsidRPr="00602AB5" w:rsidR="00AB0A38" w:rsidP="00BD5763" w:rsidRDefault="00AB0A38" w14:paraId="48AE5E2D" w14:textId="77777777">
            <w:pPr>
              <w:rPr>
                <w:rFonts w:ascii="Arial" w:hAnsi="Arial" w:cs="Arial"/>
                <w:sz w:val="16"/>
                <w:szCs w:val="16"/>
              </w:rPr>
            </w:pPr>
            <w:r w:rsidRPr="00602AB5">
              <w:rPr>
                <w:rFonts w:ascii="Arial" w:hAnsi="Arial" w:cs="Arial"/>
                <w:sz w:val="16"/>
                <w:szCs w:val="16"/>
              </w:rPr>
              <w:t>CIR (18,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16</w:t>
            </w:r>
            <w:r w:rsidRPr="00602AB5">
              <w:rPr>
                <w:rFonts w:ascii="Arial" w:hAnsi="Arial" w:cs="Arial"/>
                <w:sz w:val="16"/>
                <w:szCs w:val="16"/>
              </w:rPr>
              <w:t xml:space="preserve">) </w:t>
            </w:r>
          </w:p>
        </w:tc>
        <w:tc>
          <w:tcPr>
            <w:tcW w:w="1080" w:type="dxa"/>
            <w:shd w:val="clear" w:color="auto" w:fill="auto"/>
            <w:tcMar/>
          </w:tcPr>
          <w:p w:rsidRPr="00602AB5" w:rsidR="00AB0A38" w:rsidP="00BD5763" w:rsidRDefault="00AB0A38" w14:paraId="645FAF80"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AB0A38" w:rsidP="00BD5763" w:rsidRDefault="00AB0A38" w14:paraId="45DCA275"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AB0A38" w:rsidP="00BD5763" w:rsidRDefault="00AB0A38" w14:paraId="3C513DFE"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AB0A38" w:rsidP="00BD5763" w:rsidRDefault="00AB0A38" w14:paraId="13C40ACC"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AB0A38" w:rsidP="00BD5763" w:rsidRDefault="00AB0A38" w14:paraId="62DEFF8F"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AB0A38" w:rsidP="00BD5763" w:rsidRDefault="00AB0A38" w14:paraId="1FFF0DC8"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00AB0A38" w:rsidP="00BD5763" w:rsidRDefault="00AB0A38" w14:paraId="16C07CAA"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Mar/>
          </w:tcPr>
          <w:p w:rsidR="00AB0A38" w:rsidP="00BD5763" w:rsidRDefault="00AB0A38" w14:paraId="717B326A"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Mar/>
          </w:tcPr>
          <w:p w:rsidRPr="00602AB5" w:rsidR="00AB0A38" w:rsidP="00BD5763" w:rsidRDefault="00ED6778" w14:paraId="15922503" w14:textId="65456965">
            <w:pPr>
              <w:rPr>
                <w:rFonts w:ascii="Arial" w:hAnsi="Arial" w:cs="Arial"/>
                <w:sz w:val="16"/>
                <w:szCs w:val="16"/>
              </w:rPr>
            </w:pPr>
            <w:r>
              <w:rPr>
                <w:rFonts w:ascii="Arial" w:hAnsi="Arial" w:cs="Arial"/>
                <w:sz w:val="16"/>
                <w:szCs w:val="16"/>
              </w:rPr>
              <w:t>1.81</w:t>
            </w:r>
          </w:p>
        </w:tc>
      </w:tr>
      <w:tr w:rsidRPr="00602AB5" w:rsidR="00AB0A38" w:rsidTr="0619FAD6" w14:paraId="3FAC6162" w14:textId="77777777">
        <w:trPr>
          <w:trHeight w:val="27"/>
        </w:trPr>
        <w:tc>
          <w:tcPr>
            <w:tcW w:w="1885" w:type="dxa"/>
            <w:shd w:val="clear" w:color="auto" w:fill="auto"/>
            <w:tcMar/>
          </w:tcPr>
          <w:p w:rsidRPr="00602AB5" w:rsidR="00AB0A38" w:rsidP="00BD5763" w:rsidRDefault="00AB0A38" w14:paraId="528F07FE" w14:textId="77777777">
            <w:pPr>
              <w:rPr>
                <w:rFonts w:ascii="Arial" w:hAnsi="Arial" w:cs="Arial"/>
                <w:sz w:val="16"/>
                <w:szCs w:val="16"/>
              </w:rPr>
            </w:pPr>
            <w:r w:rsidRPr="00602AB5">
              <w:rPr>
                <w:rFonts w:ascii="Arial" w:hAnsi="Arial" w:cs="Arial"/>
                <w:sz w:val="16"/>
                <w:szCs w:val="16"/>
              </w:rPr>
              <w:t>CIR (</w:t>
            </w:r>
            <w:r>
              <w:rPr>
                <w:rFonts w:ascii="Arial" w:hAnsi="Arial" w:cs="Arial"/>
                <w:sz w:val="16"/>
                <w:szCs w:val="16"/>
              </w:rPr>
              <w:t>8</w:t>
            </w:r>
            <w:r w:rsidRPr="00602AB5">
              <w:rPr>
                <w:rFonts w:ascii="Arial" w:hAnsi="Arial" w:cs="Arial"/>
                <w:sz w:val="16"/>
                <w:szCs w:val="16"/>
              </w:rPr>
              <w:t>,</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16</w:t>
            </w:r>
            <w:r w:rsidRPr="00602AB5">
              <w:rPr>
                <w:rFonts w:ascii="Arial" w:hAnsi="Arial" w:cs="Arial"/>
                <w:sz w:val="16"/>
                <w:szCs w:val="16"/>
              </w:rPr>
              <w:t>)</w:t>
            </w:r>
            <w:r>
              <w:rPr>
                <w:rFonts w:ascii="Arial" w:hAnsi="Arial" w:cs="Arial"/>
                <w:sz w:val="16"/>
                <w:szCs w:val="16"/>
              </w:rPr>
              <w:t xml:space="preserve"> [Fixed TRP selection]</w:t>
            </w:r>
          </w:p>
        </w:tc>
        <w:tc>
          <w:tcPr>
            <w:tcW w:w="1080" w:type="dxa"/>
            <w:shd w:val="clear" w:color="auto" w:fill="auto"/>
            <w:tcMar/>
          </w:tcPr>
          <w:p w:rsidRPr="00602AB5" w:rsidR="00AB0A38" w:rsidP="00BD5763" w:rsidRDefault="00AB0A38" w14:paraId="54328944"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AB0A38" w:rsidP="00BD5763" w:rsidRDefault="00AB0A38" w14:paraId="31C8E86B"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AB0A38" w:rsidP="00BD5763" w:rsidRDefault="00AB0A38" w14:paraId="03892E3C"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AB0A38" w:rsidP="00BD5763" w:rsidRDefault="00AB0A38" w14:paraId="40BF73B6"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AB0A38" w:rsidP="00BD5763" w:rsidRDefault="00AB0A38" w14:paraId="0BC6E4A3"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AB0A38" w:rsidP="00BD5763" w:rsidRDefault="00AB0A38" w14:paraId="683DFAAF"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AB0A38" w:rsidP="00BD5763" w:rsidRDefault="00AB0A38" w14:paraId="2CC6F1A1"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Mar/>
          </w:tcPr>
          <w:p w:rsidRPr="00602AB5" w:rsidR="00AB0A38" w:rsidP="00BD5763" w:rsidRDefault="00AB0A38" w14:paraId="67307019"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Mar/>
          </w:tcPr>
          <w:p w:rsidRPr="00602AB5" w:rsidR="00AB0A38" w:rsidP="00BD5763" w:rsidRDefault="00777D41" w14:paraId="413F97B9" w14:textId="6363FC29">
            <w:pPr>
              <w:rPr>
                <w:rFonts w:ascii="Arial" w:hAnsi="Arial" w:cs="Arial"/>
                <w:sz w:val="16"/>
                <w:szCs w:val="16"/>
              </w:rPr>
            </w:pPr>
            <w:r>
              <w:rPr>
                <w:rFonts w:ascii="Arial" w:hAnsi="Arial" w:cs="Arial"/>
                <w:sz w:val="16"/>
                <w:szCs w:val="16"/>
              </w:rPr>
              <w:t>3.24</w:t>
            </w:r>
          </w:p>
        </w:tc>
      </w:tr>
      <w:tr w:rsidRPr="00602AB5" w:rsidR="00AB0A38" w:rsidTr="0619FAD6" w14:paraId="1C8DC8A6" w14:textId="77777777">
        <w:trPr>
          <w:trHeight w:val="27"/>
        </w:trPr>
        <w:tc>
          <w:tcPr>
            <w:tcW w:w="1885" w:type="dxa"/>
            <w:shd w:val="clear" w:color="auto" w:fill="auto"/>
            <w:tcMar/>
          </w:tcPr>
          <w:p w:rsidRPr="00602AB5" w:rsidR="00AB0A38" w:rsidP="00BD5763" w:rsidRDefault="00AB0A38" w14:paraId="5320C9E3" w14:textId="77777777">
            <w:pPr>
              <w:rPr>
                <w:rFonts w:ascii="Arial" w:hAnsi="Arial" w:cs="Arial"/>
                <w:sz w:val="16"/>
                <w:szCs w:val="16"/>
              </w:rPr>
            </w:pPr>
            <w:r w:rsidRPr="00602AB5">
              <w:rPr>
                <w:rFonts w:ascii="Arial" w:hAnsi="Arial" w:cs="Arial"/>
                <w:sz w:val="16"/>
                <w:szCs w:val="16"/>
              </w:rPr>
              <w:t>CIR (</w:t>
            </w:r>
            <w:r>
              <w:rPr>
                <w:rFonts w:ascii="Arial" w:hAnsi="Arial" w:cs="Arial"/>
                <w:sz w:val="16"/>
                <w:szCs w:val="16"/>
              </w:rPr>
              <w:t>8</w:t>
            </w:r>
            <w:r w:rsidRPr="00602AB5">
              <w:rPr>
                <w:rFonts w:ascii="Arial" w:hAnsi="Arial" w:cs="Arial"/>
                <w:sz w:val="16"/>
                <w:szCs w:val="16"/>
              </w:rPr>
              <w:t>,</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16</w:t>
            </w:r>
            <w:r w:rsidRPr="00602AB5">
              <w:rPr>
                <w:rFonts w:ascii="Arial" w:hAnsi="Arial" w:cs="Arial"/>
                <w:sz w:val="16"/>
                <w:szCs w:val="16"/>
              </w:rPr>
              <w:t>)</w:t>
            </w:r>
            <w:r>
              <w:rPr>
                <w:rFonts w:ascii="Arial" w:hAnsi="Arial" w:cs="Arial"/>
                <w:sz w:val="16"/>
                <w:szCs w:val="16"/>
              </w:rPr>
              <w:t xml:space="preserve"> [Flexible TRP selection]</w:t>
            </w:r>
          </w:p>
        </w:tc>
        <w:tc>
          <w:tcPr>
            <w:tcW w:w="1080" w:type="dxa"/>
            <w:shd w:val="clear" w:color="auto" w:fill="auto"/>
            <w:tcMar/>
          </w:tcPr>
          <w:p w:rsidRPr="00602AB5" w:rsidR="00AB0A38" w:rsidP="00BD5763" w:rsidRDefault="00AB0A38" w14:paraId="2BEDE8C6"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AB0A38" w:rsidP="00BD5763" w:rsidRDefault="00AB0A38" w14:paraId="6107CF91"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AB0A38" w:rsidP="00BD5763" w:rsidRDefault="00AB0A38" w14:paraId="03B2CD23"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AB0A38" w:rsidP="00BD5763" w:rsidRDefault="00AB0A38" w14:paraId="7D747AEC"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AB0A38" w:rsidP="00BD5763" w:rsidRDefault="00AB0A38" w14:paraId="789CAD50"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AB0A38" w:rsidP="00BD5763" w:rsidRDefault="00AB0A38" w14:paraId="2DB1C063"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AB0A38" w:rsidP="00BD5763" w:rsidRDefault="00AB0A38" w14:paraId="172E6637"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Mar/>
          </w:tcPr>
          <w:p w:rsidRPr="00602AB5" w:rsidR="00AB0A38" w:rsidP="00BD5763" w:rsidRDefault="00AB0A38" w14:paraId="6A14140F"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Mar/>
          </w:tcPr>
          <w:p w:rsidRPr="00602AB5" w:rsidR="00AB0A38" w:rsidP="00BD5763" w:rsidRDefault="00777D41" w14:paraId="3A1040AC" w14:textId="12762559">
            <w:pPr>
              <w:rPr>
                <w:rFonts w:ascii="Arial" w:hAnsi="Arial" w:cs="Arial"/>
                <w:sz w:val="16"/>
                <w:szCs w:val="16"/>
              </w:rPr>
            </w:pPr>
            <w:r>
              <w:rPr>
                <w:rFonts w:ascii="Arial" w:hAnsi="Arial" w:cs="Arial"/>
                <w:sz w:val="16"/>
                <w:szCs w:val="16"/>
              </w:rPr>
              <w:t>3.35</w:t>
            </w:r>
          </w:p>
        </w:tc>
      </w:tr>
      <w:tr w:rsidRPr="00602AB5" w:rsidR="00AB0A38" w:rsidTr="0619FAD6" w14:paraId="32C9298F" w14:textId="77777777">
        <w:trPr>
          <w:trHeight w:val="27"/>
        </w:trPr>
        <w:tc>
          <w:tcPr>
            <w:tcW w:w="1885" w:type="dxa"/>
            <w:shd w:val="clear" w:color="auto" w:fill="auto"/>
            <w:tcMar/>
          </w:tcPr>
          <w:p w:rsidRPr="00602AB5" w:rsidR="00AB0A38" w:rsidP="00BD5763" w:rsidRDefault="00AB0A38" w14:paraId="06574AB2" w14:textId="77777777">
            <w:pPr>
              <w:rPr>
                <w:rFonts w:ascii="Arial" w:hAnsi="Arial" w:cs="Arial"/>
                <w:sz w:val="16"/>
                <w:szCs w:val="16"/>
              </w:rPr>
            </w:pPr>
            <w:r>
              <w:rPr>
                <w:rFonts w:ascii="Arial" w:hAnsi="Arial" w:cs="Arial"/>
                <w:sz w:val="16"/>
                <w:szCs w:val="16"/>
              </w:rPr>
              <w:t xml:space="preserve">PDP </w:t>
            </w:r>
            <w:r w:rsidRPr="00602AB5">
              <w:rPr>
                <w:rFonts w:ascii="Arial" w:hAnsi="Arial" w:cs="Arial"/>
                <w:sz w:val="16"/>
                <w:szCs w:val="16"/>
              </w:rPr>
              <w:t>(18,</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32</w:t>
            </w:r>
            <w:r w:rsidRPr="00602AB5">
              <w:rPr>
                <w:rFonts w:ascii="Arial" w:hAnsi="Arial" w:cs="Arial"/>
                <w:sz w:val="16"/>
                <w:szCs w:val="16"/>
              </w:rPr>
              <w:t xml:space="preserve">) </w:t>
            </w:r>
          </w:p>
        </w:tc>
        <w:tc>
          <w:tcPr>
            <w:tcW w:w="1080" w:type="dxa"/>
            <w:shd w:val="clear" w:color="auto" w:fill="auto"/>
            <w:tcMar/>
          </w:tcPr>
          <w:p w:rsidRPr="00602AB5" w:rsidR="00AB0A38" w:rsidP="00BD5763" w:rsidRDefault="00AB0A38" w14:paraId="5DD93F97"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AB0A38" w:rsidP="00BD5763" w:rsidRDefault="00AB0A38" w14:paraId="72697525"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AB0A38" w:rsidP="00BD5763" w:rsidRDefault="00AB0A38" w14:paraId="52BFFEDB"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AB0A38" w:rsidP="00BD5763" w:rsidRDefault="00AB0A38" w14:paraId="2AA0FF7C"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AB0A38" w:rsidP="00BD5763" w:rsidRDefault="00AB0A38" w14:paraId="7D760F69"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AB0A38" w:rsidP="00BD5763" w:rsidRDefault="00AB0A38" w14:paraId="353A2768"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00AB0A38" w:rsidP="00BD5763" w:rsidRDefault="00AB0A38" w14:paraId="130688CA"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Mar/>
          </w:tcPr>
          <w:p w:rsidR="00AB0A38" w:rsidP="00BD5763" w:rsidRDefault="00AB0A38" w14:paraId="7CBA7636"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Mar/>
          </w:tcPr>
          <w:p w:rsidRPr="00602AB5" w:rsidR="00AB0A38" w:rsidP="00BD5763" w:rsidRDefault="00777D41" w14:paraId="3234E886" w14:textId="21B4CD85">
            <w:pPr>
              <w:rPr>
                <w:rFonts w:ascii="Arial" w:hAnsi="Arial" w:cs="Arial"/>
                <w:sz w:val="16"/>
                <w:szCs w:val="16"/>
              </w:rPr>
            </w:pPr>
            <w:r>
              <w:rPr>
                <w:rFonts w:ascii="Arial" w:hAnsi="Arial" w:cs="Arial"/>
                <w:sz w:val="16"/>
                <w:szCs w:val="16"/>
              </w:rPr>
              <w:t>2.2</w:t>
            </w:r>
          </w:p>
        </w:tc>
      </w:tr>
      <w:tr w:rsidRPr="00602AB5" w:rsidR="00AB0A38" w:rsidTr="0619FAD6" w14:paraId="356FF6F7" w14:textId="77777777">
        <w:trPr>
          <w:trHeight w:val="27"/>
        </w:trPr>
        <w:tc>
          <w:tcPr>
            <w:tcW w:w="1885" w:type="dxa"/>
            <w:shd w:val="clear" w:color="auto" w:fill="auto"/>
            <w:tcMar/>
          </w:tcPr>
          <w:p w:rsidRPr="00602AB5" w:rsidR="00AB0A38" w:rsidP="00BD5763" w:rsidRDefault="00AB0A38" w14:paraId="6A4C145C" w14:textId="77777777">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w:t>
            </w:r>
            <w:r>
              <w:rPr>
                <w:rFonts w:ascii="Arial" w:hAnsi="Arial" w:cs="Arial"/>
                <w:sz w:val="16"/>
                <w:szCs w:val="16"/>
              </w:rPr>
              <w:t>8</w:t>
            </w:r>
            <w:r w:rsidRPr="00602AB5">
              <w:rPr>
                <w:rFonts w:ascii="Arial" w:hAnsi="Arial" w:cs="Arial"/>
                <w:sz w:val="16"/>
                <w:szCs w:val="16"/>
              </w:rPr>
              <w:t>,</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32</w:t>
            </w:r>
            <w:r w:rsidRPr="00602AB5">
              <w:rPr>
                <w:rFonts w:ascii="Arial" w:hAnsi="Arial" w:cs="Arial"/>
                <w:sz w:val="16"/>
                <w:szCs w:val="16"/>
              </w:rPr>
              <w:t>)</w:t>
            </w:r>
            <w:r>
              <w:rPr>
                <w:rFonts w:ascii="Arial" w:hAnsi="Arial" w:cs="Arial"/>
                <w:sz w:val="16"/>
                <w:szCs w:val="16"/>
              </w:rPr>
              <w:t xml:space="preserve"> [Fixed TRP selection]</w:t>
            </w:r>
          </w:p>
        </w:tc>
        <w:tc>
          <w:tcPr>
            <w:tcW w:w="1080" w:type="dxa"/>
            <w:shd w:val="clear" w:color="auto" w:fill="auto"/>
            <w:tcMar/>
          </w:tcPr>
          <w:p w:rsidRPr="00602AB5" w:rsidR="00AB0A38" w:rsidP="00BD5763" w:rsidRDefault="00AB0A38" w14:paraId="03B5FD38"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AB0A38" w:rsidP="00BD5763" w:rsidRDefault="00AB0A38" w14:paraId="77C0011E"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AB0A38" w:rsidP="00BD5763" w:rsidRDefault="00AB0A38" w14:paraId="1BF7C972"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AB0A38" w:rsidP="00BD5763" w:rsidRDefault="00AB0A38" w14:paraId="0BF7E379"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AB0A38" w:rsidP="00BD5763" w:rsidRDefault="00AB0A38" w14:paraId="3FDE5041"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AB0A38" w:rsidP="00BD5763" w:rsidRDefault="00AB0A38" w14:paraId="4EB9A966"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AB0A38" w:rsidP="00BD5763" w:rsidRDefault="00AB0A38" w14:paraId="43A49B73"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Mar/>
          </w:tcPr>
          <w:p w:rsidRPr="00602AB5" w:rsidR="00AB0A38" w:rsidP="00BD5763" w:rsidRDefault="00AB0A38" w14:paraId="1CEC6C1D"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Mar/>
          </w:tcPr>
          <w:p w:rsidRPr="00602AB5" w:rsidR="00AB0A38" w:rsidP="00BD5763" w:rsidRDefault="00777D41" w14:paraId="4D1B8FFF" w14:textId="537893F6">
            <w:pPr>
              <w:rPr>
                <w:rFonts w:ascii="Arial" w:hAnsi="Arial" w:cs="Arial"/>
                <w:sz w:val="16"/>
                <w:szCs w:val="16"/>
              </w:rPr>
            </w:pPr>
            <w:r>
              <w:rPr>
                <w:rFonts w:ascii="Arial" w:hAnsi="Arial" w:cs="Arial"/>
                <w:sz w:val="16"/>
                <w:szCs w:val="16"/>
              </w:rPr>
              <w:t>2.73</w:t>
            </w:r>
          </w:p>
        </w:tc>
      </w:tr>
      <w:tr w:rsidRPr="00602AB5" w:rsidR="00AB0A38" w:rsidTr="0619FAD6" w14:paraId="488D349E" w14:textId="77777777">
        <w:trPr>
          <w:trHeight w:val="27"/>
        </w:trPr>
        <w:tc>
          <w:tcPr>
            <w:tcW w:w="1885" w:type="dxa"/>
            <w:shd w:val="clear" w:color="auto" w:fill="auto"/>
            <w:tcMar/>
          </w:tcPr>
          <w:p w:rsidRPr="00602AB5" w:rsidR="00AB0A38" w:rsidP="00BD5763" w:rsidRDefault="00AB0A38" w14:paraId="23622697" w14:textId="77777777">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w:t>
            </w:r>
            <w:r>
              <w:rPr>
                <w:rFonts w:ascii="Arial" w:hAnsi="Arial" w:cs="Arial"/>
                <w:sz w:val="16"/>
                <w:szCs w:val="16"/>
              </w:rPr>
              <w:t>8</w:t>
            </w:r>
            <w:r w:rsidRPr="00602AB5">
              <w:rPr>
                <w:rFonts w:ascii="Arial" w:hAnsi="Arial" w:cs="Arial"/>
                <w:sz w:val="16"/>
                <w:szCs w:val="16"/>
              </w:rPr>
              <w:t>,</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32</w:t>
            </w:r>
            <w:r w:rsidRPr="00602AB5">
              <w:rPr>
                <w:rFonts w:ascii="Arial" w:hAnsi="Arial" w:cs="Arial"/>
                <w:sz w:val="16"/>
                <w:szCs w:val="16"/>
              </w:rPr>
              <w:t>)</w:t>
            </w:r>
            <w:r>
              <w:rPr>
                <w:rFonts w:ascii="Arial" w:hAnsi="Arial" w:cs="Arial"/>
                <w:sz w:val="16"/>
                <w:szCs w:val="16"/>
              </w:rPr>
              <w:t xml:space="preserve"> [Flexible TRP selection]</w:t>
            </w:r>
          </w:p>
        </w:tc>
        <w:tc>
          <w:tcPr>
            <w:tcW w:w="1080" w:type="dxa"/>
            <w:shd w:val="clear" w:color="auto" w:fill="auto"/>
            <w:tcMar/>
          </w:tcPr>
          <w:p w:rsidRPr="00602AB5" w:rsidR="00AB0A38" w:rsidP="00BD5763" w:rsidRDefault="00AB0A38" w14:paraId="076F45ED" w14:textId="77777777">
            <w:pPr>
              <w:rPr>
                <w:rFonts w:ascii="Arial" w:hAnsi="Arial" w:cs="Arial"/>
                <w:sz w:val="16"/>
                <w:szCs w:val="16"/>
              </w:rPr>
            </w:pPr>
            <w:r w:rsidRPr="00602AB5">
              <w:rPr>
                <w:rFonts w:ascii="Arial" w:hAnsi="Arial" w:cs="Arial"/>
                <w:sz w:val="16"/>
                <w:szCs w:val="16"/>
              </w:rPr>
              <w:t>2D</w:t>
            </w:r>
          </w:p>
        </w:tc>
        <w:tc>
          <w:tcPr>
            <w:tcW w:w="450" w:type="dxa"/>
            <w:shd w:val="clear" w:color="auto" w:fill="auto"/>
            <w:tcMar/>
          </w:tcPr>
          <w:p w:rsidRPr="00602AB5" w:rsidR="00AB0A38" w:rsidP="00BD5763" w:rsidRDefault="00AB0A38" w14:paraId="52DA4B1F"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AB0A38" w:rsidP="00BD5763" w:rsidRDefault="00AB0A38" w14:paraId="1B80BCAE"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AB0A38" w:rsidP="00BD5763" w:rsidRDefault="00AB0A38" w14:paraId="34D31F93"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AB0A38" w:rsidP="00BD5763" w:rsidRDefault="00AB0A38" w14:paraId="226F255E"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AB0A38" w:rsidP="00BD5763" w:rsidRDefault="00AB0A38" w14:paraId="1CF94E42"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AB0A38" w:rsidP="00BD5763" w:rsidRDefault="00AB0A38" w14:paraId="233BFBEA"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Mar/>
          </w:tcPr>
          <w:p w:rsidRPr="00602AB5" w:rsidR="00AB0A38" w:rsidP="00BD5763" w:rsidRDefault="00AB0A38" w14:paraId="4F3C13DA"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Mar/>
          </w:tcPr>
          <w:p w:rsidRPr="00602AB5" w:rsidR="00AB0A38" w:rsidP="00BD5763" w:rsidRDefault="00777D41" w14:paraId="7AFFF5FF" w14:textId="045A8EEA">
            <w:pPr>
              <w:rPr>
                <w:rFonts w:ascii="Arial" w:hAnsi="Arial" w:cs="Arial"/>
                <w:sz w:val="16"/>
                <w:szCs w:val="16"/>
              </w:rPr>
            </w:pPr>
            <w:r>
              <w:rPr>
                <w:rFonts w:ascii="Arial" w:hAnsi="Arial" w:cs="Arial"/>
                <w:sz w:val="16"/>
                <w:szCs w:val="16"/>
              </w:rPr>
              <w:t>2.84</w:t>
            </w:r>
          </w:p>
        </w:tc>
      </w:tr>
      <w:tr w:rsidRPr="00602AB5" w:rsidR="00AB0A38" w:rsidTr="0619FAD6" w14:paraId="6652D34F" w14:textId="77777777">
        <w:trPr>
          <w:trHeight w:val="27"/>
        </w:trPr>
        <w:tc>
          <w:tcPr>
            <w:tcW w:w="1885" w:type="dxa"/>
            <w:shd w:val="clear" w:color="auto" w:fill="auto"/>
            <w:tcMar/>
          </w:tcPr>
          <w:p w:rsidR="00AB0A38" w:rsidP="00BD5763" w:rsidRDefault="00AB0A38" w14:paraId="6C286A56" w14:textId="77777777">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w:t>
            </w:r>
            <w:r>
              <w:rPr>
                <w:rFonts w:ascii="Arial" w:hAnsi="Arial" w:cs="Arial"/>
                <w:sz w:val="16"/>
                <w:szCs w:val="16"/>
              </w:rPr>
              <w:t>18</w:t>
            </w:r>
            <w:r w:rsidRPr="00602AB5">
              <w:rPr>
                <w:rFonts w:ascii="Arial" w:hAnsi="Arial" w:cs="Arial"/>
                <w:sz w:val="16"/>
                <w:szCs w:val="16"/>
              </w:rPr>
              <w:t>,</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16</w:t>
            </w:r>
            <w:r w:rsidRPr="00602AB5">
              <w:rPr>
                <w:rFonts w:ascii="Arial" w:hAnsi="Arial" w:cs="Arial"/>
                <w:sz w:val="16"/>
                <w:szCs w:val="16"/>
              </w:rPr>
              <w:t>)</w:t>
            </w:r>
            <w:r>
              <w:rPr>
                <w:rFonts w:ascii="Arial" w:hAnsi="Arial" w:cs="Arial"/>
                <w:sz w:val="16"/>
                <w:szCs w:val="16"/>
              </w:rPr>
              <w:t xml:space="preserve"> </w:t>
            </w:r>
          </w:p>
        </w:tc>
        <w:tc>
          <w:tcPr>
            <w:tcW w:w="1080" w:type="dxa"/>
            <w:shd w:val="clear" w:color="auto" w:fill="auto"/>
            <w:tcMar/>
          </w:tcPr>
          <w:p w:rsidRPr="00602AB5" w:rsidR="00AB0A38" w:rsidP="00BD5763" w:rsidRDefault="00AB0A38" w14:paraId="65845662"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AB0A38" w:rsidP="00BD5763" w:rsidRDefault="00AB0A38" w14:paraId="20F2D23C"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AB0A38" w:rsidP="00BD5763" w:rsidRDefault="00AB0A38" w14:paraId="1E77F91A"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AB0A38" w:rsidP="00BD5763" w:rsidRDefault="00AB0A38" w14:paraId="7B9C21D9"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AB0A38" w:rsidP="00BD5763" w:rsidRDefault="00AB0A38" w14:paraId="2FCB8602"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AB0A38" w:rsidP="00BD5763" w:rsidRDefault="00AB0A38" w14:paraId="2DE0BE17"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00AB0A38" w:rsidP="00BD5763" w:rsidRDefault="00AB0A38" w14:paraId="21E93726"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Mar/>
          </w:tcPr>
          <w:p w:rsidR="00AB0A38" w:rsidP="00BD5763" w:rsidRDefault="00AB0A38" w14:paraId="0AF56887"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Mar/>
          </w:tcPr>
          <w:p w:rsidRPr="00602AB5" w:rsidR="00AB0A38" w:rsidP="00BD5763" w:rsidRDefault="00777D41" w14:paraId="388BCD61" w14:textId="2C098F11">
            <w:pPr>
              <w:rPr>
                <w:rFonts w:ascii="Arial" w:hAnsi="Arial" w:cs="Arial"/>
                <w:sz w:val="16"/>
                <w:szCs w:val="16"/>
              </w:rPr>
            </w:pPr>
            <w:r>
              <w:rPr>
                <w:rFonts w:ascii="Arial" w:hAnsi="Arial" w:cs="Arial"/>
                <w:sz w:val="16"/>
                <w:szCs w:val="16"/>
              </w:rPr>
              <w:t>2.19</w:t>
            </w:r>
          </w:p>
        </w:tc>
      </w:tr>
      <w:tr w:rsidRPr="00602AB5" w:rsidR="00AB0A38" w:rsidTr="0619FAD6" w14:paraId="63D3AF58" w14:textId="77777777">
        <w:trPr>
          <w:trHeight w:val="27"/>
        </w:trPr>
        <w:tc>
          <w:tcPr>
            <w:tcW w:w="1885" w:type="dxa"/>
            <w:shd w:val="clear" w:color="auto" w:fill="auto"/>
            <w:tcMar/>
          </w:tcPr>
          <w:p w:rsidRPr="00602AB5" w:rsidR="00AB0A38" w:rsidP="00BD5763" w:rsidRDefault="00AB0A38" w14:paraId="12816C12" w14:textId="77777777">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w:t>
            </w:r>
            <w:r>
              <w:rPr>
                <w:rFonts w:ascii="Arial" w:hAnsi="Arial" w:cs="Arial"/>
                <w:sz w:val="16"/>
                <w:szCs w:val="16"/>
              </w:rPr>
              <w:t>8</w:t>
            </w:r>
            <w:r w:rsidRPr="00602AB5">
              <w:rPr>
                <w:rFonts w:ascii="Arial" w:hAnsi="Arial" w:cs="Arial"/>
                <w:sz w:val="16"/>
                <w:szCs w:val="16"/>
              </w:rPr>
              <w:t>,</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16</w:t>
            </w:r>
            <w:r w:rsidRPr="00602AB5">
              <w:rPr>
                <w:rFonts w:ascii="Arial" w:hAnsi="Arial" w:cs="Arial"/>
                <w:sz w:val="16"/>
                <w:szCs w:val="16"/>
              </w:rPr>
              <w:t>)</w:t>
            </w:r>
            <w:r>
              <w:rPr>
                <w:rFonts w:ascii="Arial" w:hAnsi="Arial" w:cs="Arial"/>
                <w:sz w:val="16"/>
                <w:szCs w:val="16"/>
              </w:rPr>
              <w:t xml:space="preserve"> [Fixed TRP selection]</w:t>
            </w:r>
          </w:p>
        </w:tc>
        <w:tc>
          <w:tcPr>
            <w:tcW w:w="1080" w:type="dxa"/>
            <w:shd w:val="clear" w:color="auto" w:fill="auto"/>
            <w:tcMar/>
          </w:tcPr>
          <w:p w:rsidRPr="00602AB5" w:rsidR="00AB0A38" w:rsidP="00BD5763" w:rsidRDefault="00AB0A38" w14:paraId="0A1BB75F"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AB0A38" w:rsidP="00BD5763" w:rsidRDefault="00AB0A38" w14:paraId="64568044"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AB0A38" w:rsidP="00BD5763" w:rsidRDefault="00AB0A38" w14:paraId="658398DA"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AB0A38" w:rsidP="00BD5763" w:rsidRDefault="00AB0A38" w14:paraId="048BCF78"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AB0A38" w:rsidP="00BD5763" w:rsidRDefault="00AB0A38" w14:paraId="02A2F422"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AB0A38" w:rsidP="00BD5763" w:rsidRDefault="00AB0A38" w14:paraId="407C5F0B"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AB0A38" w:rsidP="00BD5763" w:rsidRDefault="00AB0A38" w14:paraId="7E5706A8"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Mar/>
          </w:tcPr>
          <w:p w:rsidRPr="00602AB5" w:rsidR="00AB0A38" w:rsidP="00BD5763" w:rsidRDefault="00AB0A38" w14:paraId="6BA74DD2"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Mar/>
          </w:tcPr>
          <w:p w:rsidRPr="00602AB5" w:rsidR="00AB0A38" w:rsidP="00BD5763" w:rsidRDefault="00777D41" w14:paraId="0D1E70A2" w14:textId="757593BC">
            <w:pPr>
              <w:rPr>
                <w:rFonts w:ascii="Arial" w:hAnsi="Arial" w:cs="Arial"/>
                <w:sz w:val="16"/>
                <w:szCs w:val="16"/>
              </w:rPr>
            </w:pPr>
            <w:r>
              <w:rPr>
                <w:rFonts w:ascii="Arial" w:hAnsi="Arial" w:cs="Arial"/>
                <w:sz w:val="16"/>
                <w:szCs w:val="16"/>
              </w:rPr>
              <w:t>2.94</w:t>
            </w:r>
          </w:p>
        </w:tc>
      </w:tr>
      <w:tr w:rsidRPr="00602AB5" w:rsidR="00AB0A38" w:rsidTr="0619FAD6" w14:paraId="07900FBC" w14:textId="77777777">
        <w:trPr>
          <w:trHeight w:val="27"/>
        </w:trPr>
        <w:tc>
          <w:tcPr>
            <w:tcW w:w="1885" w:type="dxa"/>
            <w:shd w:val="clear" w:color="auto" w:fill="auto"/>
            <w:tcMar/>
          </w:tcPr>
          <w:p w:rsidRPr="00602AB5" w:rsidR="00AB0A38" w:rsidP="00BD5763" w:rsidRDefault="00AB0A38" w14:paraId="4AFAC186" w14:textId="77777777">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w:t>
            </w:r>
            <w:r>
              <w:rPr>
                <w:rFonts w:ascii="Arial" w:hAnsi="Arial" w:cs="Arial"/>
                <w:sz w:val="16"/>
                <w:szCs w:val="16"/>
              </w:rPr>
              <w:t>8</w:t>
            </w:r>
            <w:r w:rsidRPr="00602AB5">
              <w:rPr>
                <w:rFonts w:ascii="Arial" w:hAnsi="Arial" w:cs="Arial"/>
                <w:sz w:val="16"/>
                <w:szCs w:val="16"/>
              </w:rPr>
              <w:t>,</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16</w:t>
            </w:r>
            <w:r w:rsidRPr="00602AB5">
              <w:rPr>
                <w:rFonts w:ascii="Arial" w:hAnsi="Arial" w:cs="Arial"/>
                <w:sz w:val="16"/>
                <w:szCs w:val="16"/>
              </w:rPr>
              <w:t>)</w:t>
            </w:r>
            <w:r>
              <w:rPr>
                <w:rFonts w:ascii="Arial" w:hAnsi="Arial" w:cs="Arial"/>
                <w:sz w:val="16"/>
                <w:szCs w:val="16"/>
              </w:rPr>
              <w:t xml:space="preserve"> [Flexible TRP selection]</w:t>
            </w:r>
          </w:p>
        </w:tc>
        <w:tc>
          <w:tcPr>
            <w:tcW w:w="1080" w:type="dxa"/>
            <w:shd w:val="clear" w:color="auto" w:fill="auto"/>
            <w:tcMar/>
          </w:tcPr>
          <w:p w:rsidRPr="00602AB5" w:rsidR="00AB0A38" w:rsidP="00BD5763" w:rsidRDefault="00AB0A38" w14:paraId="10DF0381"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AB0A38" w:rsidP="00BD5763" w:rsidRDefault="00AB0A38" w14:paraId="56962CD3"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AB0A38" w:rsidP="00BD5763" w:rsidRDefault="00AB0A38" w14:paraId="5A4286FF"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AB0A38" w:rsidP="00BD5763" w:rsidRDefault="00AB0A38" w14:paraId="4541D780"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AB0A38" w:rsidP="00BD5763" w:rsidRDefault="00AB0A38" w14:paraId="09F534CD"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AB0A38" w:rsidP="00BD5763" w:rsidRDefault="00AB0A38" w14:paraId="1EF75426"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AB0A38" w:rsidP="00BD5763" w:rsidRDefault="00AB0A38" w14:paraId="1163E7B6"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Mar/>
          </w:tcPr>
          <w:p w:rsidRPr="00602AB5" w:rsidR="00AB0A38" w:rsidP="00BD5763" w:rsidRDefault="00AB0A38" w14:paraId="40BCE38B"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Mar/>
          </w:tcPr>
          <w:p w:rsidRPr="00602AB5" w:rsidR="00AB0A38" w:rsidP="00BD5763" w:rsidRDefault="00777D41" w14:paraId="1C7675C0" w14:textId="1BA8A4FE">
            <w:pPr>
              <w:rPr>
                <w:rFonts w:ascii="Arial" w:hAnsi="Arial" w:cs="Arial"/>
                <w:sz w:val="16"/>
                <w:szCs w:val="16"/>
              </w:rPr>
            </w:pPr>
            <w:r>
              <w:rPr>
                <w:rFonts w:ascii="Arial" w:hAnsi="Arial" w:cs="Arial"/>
                <w:sz w:val="16"/>
                <w:szCs w:val="16"/>
              </w:rPr>
              <w:t>3.2</w:t>
            </w:r>
          </w:p>
        </w:tc>
      </w:tr>
      <w:tr w:rsidRPr="00602AB5" w:rsidR="00AB0A38" w:rsidTr="0619FAD6" w14:paraId="1110BEE5" w14:textId="77777777">
        <w:trPr>
          <w:trHeight w:val="27"/>
        </w:trPr>
        <w:tc>
          <w:tcPr>
            <w:tcW w:w="1885" w:type="dxa"/>
            <w:shd w:val="clear" w:color="auto" w:fill="auto"/>
            <w:tcMar/>
          </w:tcPr>
          <w:p w:rsidR="00AB0A38" w:rsidP="00BD5763" w:rsidRDefault="00AB0A38" w14:paraId="3CB84FA0" w14:textId="77777777">
            <w:pPr>
              <w:rPr>
                <w:rFonts w:ascii="Arial" w:hAnsi="Arial" w:cs="Arial"/>
                <w:sz w:val="16"/>
                <w:szCs w:val="16"/>
              </w:rPr>
            </w:pPr>
            <w:r w:rsidRPr="00602AB5">
              <w:rPr>
                <w:rFonts w:ascii="Arial" w:hAnsi="Arial" w:cs="Arial"/>
                <w:sz w:val="16"/>
                <w:szCs w:val="16"/>
              </w:rPr>
              <w:t>CIR (</w:t>
            </w:r>
            <w:r>
              <w:rPr>
                <w:rFonts w:ascii="Arial" w:hAnsi="Arial" w:cs="Arial"/>
                <w:sz w:val="16"/>
                <w:szCs w:val="16"/>
              </w:rPr>
              <w:t>4</w:t>
            </w:r>
            <w:r w:rsidRPr="00602AB5">
              <w:rPr>
                <w:rFonts w:ascii="Arial" w:hAnsi="Arial" w:cs="Arial"/>
                <w:sz w:val="16"/>
                <w:szCs w:val="16"/>
              </w:rPr>
              <w:t>,</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32</w:t>
            </w:r>
            <w:r w:rsidRPr="00602AB5">
              <w:rPr>
                <w:rFonts w:ascii="Arial" w:hAnsi="Arial" w:cs="Arial"/>
                <w:sz w:val="16"/>
                <w:szCs w:val="16"/>
              </w:rPr>
              <w:t>)</w:t>
            </w:r>
            <w:r>
              <w:rPr>
                <w:rFonts w:ascii="Arial" w:hAnsi="Arial" w:cs="Arial"/>
                <w:sz w:val="16"/>
                <w:szCs w:val="16"/>
              </w:rPr>
              <w:t xml:space="preserve"> [Fixed TRP selection]</w:t>
            </w:r>
          </w:p>
        </w:tc>
        <w:tc>
          <w:tcPr>
            <w:tcW w:w="1080" w:type="dxa"/>
            <w:shd w:val="clear" w:color="auto" w:fill="auto"/>
            <w:tcMar/>
          </w:tcPr>
          <w:p w:rsidRPr="00602AB5" w:rsidR="00AB0A38" w:rsidP="00BD5763" w:rsidRDefault="00AB0A38" w14:paraId="05D38D09"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AB0A38" w:rsidP="00BD5763" w:rsidRDefault="00AB0A38" w14:paraId="1FD658EE"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AB0A38" w:rsidP="00BD5763" w:rsidRDefault="00AB0A38" w14:paraId="7D1E60F3"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AB0A38" w:rsidP="00BD5763" w:rsidRDefault="00AB0A38" w14:paraId="117A36DA"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AB0A38" w:rsidP="00BD5763" w:rsidRDefault="00AB0A38" w14:paraId="18970451"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AB0A38" w:rsidP="00BD5763" w:rsidRDefault="00AB0A38" w14:paraId="748D56F6"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00AB0A38" w:rsidP="00BD5763" w:rsidRDefault="00AB0A38" w14:paraId="6D4E1CC4"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Mar/>
          </w:tcPr>
          <w:p w:rsidR="00AB0A38" w:rsidP="00BD5763" w:rsidRDefault="00AB0A38" w14:paraId="68B27FB7"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Mar/>
          </w:tcPr>
          <w:p w:rsidR="00AB0A38" w:rsidP="00BD5763" w:rsidRDefault="00D87016" w14:paraId="32A22275" w14:textId="60B79604">
            <w:pPr>
              <w:rPr>
                <w:rFonts w:ascii="Arial" w:hAnsi="Arial" w:cs="Arial"/>
                <w:sz w:val="16"/>
                <w:szCs w:val="16"/>
              </w:rPr>
            </w:pPr>
            <w:r>
              <w:rPr>
                <w:rFonts w:ascii="Arial" w:hAnsi="Arial" w:cs="Arial"/>
                <w:sz w:val="16"/>
                <w:szCs w:val="16"/>
              </w:rPr>
              <w:t>4.11</w:t>
            </w:r>
          </w:p>
        </w:tc>
      </w:tr>
      <w:tr w:rsidRPr="00602AB5" w:rsidR="00AB0A38" w:rsidTr="0619FAD6" w14:paraId="4C88A48A" w14:textId="77777777">
        <w:trPr>
          <w:trHeight w:val="27"/>
        </w:trPr>
        <w:tc>
          <w:tcPr>
            <w:tcW w:w="1885" w:type="dxa"/>
            <w:shd w:val="clear" w:color="auto" w:fill="auto"/>
            <w:tcMar/>
          </w:tcPr>
          <w:p w:rsidR="00AB0A38" w:rsidP="00BD5763" w:rsidRDefault="00AB0A38" w14:paraId="4A78093E" w14:textId="77777777">
            <w:pPr>
              <w:rPr>
                <w:rFonts w:ascii="Arial" w:hAnsi="Arial" w:cs="Arial"/>
                <w:sz w:val="16"/>
                <w:szCs w:val="16"/>
              </w:rPr>
            </w:pPr>
            <w:r w:rsidRPr="00602AB5">
              <w:rPr>
                <w:rFonts w:ascii="Arial" w:hAnsi="Arial" w:cs="Arial"/>
                <w:sz w:val="16"/>
                <w:szCs w:val="16"/>
              </w:rPr>
              <w:t>CIR (</w:t>
            </w:r>
            <w:r>
              <w:rPr>
                <w:rFonts w:ascii="Arial" w:hAnsi="Arial" w:cs="Arial"/>
                <w:sz w:val="16"/>
                <w:szCs w:val="16"/>
              </w:rPr>
              <w:t>4</w:t>
            </w:r>
            <w:r w:rsidRPr="00602AB5">
              <w:rPr>
                <w:rFonts w:ascii="Arial" w:hAnsi="Arial" w:cs="Arial"/>
                <w:sz w:val="16"/>
                <w:szCs w:val="16"/>
              </w:rPr>
              <w:t>,</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32</w:t>
            </w:r>
            <w:r w:rsidRPr="00602AB5">
              <w:rPr>
                <w:rFonts w:ascii="Arial" w:hAnsi="Arial" w:cs="Arial"/>
                <w:sz w:val="16"/>
                <w:szCs w:val="16"/>
              </w:rPr>
              <w:t>)</w:t>
            </w:r>
            <w:r>
              <w:rPr>
                <w:rFonts w:ascii="Arial" w:hAnsi="Arial" w:cs="Arial"/>
                <w:sz w:val="16"/>
                <w:szCs w:val="16"/>
              </w:rPr>
              <w:t xml:space="preserve"> [Flexible TRP selection]</w:t>
            </w:r>
          </w:p>
        </w:tc>
        <w:tc>
          <w:tcPr>
            <w:tcW w:w="1080" w:type="dxa"/>
            <w:shd w:val="clear" w:color="auto" w:fill="auto"/>
            <w:tcMar/>
          </w:tcPr>
          <w:p w:rsidRPr="00602AB5" w:rsidR="00AB0A38" w:rsidP="00BD5763" w:rsidRDefault="00AB0A38" w14:paraId="7A07763F"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AB0A38" w:rsidP="00BD5763" w:rsidRDefault="00AB0A38" w14:paraId="0B505037"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AB0A38" w:rsidP="00BD5763" w:rsidRDefault="00AB0A38" w14:paraId="2322153D"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AB0A38" w:rsidP="00BD5763" w:rsidRDefault="00AB0A38" w14:paraId="6D959508"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AB0A38" w:rsidP="00BD5763" w:rsidRDefault="00AB0A38" w14:paraId="1E8345E0"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AB0A38" w:rsidP="00BD5763" w:rsidRDefault="00AB0A38" w14:paraId="2D1C607E"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00AB0A38" w:rsidP="00BD5763" w:rsidRDefault="00AB0A38" w14:paraId="34AE8B81"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Mar/>
          </w:tcPr>
          <w:p w:rsidR="00AB0A38" w:rsidP="00BD5763" w:rsidRDefault="00AB0A38" w14:paraId="272AA384"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Mar/>
          </w:tcPr>
          <w:p w:rsidR="00AB0A38" w:rsidP="00BD5763" w:rsidRDefault="00D87016" w14:paraId="20789213" w14:textId="3595EB2A">
            <w:pPr>
              <w:rPr>
                <w:rFonts w:ascii="Arial" w:hAnsi="Arial" w:cs="Arial"/>
                <w:sz w:val="16"/>
                <w:szCs w:val="16"/>
              </w:rPr>
            </w:pPr>
            <w:r>
              <w:rPr>
                <w:rFonts w:ascii="Arial" w:hAnsi="Arial" w:cs="Arial"/>
                <w:sz w:val="16"/>
                <w:szCs w:val="16"/>
              </w:rPr>
              <w:t>4.</w:t>
            </w:r>
            <w:r w:rsidR="00415A39">
              <w:rPr>
                <w:rFonts w:ascii="Arial" w:hAnsi="Arial" w:cs="Arial"/>
                <w:sz w:val="16"/>
                <w:szCs w:val="16"/>
              </w:rPr>
              <w:t>29</w:t>
            </w:r>
          </w:p>
        </w:tc>
      </w:tr>
      <w:tr w:rsidRPr="00602AB5" w:rsidR="00AB0A38" w:rsidTr="0619FAD6" w14:paraId="5D199831" w14:textId="77777777">
        <w:trPr>
          <w:trHeight w:val="27"/>
        </w:trPr>
        <w:tc>
          <w:tcPr>
            <w:tcW w:w="1885" w:type="dxa"/>
            <w:shd w:val="clear" w:color="auto" w:fill="auto"/>
            <w:tcMar/>
          </w:tcPr>
          <w:p w:rsidR="00AB0A38" w:rsidP="00BD5763" w:rsidRDefault="00AB0A38" w14:paraId="311D2078" w14:textId="77777777">
            <w:pPr>
              <w:rPr>
                <w:rFonts w:ascii="Arial" w:hAnsi="Arial" w:cs="Arial"/>
                <w:sz w:val="16"/>
                <w:szCs w:val="16"/>
              </w:rPr>
            </w:pPr>
            <w:r w:rsidRPr="00602AB5">
              <w:rPr>
                <w:rFonts w:ascii="Arial" w:hAnsi="Arial" w:cs="Arial"/>
                <w:sz w:val="16"/>
                <w:szCs w:val="16"/>
              </w:rPr>
              <w:t>CIR (</w:t>
            </w:r>
            <w:r>
              <w:rPr>
                <w:rFonts w:ascii="Arial" w:hAnsi="Arial" w:cs="Arial"/>
                <w:sz w:val="16"/>
                <w:szCs w:val="16"/>
              </w:rPr>
              <w:t>4</w:t>
            </w:r>
            <w:r w:rsidRPr="00602AB5">
              <w:rPr>
                <w:rFonts w:ascii="Arial" w:hAnsi="Arial" w:cs="Arial"/>
                <w:sz w:val="16"/>
                <w:szCs w:val="16"/>
              </w:rPr>
              <w:t>,</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16</w:t>
            </w:r>
            <w:r w:rsidRPr="00602AB5">
              <w:rPr>
                <w:rFonts w:ascii="Arial" w:hAnsi="Arial" w:cs="Arial"/>
                <w:sz w:val="16"/>
                <w:szCs w:val="16"/>
              </w:rPr>
              <w:t>)</w:t>
            </w:r>
            <w:r>
              <w:rPr>
                <w:rFonts w:ascii="Arial" w:hAnsi="Arial" w:cs="Arial"/>
                <w:sz w:val="16"/>
                <w:szCs w:val="16"/>
              </w:rPr>
              <w:t xml:space="preserve"> [Fixed TRP selection]</w:t>
            </w:r>
          </w:p>
        </w:tc>
        <w:tc>
          <w:tcPr>
            <w:tcW w:w="1080" w:type="dxa"/>
            <w:shd w:val="clear" w:color="auto" w:fill="auto"/>
            <w:tcMar/>
          </w:tcPr>
          <w:p w:rsidRPr="00602AB5" w:rsidR="00AB0A38" w:rsidP="00BD5763" w:rsidRDefault="00AB0A38" w14:paraId="4573695F"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AB0A38" w:rsidP="00BD5763" w:rsidRDefault="00AB0A38" w14:paraId="779E29D1"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AB0A38" w:rsidP="00BD5763" w:rsidRDefault="00AB0A38" w14:paraId="09B71BA2"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AB0A38" w:rsidP="00BD5763" w:rsidRDefault="00AB0A38" w14:paraId="50ABCE1F"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AB0A38" w:rsidP="00BD5763" w:rsidRDefault="00AB0A38" w14:paraId="6A0F64E9"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AB0A38" w:rsidP="00BD5763" w:rsidRDefault="00AB0A38" w14:paraId="6B9F1CD4"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00AB0A38" w:rsidP="00BD5763" w:rsidRDefault="00AB0A38" w14:paraId="5221D738"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Mar/>
          </w:tcPr>
          <w:p w:rsidR="00AB0A38" w:rsidP="00BD5763" w:rsidRDefault="00AB0A38" w14:paraId="774A4FE3"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Mar/>
          </w:tcPr>
          <w:p w:rsidR="00AB0A38" w:rsidP="00BD5763" w:rsidRDefault="00415A39" w14:paraId="6E01FB7B" w14:textId="027DB630">
            <w:pPr>
              <w:rPr>
                <w:rFonts w:ascii="Arial" w:hAnsi="Arial" w:cs="Arial"/>
                <w:sz w:val="16"/>
                <w:szCs w:val="16"/>
              </w:rPr>
            </w:pPr>
            <w:r>
              <w:rPr>
                <w:rFonts w:ascii="Arial" w:hAnsi="Arial" w:cs="Arial"/>
                <w:sz w:val="16"/>
                <w:szCs w:val="16"/>
              </w:rPr>
              <w:t>5.56</w:t>
            </w:r>
          </w:p>
        </w:tc>
      </w:tr>
      <w:tr w:rsidRPr="00602AB5" w:rsidR="00AB0A38" w:rsidTr="0619FAD6" w14:paraId="10A739AC" w14:textId="77777777">
        <w:trPr>
          <w:trHeight w:val="27"/>
        </w:trPr>
        <w:tc>
          <w:tcPr>
            <w:tcW w:w="1885" w:type="dxa"/>
            <w:shd w:val="clear" w:color="auto" w:fill="auto"/>
            <w:tcMar/>
          </w:tcPr>
          <w:p w:rsidR="00AB0A38" w:rsidP="00BD5763" w:rsidRDefault="00AB0A38" w14:paraId="39F0690B" w14:textId="77777777">
            <w:pPr>
              <w:rPr>
                <w:rFonts w:ascii="Arial" w:hAnsi="Arial" w:cs="Arial"/>
                <w:sz w:val="16"/>
                <w:szCs w:val="16"/>
              </w:rPr>
            </w:pPr>
            <w:r w:rsidRPr="00602AB5">
              <w:rPr>
                <w:rFonts w:ascii="Arial" w:hAnsi="Arial" w:cs="Arial"/>
                <w:sz w:val="16"/>
                <w:szCs w:val="16"/>
              </w:rPr>
              <w:t>CIR (</w:t>
            </w:r>
            <w:r>
              <w:rPr>
                <w:rFonts w:ascii="Arial" w:hAnsi="Arial" w:cs="Arial"/>
                <w:sz w:val="16"/>
                <w:szCs w:val="16"/>
              </w:rPr>
              <w:t>4</w:t>
            </w:r>
            <w:r w:rsidRPr="00602AB5">
              <w:rPr>
                <w:rFonts w:ascii="Arial" w:hAnsi="Arial" w:cs="Arial"/>
                <w:sz w:val="16"/>
                <w:szCs w:val="16"/>
              </w:rPr>
              <w:t>,</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16</w:t>
            </w:r>
            <w:r w:rsidRPr="00602AB5">
              <w:rPr>
                <w:rFonts w:ascii="Arial" w:hAnsi="Arial" w:cs="Arial"/>
                <w:sz w:val="16"/>
                <w:szCs w:val="16"/>
              </w:rPr>
              <w:t>)</w:t>
            </w:r>
            <w:r>
              <w:rPr>
                <w:rFonts w:ascii="Arial" w:hAnsi="Arial" w:cs="Arial"/>
                <w:sz w:val="16"/>
                <w:szCs w:val="16"/>
              </w:rPr>
              <w:t xml:space="preserve"> [Flexible TRP selection]</w:t>
            </w:r>
          </w:p>
        </w:tc>
        <w:tc>
          <w:tcPr>
            <w:tcW w:w="1080" w:type="dxa"/>
            <w:shd w:val="clear" w:color="auto" w:fill="auto"/>
            <w:tcMar/>
          </w:tcPr>
          <w:p w:rsidRPr="00602AB5" w:rsidR="00AB0A38" w:rsidP="00BD5763" w:rsidRDefault="00AB0A38" w14:paraId="56FA8B49"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AB0A38" w:rsidP="00BD5763" w:rsidRDefault="00AB0A38" w14:paraId="64BE4383"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AB0A38" w:rsidP="00BD5763" w:rsidRDefault="00AB0A38" w14:paraId="7230EA2E"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AB0A38" w:rsidP="00BD5763" w:rsidRDefault="00AB0A38" w14:paraId="5994CEA3"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AB0A38" w:rsidP="00BD5763" w:rsidRDefault="00AB0A38" w14:paraId="3CC81AA8"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AB0A38" w:rsidP="00BD5763" w:rsidRDefault="00AB0A38" w14:paraId="63B377E5"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00AB0A38" w:rsidP="00BD5763" w:rsidRDefault="00AB0A38" w14:paraId="770B765D"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Mar/>
          </w:tcPr>
          <w:p w:rsidR="00AB0A38" w:rsidP="00BD5763" w:rsidRDefault="00AB0A38" w14:paraId="0DC8B663"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Mar/>
          </w:tcPr>
          <w:p w:rsidR="00AB0A38" w:rsidP="00BD5763" w:rsidRDefault="00415A39" w14:paraId="58B0C5F5" w14:textId="3055472C">
            <w:pPr>
              <w:rPr>
                <w:rFonts w:ascii="Arial" w:hAnsi="Arial" w:cs="Arial"/>
                <w:sz w:val="16"/>
                <w:szCs w:val="16"/>
              </w:rPr>
            </w:pPr>
            <w:r>
              <w:rPr>
                <w:rFonts w:ascii="Arial" w:hAnsi="Arial" w:cs="Arial"/>
                <w:sz w:val="16"/>
                <w:szCs w:val="16"/>
              </w:rPr>
              <w:t>4.57</w:t>
            </w:r>
          </w:p>
        </w:tc>
      </w:tr>
      <w:tr w:rsidRPr="00602AB5" w:rsidR="00AB0A38" w:rsidTr="0619FAD6" w14:paraId="0176DBEC" w14:textId="77777777">
        <w:trPr>
          <w:trHeight w:val="27"/>
        </w:trPr>
        <w:tc>
          <w:tcPr>
            <w:tcW w:w="1885" w:type="dxa"/>
            <w:shd w:val="clear" w:color="auto" w:fill="auto"/>
            <w:tcMar/>
          </w:tcPr>
          <w:p w:rsidR="00AB0A38" w:rsidP="00BD5763" w:rsidRDefault="00AB0A38" w14:paraId="7A5C4403" w14:textId="77777777">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w:t>
            </w:r>
            <w:r>
              <w:rPr>
                <w:rFonts w:ascii="Arial" w:hAnsi="Arial" w:cs="Arial"/>
                <w:sz w:val="16"/>
                <w:szCs w:val="16"/>
              </w:rPr>
              <w:t>4</w:t>
            </w:r>
            <w:r w:rsidRPr="00602AB5">
              <w:rPr>
                <w:rFonts w:ascii="Arial" w:hAnsi="Arial" w:cs="Arial"/>
                <w:sz w:val="16"/>
                <w:szCs w:val="16"/>
              </w:rPr>
              <w:t>,</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32</w:t>
            </w:r>
            <w:r w:rsidRPr="00602AB5">
              <w:rPr>
                <w:rFonts w:ascii="Arial" w:hAnsi="Arial" w:cs="Arial"/>
                <w:sz w:val="16"/>
                <w:szCs w:val="16"/>
              </w:rPr>
              <w:t>)</w:t>
            </w:r>
            <w:r>
              <w:rPr>
                <w:rFonts w:ascii="Arial" w:hAnsi="Arial" w:cs="Arial"/>
                <w:sz w:val="16"/>
                <w:szCs w:val="16"/>
              </w:rPr>
              <w:t xml:space="preserve"> [Fixed TRP selection]</w:t>
            </w:r>
          </w:p>
        </w:tc>
        <w:tc>
          <w:tcPr>
            <w:tcW w:w="1080" w:type="dxa"/>
            <w:shd w:val="clear" w:color="auto" w:fill="auto"/>
            <w:tcMar/>
          </w:tcPr>
          <w:p w:rsidRPr="00602AB5" w:rsidR="00AB0A38" w:rsidP="00BD5763" w:rsidRDefault="00AB0A38" w14:paraId="40AA20B3"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AB0A38" w:rsidP="00BD5763" w:rsidRDefault="00AB0A38" w14:paraId="59B5455F"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AB0A38" w:rsidP="00BD5763" w:rsidRDefault="00AB0A38" w14:paraId="1A333F41"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AB0A38" w:rsidP="00BD5763" w:rsidRDefault="00AB0A38" w14:paraId="3B0E701D"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AB0A38" w:rsidP="00BD5763" w:rsidRDefault="00AB0A38" w14:paraId="33EFD7A9"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AB0A38" w:rsidP="00BD5763" w:rsidRDefault="00AB0A38" w14:paraId="1331410B"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00AB0A38" w:rsidP="00BD5763" w:rsidRDefault="00AB0A38" w14:paraId="639903E2"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Mar/>
          </w:tcPr>
          <w:p w:rsidR="00AB0A38" w:rsidP="00BD5763" w:rsidRDefault="00AB0A38" w14:paraId="0036DA7C"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Mar/>
          </w:tcPr>
          <w:p w:rsidR="00AB0A38" w:rsidP="00BD5763" w:rsidRDefault="00F22D59" w14:paraId="68CFA842" w14:textId="39333C05">
            <w:pPr>
              <w:rPr>
                <w:rFonts w:ascii="Arial" w:hAnsi="Arial" w:cs="Arial"/>
                <w:sz w:val="16"/>
                <w:szCs w:val="16"/>
              </w:rPr>
            </w:pPr>
            <w:r>
              <w:rPr>
                <w:rFonts w:ascii="Arial" w:hAnsi="Arial" w:cs="Arial"/>
                <w:sz w:val="16"/>
                <w:szCs w:val="16"/>
              </w:rPr>
              <w:t>3.91</w:t>
            </w:r>
          </w:p>
        </w:tc>
      </w:tr>
      <w:tr w:rsidRPr="00602AB5" w:rsidR="00AB0A38" w:rsidTr="0619FAD6" w14:paraId="4CC02B6D" w14:textId="77777777">
        <w:trPr>
          <w:trHeight w:val="27"/>
        </w:trPr>
        <w:tc>
          <w:tcPr>
            <w:tcW w:w="1885" w:type="dxa"/>
            <w:shd w:val="clear" w:color="auto" w:fill="auto"/>
            <w:tcMar/>
          </w:tcPr>
          <w:p w:rsidR="00AB0A38" w:rsidP="00BD5763" w:rsidRDefault="00AB0A38" w14:paraId="47DFAE72" w14:textId="77777777">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w:t>
            </w:r>
            <w:r>
              <w:rPr>
                <w:rFonts w:ascii="Arial" w:hAnsi="Arial" w:cs="Arial"/>
                <w:sz w:val="16"/>
                <w:szCs w:val="16"/>
              </w:rPr>
              <w:t>4</w:t>
            </w:r>
            <w:r w:rsidRPr="00602AB5">
              <w:rPr>
                <w:rFonts w:ascii="Arial" w:hAnsi="Arial" w:cs="Arial"/>
                <w:sz w:val="16"/>
                <w:szCs w:val="16"/>
              </w:rPr>
              <w:t>,</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32</w:t>
            </w:r>
            <w:r w:rsidRPr="00602AB5">
              <w:rPr>
                <w:rFonts w:ascii="Arial" w:hAnsi="Arial" w:cs="Arial"/>
                <w:sz w:val="16"/>
                <w:szCs w:val="16"/>
              </w:rPr>
              <w:t>)</w:t>
            </w:r>
            <w:r>
              <w:rPr>
                <w:rFonts w:ascii="Arial" w:hAnsi="Arial" w:cs="Arial"/>
                <w:sz w:val="16"/>
                <w:szCs w:val="16"/>
              </w:rPr>
              <w:t xml:space="preserve"> [Flexible TRP selection]</w:t>
            </w:r>
          </w:p>
        </w:tc>
        <w:tc>
          <w:tcPr>
            <w:tcW w:w="1080" w:type="dxa"/>
            <w:shd w:val="clear" w:color="auto" w:fill="auto"/>
            <w:tcMar/>
          </w:tcPr>
          <w:p w:rsidRPr="00602AB5" w:rsidR="00AB0A38" w:rsidP="00BD5763" w:rsidRDefault="00AB0A38" w14:paraId="6B3430B7"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AB0A38" w:rsidP="00BD5763" w:rsidRDefault="00AB0A38" w14:paraId="4C3DD7F6"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AB0A38" w:rsidP="00BD5763" w:rsidRDefault="00AB0A38" w14:paraId="7B92DF64"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AB0A38" w:rsidP="00BD5763" w:rsidRDefault="00AB0A38" w14:paraId="4C90F62A"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AB0A38" w:rsidP="00BD5763" w:rsidRDefault="00AB0A38" w14:paraId="70408664"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AB0A38" w:rsidP="00BD5763" w:rsidRDefault="00AB0A38" w14:paraId="7670A210"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00AB0A38" w:rsidP="00BD5763" w:rsidRDefault="00AB0A38" w14:paraId="5A0623D7"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Mar/>
          </w:tcPr>
          <w:p w:rsidR="00AB0A38" w:rsidP="00BD5763" w:rsidRDefault="00AB0A38" w14:paraId="3899DBD4"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Mar/>
          </w:tcPr>
          <w:p w:rsidR="00AB0A38" w:rsidP="00BD5763" w:rsidRDefault="00F22D59" w14:paraId="03CC3955" w14:textId="3488E0E4">
            <w:pPr>
              <w:rPr>
                <w:rFonts w:ascii="Arial" w:hAnsi="Arial" w:cs="Arial"/>
                <w:sz w:val="16"/>
                <w:szCs w:val="16"/>
              </w:rPr>
            </w:pPr>
            <w:r>
              <w:rPr>
                <w:rFonts w:ascii="Arial" w:hAnsi="Arial" w:cs="Arial"/>
                <w:sz w:val="16"/>
                <w:szCs w:val="16"/>
              </w:rPr>
              <w:t>4.27</w:t>
            </w:r>
          </w:p>
        </w:tc>
      </w:tr>
      <w:tr w:rsidRPr="00602AB5" w:rsidR="00AB0A38" w:rsidTr="0619FAD6" w14:paraId="27A9A43E" w14:textId="77777777">
        <w:trPr>
          <w:trHeight w:val="27"/>
        </w:trPr>
        <w:tc>
          <w:tcPr>
            <w:tcW w:w="1885" w:type="dxa"/>
            <w:shd w:val="clear" w:color="auto" w:fill="auto"/>
            <w:tcMar/>
          </w:tcPr>
          <w:p w:rsidR="00AB0A38" w:rsidP="00BD5763" w:rsidRDefault="00AB0A38" w14:paraId="034EC6C2" w14:textId="77777777">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w:t>
            </w:r>
            <w:r>
              <w:rPr>
                <w:rFonts w:ascii="Arial" w:hAnsi="Arial" w:cs="Arial"/>
                <w:sz w:val="16"/>
                <w:szCs w:val="16"/>
              </w:rPr>
              <w:t>4</w:t>
            </w:r>
            <w:r w:rsidRPr="00602AB5">
              <w:rPr>
                <w:rFonts w:ascii="Arial" w:hAnsi="Arial" w:cs="Arial"/>
                <w:sz w:val="16"/>
                <w:szCs w:val="16"/>
              </w:rPr>
              <w:t>,</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16</w:t>
            </w:r>
            <w:r w:rsidRPr="00602AB5">
              <w:rPr>
                <w:rFonts w:ascii="Arial" w:hAnsi="Arial" w:cs="Arial"/>
                <w:sz w:val="16"/>
                <w:szCs w:val="16"/>
              </w:rPr>
              <w:t>)</w:t>
            </w:r>
            <w:r>
              <w:rPr>
                <w:rFonts w:ascii="Arial" w:hAnsi="Arial" w:cs="Arial"/>
                <w:sz w:val="16"/>
                <w:szCs w:val="16"/>
              </w:rPr>
              <w:t xml:space="preserve"> [Fixed TRP selection]</w:t>
            </w:r>
          </w:p>
        </w:tc>
        <w:tc>
          <w:tcPr>
            <w:tcW w:w="1080" w:type="dxa"/>
            <w:shd w:val="clear" w:color="auto" w:fill="auto"/>
            <w:tcMar/>
          </w:tcPr>
          <w:p w:rsidRPr="00602AB5" w:rsidR="00AB0A38" w:rsidP="00BD5763" w:rsidRDefault="00AB0A38" w14:paraId="002B9FA7"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AB0A38" w:rsidP="00BD5763" w:rsidRDefault="00AB0A38" w14:paraId="24986C5D"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AB0A38" w:rsidP="00BD5763" w:rsidRDefault="00AB0A38" w14:paraId="0681FA15"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AB0A38" w:rsidP="00BD5763" w:rsidRDefault="00AB0A38" w14:paraId="4363BA17"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AB0A38" w:rsidP="00BD5763" w:rsidRDefault="00AB0A38" w14:paraId="63E6E29D"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AB0A38" w:rsidP="00BD5763" w:rsidRDefault="00AB0A38" w14:paraId="2B908E35"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00AB0A38" w:rsidP="00BD5763" w:rsidRDefault="00AB0A38" w14:paraId="63AC53AE"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Mar/>
          </w:tcPr>
          <w:p w:rsidR="00AB0A38" w:rsidP="00BD5763" w:rsidRDefault="00AB0A38" w14:paraId="65131E8A"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Mar/>
          </w:tcPr>
          <w:p w:rsidR="00AB0A38" w:rsidP="00BD5763" w:rsidRDefault="00F22D59" w14:paraId="4CD1CCC6" w14:textId="2F4F9692">
            <w:pPr>
              <w:rPr>
                <w:rFonts w:ascii="Arial" w:hAnsi="Arial" w:cs="Arial"/>
                <w:sz w:val="16"/>
                <w:szCs w:val="16"/>
              </w:rPr>
            </w:pPr>
            <w:r>
              <w:rPr>
                <w:rFonts w:ascii="Arial" w:hAnsi="Arial" w:cs="Arial"/>
                <w:sz w:val="16"/>
                <w:szCs w:val="16"/>
              </w:rPr>
              <w:t>5.03</w:t>
            </w:r>
          </w:p>
        </w:tc>
      </w:tr>
      <w:tr w:rsidRPr="00602AB5" w:rsidR="00AB0A38" w:rsidTr="0619FAD6" w14:paraId="664224F6" w14:textId="77777777">
        <w:trPr>
          <w:trHeight w:val="27"/>
        </w:trPr>
        <w:tc>
          <w:tcPr>
            <w:tcW w:w="1885" w:type="dxa"/>
            <w:shd w:val="clear" w:color="auto" w:fill="auto"/>
            <w:tcMar/>
          </w:tcPr>
          <w:p w:rsidR="00AB0A38" w:rsidP="00BD5763" w:rsidRDefault="00AB0A38" w14:paraId="320EAFF9" w14:textId="77777777">
            <w:pPr>
              <w:rPr>
                <w:rFonts w:ascii="Arial" w:hAnsi="Arial" w:cs="Arial"/>
                <w:sz w:val="16"/>
                <w:szCs w:val="16"/>
              </w:rPr>
            </w:pPr>
            <w:r>
              <w:rPr>
                <w:rFonts w:ascii="Arial" w:hAnsi="Arial" w:cs="Arial"/>
                <w:sz w:val="16"/>
                <w:szCs w:val="16"/>
              </w:rPr>
              <w:t>PDP</w:t>
            </w:r>
            <w:r w:rsidRPr="00602AB5">
              <w:rPr>
                <w:rFonts w:ascii="Arial" w:hAnsi="Arial" w:cs="Arial"/>
                <w:sz w:val="16"/>
                <w:szCs w:val="16"/>
              </w:rPr>
              <w:t xml:space="preserve"> (</w:t>
            </w:r>
            <w:r>
              <w:rPr>
                <w:rFonts w:ascii="Arial" w:hAnsi="Arial" w:cs="Arial"/>
                <w:sz w:val="16"/>
                <w:szCs w:val="16"/>
              </w:rPr>
              <w:t>4</w:t>
            </w:r>
            <w:r w:rsidRPr="00602AB5">
              <w:rPr>
                <w:rFonts w:ascii="Arial" w:hAnsi="Arial" w:cs="Arial"/>
                <w:sz w:val="16"/>
                <w:szCs w:val="16"/>
              </w:rPr>
              <w:t>,</w:t>
            </w:r>
            <w:r>
              <w:rPr>
                <w:rFonts w:ascii="Arial" w:hAnsi="Arial" w:cs="Arial"/>
                <w:sz w:val="16"/>
                <w:szCs w:val="16"/>
              </w:rPr>
              <w:t>1</w:t>
            </w:r>
            <w:r w:rsidRPr="00602AB5">
              <w:rPr>
                <w:rFonts w:ascii="Arial" w:hAnsi="Arial" w:cs="Arial"/>
                <w:sz w:val="16"/>
                <w:szCs w:val="16"/>
              </w:rPr>
              <w:t xml:space="preserve">, </w:t>
            </w:r>
            <w:r>
              <w:rPr>
                <w:rFonts w:ascii="Arial" w:hAnsi="Arial" w:cs="Arial"/>
                <w:sz w:val="16"/>
                <w:szCs w:val="16"/>
              </w:rPr>
              <w:t>16</w:t>
            </w:r>
            <w:r w:rsidRPr="00602AB5">
              <w:rPr>
                <w:rFonts w:ascii="Arial" w:hAnsi="Arial" w:cs="Arial"/>
                <w:sz w:val="16"/>
                <w:szCs w:val="16"/>
              </w:rPr>
              <w:t>)</w:t>
            </w:r>
            <w:r>
              <w:rPr>
                <w:rFonts w:ascii="Arial" w:hAnsi="Arial" w:cs="Arial"/>
                <w:sz w:val="16"/>
                <w:szCs w:val="16"/>
              </w:rPr>
              <w:t xml:space="preserve"> [Flexible TRP selection]</w:t>
            </w:r>
          </w:p>
        </w:tc>
        <w:tc>
          <w:tcPr>
            <w:tcW w:w="1080" w:type="dxa"/>
            <w:shd w:val="clear" w:color="auto" w:fill="auto"/>
            <w:tcMar/>
          </w:tcPr>
          <w:p w:rsidRPr="00602AB5" w:rsidR="00AB0A38" w:rsidP="00BD5763" w:rsidRDefault="00AB0A38" w14:paraId="7881A7F0"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AB0A38" w:rsidP="00BD5763" w:rsidRDefault="00AB0A38" w14:paraId="2114A324"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AB0A38" w:rsidP="00BD5763" w:rsidRDefault="00AB0A38" w14:paraId="2FC366C8"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AB0A38" w:rsidP="00BD5763" w:rsidRDefault="00AB0A38" w14:paraId="764AE42A"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AB0A38" w:rsidP="00BD5763" w:rsidRDefault="00AB0A38" w14:paraId="32201379"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AB0A38" w:rsidP="00BD5763" w:rsidRDefault="00AB0A38" w14:paraId="1397D84F"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00AB0A38" w:rsidP="00BD5763" w:rsidRDefault="00AB0A38" w14:paraId="43520FE3" w14:textId="77777777">
            <w:pPr>
              <w:rPr>
                <w:rFonts w:ascii="Arial" w:hAnsi="Arial" w:cs="Arial"/>
                <w:sz w:val="16"/>
                <w:szCs w:val="16"/>
              </w:rPr>
            </w:pPr>
            <w:r>
              <w:rPr>
                <w:rFonts w:ascii="Arial" w:hAnsi="Arial" w:cs="Arial"/>
                <w:sz w:val="16"/>
                <w:szCs w:val="16"/>
              </w:rPr>
              <w:t>0.037</w:t>
            </w:r>
            <w:r w:rsidRPr="00602AB5">
              <w:rPr>
                <w:rFonts w:ascii="Arial" w:hAnsi="Arial" w:cs="Arial"/>
                <w:sz w:val="16"/>
                <w:szCs w:val="16"/>
              </w:rPr>
              <w:t xml:space="preserve">M </w:t>
            </w:r>
          </w:p>
        </w:tc>
        <w:tc>
          <w:tcPr>
            <w:tcW w:w="720" w:type="dxa"/>
            <w:shd w:val="clear" w:color="auto" w:fill="auto"/>
            <w:tcMar/>
          </w:tcPr>
          <w:p w:rsidR="00AB0A38" w:rsidP="00BD5763" w:rsidRDefault="00AB0A38" w14:paraId="3E38525A" w14:textId="77777777">
            <w:pPr>
              <w:rPr>
                <w:rFonts w:ascii="Arial" w:hAnsi="Arial" w:cs="Arial"/>
                <w:sz w:val="16"/>
                <w:szCs w:val="16"/>
              </w:rPr>
            </w:pPr>
            <w:r>
              <w:rPr>
                <w:rFonts w:ascii="Arial" w:hAnsi="Arial" w:cs="Arial"/>
                <w:sz w:val="16"/>
                <w:szCs w:val="16"/>
              </w:rPr>
              <w:t>56.2M</w:t>
            </w:r>
            <w:r w:rsidRPr="00602AB5">
              <w:rPr>
                <w:rFonts w:ascii="Arial" w:hAnsi="Arial" w:cs="Arial"/>
                <w:sz w:val="16"/>
                <w:szCs w:val="16"/>
              </w:rPr>
              <w:t xml:space="preserve"> FLOPs</w:t>
            </w:r>
          </w:p>
        </w:tc>
        <w:tc>
          <w:tcPr>
            <w:tcW w:w="630" w:type="dxa"/>
            <w:shd w:val="clear" w:color="auto" w:fill="auto"/>
            <w:tcMar/>
          </w:tcPr>
          <w:p w:rsidR="00AB0A38" w:rsidP="00BD5763" w:rsidRDefault="006416C3" w14:paraId="7B1EC395" w14:textId="3D58AA22">
            <w:pPr>
              <w:rPr>
                <w:rFonts w:ascii="Arial" w:hAnsi="Arial" w:cs="Arial"/>
                <w:sz w:val="16"/>
                <w:szCs w:val="16"/>
              </w:rPr>
            </w:pPr>
            <w:r>
              <w:rPr>
                <w:rFonts w:ascii="Arial" w:hAnsi="Arial" w:cs="Arial"/>
                <w:sz w:val="16"/>
                <w:szCs w:val="16"/>
              </w:rPr>
              <w:t>4.56</w:t>
            </w:r>
          </w:p>
        </w:tc>
      </w:tr>
    </w:tbl>
    <w:p w:rsidR="0094664C" w:rsidP="0094664C" w:rsidRDefault="0094664C" w14:paraId="024E5159" w14:textId="77777777"/>
    <w:p w:rsidRPr="00F36FCE" w:rsidR="00A4074D" w:rsidP="00A4074D" w:rsidRDefault="00F36FCE" w14:paraId="78A5609F" w14:textId="54064A6B">
      <w:pPr>
        <w:pStyle w:val="Heading2"/>
      </w:pPr>
      <w:r w:rsidRPr="00F36FCE">
        <w:t>2</w:t>
      </w:r>
      <w:r w:rsidRPr="00F36FCE" w:rsidR="003952E7">
        <w:t xml:space="preserve">.5 </w:t>
      </w:r>
      <w:r w:rsidRPr="00F36FCE" w:rsidR="00ED03D0">
        <w:t>M</w:t>
      </w:r>
      <w:r w:rsidRPr="00F36FCE" w:rsidR="00C35D59">
        <w:t>odel finetuning</w:t>
      </w:r>
    </w:p>
    <w:p w:rsidRPr="00617AA9" w:rsidR="00A4074D" w:rsidP="00A4074D" w:rsidRDefault="00A4074D" w14:paraId="5CF6A695" w14:textId="2A6DE997">
      <w:pPr>
        <w:rPr>
          <w:highlight w:val="yellow"/>
        </w:rPr>
      </w:pPr>
      <w:r w:rsidRPr="00617AA9">
        <w:rPr>
          <w:sz w:val="24"/>
          <w:szCs w:val="24"/>
        </w:rPr>
        <w:t xml:space="preserve">One of the remaining issues from previous meeting was to summarize observations for </w:t>
      </w:r>
      <w:r w:rsidRPr="00617AA9" w:rsidR="00DD7295">
        <w:rPr>
          <w:sz w:val="24"/>
          <w:szCs w:val="24"/>
        </w:rPr>
        <w:t xml:space="preserve">finetuning evaluations. </w:t>
      </w:r>
      <w:r w:rsidRPr="00617AA9" w:rsidR="00192FAE">
        <w:rPr>
          <w:sz w:val="24"/>
          <w:szCs w:val="24"/>
        </w:rPr>
        <w:t>We conducted evaluations as per FL</w:t>
      </w:r>
      <w:r w:rsidRPr="00617AA9" w:rsidR="00617AA9">
        <w:rPr>
          <w:sz w:val="24"/>
          <w:szCs w:val="24"/>
        </w:rPr>
        <w:t>’s</w:t>
      </w:r>
      <w:r w:rsidRPr="00617AA9" w:rsidR="00192FAE">
        <w:rPr>
          <w:sz w:val="24"/>
          <w:szCs w:val="24"/>
        </w:rPr>
        <w:t xml:space="preserve"> request to understand the enhancement of positioning accuracy when </w:t>
      </w:r>
      <w:r w:rsidRPr="00617AA9" w:rsidR="00F7386B">
        <w:rPr>
          <w:sz w:val="24"/>
          <w:szCs w:val="24"/>
        </w:rPr>
        <w:t xml:space="preserve">a model trained on setting A is finetuned with dataset from a new setting B. We consider setting A and B as two different drops. </w:t>
      </w:r>
      <w:r w:rsidRPr="00617AA9" w:rsidR="00B177C2">
        <w:rPr>
          <w:sz w:val="24"/>
          <w:szCs w:val="24"/>
        </w:rPr>
        <w:t xml:space="preserve">We show the baseline performance for model training on the two settings and compare the performance of the finetuned model on different </w:t>
      </w:r>
      <w:r w:rsidRPr="00617AA9" w:rsidR="000C27E8">
        <w:rPr>
          <w:sz w:val="24"/>
          <w:szCs w:val="24"/>
        </w:rPr>
        <w:t xml:space="preserve">number of samples, as summarised in </w:t>
      </w:r>
      <w:r w:rsidRPr="00617AA9" w:rsidR="00537B83">
        <w:rPr>
          <w:sz w:val="24"/>
          <w:szCs w:val="24"/>
        </w:rPr>
        <w:fldChar w:fldCharType="begin"/>
      </w:r>
      <w:r w:rsidRPr="00617AA9" w:rsidR="00537B83">
        <w:rPr>
          <w:sz w:val="24"/>
          <w:szCs w:val="24"/>
        </w:rPr>
        <w:instrText xml:space="preserve"> REF _Ref142560737 \h </w:instrText>
      </w:r>
      <w:r w:rsidRPr="00617AA9" w:rsidR="00537B83">
        <w:rPr>
          <w:sz w:val="24"/>
          <w:szCs w:val="24"/>
        </w:rPr>
      </w:r>
      <w:r w:rsidRPr="00617AA9" w:rsidR="00537B83">
        <w:rPr>
          <w:sz w:val="24"/>
          <w:szCs w:val="24"/>
        </w:rPr>
        <w:fldChar w:fldCharType="separate"/>
      </w:r>
      <w:r w:rsidRPr="00617AA9" w:rsidR="00617AA9">
        <w:t xml:space="preserve">Table </w:t>
      </w:r>
      <w:r w:rsidRPr="00617AA9" w:rsidR="00617AA9">
        <w:rPr>
          <w:noProof/>
        </w:rPr>
        <w:t>22</w:t>
      </w:r>
      <w:r w:rsidRPr="00617AA9" w:rsidR="00537B83">
        <w:rPr>
          <w:sz w:val="24"/>
          <w:szCs w:val="24"/>
        </w:rPr>
        <w:fldChar w:fldCharType="end"/>
      </w:r>
      <w:r w:rsidRPr="00617AA9" w:rsidR="00537B83">
        <w:rPr>
          <w:sz w:val="24"/>
          <w:szCs w:val="24"/>
        </w:rPr>
        <w:t>.</w:t>
      </w:r>
    </w:p>
    <w:p w:rsidR="00ED484D" w:rsidP="00ED484D" w:rsidRDefault="00ED484D" w14:paraId="6C18F2DC" w14:textId="71E3CDAC">
      <w:pPr>
        <w:pStyle w:val="Caption"/>
        <w:keepNext/>
      </w:pPr>
      <w:bookmarkStart w:name="_Ref142560737" w:id="37"/>
      <w:r>
        <w:t xml:space="preserve">Table </w:t>
      </w:r>
      <w:r>
        <w:fldChar w:fldCharType="begin"/>
      </w:r>
      <w:r>
        <w:instrText> SEQ Table \* ARABIC </w:instrText>
      </w:r>
      <w:r>
        <w:fldChar w:fldCharType="separate"/>
      </w:r>
      <w:r w:rsidR="00DD19E3">
        <w:rPr>
          <w:noProof/>
        </w:rPr>
        <w:t>22</w:t>
      </w:r>
      <w:r>
        <w:fldChar w:fldCharType="end"/>
      </w:r>
      <w:bookmarkEnd w:id="37"/>
      <w:r>
        <w:t xml:space="preserve"> Horizontal positioning error (meters) at 90% percentile for different finetuning options</w:t>
      </w:r>
      <w:r>
        <w:rPr>
          <w:noProof/>
        </w:rPr>
        <w:t xml:space="preserve">  at original A and new B settings</w:t>
      </w:r>
    </w:p>
    <w:tbl>
      <w:tblPr>
        <w:tblStyle w:val="TableGrid"/>
        <w:tblW w:w="0" w:type="auto"/>
        <w:tblLook w:val="04A0" w:firstRow="1" w:lastRow="0" w:firstColumn="1" w:lastColumn="0" w:noHBand="0" w:noVBand="1"/>
      </w:tblPr>
      <w:tblGrid>
        <w:gridCol w:w="1840"/>
        <w:gridCol w:w="1674"/>
        <w:gridCol w:w="1487"/>
        <w:gridCol w:w="1578"/>
        <w:gridCol w:w="1564"/>
        <w:gridCol w:w="1486"/>
      </w:tblGrid>
      <w:tr w:rsidRPr="00B03C19" w:rsidR="000C27E8" w:rsidTr="00BD5763" w14:paraId="1CBF21AE" w14:textId="77777777">
        <w:tc>
          <w:tcPr>
            <w:tcW w:w="1840" w:type="dxa"/>
            <w:vMerge w:val="restart"/>
          </w:tcPr>
          <w:p w:rsidRPr="00B03C19" w:rsidR="000C27E8" w:rsidP="00BD5763" w:rsidRDefault="00ED484D" w14:paraId="52E8E5B6" w14:textId="6B2E93DB">
            <w:pPr>
              <w:rPr>
                <w:rFonts w:ascii="Arial" w:hAnsi="Arial" w:cs="Arial"/>
                <w:sz w:val="16"/>
                <w:szCs w:val="16"/>
              </w:rPr>
            </w:pPr>
            <w:r>
              <w:rPr>
                <w:rFonts w:ascii="Arial" w:hAnsi="Arial" w:cs="Arial"/>
                <w:sz w:val="16"/>
                <w:szCs w:val="16"/>
              </w:rPr>
              <w:t>Model Description/Training</w:t>
            </w:r>
          </w:p>
        </w:tc>
        <w:tc>
          <w:tcPr>
            <w:tcW w:w="1674" w:type="dxa"/>
            <w:vMerge w:val="restart"/>
          </w:tcPr>
          <w:p w:rsidRPr="00B03C19" w:rsidR="000C27E8" w:rsidP="00BD5763" w:rsidRDefault="000C27E8" w14:paraId="4BC14890" w14:textId="77777777">
            <w:pPr>
              <w:rPr>
                <w:rFonts w:ascii="Arial" w:hAnsi="Arial" w:cs="Arial"/>
                <w:sz w:val="16"/>
                <w:szCs w:val="16"/>
              </w:rPr>
            </w:pPr>
            <w:r>
              <w:rPr>
                <w:rFonts w:ascii="Arial" w:hAnsi="Arial" w:cs="Arial"/>
                <w:sz w:val="16"/>
                <w:szCs w:val="16"/>
              </w:rPr>
              <w:t>Finetuning size</w:t>
            </w:r>
          </w:p>
        </w:tc>
        <w:tc>
          <w:tcPr>
            <w:tcW w:w="3065" w:type="dxa"/>
            <w:gridSpan w:val="2"/>
          </w:tcPr>
          <w:p w:rsidRPr="00B03C19" w:rsidR="000C27E8" w:rsidP="00BD5763" w:rsidRDefault="000C27E8" w14:paraId="5109A729" w14:textId="77777777">
            <w:pPr>
              <w:rPr>
                <w:rFonts w:ascii="Arial" w:hAnsi="Arial" w:cs="Arial"/>
                <w:sz w:val="16"/>
                <w:szCs w:val="16"/>
              </w:rPr>
            </w:pPr>
            <w:r>
              <w:rPr>
                <w:rFonts w:ascii="Arial" w:hAnsi="Arial" w:cs="Arial"/>
                <w:sz w:val="16"/>
                <w:szCs w:val="16"/>
              </w:rPr>
              <w:t>Test on Drop A</w:t>
            </w:r>
          </w:p>
        </w:tc>
        <w:tc>
          <w:tcPr>
            <w:tcW w:w="3050" w:type="dxa"/>
            <w:gridSpan w:val="2"/>
          </w:tcPr>
          <w:p w:rsidR="000C27E8" w:rsidP="00BD5763" w:rsidRDefault="000C27E8" w14:paraId="7A5EAA7B" w14:textId="77777777">
            <w:pPr>
              <w:rPr>
                <w:rFonts w:ascii="Arial" w:hAnsi="Arial" w:cs="Arial"/>
                <w:sz w:val="16"/>
                <w:szCs w:val="16"/>
              </w:rPr>
            </w:pPr>
            <w:r>
              <w:rPr>
                <w:rFonts w:ascii="Arial" w:hAnsi="Arial" w:cs="Arial"/>
                <w:sz w:val="16"/>
                <w:szCs w:val="16"/>
              </w:rPr>
              <w:t>Test Drop B</w:t>
            </w:r>
          </w:p>
        </w:tc>
      </w:tr>
      <w:tr w:rsidRPr="00B03C19" w:rsidR="000C27E8" w:rsidTr="00BD5763" w14:paraId="0A08CC61" w14:textId="77777777">
        <w:tc>
          <w:tcPr>
            <w:tcW w:w="1840" w:type="dxa"/>
            <w:vMerge/>
          </w:tcPr>
          <w:p w:rsidRPr="00B03C19" w:rsidR="000C27E8" w:rsidP="00BD5763" w:rsidRDefault="000C27E8" w14:paraId="6B7BC063" w14:textId="77777777">
            <w:pPr>
              <w:rPr>
                <w:rFonts w:ascii="Arial" w:hAnsi="Arial" w:cs="Arial"/>
                <w:sz w:val="16"/>
                <w:szCs w:val="16"/>
              </w:rPr>
            </w:pPr>
          </w:p>
        </w:tc>
        <w:tc>
          <w:tcPr>
            <w:tcW w:w="1674" w:type="dxa"/>
            <w:vMerge/>
          </w:tcPr>
          <w:p w:rsidR="000C27E8" w:rsidP="00BD5763" w:rsidRDefault="000C27E8" w14:paraId="05908E4E" w14:textId="77777777">
            <w:pPr>
              <w:rPr>
                <w:rFonts w:ascii="Arial" w:hAnsi="Arial" w:cs="Arial"/>
                <w:sz w:val="16"/>
                <w:szCs w:val="16"/>
              </w:rPr>
            </w:pPr>
          </w:p>
        </w:tc>
        <w:tc>
          <w:tcPr>
            <w:tcW w:w="1487" w:type="dxa"/>
          </w:tcPr>
          <w:p w:rsidR="000C27E8" w:rsidP="00BD5763" w:rsidRDefault="000C27E8" w14:paraId="15AFEF06" w14:textId="77777777">
            <w:pPr>
              <w:rPr>
                <w:rFonts w:ascii="Arial" w:hAnsi="Arial" w:cs="Arial"/>
                <w:sz w:val="16"/>
                <w:szCs w:val="16"/>
              </w:rPr>
            </w:pPr>
            <w:r>
              <w:rPr>
                <w:rFonts w:ascii="Arial" w:hAnsi="Arial" w:cs="Arial"/>
                <w:sz w:val="16"/>
                <w:szCs w:val="16"/>
              </w:rPr>
              <w:t>E</w:t>
            </w:r>
          </w:p>
        </w:tc>
        <w:tc>
          <w:tcPr>
            <w:tcW w:w="1578" w:type="dxa"/>
          </w:tcPr>
          <w:p w:rsidR="000C27E8" w:rsidP="00BD5763" w:rsidRDefault="000C27E8" w14:paraId="197184DC" w14:textId="77777777">
            <w:pPr>
              <w:rPr>
                <w:rFonts w:ascii="Arial" w:hAnsi="Arial" w:cs="Arial"/>
                <w:sz w:val="16"/>
                <w:szCs w:val="16"/>
              </w:rPr>
            </w:pPr>
            <w:r>
              <w:rPr>
                <w:rFonts w:ascii="Arial" w:hAnsi="Arial" w:cs="Arial"/>
                <w:sz w:val="16"/>
                <w:szCs w:val="16"/>
              </w:rPr>
              <w:t>yA</w:t>
            </w:r>
          </w:p>
        </w:tc>
        <w:tc>
          <w:tcPr>
            <w:tcW w:w="1564" w:type="dxa"/>
          </w:tcPr>
          <w:p w:rsidR="000C27E8" w:rsidP="00BD5763" w:rsidRDefault="000C27E8" w14:paraId="3302B0EF" w14:textId="77777777">
            <w:pPr>
              <w:rPr>
                <w:rFonts w:ascii="Arial" w:hAnsi="Arial" w:cs="Arial"/>
                <w:sz w:val="16"/>
                <w:szCs w:val="16"/>
              </w:rPr>
            </w:pPr>
            <w:r>
              <w:rPr>
                <w:rFonts w:ascii="Arial" w:hAnsi="Arial" w:cs="Arial"/>
                <w:sz w:val="16"/>
                <w:szCs w:val="16"/>
              </w:rPr>
              <w:t>E</w:t>
            </w:r>
          </w:p>
        </w:tc>
        <w:tc>
          <w:tcPr>
            <w:tcW w:w="1486" w:type="dxa"/>
          </w:tcPr>
          <w:p w:rsidR="000C27E8" w:rsidP="00BD5763" w:rsidRDefault="000C27E8" w14:paraId="094A7F78" w14:textId="77777777">
            <w:pPr>
              <w:rPr>
                <w:rFonts w:ascii="Arial" w:hAnsi="Arial" w:cs="Arial"/>
                <w:sz w:val="16"/>
                <w:szCs w:val="16"/>
              </w:rPr>
            </w:pPr>
            <w:r>
              <w:rPr>
                <w:rFonts w:ascii="Arial" w:hAnsi="Arial" w:cs="Arial"/>
                <w:sz w:val="16"/>
                <w:szCs w:val="16"/>
              </w:rPr>
              <w:t>yB</w:t>
            </w:r>
          </w:p>
        </w:tc>
      </w:tr>
      <w:tr w:rsidRPr="00B03C19" w:rsidR="00DE06D5" w:rsidTr="00BD5763" w14:paraId="761C0AC4" w14:textId="77777777">
        <w:tc>
          <w:tcPr>
            <w:tcW w:w="1840" w:type="dxa"/>
          </w:tcPr>
          <w:p w:rsidRPr="00B03C19" w:rsidR="00DE06D5" w:rsidP="00BD5763" w:rsidRDefault="00DE06D5" w14:paraId="0E95580B" w14:textId="77777777">
            <w:pPr>
              <w:rPr>
                <w:rFonts w:ascii="Arial" w:hAnsi="Arial" w:cs="Arial"/>
                <w:sz w:val="16"/>
                <w:szCs w:val="16"/>
              </w:rPr>
            </w:pPr>
            <w:r>
              <w:rPr>
                <w:rFonts w:ascii="Arial" w:hAnsi="Arial" w:cs="Arial"/>
                <w:sz w:val="16"/>
                <w:szCs w:val="16"/>
              </w:rPr>
              <w:t>Model trained on Drop A</w:t>
            </w:r>
            <w:r w:rsidRPr="00B03C19">
              <w:rPr>
                <w:rFonts w:ascii="Arial" w:hAnsi="Arial" w:cs="Arial"/>
                <w:sz w:val="16"/>
                <w:szCs w:val="16"/>
              </w:rPr>
              <w:t xml:space="preserve"> </w:t>
            </w:r>
          </w:p>
        </w:tc>
        <w:tc>
          <w:tcPr>
            <w:tcW w:w="1674" w:type="dxa"/>
          </w:tcPr>
          <w:p w:rsidRPr="00B03C19" w:rsidR="00DE06D5" w:rsidP="00BD5763" w:rsidRDefault="00DE06D5" w14:paraId="125F5752" w14:textId="77777777">
            <w:pPr>
              <w:rPr>
                <w:rFonts w:ascii="Arial" w:hAnsi="Arial" w:cs="Arial"/>
                <w:sz w:val="16"/>
                <w:szCs w:val="16"/>
              </w:rPr>
            </w:pPr>
            <w:r>
              <w:rPr>
                <w:rFonts w:ascii="Arial" w:hAnsi="Arial" w:cs="Arial"/>
                <w:sz w:val="16"/>
                <w:szCs w:val="16"/>
              </w:rPr>
              <w:t>0</w:t>
            </w:r>
          </w:p>
        </w:tc>
        <w:tc>
          <w:tcPr>
            <w:tcW w:w="1487" w:type="dxa"/>
          </w:tcPr>
          <w:p w:rsidR="00DE06D5" w:rsidP="00BD5763" w:rsidRDefault="00DE06D5" w14:paraId="6EA5968A" w14:textId="77777777">
            <w:pPr>
              <w:rPr>
                <w:rFonts w:ascii="Arial" w:hAnsi="Arial" w:cs="Arial"/>
                <w:sz w:val="16"/>
                <w:szCs w:val="16"/>
              </w:rPr>
            </w:pPr>
            <w:r>
              <w:rPr>
                <w:rFonts w:ascii="Arial" w:hAnsi="Arial" w:cs="Arial"/>
                <w:sz w:val="16"/>
                <w:szCs w:val="16"/>
              </w:rPr>
              <w:t>1.53</w:t>
            </w:r>
          </w:p>
        </w:tc>
        <w:tc>
          <w:tcPr>
            <w:tcW w:w="1578" w:type="dxa"/>
          </w:tcPr>
          <w:p w:rsidRPr="00B03C19" w:rsidR="00DE06D5" w:rsidP="00BD5763" w:rsidRDefault="00DE06D5" w14:paraId="618D1D59" w14:textId="77777777">
            <w:pPr>
              <w:rPr>
                <w:rFonts w:ascii="Arial" w:hAnsi="Arial" w:cs="Arial"/>
                <w:sz w:val="16"/>
                <w:szCs w:val="16"/>
              </w:rPr>
            </w:pPr>
            <w:r>
              <w:rPr>
                <w:rFonts w:ascii="Arial" w:hAnsi="Arial" w:cs="Arial"/>
                <w:sz w:val="16"/>
                <w:szCs w:val="16"/>
              </w:rPr>
              <w:t>1.00</w:t>
            </w:r>
          </w:p>
        </w:tc>
        <w:tc>
          <w:tcPr>
            <w:tcW w:w="1564" w:type="dxa"/>
          </w:tcPr>
          <w:p w:rsidRPr="00B03C19" w:rsidR="00DE06D5" w:rsidP="00BD5763" w:rsidRDefault="00DE06D5" w14:paraId="7DABCADA" w14:textId="77777777">
            <w:pPr>
              <w:rPr>
                <w:rFonts w:ascii="Arial" w:hAnsi="Arial" w:cs="Arial"/>
                <w:sz w:val="16"/>
                <w:szCs w:val="16"/>
              </w:rPr>
            </w:pPr>
            <w:r>
              <w:rPr>
                <w:rFonts w:ascii="Arial" w:hAnsi="Arial" w:cs="Arial"/>
                <w:sz w:val="16"/>
                <w:szCs w:val="16"/>
              </w:rPr>
              <w:t>9.22</w:t>
            </w:r>
          </w:p>
        </w:tc>
        <w:tc>
          <w:tcPr>
            <w:tcW w:w="1486" w:type="dxa"/>
          </w:tcPr>
          <w:p w:rsidR="00DE06D5" w:rsidP="00BD5763" w:rsidRDefault="00DE06D5" w14:paraId="42920023" w14:textId="77777777">
            <w:pPr>
              <w:rPr>
                <w:rFonts w:ascii="Arial" w:hAnsi="Arial" w:cs="Arial"/>
                <w:sz w:val="16"/>
                <w:szCs w:val="16"/>
              </w:rPr>
            </w:pPr>
            <w:r>
              <w:rPr>
                <w:rFonts w:ascii="Arial" w:hAnsi="Arial" w:cs="Arial"/>
                <w:sz w:val="16"/>
                <w:szCs w:val="16"/>
              </w:rPr>
              <w:t>5.01</w:t>
            </w:r>
          </w:p>
        </w:tc>
      </w:tr>
      <w:tr w:rsidRPr="00B03C19" w:rsidR="00DE06D5" w:rsidTr="00BD5763" w14:paraId="585A3F04" w14:textId="77777777">
        <w:tc>
          <w:tcPr>
            <w:tcW w:w="1840" w:type="dxa"/>
          </w:tcPr>
          <w:p w:rsidRPr="00B03C19" w:rsidR="00DE06D5" w:rsidP="00BD5763" w:rsidRDefault="00DE06D5" w14:paraId="2CD5E90E" w14:textId="77777777">
            <w:pPr>
              <w:rPr>
                <w:rFonts w:ascii="Arial" w:hAnsi="Arial" w:cs="Arial"/>
                <w:sz w:val="16"/>
                <w:szCs w:val="16"/>
              </w:rPr>
            </w:pPr>
            <w:r>
              <w:rPr>
                <w:rFonts w:ascii="Arial" w:hAnsi="Arial" w:cs="Arial"/>
                <w:sz w:val="16"/>
                <w:szCs w:val="16"/>
              </w:rPr>
              <w:t>Model trained on Drop A</w:t>
            </w:r>
          </w:p>
        </w:tc>
        <w:tc>
          <w:tcPr>
            <w:tcW w:w="1674" w:type="dxa"/>
          </w:tcPr>
          <w:p w:rsidRPr="00B03C19" w:rsidR="00DE06D5" w:rsidP="00BD5763" w:rsidRDefault="00DE06D5" w14:paraId="255A8EA3" w14:textId="77777777">
            <w:pPr>
              <w:rPr>
                <w:rFonts w:ascii="Arial" w:hAnsi="Arial" w:cs="Arial"/>
                <w:sz w:val="16"/>
                <w:szCs w:val="16"/>
              </w:rPr>
            </w:pPr>
            <w:r>
              <w:rPr>
                <w:rFonts w:ascii="Arial" w:hAnsi="Arial" w:cs="Arial"/>
                <w:sz w:val="16"/>
                <w:szCs w:val="16"/>
              </w:rPr>
              <w:t>200 [x=~0.025 samples/m</w:t>
            </w:r>
            <w:r>
              <w:rPr>
                <w:rFonts w:ascii="Arial" w:hAnsi="Arial" w:cs="Arial"/>
                <w:sz w:val="16"/>
                <w:szCs w:val="16"/>
              </w:rPr>
              <w:softHyphen/>
              <w:t>2]</w:t>
            </w:r>
          </w:p>
        </w:tc>
        <w:tc>
          <w:tcPr>
            <w:tcW w:w="1487" w:type="dxa"/>
          </w:tcPr>
          <w:p w:rsidR="00DE06D5" w:rsidP="00BD5763" w:rsidRDefault="00DE06D5" w14:paraId="1E1EC0CF" w14:textId="77777777">
            <w:pPr>
              <w:rPr>
                <w:rFonts w:ascii="Arial" w:hAnsi="Arial" w:cs="Arial"/>
                <w:sz w:val="16"/>
                <w:szCs w:val="16"/>
              </w:rPr>
            </w:pPr>
            <w:r>
              <w:rPr>
                <w:rFonts w:ascii="Arial" w:hAnsi="Arial" w:cs="Arial"/>
                <w:sz w:val="16"/>
                <w:szCs w:val="16"/>
              </w:rPr>
              <w:t>6.67</w:t>
            </w:r>
          </w:p>
        </w:tc>
        <w:tc>
          <w:tcPr>
            <w:tcW w:w="1578" w:type="dxa"/>
          </w:tcPr>
          <w:p w:rsidRPr="00B03C19" w:rsidR="00DE06D5" w:rsidP="00BD5763" w:rsidRDefault="00DE06D5" w14:paraId="1CD78484" w14:textId="77777777">
            <w:pPr>
              <w:rPr>
                <w:rFonts w:ascii="Arial" w:hAnsi="Arial" w:cs="Arial"/>
                <w:sz w:val="16"/>
                <w:szCs w:val="16"/>
              </w:rPr>
            </w:pPr>
            <w:r>
              <w:rPr>
                <w:rFonts w:ascii="Arial" w:hAnsi="Arial" w:cs="Arial"/>
                <w:sz w:val="16"/>
                <w:szCs w:val="16"/>
              </w:rPr>
              <w:t>4.36</w:t>
            </w:r>
          </w:p>
        </w:tc>
        <w:tc>
          <w:tcPr>
            <w:tcW w:w="1564" w:type="dxa"/>
          </w:tcPr>
          <w:p w:rsidRPr="00B03C19" w:rsidR="00DE06D5" w:rsidP="00BD5763" w:rsidRDefault="00DE06D5" w14:paraId="13038217" w14:textId="77777777">
            <w:pPr>
              <w:rPr>
                <w:rFonts w:ascii="Arial" w:hAnsi="Arial" w:cs="Arial"/>
                <w:sz w:val="16"/>
                <w:szCs w:val="16"/>
              </w:rPr>
            </w:pPr>
            <w:r>
              <w:rPr>
                <w:rFonts w:ascii="Arial" w:hAnsi="Arial" w:cs="Arial"/>
                <w:sz w:val="16"/>
                <w:szCs w:val="16"/>
              </w:rPr>
              <w:t>7.80</w:t>
            </w:r>
          </w:p>
        </w:tc>
        <w:tc>
          <w:tcPr>
            <w:tcW w:w="1486" w:type="dxa"/>
          </w:tcPr>
          <w:p w:rsidR="00DE06D5" w:rsidP="00BD5763" w:rsidRDefault="00DE06D5" w14:paraId="08A2606F" w14:textId="77777777">
            <w:pPr>
              <w:rPr>
                <w:rFonts w:ascii="Arial" w:hAnsi="Arial" w:cs="Arial"/>
                <w:sz w:val="16"/>
                <w:szCs w:val="16"/>
              </w:rPr>
            </w:pPr>
            <w:r>
              <w:rPr>
                <w:rFonts w:ascii="Arial" w:hAnsi="Arial" w:cs="Arial"/>
                <w:sz w:val="16"/>
                <w:szCs w:val="16"/>
              </w:rPr>
              <w:t>4.24</w:t>
            </w:r>
          </w:p>
        </w:tc>
      </w:tr>
      <w:tr w:rsidRPr="00B03C19" w:rsidR="00DE06D5" w:rsidTr="00BD5763" w14:paraId="3F453FF8" w14:textId="77777777">
        <w:tc>
          <w:tcPr>
            <w:tcW w:w="1840" w:type="dxa"/>
          </w:tcPr>
          <w:p w:rsidRPr="00B03C19" w:rsidR="00DE06D5" w:rsidP="00BD5763" w:rsidRDefault="00DE06D5" w14:paraId="19305B3D" w14:textId="77777777">
            <w:pPr>
              <w:rPr>
                <w:rFonts w:ascii="Arial" w:hAnsi="Arial" w:cs="Arial"/>
                <w:sz w:val="16"/>
                <w:szCs w:val="16"/>
              </w:rPr>
            </w:pPr>
            <w:r>
              <w:rPr>
                <w:rFonts w:ascii="Arial" w:hAnsi="Arial" w:cs="Arial"/>
                <w:sz w:val="16"/>
                <w:szCs w:val="16"/>
              </w:rPr>
              <w:t>Model trained on Drop A</w:t>
            </w:r>
          </w:p>
        </w:tc>
        <w:tc>
          <w:tcPr>
            <w:tcW w:w="1674" w:type="dxa"/>
          </w:tcPr>
          <w:p w:rsidRPr="00B03C19" w:rsidR="00DE06D5" w:rsidP="00BD5763" w:rsidRDefault="00DE06D5" w14:paraId="6F290461" w14:textId="77777777">
            <w:pPr>
              <w:rPr>
                <w:rFonts w:ascii="Arial" w:hAnsi="Arial" w:cs="Arial"/>
                <w:sz w:val="16"/>
                <w:szCs w:val="16"/>
              </w:rPr>
            </w:pPr>
            <w:r>
              <w:rPr>
                <w:rFonts w:ascii="Arial" w:hAnsi="Arial" w:cs="Arial"/>
                <w:sz w:val="16"/>
                <w:szCs w:val="16"/>
              </w:rPr>
              <w:t>350 [x=~0.05 samples/m</w:t>
            </w:r>
            <w:r>
              <w:rPr>
                <w:rFonts w:ascii="Arial" w:hAnsi="Arial" w:cs="Arial"/>
                <w:sz w:val="16"/>
                <w:szCs w:val="16"/>
              </w:rPr>
              <w:softHyphen/>
              <w:t>2]</w:t>
            </w:r>
          </w:p>
        </w:tc>
        <w:tc>
          <w:tcPr>
            <w:tcW w:w="1487" w:type="dxa"/>
          </w:tcPr>
          <w:p w:rsidR="00DE06D5" w:rsidP="00BD5763" w:rsidRDefault="00DE06D5" w14:paraId="1399F98C" w14:textId="77777777">
            <w:pPr>
              <w:rPr>
                <w:rFonts w:ascii="Arial" w:hAnsi="Arial" w:cs="Arial"/>
                <w:sz w:val="16"/>
                <w:szCs w:val="16"/>
              </w:rPr>
            </w:pPr>
            <w:r>
              <w:rPr>
                <w:rFonts w:ascii="Arial" w:hAnsi="Arial" w:cs="Arial"/>
                <w:sz w:val="16"/>
                <w:szCs w:val="16"/>
              </w:rPr>
              <w:t>6.36</w:t>
            </w:r>
          </w:p>
        </w:tc>
        <w:tc>
          <w:tcPr>
            <w:tcW w:w="1578" w:type="dxa"/>
          </w:tcPr>
          <w:p w:rsidRPr="00B03C19" w:rsidR="00DE06D5" w:rsidP="00BD5763" w:rsidRDefault="00DE06D5" w14:paraId="15073087" w14:textId="77777777">
            <w:pPr>
              <w:rPr>
                <w:rFonts w:ascii="Arial" w:hAnsi="Arial" w:cs="Arial"/>
                <w:sz w:val="16"/>
                <w:szCs w:val="16"/>
              </w:rPr>
            </w:pPr>
            <w:r>
              <w:rPr>
                <w:rFonts w:ascii="Arial" w:hAnsi="Arial" w:cs="Arial"/>
                <w:sz w:val="16"/>
                <w:szCs w:val="16"/>
              </w:rPr>
              <w:t>4.16</w:t>
            </w:r>
          </w:p>
        </w:tc>
        <w:tc>
          <w:tcPr>
            <w:tcW w:w="1564" w:type="dxa"/>
          </w:tcPr>
          <w:p w:rsidRPr="00B03C19" w:rsidR="00DE06D5" w:rsidP="00BD5763" w:rsidRDefault="00DE06D5" w14:paraId="4FDD5527" w14:textId="77777777">
            <w:pPr>
              <w:rPr>
                <w:rFonts w:ascii="Arial" w:hAnsi="Arial" w:cs="Arial"/>
                <w:sz w:val="16"/>
                <w:szCs w:val="16"/>
              </w:rPr>
            </w:pPr>
            <w:r>
              <w:rPr>
                <w:rFonts w:ascii="Arial" w:hAnsi="Arial" w:cs="Arial"/>
                <w:sz w:val="16"/>
                <w:szCs w:val="16"/>
              </w:rPr>
              <w:t>7.18</w:t>
            </w:r>
          </w:p>
        </w:tc>
        <w:tc>
          <w:tcPr>
            <w:tcW w:w="1486" w:type="dxa"/>
          </w:tcPr>
          <w:p w:rsidR="00DE06D5" w:rsidP="00BD5763" w:rsidRDefault="00DE06D5" w14:paraId="79189627" w14:textId="77777777">
            <w:pPr>
              <w:rPr>
                <w:rFonts w:ascii="Arial" w:hAnsi="Arial" w:cs="Arial"/>
                <w:sz w:val="16"/>
                <w:szCs w:val="16"/>
              </w:rPr>
            </w:pPr>
            <w:r>
              <w:rPr>
                <w:rFonts w:ascii="Arial" w:hAnsi="Arial" w:cs="Arial"/>
                <w:sz w:val="16"/>
                <w:szCs w:val="16"/>
              </w:rPr>
              <w:t>3.9</w:t>
            </w:r>
          </w:p>
        </w:tc>
      </w:tr>
      <w:tr w:rsidRPr="00B03C19" w:rsidR="00DE06D5" w:rsidTr="00BD5763" w14:paraId="2B789C31" w14:textId="77777777">
        <w:tc>
          <w:tcPr>
            <w:tcW w:w="1840" w:type="dxa"/>
          </w:tcPr>
          <w:p w:rsidR="00DE06D5" w:rsidP="00BD5763" w:rsidRDefault="00DE06D5" w14:paraId="5EB3D2DA" w14:textId="77777777">
            <w:pPr>
              <w:rPr>
                <w:rFonts w:ascii="Arial" w:hAnsi="Arial" w:cs="Arial"/>
                <w:sz w:val="16"/>
                <w:szCs w:val="16"/>
              </w:rPr>
            </w:pPr>
            <w:r>
              <w:rPr>
                <w:rFonts w:ascii="Arial" w:hAnsi="Arial" w:cs="Arial"/>
                <w:sz w:val="16"/>
                <w:szCs w:val="16"/>
              </w:rPr>
              <w:t>Model trained on Drop A</w:t>
            </w:r>
          </w:p>
        </w:tc>
        <w:tc>
          <w:tcPr>
            <w:tcW w:w="1674" w:type="dxa"/>
          </w:tcPr>
          <w:p w:rsidRPr="00B03C19" w:rsidR="00DE06D5" w:rsidP="00BD5763" w:rsidRDefault="00DE06D5" w14:paraId="33ACD328" w14:textId="77777777">
            <w:pPr>
              <w:rPr>
                <w:rFonts w:ascii="Arial" w:hAnsi="Arial" w:cs="Arial"/>
                <w:sz w:val="16"/>
                <w:szCs w:val="16"/>
              </w:rPr>
            </w:pPr>
            <w:r>
              <w:rPr>
                <w:rFonts w:ascii="Arial" w:hAnsi="Arial" w:cs="Arial"/>
                <w:sz w:val="16"/>
                <w:szCs w:val="16"/>
              </w:rPr>
              <w:t>700 [x=~0.1 samples/m</w:t>
            </w:r>
            <w:r>
              <w:rPr>
                <w:rFonts w:ascii="Arial" w:hAnsi="Arial" w:cs="Arial"/>
                <w:sz w:val="16"/>
                <w:szCs w:val="16"/>
              </w:rPr>
              <w:softHyphen/>
              <w:t>2]</w:t>
            </w:r>
          </w:p>
        </w:tc>
        <w:tc>
          <w:tcPr>
            <w:tcW w:w="1487" w:type="dxa"/>
          </w:tcPr>
          <w:p w:rsidR="00DE06D5" w:rsidP="00BD5763" w:rsidRDefault="00DE06D5" w14:paraId="082D76D5" w14:textId="77777777">
            <w:pPr>
              <w:rPr>
                <w:rFonts w:ascii="Arial" w:hAnsi="Arial" w:cs="Arial"/>
                <w:sz w:val="16"/>
                <w:szCs w:val="16"/>
              </w:rPr>
            </w:pPr>
            <w:r>
              <w:rPr>
                <w:rFonts w:ascii="Arial" w:hAnsi="Arial" w:cs="Arial"/>
                <w:sz w:val="16"/>
                <w:szCs w:val="16"/>
              </w:rPr>
              <w:t>6.86</w:t>
            </w:r>
          </w:p>
        </w:tc>
        <w:tc>
          <w:tcPr>
            <w:tcW w:w="1578" w:type="dxa"/>
          </w:tcPr>
          <w:p w:rsidRPr="00B03C19" w:rsidR="00DE06D5" w:rsidP="00BD5763" w:rsidRDefault="00DE06D5" w14:paraId="53347FED" w14:textId="77777777">
            <w:pPr>
              <w:rPr>
                <w:rFonts w:ascii="Arial" w:hAnsi="Arial" w:cs="Arial"/>
                <w:sz w:val="16"/>
                <w:szCs w:val="16"/>
              </w:rPr>
            </w:pPr>
            <w:r>
              <w:rPr>
                <w:rFonts w:ascii="Arial" w:hAnsi="Arial" w:cs="Arial"/>
                <w:sz w:val="16"/>
                <w:szCs w:val="16"/>
              </w:rPr>
              <w:t>4.48</w:t>
            </w:r>
          </w:p>
        </w:tc>
        <w:tc>
          <w:tcPr>
            <w:tcW w:w="1564" w:type="dxa"/>
          </w:tcPr>
          <w:p w:rsidRPr="00B03C19" w:rsidR="00DE06D5" w:rsidP="00BD5763" w:rsidRDefault="00DE06D5" w14:paraId="201C89EE" w14:textId="77777777">
            <w:pPr>
              <w:rPr>
                <w:rFonts w:ascii="Arial" w:hAnsi="Arial" w:cs="Arial"/>
                <w:sz w:val="16"/>
                <w:szCs w:val="16"/>
              </w:rPr>
            </w:pPr>
            <w:r>
              <w:rPr>
                <w:rFonts w:ascii="Arial" w:hAnsi="Arial" w:cs="Arial"/>
                <w:sz w:val="16"/>
                <w:szCs w:val="16"/>
              </w:rPr>
              <w:t>6.53</w:t>
            </w:r>
          </w:p>
        </w:tc>
        <w:tc>
          <w:tcPr>
            <w:tcW w:w="1486" w:type="dxa"/>
          </w:tcPr>
          <w:p w:rsidR="00DE06D5" w:rsidP="00BD5763" w:rsidRDefault="00DE06D5" w14:paraId="01E43958" w14:textId="77777777">
            <w:pPr>
              <w:rPr>
                <w:rFonts w:ascii="Arial" w:hAnsi="Arial" w:cs="Arial"/>
                <w:sz w:val="16"/>
                <w:szCs w:val="16"/>
              </w:rPr>
            </w:pPr>
            <w:r>
              <w:rPr>
                <w:rFonts w:ascii="Arial" w:hAnsi="Arial" w:cs="Arial"/>
                <w:sz w:val="16"/>
                <w:szCs w:val="16"/>
              </w:rPr>
              <w:t>3.55</w:t>
            </w:r>
          </w:p>
        </w:tc>
      </w:tr>
      <w:tr w:rsidRPr="00B03C19" w:rsidR="00DE06D5" w:rsidTr="00BD5763" w14:paraId="37CA5D5F" w14:textId="77777777">
        <w:tc>
          <w:tcPr>
            <w:tcW w:w="1840" w:type="dxa"/>
          </w:tcPr>
          <w:p w:rsidR="00DE06D5" w:rsidP="00BD5763" w:rsidRDefault="00DE06D5" w14:paraId="4D0CD89F" w14:textId="77777777">
            <w:pPr>
              <w:rPr>
                <w:rFonts w:ascii="Arial" w:hAnsi="Arial" w:cs="Arial"/>
                <w:sz w:val="16"/>
                <w:szCs w:val="16"/>
              </w:rPr>
            </w:pPr>
            <w:r>
              <w:rPr>
                <w:rFonts w:ascii="Arial" w:hAnsi="Arial" w:cs="Arial"/>
                <w:sz w:val="16"/>
                <w:szCs w:val="16"/>
              </w:rPr>
              <w:t>Model trained on Drop A</w:t>
            </w:r>
          </w:p>
        </w:tc>
        <w:tc>
          <w:tcPr>
            <w:tcW w:w="1674" w:type="dxa"/>
          </w:tcPr>
          <w:p w:rsidRPr="00B03C19" w:rsidR="00DE06D5" w:rsidP="00BD5763" w:rsidRDefault="00DE06D5" w14:paraId="00DF2DEC" w14:textId="77777777">
            <w:pPr>
              <w:rPr>
                <w:rFonts w:ascii="Arial" w:hAnsi="Arial" w:cs="Arial"/>
                <w:sz w:val="16"/>
                <w:szCs w:val="16"/>
              </w:rPr>
            </w:pPr>
            <w:r>
              <w:rPr>
                <w:rFonts w:ascii="Arial" w:hAnsi="Arial" w:cs="Arial"/>
                <w:sz w:val="16"/>
                <w:szCs w:val="16"/>
              </w:rPr>
              <w:t>1800 [x=0.25 samples/m</w:t>
            </w:r>
            <w:r>
              <w:rPr>
                <w:rFonts w:ascii="Arial" w:hAnsi="Arial" w:cs="Arial"/>
                <w:sz w:val="16"/>
                <w:szCs w:val="16"/>
              </w:rPr>
              <w:softHyphen/>
              <w:t>2]</w:t>
            </w:r>
          </w:p>
        </w:tc>
        <w:tc>
          <w:tcPr>
            <w:tcW w:w="1487" w:type="dxa"/>
          </w:tcPr>
          <w:p w:rsidR="00DE06D5" w:rsidP="00BD5763" w:rsidRDefault="00DE06D5" w14:paraId="0CF16844" w14:textId="77777777">
            <w:pPr>
              <w:rPr>
                <w:rFonts w:ascii="Arial" w:hAnsi="Arial" w:cs="Arial"/>
                <w:sz w:val="16"/>
                <w:szCs w:val="16"/>
              </w:rPr>
            </w:pPr>
            <w:r>
              <w:rPr>
                <w:rFonts w:ascii="Arial" w:hAnsi="Arial" w:cs="Arial"/>
                <w:sz w:val="16"/>
                <w:szCs w:val="16"/>
              </w:rPr>
              <w:t>7.07</w:t>
            </w:r>
          </w:p>
        </w:tc>
        <w:tc>
          <w:tcPr>
            <w:tcW w:w="1578" w:type="dxa"/>
          </w:tcPr>
          <w:p w:rsidRPr="00B03C19" w:rsidR="00DE06D5" w:rsidP="00BD5763" w:rsidRDefault="00DE06D5" w14:paraId="2439AEA8" w14:textId="77777777">
            <w:pPr>
              <w:rPr>
                <w:rFonts w:ascii="Arial" w:hAnsi="Arial" w:cs="Arial"/>
                <w:sz w:val="16"/>
                <w:szCs w:val="16"/>
              </w:rPr>
            </w:pPr>
            <w:r>
              <w:rPr>
                <w:rFonts w:ascii="Arial" w:hAnsi="Arial" w:cs="Arial"/>
                <w:sz w:val="16"/>
                <w:szCs w:val="16"/>
              </w:rPr>
              <w:t>4.62</w:t>
            </w:r>
          </w:p>
        </w:tc>
        <w:tc>
          <w:tcPr>
            <w:tcW w:w="1564" w:type="dxa"/>
          </w:tcPr>
          <w:p w:rsidRPr="00B03C19" w:rsidR="00DE06D5" w:rsidP="00BD5763" w:rsidRDefault="00DE06D5" w14:paraId="53EE199E" w14:textId="77777777">
            <w:pPr>
              <w:rPr>
                <w:rFonts w:ascii="Arial" w:hAnsi="Arial" w:cs="Arial"/>
                <w:sz w:val="16"/>
                <w:szCs w:val="16"/>
              </w:rPr>
            </w:pPr>
            <w:r>
              <w:rPr>
                <w:rFonts w:ascii="Arial" w:hAnsi="Arial" w:cs="Arial"/>
                <w:sz w:val="16"/>
                <w:szCs w:val="16"/>
              </w:rPr>
              <w:t>5.70</w:t>
            </w:r>
          </w:p>
        </w:tc>
        <w:tc>
          <w:tcPr>
            <w:tcW w:w="1486" w:type="dxa"/>
          </w:tcPr>
          <w:p w:rsidR="00DE06D5" w:rsidP="00BD5763" w:rsidRDefault="00DE06D5" w14:paraId="70599587" w14:textId="77777777">
            <w:pPr>
              <w:rPr>
                <w:rFonts w:ascii="Arial" w:hAnsi="Arial" w:cs="Arial"/>
                <w:sz w:val="16"/>
                <w:szCs w:val="16"/>
              </w:rPr>
            </w:pPr>
            <w:r>
              <w:rPr>
                <w:rFonts w:ascii="Arial" w:hAnsi="Arial" w:cs="Arial"/>
                <w:sz w:val="16"/>
                <w:szCs w:val="16"/>
              </w:rPr>
              <w:t>3.10</w:t>
            </w:r>
          </w:p>
        </w:tc>
      </w:tr>
      <w:tr w:rsidRPr="00B03C19" w:rsidR="00DE06D5" w:rsidTr="00BD5763" w14:paraId="7295D1BA" w14:textId="77777777">
        <w:tc>
          <w:tcPr>
            <w:tcW w:w="1840" w:type="dxa"/>
          </w:tcPr>
          <w:p w:rsidR="00DE06D5" w:rsidP="00BD5763" w:rsidRDefault="00DE06D5" w14:paraId="696CCCC4" w14:textId="77777777">
            <w:pPr>
              <w:rPr>
                <w:rFonts w:ascii="Arial" w:hAnsi="Arial" w:cs="Arial"/>
                <w:sz w:val="16"/>
                <w:szCs w:val="16"/>
              </w:rPr>
            </w:pPr>
            <w:r>
              <w:rPr>
                <w:rFonts w:ascii="Arial" w:hAnsi="Arial" w:cs="Arial"/>
                <w:sz w:val="16"/>
                <w:szCs w:val="16"/>
              </w:rPr>
              <w:t>Model trained on Drop A</w:t>
            </w:r>
          </w:p>
        </w:tc>
        <w:tc>
          <w:tcPr>
            <w:tcW w:w="1674" w:type="dxa"/>
          </w:tcPr>
          <w:p w:rsidRPr="00B03C19" w:rsidR="00DE06D5" w:rsidP="00BD5763" w:rsidRDefault="00DE06D5" w14:paraId="0DF87171" w14:textId="77777777">
            <w:pPr>
              <w:rPr>
                <w:rFonts w:ascii="Arial" w:hAnsi="Arial" w:cs="Arial"/>
                <w:sz w:val="16"/>
                <w:szCs w:val="16"/>
              </w:rPr>
            </w:pPr>
            <w:r>
              <w:rPr>
                <w:rFonts w:ascii="Arial" w:hAnsi="Arial" w:cs="Arial"/>
                <w:sz w:val="16"/>
                <w:szCs w:val="16"/>
              </w:rPr>
              <w:t>3600 [x=0.5 samples/m</w:t>
            </w:r>
            <w:r>
              <w:rPr>
                <w:rFonts w:ascii="Arial" w:hAnsi="Arial" w:cs="Arial"/>
                <w:sz w:val="16"/>
                <w:szCs w:val="16"/>
              </w:rPr>
              <w:softHyphen/>
              <w:t>2]</w:t>
            </w:r>
          </w:p>
        </w:tc>
        <w:tc>
          <w:tcPr>
            <w:tcW w:w="1487" w:type="dxa"/>
          </w:tcPr>
          <w:p w:rsidR="00DE06D5" w:rsidP="00BD5763" w:rsidRDefault="00DE06D5" w14:paraId="0F24C7A8" w14:textId="77777777">
            <w:pPr>
              <w:rPr>
                <w:rFonts w:ascii="Arial" w:hAnsi="Arial" w:cs="Arial"/>
                <w:sz w:val="16"/>
                <w:szCs w:val="16"/>
              </w:rPr>
            </w:pPr>
            <w:r>
              <w:rPr>
                <w:rFonts w:ascii="Arial" w:hAnsi="Arial" w:cs="Arial"/>
                <w:sz w:val="16"/>
                <w:szCs w:val="16"/>
              </w:rPr>
              <w:t>7.44</w:t>
            </w:r>
          </w:p>
        </w:tc>
        <w:tc>
          <w:tcPr>
            <w:tcW w:w="1578" w:type="dxa"/>
          </w:tcPr>
          <w:p w:rsidRPr="00B03C19" w:rsidR="00DE06D5" w:rsidP="00BD5763" w:rsidRDefault="00DE06D5" w14:paraId="110C3613" w14:textId="77777777">
            <w:pPr>
              <w:rPr>
                <w:rFonts w:ascii="Arial" w:hAnsi="Arial" w:cs="Arial"/>
                <w:sz w:val="16"/>
                <w:szCs w:val="16"/>
              </w:rPr>
            </w:pPr>
            <w:r>
              <w:rPr>
                <w:rFonts w:ascii="Arial" w:hAnsi="Arial" w:cs="Arial"/>
                <w:sz w:val="16"/>
                <w:szCs w:val="16"/>
              </w:rPr>
              <w:t>4.86</w:t>
            </w:r>
          </w:p>
        </w:tc>
        <w:tc>
          <w:tcPr>
            <w:tcW w:w="1564" w:type="dxa"/>
          </w:tcPr>
          <w:p w:rsidRPr="00B03C19" w:rsidR="00DE06D5" w:rsidP="00BD5763" w:rsidRDefault="00DE06D5" w14:paraId="1C8339AA" w14:textId="77777777">
            <w:pPr>
              <w:rPr>
                <w:rFonts w:ascii="Arial" w:hAnsi="Arial" w:cs="Arial"/>
                <w:sz w:val="16"/>
                <w:szCs w:val="16"/>
              </w:rPr>
            </w:pPr>
            <w:r>
              <w:rPr>
                <w:rFonts w:ascii="Arial" w:hAnsi="Arial" w:cs="Arial"/>
                <w:sz w:val="16"/>
                <w:szCs w:val="16"/>
              </w:rPr>
              <w:t>4.97</w:t>
            </w:r>
          </w:p>
        </w:tc>
        <w:tc>
          <w:tcPr>
            <w:tcW w:w="1486" w:type="dxa"/>
          </w:tcPr>
          <w:p w:rsidR="00DE06D5" w:rsidP="00BD5763" w:rsidRDefault="00DE06D5" w14:paraId="71480286" w14:textId="77777777">
            <w:pPr>
              <w:rPr>
                <w:rFonts w:ascii="Arial" w:hAnsi="Arial" w:cs="Arial"/>
                <w:sz w:val="16"/>
                <w:szCs w:val="16"/>
              </w:rPr>
            </w:pPr>
            <w:r>
              <w:rPr>
                <w:rFonts w:ascii="Arial" w:hAnsi="Arial" w:cs="Arial"/>
                <w:sz w:val="16"/>
                <w:szCs w:val="16"/>
              </w:rPr>
              <w:t>2.70</w:t>
            </w:r>
          </w:p>
        </w:tc>
      </w:tr>
      <w:tr w:rsidRPr="00B03C19" w:rsidR="00DE06D5" w:rsidTr="00BD5763" w14:paraId="0C816975" w14:textId="77777777">
        <w:tc>
          <w:tcPr>
            <w:tcW w:w="1840" w:type="dxa"/>
          </w:tcPr>
          <w:p w:rsidR="00DE06D5" w:rsidP="00BD5763" w:rsidRDefault="00DE06D5" w14:paraId="789BC0EE" w14:textId="77777777">
            <w:pPr>
              <w:rPr>
                <w:rFonts w:ascii="Arial" w:hAnsi="Arial" w:cs="Arial"/>
                <w:sz w:val="16"/>
                <w:szCs w:val="16"/>
              </w:rPr>
            </w:pPr>
            <w:r>
              <w:rPr>
                <w:rFonts w:ascii="Arial" w:hAnsi="Arial" w:cs="Arial"/>
                <w:sz w:val="16"/>
                <w:szCs w:val="16"/>
              </w:rPr>
              <w:t>Model trained on Drop B</w:t>
            </w:r>
          </w:p>
        </w:tc>
        <w:tc>
          <w:tcPr>
            <w:tcW w:w="1674" w:type="dxa"/>
          </w:tcPr>
          <w:p w:rsidRPr="00B03C19" w:rsidR="00DE06D5" w:rsidP="00BD5763" w:rsidRDefault="00DE06D5" w14:paraId="0A456E1D" w14:textId="77777777">
            <w:pPr>
              <w:rPr>
                <w:rFonts w:ascii="Arial" w:hAnsi="Arial" w:cs="Arial"/>
                <w:sz w:val="16"/>
                <w:szCs w:val="16"/>
              </w:rPr>
            </w:pPr>
            <w:r>
              <w:rPr>
                <w:rFonts w:ascii="Arial" w:hAnsi="Arial" w:cs="Arial"/>
                <w:sz w:val="16"/>
                <w:szCs w:val="16"/>
              </w:rPr>
              <w:t>0</w:t>
            </w:r>
          </w:p>
        </w:tc>
        <w:tc>
          <w:tcPr>
            <w:tcW w:w="1487" w:type="dxa"/>
          </w:tcPr>
          <w:p w:rsidR="00DE06D5" w:rsidP="00BD5763" w:rsidRDefault="00DE06D5" w14:paraId="249E078F" w14:textId="77777777">
            <w:pPr>
              <w:rPr>
                <w:rFonts w:ascii="Arial" w:hAnsi="Arial" w:cs="Arial"/>
                <w:sz w:val="16"/>
                <w:szCs w:val="16"/>
              </w:rPr>
            </w:pPr>
            <w:r>
              <w:rPr>
                <w:rFonts w:ascii="Arial" w:hAnsi="Arial" w:cs="Arial"/>
                <w:sz w:val="16"/>
                <w:szCs w:val="16"/>
              </w:rPr>
              <w:t>10.39</w:t>
            </w:r>
          </w:p>
        </w:tc>
        <w:tc>
          <w:tcPr>
            <w:tcW w:w="1578" w:type="dxa"/>
          </w:tcPr>
          <w:p w:rsidRPr="00B03C19" w:rsidR="00DE06D5" w:rsidP="00BD5763" w:rsidRDefault="00DE06D5" w14:paraId="5D94B531" w14:textId="77777777">
            <w:pPr>
              <w:rPr>
                <w:rFonts w:ascii="Arial" w:hAnsi="Arial" w:cs="Arial"/>
                <w:sz w:val="16"/>
                <w:szCs w:val="16"/>
              </w:rPr>
            </w:pPr>
            <w:r>
              <w:rPr>
                <w:rFonts w:ascii="Arial" w:hAnsi="Arial" w:cs="Arial"/>
                <w:sz w:val="16"/>
                <w:szCs w:val="16"/>
              </w:rPr>
              <w:t>6.79</w:t>
            </w:r>
          </w:p>
        </w:tc>
        <w:tc>
          <w:tcPr>
            <w:tcW w:w="1564" w:type="dxa"/>
          </w:tcPr>
          <w:p w:rsidRPr="00B03C19" w:rsidR="00DE06D5" w:rsidP="00BD5763" w:rsidRDefault="00DE06D5" w14:paraId="2CF7F424" w14:textId="77777777">
            <w:pPr>
              <w:rPr>
                <w:rFonts w:ascii="Arial" w:hAnsi="Arial" w:cs="Arial"/>
                <w:sz w:val="16"/>
                <w:szCs w:val="16"/>
              </w:rPr>
            </w:pPr>
            <w:r>
              <w:rPr>
                <w:rFonts w:ascii="Arial" w:hAnsi="Arial" w:cs="Arial"/>
                <w:sz w:val="16"/>
                <w:szCs w:val="16"/>
              </w:rPr>
              <w:t>1.84</w:t>
            </w:r>
          </w:p>
        </w:tc>
        <w:tc>
          <w:tcPr>
            <w:tcW w:w="1486" w:type="dxa"/>
          </w:tcPr>
          <w:p w:rsidR="00DE06D5" w:rsidP="00BD5763" w:rsidRDefault="00DE06D5" w14:paraId="3F5DCCAA" w14:textId="77777777">
            <w:pPr>
              <w:rPr>
                <w:rFonts w:ascii="Arial" w:hAnsi="Arial" w:cs="Arial"/>
                <w:sz w:val="16"/>
                <w:szCs w:val="16"/>
              </w:rPr>
            </w:pPr>
            <w:r>
              <w:rPr>
                <w:rFonts w:ascii="Arial" w:hAnsi="Arial" w:cs="Arial"/>
                <w:sz w:val="16"/>
                <w:szCs w:val="16"/>
              </w:rPr>
              <w:t>1.00</w:t>
            </w:r>
          </w:p>
        </w:tc>
      </w:tr>
    </w:tbl>
    <w:p w:rsidR="009D2C41" w:rsidP="0094664C" w:rsidRDefault="009D2C41" w14:paraId="34A7147F" w14:textId="77777777">
      <w:pPr>
        <w:rPr>
          <w:b/>
          <w:bCs/>
          <w:sz w:val="24"/>
          <w:szCs w:val="24"/>
          <w:highlight w:val="yellow"/>
          <w:u w:val="single"/>
        </w:rPr>
      </w:pPr>
    </w:p>
    <w:p w:rsidRPr="00F36FCE" w:rsidR="00ED03D0" w:rsidP="00ED03D0" w:rsidRDefault="00F36FCE" w14:paraId="493B9EB0" w14:textId="16177155">
      <w:pPr>
        <w:pStyle w:val="Heading3"/>
      </w:pPr>
      <w:r w:rsidRPr="00F36FCE">
        <w:t>2</w:t>
      </w:r>
      <w:r w:rsidRPr="00F36FCE" w:rsidR="004C30DD">
        <w:t>.5.</w:t>
      </w:r>
      <w:r w:rsidRPr="00F36FCE">
        <w:t>1</w:t>
      </w:r>
      <w:r w:rsidRPr="00F36FCE" w:rsidR="004C30DD">
        <w:t xml:space="preserve"> </w:t>
      </w:r>
      <w:r w:rsidRPr="00F36FCE" w:rsidR="00ED03D0">
        <w:t>Model finetuning – performance on new setting B</w:t>
      </w:r>
    </w:p>
    <w:p w:rsidRPr="00617AA9" w:rsidR="00D268A7" w:rsidP="0094664C" w:rsidRDefault="00537B83" w14:paraId="7579FD14" w14:textId="27CA00FD">
      <w:pPr>
        <w:rPr>
          <w:b/>
          <w:bCs/>
          <w:sz w:val="24"/>
          <w:szCs w:val="24"/>
          <w:u w:val="single"/>
        </w:rPr>
      </w:pPr>
      <w:r w:rsidRPr="00617AA9">
        <w:rPr>
          <w:sz w:val="24"/>
          <w:szCs w:val="24"/>
        </w:rPr>
        <w:t xml:space="preserve">For positioning performance enhancements </w:t>
      </w:r>
      <w:r w:rsidRPr="00617AA9" w:rsidR="00E906AC">
        <w:rPr>
          <w:sz w:val="24"/>
          <w:szCs w:val="24"/>
        </w:rPr>
        <w:t>on new setting B, we observe that enhancement in positioning performance is marginal</w:t>
      </w:r>
      <w:r w:rsidRPr="00617AA9" w:rsidR="00286522">
        <w:rPr>
          <w:sz w:val="24"/>
          <w:szCs w:val="24"/>
        </w:rPr>
        <w:t xml:space="preserve">, as shown in </w:t>
      </w:r>
      <w:r w:rsidRPr="00617AA9" w:rsidR="00492FBF">
        <w:rPr>
          <w:sz w:val="24"/>
          <w:szCs w:val="24"/>
        </w:rPr>
        <w:fldChar w:fldCharType="begin"/>
      </w:r>
      <w:r w:rsidRPr="00617AA9" w:rsidR="00492FBF">
        <w:rPr>
          <w:sz w:val="24"/>
          <w:szCs w:val="24"/>
        </w:rPr>
        <w:instrText xml:space="preserve"> REF _Ref142560983 \h </w:instrText>
      </w:r>
      <w:r w:rsidRPr="00617AA9" w:rsidR="00492FBF">
        <w:rPr>
          <w:sz w:val="24"/>
          <w:szCs w:val="24"/>
        </w:rPr>
      </w:r>
      <w:r w:rsidRPr="00617AA9" w:rsidR="00492FBF">
        <w:rPr>
          <w:sz w:val="24"/>
          <w:szCs w:val="24"/>
        </w:rPr>
        <w:fldChar w:fldCharType="separate"/>
      </w:r>
      <w:r w:rsidRPr="00617AA9" w:rsidR="00617AA9">
        <w:t xml:space="preserve">Table </w:t>
      </w:r>
      <w:r w:rsidRPr="00617AA9" w:rsidR="00617AA9">
        <w:rPr>
          <w:noProof/>
        </w:rPr>
        <w:t>23</w:t>
      </w:r>
      <w:r w:rsidRPr="00617AA9" w:rsidR="00492FBF">
        <w:rPr>
          <w:sz w:val="24"/>
          <w:szCs w:val="24"/>
        </w:rPr>
        <w:fldChar w:fldCharType="end"/>
      </w:r>
      <w:r w:rsidRPr="00617AA9" w:rsidR="00492FBF">
        <w:rPr>
          <w:sz w:val="24"/>
          <w:szCs w:val="24"/>
        </w:rPr>
        <w:t xml:space="preserve">. </w:t>
      </w:r>
      <w:r w:rsidRPr="00617AA9" w:rsidR="001B3060">
        <w:rPr>
          <w:sz w:val="24"/>
          <w:szCs w:val="24"/>
        </w:rPr>
        <w:t xml:space="preserve">Finetuning the model with relatively large number of sample (e.g., </w:t>
      </w:r>
      <w:r w:rsidRPr="00617AA9" w:rsidR="00970D95">
        <w:rPr>
          <w:sz w:val="24"/>
          <w:szCs w:val="24"/>
        </w:rPr>
        <w:t xml:space="preserve">3600 samples) still far from reaching the performance when compared to a full dataset training. </w:t>
      </w:r>
    </w:p>
    <w:p w:rsidRPr="00617AA9" w:rsidR="009D2C41" w:rsidP="0094664C" w:rsidRDefault="0057349A" w14:paraId="4D620207" w14:textId="78C113F8">
      <w:pPr>
        <w:rPr>
          <w:b/>
          <w:bCs/>
          <w:sz w:val="24"/>
          <w:szCs w:val="24"/>
        </w:rPr>
      </w:pPr>
      <w:r w:rsidRPr="00617AA9">
        <w:rPr>
          <w:b/>
          <w:bCs/>
          <w:sz w:val="24"/>
          <w:szCs w:val="24"/>
          <w:u w:val="single"/>
        </w:rPr>
        <w:t xml:space="preserve">Observation </w:t>
      </w:r>
      <w:r w:rsidR="00132470">
        <w:rPr>
          <w:b/>
          <w:bCs/>
          <w:sz w:val="24"/>
          <w:szCs w:val="24"/>
          <w:u w:val="single"/>
        </w:rPr>
        <w:t>14</w:t>
      </w:r>
      <w:r w:rsidRPr="00617AA9">
        <w:rPr>
          <w:b/>
          <w:bCs/>
          <w:sz w:val="24"/>
          <w:szCs w:val="24"/>
          <w:u w:val="single"/>
        </w:rPr>
        <w:t>:</w:t>
      </w:r>
      <w:r w:rsidRPr="00617AA9">
        <w:rPr>
          <w:b/>
          <w:bCs/>
          <w:sz w:val="24"/>
          <w:szCs w:val="24"/>
        </w:rPr>
        <w:t xml:space="preserve"> </w:t>
      </w:r>
      <w:r w:rsidRPr="00617AA9" w:rsidR="009D2C41">
        <w:rPr>
          <w:b/>
          <w:bCs/>
          <w:sz w:val="24"/>
          <w:szCs w:val="24"/>
        </w:rPr>
        <w:t xml:space="preserve">For scenario </w:t>
      </w:r>
      <w:r w:rsidRPr="00617AA9">
        <w:rPr>
          <w:b/>
          <w:bCs/>
          <w:sz w:val="24"/>
          <w:szCs w:val="24"/>
        </w:rPr>
        <w:t>of direct AI/ML positioning with different drops</w:t>
      </w:r>
      <w:r w:rsidRPr="00617AA9" w:rsidR="009D2C41">
        <w:rPr>
          <w:b/>
          <w:bCs/>
          <w:sz w:val="24"/>
          <w:szCs w:val="24"/>
        </w:rPr>
        <w:t xml:space="preserve">, evaluation results show that, when fine-tuning is </w:t>
      </w:r>
      <w:r w:rsidRPr="00617AA9">
        <w:rPr>
          <w:b/>
          <w:bCs/>
          <w:sz w:val="24"/>
          <w:szCs w:val="24"/>
        </w:rPr>
        <w:t>2.5</w:t>
      </w:r>
      <w:r w:rsidRPr="00617AA9" w:rsidR="009D2C41">
        <w:rPr>
          <w:b/>
          <w:bCs/>
          <w:sz w:val="24"/>
          <w:szCs w:val="24"/>
        </w:rPr>
        <w:t xml:space="preserve">% </w:t>
      </w:r>
      <w:r w:rsidRPr="00617AA9">
        <w:rPr>
          <w:b/>
          <w:bCs/>
          <w:sz w:val="24"/>
          <w:szCs w:val="24"/>
        </w:rPr>
        <w:t>sample/m2</w:t>
      </w:r>
      <w:r w:rsidRPr="00617AA9" w:rsidR="009D2C41">
        <w:rPr>
          <w:b/>
          <w:bCs/>
          <w:sz w:val="24"/>
          <w:szCs w:val="24"/>
        </w:rPr>
        <w:t xml:space="preserve">, the positioning error is </w:t>
      </w:r>
      <w:r w:rsidRPr="00617AA9" w:rsidR="006D05DE">
        <w:rPr>
          <w:b/>
          <w:bCs/>
          <w:sz w:val="24"/>
          <w:szCs w:val="24"/>
        </w:rPr>
        <w:t>4.24</w:t>
      </w:r>
      <w:r w:rsidRPr="00617AA9" w:rsidR="009D2C41">
        <w:rPr>
          <w:b/>
          <w:bCs/>
          <w:sz w:val="24"/>
          <w:szCs w:val="24"/>
        </w:rPr>
        <w:t>*</w:t>
      </w:r>
      <w:r w:rsidRPr="00617AA9" w:rsidR="00C46E47">
        <w:rPr>
          <w:b/>
          <w:bCs/>
          <w:sz w:val="24"/>
          <w:szCs w:val="24"/>
        </w:rPr>
        <w:t>1.84</w:t>
      </w:r>
      <w:r w:rsidRPr="00617AA9" w:rsidR="00977ADF">
        <w:rPr>
          <w:b/>
          <w:bCs/>
          <w:sz w:val="24"/>
          <w:szCs w:val="24"/>
        </w:rPr>
        <w:t xml:space="preserve"> m</w:t>
      </w:r>
      <w:r w:rsidRPr="00617AA9" w:rsidR="009D2C41">
        <w:rPr>
          <w:b/>
          <w:bCs/>
          <w:sz w:val="24"/>
          <w:szCs w:val="24"/>
        </w:rPr>
        <w:t xml:space="preserve">, where </w:t>
      </w:r>
      <w:r w:rsidRPr="00617AA9" w:rsidR="004739AD">
        <w:rPr>
          <w:b/>
          <w:bCs/>
          <w:sz w:val="24"/>
          <w:szCs w:val="24"/>
        </w:rPr>
        <w:t>1.84</w:t>
      </w:r>
      <w:r w:rsidRPr="00617AA9" w:rsidR="00FA03B2">
        <w:rPr>
          <w:b/>
          <w:bCs/>
          <w:sz w:val="24"/>
          <w:szCs w:val="24"/>
        </w:rPr>
        <w:t>m</w:t>
      </w:r>
      <w:r w:rsidRPr="00617AA9" w:rsidR="004739AD">
        <w:rPr>
          <w:b/>
          <w:bCs/>
          <w:sz w:val="24"/>
          <w:szCs w:val="24"/>
        </w:rPr>
        <w:t xml:space="preserve"> </w:t>
      </w:r>
      <w:r w:rsidRPr="00617AA9" w:rsidR="009D2C41">
        <w:rPr>
          <w:b/>
          <w:bCs/>
          <w:sz w:val="24"/>
          <w:szCs w:val="24"/>
        </w:rPr>
        <w:t>is the full training accuracy for the new setting B.</w:t>
      </w:r>
    </w:p>
    <w:p w:rsidRPr="00617AA9" w:rsidR="0094664C" w:rsidP="0094664C" w:rsidRDefault="0094664C" w14:paraId="11937098" w14:textId="77777777">
      <w:pPr>
        <w:rPr>
          <w:b/>
          <w:bCs/>
          <w:sz w:val="24"/>
          <w:szCs w:val="24"/>
        </w:rPr>
      </w:pPr>
    </w:p>
    <w:p w:rsidRPr="00617AA9" w:rsidR="006B2E11" w:rsidP="006B2E11" w:rsidRDefault="006B2E11" w14:paraId="4771DD94" w14:textId="1C74C9B8">
      <w:pPr>
        <w:rPr>
          <w:b/>
          <w:bCs/>
          <w:sz w:val="24"/>
          <w:szCs w:val="24"/>
        </w:rPr>
      </w:pPr>
      <w:r w:rsidRPr="00617AA9">
        <w:rPr>
          <w:b/>
          <w:bCs/>
          <w:sz w:val="24"/>
          <w:szCs w:val="24"/>
          <w:u w:val="single"/>
        </w:rPr>
        <w:t xml:space="preserve">Observation </w:t>
      </w:r>
      <w:r w:rsidR="00132470">
        <w:rPr>
          <w:b/>
          <w:bCs/>
          <w:sz w:val="24"/>
          <w:szCs w:val="24"/>
          <w:u w:val="single"/>
        </w:rPr>
        <w:t>15</w:t>
      </w:r>
      <w:r w:rsidRPr="00617AA9">
        <w:rPr>
          <w:b/>
          <w:bCs/>
          <w:sz w:val="24"/>
          <w:szCs w:val="24"/>
          <w:u w:val="single"/>
        </w:rPr>
        <w:t>:</w:t>
      </w:r>
      <w:r w:rsidRPr="00617AA9">
        <w:rPr>
          <w:b/>
          <w:bCs/>
          <w:sz w:val="24"/>
          <w:szCs w:val="24"/>
        </w:rPr>
        <w:t xml:space="preserve"> For scenario of direct AI/ML positioning with different drops, evaluation results show that, when fine-tuning is 5% sample/m2, the positioning error is </w:t>
      </w:r>
      <w:r w:rsidRPr="00617AA9" w:rsidR="008800EE">
        <w:rPr>
          <w:b/>
          <w:bCs/>
          <w:sz w:val="24"/>
          <w:szCs w:val="24"/>
        </w:rPr>
        <w:t>3.9</w:t>
      </w:r>
      <w:r w:rsidRPr="00617AA9">
        <w:rPr>
          <w:b/>
          <w:bCs/>
          <w:sz w:val="24"/>
          <w:szCs w:val="24"/>
        </w:rPr>
        <w:t>*1.84</w:t>
      </w:r>
      <w:r w:rsidRPr="00617AA9" w:rsidR="00FA03B2">
        <w:rPr>
          <w:b/>
          <w:bCs/>
          <w:sz w:val="24"/>
          <w:szCs w:val="24"/>
        </w:rPr>
        <w:t>m</w:t>
      </w:r>
      <w:r w:rsidRPr="00617AA9">
        <w:rPr>
          <w:b/>
          <w:bCs/>
          <w:sz w:val="24"/>
          <w:szCs w:val="24"/>
        </w:rPr>
        <w:t xml:space="preserve">, </w:t>
      </w:r>
      <w:r w:rsidRPr="00617AA9" w:rsidR="004739AD">
        <w:rPr>
          <w:b/>
          <w:bCs/>
          <w:sz w:val="24"/>
          <w:szCs w:val="24"/>
        </w:rPr>
        <w:t>where 1.84</w:t>
      </w:r>
      <w:r w:rsidRPr="00617AA9" w:rsidR="00FA03B2">
        <w:rPr>
          <w:b/>
          <w:bCs/>
          <w:sz w:val="24"/>
          <w:szCs w:val="24"/>
        </w:rPr>
        <w:t>m</w:t>
      </w:r>
      <w:r w:rsidRPr="00617AA9">
        <w:rPr>
          <w:b/>
          <w:bCs/>
          <w:sz w:val="24"/>
          <w:szCs w:val="24"/>
        </w:rPr>
        <w:t xml:space="preserve"> is the full training accuracy for the new setting B.</w:t>
      </w:r>
    </w:p>
    <w:p w:rsidRPr="00617AA9" w:rsidR="006B2E11" w:rsidP="0094664C" w:rsidRDefault="006B2E11" w14:paraId="7785148A" w14:textId="77777777">
      <w:pPr>
        <w:rPr>
          <w:b/>
          <w:bCs/>
          <w:sz w:val="24"/>
          <w:szCs w:val="24"/>
        </w:rPr>
      </w:pPr>
    </w:p>
    <w:p w:rsidRPr="00617AA9" w:rsidR="006B2E11" w:rsidP="006B2E11" w:rsidRDefault="006B2E11" w14:paraId="4F6C940E" w14:textId="755EAE93">
      <w:pPr>
        <w:rPr>
          <w:b/>
          <w:bCs/>
          <w:sz w:val="24"/>
          <w:szCs w:val="24"/>
        </w:rPr>
      </w:pPr>
      <w:r w:rsidRPr="00617AA9">
        <w:rPr>
          <w:b/>
          <w:bCs/>
          <w:sz w:val="24"/>
          <w:szCs w:val="24"/>
          <w:u w:val="single"/>
        </w:rPr>
        <w:t xml:space="preserve">Observation </w:t>
      </w:r>
      <w:r w:rsidR="00132470">
        <w:rPr>
          <w:b/>
          <w:bCs/>
          <w:sz w:val="24"/>
          <w:szCs w:val="24"/>
          <w:u w:val="single"/>
        </w:rPr>
        <w:t>16</w:t>
      </w:r>
      <w:r w:rsidRPr="00617AA9">
        <w:rPr>
          <w:b/>
          <w:bCs/>
          <w:sz w:val="24"/>
          <w:szCs w:val="24"/>
          <w:u w:val="single"/>
        </w:rPr>
        <w:t>:</w:t>
      </w:r>
      <w:r w:rsidRPr="00617AA9">
        <w:rPr>
          <w:b/>
          <w:bCs/>
          <w:sz w:val="24"/>
          <w:szCs w:val="24"/>
        </w:rPr>
        <w:t xml:space="preserve"> For scenario of direct AI/ML positioning with different drops, evaluation results show that, when fine-tuning is 10% sample/m2, the positioning error is </w:t>
      </w:r>
      <w:r w:rsidRPr="00617AA9" w:rsidR="008800EE">
        <w:rPr>
          <w:b/>
          <w:bCs/>
          <w:sz w:val="24"/>
          <w:szCs w:val="24"/>
        </w:rPr>
        <w:t>3.54</w:t>
      </w:r>
      <w:r w:rsidRPr="00617AA9">
        <w:rPr>
          <w:b/>
          <w:bCs/>
          <w:sz w:val="24"/>
          <w:szCs w:val="24"/>
        </w:rPr>
        <w:t>*1.84</w:t>
      </w:r>
      <w:r w:rsidRPr="00617AA9" w:rsidR="00FA03B2">
        <w:rPr>
          <w:b/>
          <w:bCs/>
          <w:sz w:val="24"/>
          <w:szCs w:val="24"/>
        </w:rPr>
        <w:t>m</w:t>
      </w:r>
      <w:r w:rsidRPr="00617AA9">
        <w:rPr>
          <w:b/>
          <w:bCs/>
          <w:sz w:val="24"/>
          <w:szCs w:val="24"/>
        </w:rPr>
        <w:t xml:space="preserve">, </w:t>
      </w:r>
      <w:r w:rsidRPr="00617AA9" w:rsidR="004739AD">
        <w:rPr>
          <w:b/>
          <w:bCs/>
          <w:sz w:val="24"/>
          <w:szCs w:val="24"/>
        </w:rPr>
        <w:t>1.84</w:t>
      </w:r>
      <w:r w:rsidRPr="00617AA9" w:rsidR="00FA03B2">
        <w:rPr>
          <w:b/>
          <w:bCs/>
          <w:sz w:val="24"/>
          <w:szCs w:val="24"/>
        </w:rPr>
        <w:t>m</w:t>
      </w:r>
      <w:r w:rsidRPr="00617AA9" w:rsidR="004739AD">
        <w:rPr>
          <w:b/>
          <w:bCs/>
          <w:sz w:val="24"/>
          <w:szCs w:val="24"/>
        </w:rPr>
        <w:t xml:space="preserve"> </w:t>
      </w:r>
      <w:r w:rsidRPr="00617AA9">
        <w:rPr>
          <w:b/>
          <w:bCs/>
          <w:sz w:val="24"/>
          <w:szCs w:val="24"/>
        </w:rPr>
        <w:t>is the full training accuracy for the new setting B.</w:t>
      </w:r>
    </w:p>
    <w:p w:rsidRPr="00617AA9" w:rsidR="009A2ED9" w:rsidP="006B2E11" w:rsidRDefault="009A2ED9" w14:paraId="6598706E" w14:textId="77777777">
      <w:pPr>
        <w:rPr>
          <w:b/>
          <w:bCs/>
          <w:sz w:val="24"/>
          <w:szCs w:val="24"/>
        </w:rPr>
      </w:pPr>
    </w:p>
    <w:p w:rsidRPr="00617AA9" w:rsidR="009A2ED9" w:rsidP="009A2ED9" w:rsidRDefault="009A2ED9" w14:paraId="5DB73179" w14:textId="20ED3CD7">
      <w:pPr>
        <w:rPr>
          <w:b/>
          <w:bCs/>
          <w:sz w:val="24"/>
          <w:szCs w:val="24"/>
        </w:rPr>
      </w:pPr>
      <w:r w:rsidRPr="00617AA9">
        <w:rPr>
          <w:b/>
          <w:bCs/>
          <w:sz w:val="24"/>
          <w:szCs w:val="24"/>
          <w:u w:val="single"/>
        </w:rPr>
        <w:t xml:space="preserve">Observation </w:t>
      </w:r>
      <w:r w:rsidR="00132470">
        <w:rPr>
          <w:b/>
          <w:bCs/>
          <w:sz w:val="24"/>
          <w:szCs w:val="24"/>
          <w:u w:val="single"/>
        </w:rPr>
        <w:t>17</w:t>
      </w:r>
      <w:r w:rsidRPr="00617AA9">
        <w:rPr>
          <w:b/>
          <w:bCs/>
          <w:sz w:val="24"/>
          <w:szCs w:val="24"/>
          <w:u w:val="single"/>
        </w:rPr>
        <w:t>:</w:t>
      </w:r>
      <w:r w:rsidRPr="00617AA9">
        <w:rPr>
          <w:b/>
          <w:bCs/>
          <w:sz w:val="24"/>
          <w:szCs w:val="24"/>
        </w:rPr>
        <w:t xml:space="preserve"> For scenario of direct AI/ML positioning with different drops, evaluation results show that, when fine-tuning is 25% sample/m2, the positioning error is </w:t>
      </w:r>
      <w:r w:rsidRPr="00617AA9" w:rsidR="008800EE">
        <w:rPr>
          <w:b/>
          <w:bCs/>
          <w:sz w:val="24"/>
          <w:szCs w:val="24"/>
        </w:rPr>
        <w:t>3.1</w:t>
      </w:r>
      <w:r w:rsidRPr="00617AA9" w:rsidR="00FA03B2">
        <w:rPr>
          <w:b/>
          <w:bCs/>
          <w:sz w:val="24"/>
          <w:szCs w:val="24"/>
        </w:rPr>
        <w:t>m</w:t>
      </w:r>
      <w:r w:rsidRPr="00617AA9">
        <w:rPr>
          <w:b/>
          <w:bCs/>
          <w:sz w:val="24"/>
          <w:szCs w:val="24"/>
        </w:rPr>
        <w:t>*1.84</w:t>
      </w:r>
      <w:r w:rsidRPr="00617AA9" w:rsidR="00FA03B2">
        <w:rPr>
          <w:b/>
          <w:bCs/>
          <w:sz w:val="24"/>
          <w:szCs w:val="24"/>
        </w:rPr>
        <w:t>m</w:t>
      </w:r>
      <w:r w:rsidRPr="00617AA9">
        <w:rPr>
          <w:b/>
          <w:bCs/>
          <w:sz w:val="24"/>
          <w:szCs w:val="24"/>
        </w:rPr>
        <w:t xml:space="preserve">, </w:t>
      </w:r>
      <w:r w:rsidRPr="00617AA9" w:rsidR="004739AD">
        <w:rPr>
          <w:b/>
          <w:bCs/>
          <w:sz w:val="24"/>
          <w:szCs w:val="24"/>
        </w:rPr>
        <w:t>where 1.84</w:t>
      </w:r>
      <w:r w:rsidRPr="00617AA9">
        <w:rPr>
          <w:b/>
          <w:bCs/>
          <w:sz w:val="24"/>
          <w:szCs w:val="24"/>
        </w:rPr>
        <w:t xml:space="preserve"> is the full training accuracy for the new setting B.</w:t>
      </w:r>
    </w:p>
    <w:p w:rsidRPr="00617AA9" w:rsidR="009A2ED9" w:rsidP="006B2E11" w:rsidRDefault="009A2ED9" w14:paraId="30162C88" w14:textId="77777777">
      <w:pPr>
        <w:rPr>
          <w:b/>
          <w:bCs/>
          <w:sz w:val="24"/>
          <w:szCs w:val="24"/>
        </w:rPr>
      </w:pPr>
    </w:p>
    <w:p w:rsidRPr="00617AA9" w:rsidR="008800EE" w:rsidP="008800EE" w:rsidRDefault="008800EE" w14:paraId="5F8A155F" w14:textId="6DED00E0">
      <w:pPr>
        <w:rPr>
          <w:b/>
          <w:bCs/>
          <w:sz w:val="24"/>
          <w:szCs w:val="24"/>
        </w:rPr>
      </w:pPr>
      <w:r w:rsidRPr="00617AA9">
        <w:rPr>
          <w:b/>
          <w:bCs/>
          <w:sz w:val="24"/>
          <w:szCs w:val="24"/>
          <w:u w:val="single"/>
        </w:rPr>
        <w:t xml:space="preserve">Observation </w:t>
      </w:r>
      <w:r w:rsidR="00132470">
        <w:rPr>
          <w:b/>
          <w:bCs/>
          <w:sz w:val="24"/>
          <w:szCs w:val="24"/>
          <w:u w:val="single"/>
        </w:rPr>
        <w:t>18</w:t>
      </w:r>
      <w:r w:rsidRPr="00617AA9">
        <w:rPr>
          <w:b/>
          <w:bCs/>
          <w:sz w:val="24"/>
          <w:szCs w:val="24"/>
          <w:u w:val="single"/>
        </w:rPr>
        <w:t>:</w:t>
      </w:r>
      <w:r w:rsidRPr="00617AA9">
        <w:rPr>
          <w:b/>
          <w:bCs/>
          <w:sz w:val="24"/>
          <w:szCs w:val="24"/>
        </w:rPr>
        <w:t xml:space="preserve"> For scenario of direct AI/ML positioning with different drops, evaluation results show that, when fine-tuning is 50% sample/m2, the positioning error is </w:t>
      </w:r>
      <w:r w:rsidRPr="00617AA9" w:rsidR="00D406B5">
        <w:rPr>
          <w:b/>
          <w:bCs/>
          <w:sz w:val="24"/>
          <w:szCs w:val="24"/>
        </w:rPr>
        <w:t>2.7</w:t>
      </w:r>
      <w:r w:rsidRPr="00617AA9" w:rsidR="00FA03B2">
        <w:rPr>
          <w:b/>
          <w:bCs/>
          <w:sz w:val="24"/>
          <w:szCs w:val="24"/>
        </w:rPr>
        <w:t>m</w:t>
      </w:r>
      <w:r w:rsidRPr="00617AA9">
        <w:rPr>
          <w:b/>
          <w:bCs/>
          <w:sz w:val="24"/>
          <w:szCs w:val="24"/>
        </w:rPr>
        <w:t>*1.84</w:t>
      </w:r>
      <w:r w:rsidRPr="00617AA9" w:rsidR="00FA03B2">
        <w:rPr>
          <w:b/>
          <w:bCs/>
          <w:sz w:val="24"/>
          <w:szCs w:val="24"/>
        </w:rPr>
        <w:t>m</w:t>
      </w:r>
      <w:r w:rsidRPr="00617AA9">
        <w:rPr>
          <w:b/>
          <w:bCs/>
          <w:sz w:val="24"/>
          <w:szCs w:val="24"/>
        </w:rPr>
        <w:t xml:space="preserve">, </w:t>
      </w:r>
      <w:r w:rsidRPr="00617AA9" w:rsidR="004739AD">
        <w:rPr>
          <w:b/>
          <w:bCs/>
          <w:sz w:val="24"/>
          <w:szCs w:val="24"/>
        </w:rPr>
        <w:t>where 1.84</w:t>
      </w:r>
      <w:r w:rsidRPr="00617AA9" w:rsidR="00FA03B2">
        <w:rPr>
          <w:b/>
          <w:bCs/>
          <w:sz w:val="24"/>
          <w:szCs w:val="24"/>
        </w:rPr>
        <w:t>m</w:t>
      </w:r>
      <w:r w:rsidRPr="00617AA9" w:rsidR="004739AD">
        <w:rPr>
          <w:b/>
          <w:bCs/>
          <w:sz w:val="24"/>
          <w:szCs w:val="24"/>
        </w:rPr>
        <w:t xml:space="preserve"> </w:t>
      </w:r>
      <w:r w:rsidRPr="00617AA9">
        <w:rPr>
          <w:b/>
          <w:bCs/>
          <w:sz w:val="24"/>
          <w:szCs w:val="24"/>
        </w:rPr>
        <w:t>is the full training accuracy for the new setting B.</w:t>
      </w:r>
    </w:p>
    <w:p w:rsidR="00286522" w:rsidP="00286522" w:rsidRDefault="00286522" w14:paraId="76712223" w14:textId="295974D7">
      <w:pPr>
        <w:pStyle w:val="Caption"/>
        <w:keepNext/>
      </w:pPr>
      <w:bookmarkStart w:name="_Ref142560983" w:id="38"/>
      <w:r>
        <w:t xml:space="preserve">Table </w:t>
      </w:r>
      <w:r>
        <w:fldChar w:fldCharType="begin"/>
      </w:r>
      <w:r>
        <w:instrText> SEQ Table \* ARABIC </w:instrText>
      </w:r>
      <w:r>
        <w:fldChar w:fldCharType="separate"/>
      </w:r>
      <w:r w:rsidR="00DD19E3">
        <w:rPr>
          <w:noProof/>
        </w:rPr>
        <w:t>23</w:t>
      </w:r>
      <w:r>
        <w:fldChar w:fldCharType="end"/>
      </w:r>
      <w:bookmarkEnd w:id="38"/>
      <w:r>
        <w:t xml:space="preserve"> </w:t>
      </w:r>
      <w:r w:rsidRPr="00CB3F05">
        <w:t>Evaluation results for AI/ML model deployed on UE/NW-side</w:t>
      </w:r>
      <w:r w:rsidR="00DD19E3">
        <w:t xml:space="preserve"> for new setting B</w:t>
      </w:r>
      <w:r w:rsidRPr="00CB3F05">
        <w:t>, with model generalization</w:t>
      </w:r>
      <w:r w:rsidR="00CA2FE8">
        <w:t xml:space="preserve"> using finetuning</w:t>
      </w:r>
      <w:r w:rsidRPr="00CB3F05">
        <w:t>, Model2 with CIR and measurement input, UE distribution area = 120x60 m</w:t>
      </w:r>
    </w:p>
    <w:tbl>
      <w:tblPr>
        <w:tblW w:w="103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17"/>
        <w:gridCol w:w="902"/>
        <w:gridCol w:w="1166"/>
        <w:gridCol w:w="900"/>
        <w:gridCol w:w="900"/>
        <w:gridCol w:w="990"/>
        <w:gridCol w:w="1170"/>
        <w:gridCol w:w="720"/>
        <w:gridCol w:w="1439"/>
        <w:gridCol w:w="1439"/>
      </w:tblGrid>
      <w:tr w:rsidRPr="003315C6" w:rsidR="00DE06D5" w:rsidTr="00BD5763" w14:paraId="69DD29D2" w14:textId="77777777">
        <w:tc>
          <w:tcPr>
            <w:tcW w:w="717" w:type="dxa"/>
            <w:vMerge w:val="restart"/>
            <w:tcBorders>
              <w:top w:val="single" w:color="auto" w:sz="4" w:space="0"/>
              <w:left w:val="single" w:color="auto" w:sz="4" w:space="0"/>
              <w:bottom w:val="single" w:color="auto" w:sz="4" w:space="0"/>
              <w:right w:val="single" w:color="auto" w:sz="4" w:space="0"/>
            </w:tcBorders>
            <w:hideMark/>
          </w:tcPr>
          <w:p w:rsidRPr="003315C6" w:rsidR="00DE06D5" w:rsidP="00BD5763" w:rsidRDefault="00DE06D5" w14:paraId="2FD7F4BE" w14:textId="77777777">
            <w:pPr>
              <w:rPr>
                <w:rFonts w:ascii="Times" w:hAnsi="Times" w:eastAsia="Batang"/>
                <w:b/>
                <w:sz w:val="18"/>
                <w:szCs w:val="18"/>
              </w:rPr>
            </w:pPr>
            <w:r w:rsidRPr="003315C6">
              <w:rPr>
                <w:rFonts w:ascii="Times" w:hAnsi="Times" w:eastAsia="Batang"/>
                <w:b/>
                <w:sz w:val="18"/>
                <w:szCs w:val="18"/>
              </w:rPr>
              <w:t>Model input</w:t>
            </w:r>
          </w:p>
        </w:tc>
        <w:tc>
          <w:tcPr>
            <w:tcW w:w="902" w:type="dxa"/>
            <w:vMerge w:val="restart"/>
            <w:tcBorders>
              <w:top w:val="single" w:color="auto" w:sz="4" w:space="0"/>
              <w:left w:val="single" w:color="auto" w:sz="4" w:space="0"/>
              <w:bottom w:val="single" w:color="auto" w:sz="4" w:space="0"/>
              <w:right w:val="single" w:color="auto" w:sz="4" w:space="0"/>
            </w:tcBorders>
            <w:hideMark/>
          </w:tcPr>
          <w:p w:rsidRPr="003315C6" w:rsidR="00DE06D5" w:rsidP="00BD5763" w:rsidRDefault="00DE06D5" w14:paraId="0AD4F90A" w14:textId="77777777">
            <w:pPr>
              <w:rPr>
                <w:rFonts w:ascii="Times" w:hAnsi="Times" w:eastAsia="Batang"/>
                <w:b/>
                <w:sz w:val="18"/>
                <w:szCs w:val="18"/>
              </w:rPr>
            </w:pPr>
            <w:r w:rsidRPr="003315C6">
              <w:rPr>
                <w:rFonts w:ascii="Times" w:hAnsi="Times" w:eastAsia="Batang"/>
                <w:b/>
                <w:sz w:val="18"/>
                <w:szCs w:val="18"/>
              </w:rPr>
              <w:t>Model output</w:t>
            </w:r>
          </w:p>
        </w:tc>
        <w:tc>
          <w:tcPr>
            <w:tcW w:w="2966" w:type="dxa"/>
            <w:gridSpan w:val="3"/>
            <w:tcBorders>
              <w:top w:val="single" w:color="auto" w:sz="4" w:space="0"/>
              <w:left w:val="single" w:color="auto" w:sz="4" w:space="0"/>
              <w:bottom w:val="single" w:color="auto" w:sz="4" w:space="0"/>
              <w:right w:val="single" w:color="auto" w:sz="4" w:space="0"/>
            </w:tcBorders>
          </w:tcPr>
          <w:p w:rsidRPr="003315C6" w:rsidR="00DE06D5" w:rsidP="00BD5763" w:rsidRDefault="00DE06D5" w14:paraId="2762AA35" w14:textId="77777777">
            <w:pPr>
              <w:rPr>
                <w:rFonts w:ascii="Times" w:hAnsi="Times" w:eastAsia="Batang"/>
                <w:b/>
                <w:sz w:val="18"/>
                <w:szCs w:val="18"/>
              </w:rPr>
            </w:pPr>
            <w:r w:rsidRPr="003315C6">
              <w:rPr>
                <w:rFonts w:ascii="Times" w:hAnsi="Times" w:eastAsia="Batang"/>
                <w:b/>
                <w:sz w:val="18"/>
                <w:szCs w:val="18"/>
              </w:rPr>
              <w:t>Settings (e.g., drops, clutter param)</w:t>
            </w:r>
          </w:p>
        </w:tc>
        <w:tc>
          <w:tcPr>
            <w:tcW w:w="2880" w:type="dxa"/>
            <w:gridSpan w:val="3"/>
            <w:tcBorders>
              <w:top w:val="single" w:color="auto" w:sz="4" w:space="0"/>
              <w:left w:val="single" w:color="auto" w:sz="4" w:space="0"/>
              <w:bottom w:val="single" w:color="auto" w:sz="4" w:space="0"/>
              <w:right w:val="single" w:color="auto" w:sz="4" w:space="0"/>
            </w:tcBorders>
            <w:hideMark/>
          </w:tcPr>
          <w:p w:rsidRPr="00A217BF" w:rsidR="00DE06D5" w:rsidP="00BD5763" w:rsidRDefault="00DE06D5" w14:paraId="0F28883A" w14:textId="77777777">
            <w:pPr>
              <w:jc w:val="center"/>
              <w:rPr>
                <w:rFonts w:ascii="Times" w:hAnsi="Times" w:eastAsia="Batang"/>
                <w:b/>
                <w:sz w:val="18"/>
                <w:szCs w:val="18"/>
              </w:rPr>
            </w:pPr>
            <w:r>
              <w:rPr>
                <w:rFonts w:ascii="Times" w:hAnsi="Times" w:eastAsia="Batang"/>
                <w:b/>
                <w:sz w:val="18"/>
                <w:szCs w:val="18"/>
              </w:rPr>
              <w:t>Sample density</w:t>
            </w:r>
            <w:r w:rsidRPr="00A217BF">
              <w:rPr>
                <w:rFonts w:ascii="Times" w:hAnsi="Times" w:eastAsia="Batang"/>
                <w:b/>
                <w:sz w:val="18"/>
                <w:szCs w:val="18"/>
              </w:rPr>
              <w:t xml:space="preserve"> (</w:t>
            </w:r>
            <w:r w:rsidRPr="00936542">
              <w:rPr>
                <w:rFonts w:ascii="Times" w:hAnsi="Times" w:eastAsia="Batang"/>
                <w:b/>
              </w:rPr>
              <w:t>#samples/m</w:t>
            </w:r>
            <w:r w:rsidRPr="00936542">
              <w:rPr>
                <w:rFonts w:ascii="Times" w:hAnsi="Times" w:eastAsia="Batang"/>
                <w:b/>
                <w:vertAlign w:val="superscript"/>
              </w:rPr>
              <w:t>2</w:t>
            </w:r>
            <w:r w:rsidRPr="00A217BF">
              <w:rPr>
                <w:rFonts w:ascii="Times" w:hAnsi="Times" w:eastAsia="Batang"/>
                <w:b/>
                <w:sz w:val="18"/>
                <w:szCs w:val="18"/>
              </w:rPr>
              <w:t>)</w:t>
            </w:r>
            <w:r>
              <w:rPr>
                <w:rFonts w:ascii="Times" w:hAnsi="Times" w:eastAsia="Batang"/>
                <w:b/>
                <w:sz w:val="18"/>
                <w:szCs w:val="18"/>
              </w:rPr>
              <w:t xml:space="preserve"> of dataset</w:t>
            </w:r>
          </w:p>
        </w:tc>
        <w:tc>
          <w:tcPr>
            <w:tcW w:w="2878" w:type="dxa"/>
            <w:gridSpan w:val="2"/>
            <w:tcBorders>
              <w:top w:val="single" w:color="auto" w:sz="4" w:space="0"/>
              <w:left w:val="single" w:color="auto" w:sz="4" w:space="0"/>
              <w:bottom w:val="single" w:color="auto" w:sz="4" w:space="0"/>
              <w:right w:val="single" w:color="auto" w:sz="4" w:space="0"/>
            </w:tcBorders>
            <w:hideMark/>
          </w:tcPr>
          <w:p w:rsidRPr="003315C6" w:rsidR="00DE06D5" w:rsidP="00BD5763" w:rsidRDefault="00DE06D5" w14:paraId="20FECBCD" w14:textId="77777777">
            <w:pPr>
              <w:rPr>
                <w:rFonts w:ascii="Times" w:hAnsi="Times" w:eastAsia="Batang"/>
                <w:b/>
                <w:sz w:val="18"/>
                <w:szCs w:val="18"/>
              </w:rPr>
            </w:pPr>
            <w:r w:rsidRPr="003315C6">
              <w:rPr>
                <w:rFonts w:ascii="Times" w:hAnsi="Times" w:eastAsia="Batang"/>
                <w:b/>
                <w:sz w:val="18"/>
                <w:szCs w:val="18"/>
              </w:rPr>
              <w:t>Horizontal pos. accuracy at CDF=90% (m)</w:t>
            </w:r>
          </w:p>
        </w:tc>
      </w:tr>
      <w:tr w:rsidRPr="003315C6" w:rsidR="00DE06D5" w:rsidTr="0FD8DBD1" w14:paraId="327B5CA8" w14:textId="77777777">
        <w:tc>
          <w:tcPr>
            <w:tcW w:w="717" w:type="dxa"/>
            <w:vMerge/>
            <w:vAlign w:val="center"/>
            <w:hideMark/>
          </w:tcPr>
          <w:p w:rsidRPr="003315C6" w:rsidR="00DE06D5" w:rsidP="00BD5763" w:rsidRDefault="00DE06D5" w14:paraId="649A5FE3" w14:textId="77777777">
            <w:pPr>
              <w:rPr>
                <w:rFonts w:ascii="Times" w:hAnsi="Times" w:eastAsia="Batang"/>
                <w:b/>
                <w:sz w:val="18"/>
                <w:szCs w:val="18"/>
              </w:rPr>
            </w:pPr>
          </w:p>
        </w:tc>
        <w:tc>
          <w:tcPr>
            <w:tcW w:w="902" w:type="dxa"/>
            <w:vMerge/>
            <w:vAlign w:val="center"/>
            <w:hideMark/>
          </w:tcPr>
          <w:p w:rsidRPr="003315C6" w:rsidR="00DE06D5" w:rsidP="00BD5763" w:rsidRDefault="00DE06D5" w14:paraId="115D784F" w14:textId="77777777">
            <w:pPr>
              <w:rPr>
                <w:rFonts w:ascii="Times" w:hAnsi="Times" w:eastAsia="Batang"/>
                <w:b/>
                <w:sz w:val="18"/>
                <w:szCs w:val="18"/>
              </w:rPr>
            </w:pPr>
          </w:p>
        </w:tc>
        <w:tc>
          <w:tcPr>
            <w:tcW w:w="1166" w:type="dxa"/>
            <w:tcBorders>
              <w:top w:val="single" w:color="auto" w:sz="4" w:space="0"/>
              <w:left w:val="single" w:color="auto" w:sz="4" w:space="0"/>
              <w:bottom w:val="single" w:color="auto" w:sz="4" w:space="0"/>
              <w:right w:val="single" w:color="auto" w:sz="4" w:space="0"/>
            </w:tcBorders>
            <w:vAlign w:val="center"/>
          </w:tcPr>
          <w:p w:rsidRPr="003315C6" w:rsidR="00DE06D5" w:rsidP="00BD5763" w:rsidRDefault="00DE06D5" w14:paraId="49DD374E" w14:textId="77777777">
            <w:pPr>
              <w:jc w:val="center"/>
              <w:rPr>
                <w:rFonts w:ascii="Times" w:hAnsi="Times" w:eastAsia="Batang"/>
                <w:sz w:val="18"/>
                <w:szCs w:val="18"/>
              </w:rPr>
            </w:pPr>
            <w:r w:rsidRPr="003315C6">
              <w:rPr>
                <w:rFonts w:ascii="Times" w:hAnsi="Times" w:eastAsia="Batang"/>
                <w:sz w:val="18"/>
                <w:szCs w:val="18"/>
              </w:rPr>
              <w:t>Train</w:t>
            </w:r>
          </w:p>
        </w:tc>
        <w:tc>
          <w:tcPr>
            <w:tcW w:w="900" w:type="dxa"/>
            <w:tcBorders>
              <w:top w:val="single" w:color="auto" w:sz="4" w:space="0"/>
              <w:left w:val="single" w:color="auto" w:sz="4" w:space="0"/>
              <w:bottom w:val="single" w:color="auto" w:sz="4" w:space="0"/>
              <w:right w:val="single" w:color="auto" w:sz="4" w:space="0"/>
            </w:tcBorders>
          </w:tcPr>
          <w:p w:rsidRPr="003315C6" w:rsidR="00DE06D5" w:rsidP="00BD5763" w:rsidRDefault="00DE06D5" w14:paraId="469F858D" w14:textId="77777777">
            <w:pPr>
              <w:jc w:val="center"/>
              <w:rPr>
                <w:rFonts w:ascii="Times" w:hAnsi="Times" w:eastAsia="Batang"/>
                <w:sz w:val="18"/>
                <w:szCs w:val="18"/>
              </w:rPr>
            </w:pPr>
            <w:r>
              <w:rPr>
                <w:rFonts w:ascii="Times" w:hAnsi="Times" w:eastAsia="Batang"/>
                <w:sz w:val="18"/>
                <w:szCs w:val="18"/>
              </w:rPr>
              <w:t>Fine-tune</w:t>
            </w:r>
          </w:p>
        </w:tc>
        <w:tc>
          <w:tcPr>
            <w:tcW w:w="900" w:type="dxa"/>
            <w:tcBorders>
              <w:top w:val="single" w:color="auto" w:sz="4" w:space="0"/>
              <w:left w:val="single" w:color="auto" w:sz="4" w:space="0"/>
              <w:bottom w:val="single" w:color="auto" w:sz="4" w:space="0"/>
              <w:right w:val="single" w:color="auto" w:sz="4" w:space="0"/>
            </w:tcBorders>
            <w:vAlign w:val="center"/>
          </w:tcPr>
          <w:p w:rsidRPr="003315C6" w:rsidR="00DE06D5" w:rsidP="00BD5763" w:rsidRDefault="00DE06D5" w14:paraId="70D3405F" w14:textId="77777777">
            <w:pPr>
              <w:jc w:val="center"/>
              <w:rPr>
                <w:rFonts w:ascii="Times" w:hAnsi="Times" w:eastAsia="Batang"/>
                <w:sz w:val="18"/>
                <w:szCs w:val="18"/>
              </w:rPr>
            </w:pPr>
            <w:r w:rsidRPr="003315C6">
              <w:rPr>
                <w:rFonts w:ascii="Times" w:hAnsi="Times" w:eastAsia="Batang"/>
                <w:sz w:val="18"/>
                <w:szCs w:val="18"/>
              </w:rPr>
              <w:t>Test</w:t>
            </w:r>
          </w:p>
        </w:tc>
        <w:tc>
          <w:tcPr>
            <w:tcW w:w="990" w:type="dxa"/>
            <w:tcBorders>
              <w:top w:val="single" w:color="auto" w:sz="4" w:space="0"/>
              <w:left w:val="single" w:color="auto" w:sz="4" w:space="0"/>
              <w:bottom w:val="single" w:color="auto" w:sz="4" w:space="0"/>
              <w:right w:val="single" w:color="auto" w:sz="4" w:space="0"/>
            </w:tcBorders>
            <w:vAlign w:val="center"/>
            <w:hideMark/>
          </w:tcPr>
          <w:p w:rsidRPr="003315C6" w:rsidR="00DE06D5" w:rsidP="00BD5763" w:rsidRDefault="00DE06D5" w14:paraId="735967A8" w14:textId="77777777">
            <w:pPr>
              <w:jc w:val="center"/>
              <w:rPr>
                <w:rFonts w:ascii="Times" w:hAnsi="Times" w:eastAsia="Batang"/>
                <w:sz w:val="18"/>
                <w:szCs w:val="18"/>
              </w:rPr>
            </w:pPr>
            <w:r w:rsidRPr="003315C6">
              <w:rPr>
                <w:rFonts w:ascii="Times" w:hAnsi="Times" w:eastAsia="Batang"/>
                <w:sz w:val="18"/>
                <w:szCs w:val="18"/>
              </w:rPr>
              <w:t>Train</w:t>
            </w:r>
          </w:p>
        </w:tc>
        <w:tc>
          <w:tcPr>
            <w:tcW w:w="1170" w:type="dxa"/>
            <w:tcBorders>
              <w:top w:val="single" w:color="auto" w:sz="4" w:space="0"/>
              <w:left w:val="single" w:color="auto" w:sz="4" w:space="0"/>
              <w:bottom w:val="single" w:color="auto" w:sz="4" w:space="0"/>
              <w:right w:val="single" w:color="auto" w:sz="4" w:space="0"/>
            </w:tcBorders>
            <w:vAlign w:val="center"/>
            <w:hideMark/>
          </w:tcPr>
          <w:p w:rsidRPr="003315C6" w:rsidR="00DE06D5" w:rsidP="00BD5763" w:rsidRDefault="00DE06D5" w14:paraId="47EA8EA5" w14:textId="77777777">
            <w:pPr>
              <w:jc w:val="center"/>
              <w:rPr>
                <w:rFonts w:ascii="Times" w:hAnsi="Times" w:eastAsia="Batang"/>
                <w:sz w:val="18"/>
                <w:szCs w:val="18"/>
              </w:rPr>
            </w:pPr>
            <w:r w:rsidRPr="003315C6">
              <w:rPr>
                <w:rFonts w:ascii="Times" w:hAnsi="Times" w:eastAsia="Batang"/>
                <w:sz w:val="18"/>
                <w:szCs w:val="18"/>
              </w:rPr>
              <w:t>Fine-tune</w:t>
            </w:r>
            <w:r>
              <w:rPr>
                <w:rFonts w:ascii="Times" w:hAnsi="Times" w:eastAsia="Batang"/>
                <w:sz w:val="18"/>
                <w:szCs w:val="18"/>
              </w:rPr>
              <w:t xml:space="preserve"> (%) *</w:t>
            </w:r>
          </w:p>
        </w:tc>
        <w:tc>
          <w:tcPr>
            <w:tcW w:w="720" w:type="dxa"/>
            <w:tcBorders>
              <w:top w:val="single" w:color="auto" w:sz="4" w:space="0"/>
              <w:left w:val="single" w:color="auto" w:sz="4" w:space="0"/>
              <w:bottom w:val="single" w:color="auto" w:sz="4" w:space="0"/>
              <w:right w:val="single" w:color="auto" w:sz="4" w:space="0"/>
            </w:tcBorders>
            <w:vAlign w:val="center"/>
            <w:hideMark/>
          </w:tcPr>
          <w:p w:rsidRPr="003315C6" w:rsidR="00DE06D5" w:rsidP="00BD5763" w:rsidRDefault="00DE06D5" w14:paraId="0C6F181A" w14:textId="77777777">
            <w:pPr>
              <w:jc w:val="center"/>
              <w:rPr>
                <w:rFonts w:ascii="Times" w:hAnsi="Times" w:eastAsia="Batang"/>
                <w:sz w:val="18"/>
                <w:szCs w:val="18"/>
              </w:rPr>
            </w:pPr>
            <w:r>
              <w:rPr>
                <w:rFonts w:ascii="Times" w:hAnsi="Times" w:eastAsia="Batang"/>
                <w:sz w:val="18"/>
                <w:szCs w:val="18"/>
              </w:rPr>
              <w:t>T</w:t>
            </w:r>
            <w:r w:rsidRPr="003315C6">
              <w:rPr>
                <w:rFonts w:ascii="Times" w:hAnsi="Times" w:eastAsia="Batang"/>
                <w:sz w:val="18"/>
                <w:szCs w:val="18"/>
              </w:rPr>
              <w:t>est</w:t>
            </w:r>
          </w:p>
        </w:tc>
        <w:tc>
          <w:tcPr>
            <w:tcW w:w="1439" w:type="dxa"/>
            <w:tcBorders>
              <w:top w:val="single" w:color="auto" w:sz="4" w:space="0"/>
              <w:left w:val="single" w:color="auto" w:sz="4" w:space="0"/>
              <w:bottom w:val="single" w:color="auto" w:sz="4" w:space="0"/>
              <w:right w:val="single" w:color="auto" w:sz="4" w:space="0"/>
            </w:tcBorders>
            <w:vAlign w:val="center"/>
            <w:hideMark/>
          </w:tcPr>
          <w:p w:rsidRPr="003315C6" w:rsidR="00DE06D5" w:rsidP="00BD5763" w:rsidRDefault="00DE06D5" w14:paraId="1CFC4DDA" w14:textId="77777777">
            <w:pPr>
              <w:jc w:val="center"/>
              <w:rPr>
                <w:rFonts w:ascii="Times" w:hAnsi="Times" w:eastAsia="Batang"/>
                <w:sz w:val="18"/>
                <w:szCs w:val="18"/>
              </w:rPr>
            </w:pPr>
            <w:r>
              <w:rPr>
                <w:rFonts w:ascii="Times" w:hAnsi="Times" w:eastAsia="Batang"/>
                <w:sz w:val="18"/>
                <w:szCs w:val="18"/>
              </w:rPr>
              <w:t>Absolute accuracy (m)</w:t>
            </w:r>
          </w:p>
        </w:tc>
        <w:tc>
          <w:tcPr>
            <w:tcW w:w="1439" w:type="dxa"/>
            <w:tcBorders>
              <w:top w:val="single" w:color="auto" w:sz="4" w:space="0"/>
              <w:left w:val="single" w:color="auto" w:sz="4" w:space="0"/>
              <w:bottom w:val="single" w:color="auto" w:sz="4" w:space="0"/>
              <w:right w:val="single" w:color="auto" w:sz="4" w:space="0"/>
            </w:tcBorders>
            <w:vAlign w:val="center"/>
          </w:tcPr>
          <w:p w:rsidRPr="003315C6" w:rsidR="00DE06D5" w:rsidP="00BD5763" w:rsidRDefault="00DE06D5" w14:paraId="164364B6" w14:textId="77777777">
            <w:pPr>
              <w:jc w:val="center"/>
              <w:rPr>
                <w:rFonts w:ascii="Times" w:hAnsi="Times" w:eastAsia="Batang"/>
                <w:sz w:val="18"/>
                <w:szCs w:val="18"/>
              </w:rPr>
            </w:pPr>
            <w:r>
              <w:rPr>
                <w:rFonts w:ascii="Times" w:hAnsi="Times" w:eastAsia="Batang"/>
                <w:sz w:val="18"/>
                <w:szCs w:val="18"/>
              </w:rPr>
              <w:t>Relative accuracy**</w:t>
            </w:r>
          </w:p>
        </w:tc>
      </w:tr>
      <w:tr w:rsidRPr="003315C6" w:rsidR="00DE06D5" w:rsidTr="00BD5763" w14:paraId="75EC9803" w14:textId="77777777">
        <w:trPr>
          <w:trHeight w:val="35"/>
        </w:trPr>
        <w:tc>
          <w:tcPr>
            <w:tcW w:w="717" w:type="dxa"/>
            <w:tcBorders>
              <w:top w:val="single" w:color="auto" w:sz="4" w:space="0"/>
              <w:left w:val="single" w:color="auto" w:sz="4" w:space="0"/>
              <w:bottom w:val="single" w:color="auto" w:sz="4" w:space="0"/>
              <w:right w:val="single" w:color="auto" w:sz="4" w:space="0"/>
            </w:tcBorders>
          </w:tcPr>
          <w:p w:rsidRPr="003315C6" w:rsidR="00DE06D5" w:rsidP="00BD5763" w:rsidRDefault="00DE06D5" w14:paraId="419E57E5" w14:textId="77777777">
            <w:pPr>
              <w:rPr>
                <w:rFonts w:ascii="Times" w:hAnsi="Times" w:eastAsia="Batang"/>
              </w:rPr>
            </w:pPr>
            <w:r>
              <w:rPr>
                <w:rFonts w:ascii="Times" w:hAnsi="Times" w:eastAsia="Batang"/>
              </w:rPr>
              <w:t>CIR (18,1,256)</w:t>
            </w:r>
          </w:p>
        </w:tc>
        <w:tc>
          <w:tcPr>
            <w:tcW w:w="902" w:type="dxa"/>
            <w:tcBorders>
              <w:top w:val="single" w:color="auto" w:sz="4" w:space="0"/>
              <w:left w:val="single" w:color="auto" w:sz="4" w:space="0"/>
              <w:bottom w:val="single" w:color="auto" w:sz="4" w:space="0"/>
              <w:right w:val="single" w:color="auto" w:sz="4" w:space="0"/>
            </w:tcBorders>
          </w:tcPr>
          <w:p w:rsidRPr="003315C6" w:rsidR="00DE06D5" w:rsidP="00BD5763" w:rsidRDefault="00DE06D5" w14:paraId="729ED53D" w14:textId="77777777">
            <w:pPr>
              <w:rPr>
                <w:rFonts w:ascii="Times" w:hAnsi="Times" w:eastAsia="Batang"/>
              </w:rPr>
            </w:pPr>
            <w:r>
              <w:rPr>
                <w:rFonts w:ascii="Times" w:hAnsi="Times" w:eastAsia="Batang"/>
              </w:rPr>
              <w:t>2D</w:t>
            </w:r>
          </w:p>
        </w:tc>
        <w:tc>
          <w:tcPr>
            <w:tcW w:w="1166"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52677853" w14:textId="77777777">
            <w:pPr>
              <w:rPr>
                <w:rFonts w:ascii="Cambria Math" w:hAnsi="Cambria Math" w:cs="Arial"/>
                <w:sz w:val="16"/>
                <w:szCs w:val="16"/>
                <w:oMath/>
              </w:rPr>
            </w:pPr>
            <w:r w:rsidRPr="006E502D">
              <w:rPr>
                <w:rFonts w:ascii="Arial" w:hAnsi="Arial" w:cs="Arial"/>
                <w:sz w:val="16"/>
                <w:szCs w:val="16"/>
              </w:rPr>
              <w:t xml:space="preserve">Drop </w:t>
            </w:r>
            <m:oMath>
              <m:r>
                <w:rPr>
                  <w:rFonts w:ascii="Cambria Math" w:hAnsi="Cambria Math" w:cs="Arial"/>
                  <w:sz w:val="16"/>
                  <w:szCs w:val="16"/>
                </w:rPr>
                <m:t>A</m:t>
              </m:r>
            </m:oMath>
          </w:p>
        </w:tc>
        <w:tc>
          <w:tcPr>
            <w:tcW w:w="90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667FE908" w14:textId="77777777">
            <w:pPr>
              <w:rPr>
                <w:rFonts w:ascii="Arial" w:hAnsi="Arial" w:cs="Arial"/>
                <w:sz w:val="16"/>
                <w:szCs w:val="16"/>
              </w:rPr>
            </w:pPr>
            <w:r>
              <w:rPr>
                <w:rFonts w:ascii="Arial" w:hAnsi="Arial" w:cs="Arial"/>
                <w:sz w:val="16"/>
                <w:szCs w:val="16"/>
              </w:rPr>
              <w:t>NA</w:t>
            </w:r>
          </w:p>
        </w:tc>
        <w:tc>
          <w:tcPr>
            <w:tcW w:w="90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541BD2CA" w14:textId="77777777">
            <w:pPr>
              <w:rPr>
                <w:rFonts w:ascii="Cambria Math" w:hAnsi="Cambria Math" w:cs="Arial"/>
                <w:sz w:val="16"/>
                <w:szCs w:val="16"/>
                <w:oMath/>
              </w:rPr>
            </w:pPr>
            <w:r w:rsidRPr="006E502D">
              <w:rPr>
                <w:rFonts w:ascii="Arial" w:hAnsi="Arial" w:cs="Arial"/>
                <w:sz w:val="16"/>
                <w:szCs w:val="16"/>
              </w:rPr>
              <w:t xml:space="preserve">Drop </w:t>
            </w:r>
            <m:oMath>
              <m:r>
                <w:rPr>
                  <w:rFonts w:ascii="Cambria Math" w:hAnsi="Cambria Math" w:cs="Arial"/>
                  <w:sz w:val="16"/>
                  <w:szCs w:val="16"/>
                </w:rPr>
                <m:t>B</m:t>
              </m:r>
            </m:oMath>
          </w:p>
        </w:tc>
        <w:tc>
          <w:tcPr>
            <w:tcW w:w="99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4A726507" w14:textId="77777777">
            <w:pPr>
              <w:rPr>
                <w:rFonts w:ascii="Cambria Math" w:hAnsi="Cambria Math" w:cs="Arial"/>
                <w:sz w:val="16"/>
                <w:szCs w:val="16"/>
                <w:oMath/>
              </w:rPr>
            </w:pPr>
            <w:r w:rsidRPr="006E502D">
              <w:rPr>
                <w:rFonts w:ascii="Arial" w:hAnsi="Arial" w:cs="Arial"/>
                <w:sz w:val="16"/>
                <w:szCs w:val="16"/>
              </w:rPr>
              <w:t>15k (2.08 samples/m2)</w:t>
            </w:r>
          </w:p>
        </w:tc>
        <w:tc>
          <w:tcPr>
            <w:tcW w:w="117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219A88A0" w14:textId="77777777">
            <w:pPr>
              <w:rPr>
                <w:rFonts w:ascii="Cambria Math" w:hAnsi="Cambria Math" w:cs="Arial"/>
                <w:sz w:val="16"/>
                <w:szCs w:val="16"/>
                <w:oMath/>
              </w:rPr>
            </w:pPr>
            <m:oMathPara>
              <m:oMath>
                <m:r>
                  <m:rPr>
                    <m:sty m:val="p"/>
                  </m:rPr>
                  <w:rPr>
                    <w:rFonts w:ascii="Cambria Math" w:hAnsi="Cambria Math" w:cs="Arial"/>
                    <w:sz w:val="16"/>
                    <w:szCs w:val="16"/>
                  </w:rPr>
                  <m:t>NA</m:t>
                </m:r>
              </m:oMath>
            </m:oMathPara>
          </w:p>
        </w:tc>
        <w:tc>
          <w:tcPr>
            <w:tcW w:w="72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407815C0" w14:textId="448D60A0">
            <w:pPr>
              <w:rPr>
                <w:rFonts w:ascii="Cambria Math" w:hAnsi="Cambria Math" w:cs="Arial"/>
                <w:sz w:val="16"/>
                <w:szCs w:val="16"/>
                <w:oMath/>
              </w:rPr>
            </w:pPr>
            <w:r>
              <w:rPr>
                <w:rFonts w:ascii="Arial" w:hAnsi="Arial" w:cs="Arial"/>
                <w:sz w:val="16"/>
                <w:szCs w:val="16"/>
              </w:rPr>
              <w:t xml:space="preserve">2k (0.028 </w:t>
            </w:r>
            <w:r w:rsidRPr="0FD8DBD1" w:rsidR="2934E015">
              <w:rPr>
                <w:rFonts w:ascii="Arial" w:hAnsi="Arial" w:cs="Arial"/>
                <w:sz w:val="16"/>
                <w:szCs w:val="16"/>
              </w:rPr>
              <w:t>samples</w:t>
            </w:r>
            <w:r>
              <w:rPr>
                <w:rFonts w:ascii="Arial" w:hAnsi="Arial" w:cs="Arial"/>
                <w:sz w:val="16"/>
                <w:szCs w:val="16"/>
              </w:rPr>
              <w:t>/m2)</w:t>
            </w:r>
          </w:p>
        </w:tc>
        <w:tc>
          <w:tcPr>
            <w:tcW w:w="1439"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59E7465B" w14:textId="77777777">
            <w:pPr>
              <w:rPr>
                <w:rFonts w:ascii="Cambria Math" w:hAnsi="Cambria Math" w:cs="Arial"/>
                <w:sz w:val="16"/>
                <w:szCs w:val="16"/>
                <w:oMath/>
              </w:rPr>
            </w:pPr>
            <w:r>
              <w:rPr>
                <w:rFonts w:ascii="Arial" w:hAnsi="Arial" w:cs="Arial"/>
                <w:sz w:val="16"/>
                <w:szCs w:val="16"/>
              </w:rPr>
              <w:t>9.22</w:t>
            </w:r>
          </w:p>
        </w:tc>
        <w:tc>
          <w:tcPr>
            <w:tcW w:w="1439"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18830892" w14:textId="77777777">
            <w:pPr>
              <w:rPr>
                <w:rFonts w:ascii="Cambria Math" w:hAnsi="Cambria Math" w:cs="Arial"/>
                <w:sz w:val="16"/>
                <w:szCs w:val="16"/>
                <w:oMath/>
              </w:rPr>
            </w:pPr>
            <w:r>
              <w:rPr>
                <w:rFonts w:ascii="Arial" w:hAnsi="Arial" w:cs="Arial"/>
                <w:sz w:val="16"/>
                <w:szCs w:val="16"/>
              </w:rPr>
              <w:t>5.01</w:t>
            </w:r>
          </w:p>
        </w:tc>
      </w:tr>
      <w:tr w:rsidRPr="003315C6" w:rsidR="00DE06D5" w:rsidTr="00BD5763" w14:paraId="3C7A3E7F" w14:textId="77777777">
        <w:trPr>
          <w:trHeight w:val="35"/>
        </w:trPr>
        <w:tc>
          <w:tcPr>
            <w:tcW w:w="717" w:type="dxa"/>
            <w:tcBorders>
              <w:top w:val="single" w:color="auto" w:sz="4" w:space="0"/>
              <w:left w:val="single" w:color="auto" w:sz="4" w:space="0"/>
              <w:bottom w:val="single" w:color="auto" w:sz="4" w:space="0"/>
              <w:right w:val="single" w:color="auto" w:sz="4" w:space="0"/>
            </w:tcBorders>
          </w:tcPr>
          <w:p w:rsidR="00DE06D5" w:rsidP="00BD5763" w:rsidRDefault="00DE06D5" w14:paraId="1090962A" w14:textId="77777777">
            <w:pPr>
              <w:rPr>
                <w:rFonts w:ascii="Times" w:hAnsi="Times" w:eastAsia="Batang"/>
              </w:rPr>
            </w:pPr>
            <w:r>
              <w:rPr>
                <w:rFonts w:ascii="Times" w:hAnsi="Times" w:eastAsia="Batang"/>
              </w:rPr>
              <w:t>CIR (18,1,256)</w:t>
            </w:r>
          </w:p>
        </w:tc>
        <w:tc>
          <w:tcPr>
            <w:tcW w:w="902" w:type="dxa"/>
            <w:tcBorders>
              <w:top w:val="single" w:color="auto" w:sz="4" w:space="0"/>
              <w:left w:val="single" w:color="auto" w:sz="4" w:space="0"/>
              <w:bottom w:val="single" w:color="auto" w:sz="4" w:space="0"/>
              <w:right w:val="single" w:color="auto" w:sz="4" w:space="0"/>
            </w:tcBorders>
          </w:tcPr>
          <w:p w:rsidRPr="003315C6" w:rsidR="00DE06D5" w:rsidP="00BD5763" w:rsidRDefault="00DE06D5" w14:paraId="15DD9277" w14:textId="77777777">
            <w:pPr>
              <w:rPr>
                <w:rFonts w:ascii="Times" w:hAnsi="Times" w:eastAsia="Batang"/>
              </w:rPr>
            </w:pPr>
            <w:r>
              <w:rPr>
                <w:rFonts w:ascii="Times" w:hAnsi="Times" w:eastAsia="Batang"/>
              </w:rPr>
              <w:t>2D</w:t>
            </w:r>
          </w:p>
        </w:tc>
        <w:tc>
          <w:tcPr>
            <w:tcW w:w="1166"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7048A476"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A</m:t>
              </m:r>
            </m:oMath>
          </w:p>
        </w:tc>
        <w:tc>
          <w:tcPr>
            <w:tcW w:w="900" w:type="dxa"/>
            <w:tcBorders>
              <w:top w:val="single" w:color="auto" w:sz="4" w:space="0"/>
              <w:left w:val="single" w:color="auto" w:sz="4" w:space="0"/>
              <w:bottom w:val="single" w:color="auto" w:sz="4" w:space="0"/>
              <w:right w:val="single" w:color="auto" w:sz="4" w:space="0"/>
            </w:tcBorders>
          </w:tcPr>
          <w:p w:rsidR="00DE06D5" w:rsidP="00BD5763" w:rsidRDefault="00DE06D5" w14:paraId="2DDA3CC7"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B</m:t>
              </m:r>
            </m:oMath>
          </w:p>
        </w:tc>
        <w:tc>
          <w:tcPr>
            <w:tcW w:w="90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285A6627"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B</m:t>
              </m:r>
            </m:oMath>
          </w:p>
        </w:tc>
        <w:tc>
          <w:tcPr>
            <w:tcW w:w="99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2F0DA110" w14:textId="77777777">
            <w:pPr>
              <w:rPr>
                <w:rFonts w:ascii="Arial" w:hAnsi="Arial" w:cs="Arial"/>
                <w:sz w:val="16"/>
                <w:szCs w:val="16"/>
              </w:rPr>
            </w:pPr>
            <w:r w:rsidRPr="006E502D">
              <w:rPr>
                <w:rFonts w:ascii="Arial" w:hAnsi="Arial" w:cs="Arial"/>
                <w:sz w:val="16"/>
                <w:szCs w:val="16"/>
              </w:rPr>
              <w:t>15k (2.08 samples/m2)</w:t>
            </w:r>
          </w:p>
        </w:tc>
        <w:tc>
          <w:tcPr>
            <w:tcW w:w="1170" w:type="dxa"/>
            <w:tcBorders>
              <w:top w:val="single" w:color="auto" w:sz="4" w:space="0"/>
              <w:left w:val="single" w:color="auto" w:sz="4" w:space="0"/>
              <w:bottom w:val="single" w:color="auto" w:sz="4" w:space="0"/>
              <w:right w:val="single" w:color="auto" w:sz="4" w:space="0"/>
            </w:tcBorders>
          </w:tcPr>
          <w:p w:rsidR="00DE06D5" w:rsidP="00BD5763" w:rsidRDefault="00DE06D5" w14:paraId="38E8B3D0" w14:textId="77777777">
            <w:pPr>
              <w:rPr>
                <w:rFonts w:ascii="Arial" w:hAnsi="Arial" w:cs="Arial"/>
                <w:sz w:val="16"/>
                <w:szCs w:val="16"/>
              </w:rPr>
            </w:pPr>
            <m:oMathPara>
              <m:oMath>
                <m:r>
                  <m:rPr>
                    <m:sty m:val="p"/>
                  </m:rPr>
                  <w:rPr>
                    <w:rFonts w:ascii="Cambria Math" w:hAnsi="Cambria Math" w:cs="Arial"/>
                    <w:sz w:val="16"/>
                    <w:szCs w:val="16"/>
                  </w:rPr>
                  <m:t>2.5%</m:t>
                </m:r>
              </m:oMath>
            </m:oMathPara>
          </w:p>
        </w:tc>
        <w:tc>
          <w:tcPr>
            <w:tcW w:w="720" w:type="dxa"/>
            <w:tcBorders>
              <w:top w:val="single" w:color="auto" w:sz="4" w:space="0"/>
              <w:left w:val="single" w:color="auto" w:sz="4" w:space="0"/>
              <w:bottom w:val="single" w:color="auto" w:sz="4" w:space="0"/>
              <w:right w:val="single" w:color="auto" w:sz="4" w:space="0"/>
            </w:tcBorders>
          </w:tcPr>
          <w:p w:rsidR="00DE06D5" w:rsidP="00BD5763" w:rsidRDefault="00DE06D5" w14:paraId="5246F399" w14:textId="08AE2D9B">
            <w:pPr>
              <w:rPr>
                <w:rFonts w:ascii="Arial" w:hAnsi="Arial" w:cs="Arial"/>
                <w:sz w:val="16"/>
                <w:szCs w:val="16"/>
              </w:rPr>
            </w:pPr>
            <w:r>
              <w:rPr>
                <w:rFonts w:ascii="Arial" w:hAnsi="Arial" w:cs="Arial"/>
                <w:sz w:val="16"/>
                <w:szCs w:val="16"/>
              </w:rPr>
              <w:t xml:space="preserve">2k (0.028 </w:t>
            </w:r>
            <w:r w:rsidRPr="0FD8DBD1" w:rsidR="7B1219CC">
              <w:rPr>
                <w:rFonts w:ascii="Arial" w:hAnsi="Arial" w:cs="Arial"/>
                <w:sz w:val="16"/>
                <w:szCs w:val="16"/>
              </w:rPr>
              <w:t>samples</w:t>
            </w:r>
            <w:r>
              <w:rPr>
                <w:rFonts w:ascii="Arial" w:hAnsi="Arial" w:cs="Arial"/>
                <w:sz w:val="16"/>
                <w:szCs w:val="16"/>
              </w:rPr>
              <w:t>/m2)</w:t>
            </w:r>
          </w:p>
        </w:tc>
        <w:tc>
          <w:tcPr>
            <w:tcW w:w="1439" w:type="dxa"/>
            <w:tcBorders>
              <w:top w:val="single" w:color="auto" w:sz="4" w:space="0"/>
              <w:left w:val="single" w:color="auto" w:sz="4" w:space="0"/>
              <w:bottom w:val="single" w:color="auto" w:sz="4" w:space="0"/>
              <w:right w:val="single" w:color="auto" w:sz="4" w:space="0"/>
            </w:tcBorders>
          </w:tcPr>
          <w:p w:rsidR="00DE06D5" w:rsidP="00BD5763" w:rsidRDefault="00DE06D5" w14:paraId="06FC27E7" w14:textId="77777777">
            <w:pPr>
              <w:rPr>
                <w:rFonts w:ascii="Arial" w:hAnsi="Arial" w:cs="Arial"/>
                <w:sz w:val="16"/>
                <w:szCs w:val="16"/>
              </w:rPr>
            </w:pPr>
            <w:r>
              <w:rPr>
                <w:rFonts w:ascii="Arial" w:hAnsi="Arial" w:cs="Arial"/>
                <w:sz w:val="16"/>
                <w:szCs w:val="16"/>
              </w:rPr>
              <w:t>7.80</w:t>
            </w:r>
          </w:p>
        </w:tc>
        <w:tc>
          <w:tcPr>
            <w:tcW w:w="1439"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12936AF0" w14:textId="77777777">
            <w:pPr>
              <w:rPr>
                <w:rFonts w:ascii="Arial" w:hAnsi="Arial" w:cs="Arial"/>
                <w:sz w:val="16"/>
                <w:szCs w:val="16"/>
              </w:rPr>
            </w:pPr>
            <w:r>
              <w:rPr>
                <w:rFonts w:ascii="Arial" w:hAnsi="Arial" w:cs="Arial"/>
                <w:sz w:val="16"/>
                <w:szCs w:val="16"/>
              </w:rPr>
              <w:t>4.24</w:t>
            </w:r>
          </w:p>
        </w:tc>
      </w:tr>
      <w:tr w:rsidRPr="003315C6" w:rsidR="00DE06D5" w:rsidTr="00BD5763" w14:paraId="5272FFD6" w14:textId="77777777">
        <w:trPr>
          <w:trHeight w:val="35"/>
        </w:trPr>
        <w:tc>
          <w:tcPr>
            <w:tcW w:w="717" w:type="dxa"/>
            <w:tcBorders>
              <w:top w:val="single" w:color="auto" w:sz="4" w:space="0"/>
              <w:left w:val="single" w:color="auto" w:sz="4" w:space="0"/>
              <w:bottom w:val="single" w:color="auto" w:sz="4" w:space="0"/>
              <w:right w:val="single" w:color="auto" w:sz="4" w:space="0"/>
            </w:tcBorders>
          </w:tcPr>
          <w:p w:rsidR="00DE06D5" w:rsidP="00BD5763" w:rsidRDefault="00DE06D5" w14:paraId="38BC68A7" w14:textId="77777777">
            <w:pPr>
              <w:rPr>
                <w:rFonts w:ascii="Times" w:hAnsi="Times" w:eastAsia="Batang"/>
              </w:rPr>
            </w:pPr>
            <w:r>
              <w:rPr>
                <w:rFonts w:ascii="Times" w:hAnsi="Times" w:eastAsia="Batang"/>
              </w:rPr>
              <w:t>CIR (18,1,256)</w:t>
            </w:r>
          </w:p>
        </w:tc>
        <w:tc>
          <w:tcPr>
            <w:tcW w:w="902" w:type="dxa"/>
            <w:tcBorders>
              <w:top w:val="single" w:color="auto" w:sz="4" w:space="0"/>
              <w:left w:val="single" w:color="auto" w:sz="4" w:space="0"/>
              <w:bottom w:val="single" w:color="auto" w:sz="4" w:space="0"/>
              <w:right w:val="single" w:color="auto" w:sz="4" w:space="0"/>
            </w:tcBorders>
          </w:tcPr>
          <w:p w:rsidR="00DE06D5" w:rsidP="00BD5763" w:rsidRDefault="00DE06D5" w14:paraId="2F079254" w14:textId="77777777">
            <w:pPr>
              <w:rPr>
                <w:rFonts w:ascii="Times" w:hAnsi="Times" w:eastAsia="Batang"/>
              </w:rPr>
            </w:pPr>
            <w:r>
              <w:rPr>
                <w:rFonts w:ascii="Times" w:hAnsi="Times" w:eastAsia="Batang"/>
              </w:rPr>
              <w:t>2D</w:t>
            </w:r>
          </w:p>
        </w:tc>
        <w:tc>
          <w:tcPr>
            <w:tcW w:w="1166"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50857B2E"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A</m:t>
              </m:r>
            </m:oMath>
          </w:p>
        </w:tc>
        <w:tc>
          <w:tcPr>
            <w:tcW w:w="90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2BD3654F"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B</m:t>
              </m:r>
            </m:oMath>
          </w:p>
        </w:tc>
        <w:tc>
          <w:tcPr>
            <w:tcW w:w="90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67E25A1E"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B</m:t>
              </m:r>
            </m:oMath>
          </w:p>
        </w:tc>
        <w:tc>
          <w:tcPr>
            <w:tcW w:w="99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71A8299B" w14:textId="77777777">
            <w:pPr>
              <w:rPr>
                <w:rFonts w:ascii="Arial" w:hAnsi="Arial" w:cs="Arial"/>
                <w:sz w:val="16"/>
                <w:szCs w:val="16"/>
              </w:rPr>
            </w:pPr>
            <w:r w:rsidRPr="006E502D">
              <w:rPr>
                <w:rFonts w:ascii="Arial" w:hAnsi="Arial" w:cs="Arial"/>
                <w:sz w:val="16"/>
                <w:szCs w:val="16"/>
              </w:rPr>
              <w:t>15k (2.08 samples/m2)</w:t>
            </w:r>
          </w:p>
        </w:tc>
        <w:tc>
          <w:tcPr>
            <w:tcW w:w="117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5B51110C" w14:textId="77777777">
            <w:pPr>
              <w:rPr>
                <w:rFonts w:ascii="Arial" w:hAnsi="Arial" w:cs="Arial"/>
                <w:sz w:val="16"/>
                <w:szCs w:val="16"/>
              </w:rPr>
            </w:pPr>
            <m:oMathPara>
              <m:oMath>
                <m:r>
                  <m:rPr>
                    <m:sty m:val="p"/>
                  </m:rPr>
                  <w:rPr>
                    <w:rFonts w:ascii="Cambria Math" w:hAnsi="Cambria Math" w:cs="Arial"/>
                    <w:sz w:val="16"/>
                    <w:szCs w:val="16"/>
                  </w:rPr>
                  <m:t>5%</m:t>
                </m:r>
              </m:oMath>
            </m:oMathPara>
          </w:p>
        </w:tc>
        <w:tc>
          <w:tcPr>
            <w:tcW w:w="720" w:type="dxa"/>
            <w:tcBorders>
              <w:top w:val="single" w:color="auto" w:sz="4" w:space="0"/>
              <w:left w:val="single" w:color="auto" w:sz="4" w:space="0"/>
              <w:bottom w:val="single" w:color="auto" w:sz="4" w:space="0"/>
              <w:right w:val="single" w:color="auto" w:sz="4" w:space="0"/>
            </w:tcBorders>
          </w:tcPr>
          <w:p w:rsidR="00DE06D5" w:rsidP="00BD5763" w:rsidRDefault="00DE06D5" w14:paraId="5007EF5F" w14:textId="2C923966">
            <w:pPr>
              <w:rPr>
                <w:rFonts w:ascii="Arial" w:hAnsi="Arial" w:cs="Arial"/>
                <w:sz w:val="16"/>
                <w:szCs w:val="16"/>
              </w:rPr>
            </w:pPr>
            <w:r>
              <w:rPr>
                <w:rFonts w:ascii="Arial" w:hAnsi="Arial" w:cs="Arial"/>
                <w:sz w:val="16"/>
                <w:szCs w:val="16"/>
              </w:rPr>
              <w:t xml:space="preserve">2k (0.028 </w:t>
            </w:r>
            <w:r w:rsidRPr="0FD8DBD1" w:rsidR="2B17E619">
              <w:rPr>
                <w:rFonts w:ascii="Arial" w:hAnsi="Arial" w:cs="Arial"/>
                <w:sz w:val="16"/>
                <w:szCs w:val="16"/>
              </w:rPr>
              <w:t>samples</w:t>
            </w:r>
            <w:r>
              <w:rPr>
                <w:rFonts w:ascii="Arial" w:hAnsi="Arial" w:cs="Arial"/>
                <w:sz w:val="16"/>
                <w:szCs w:val="16"/>
              </w:rPr>
              <w:t>/m2)</w:t>
            </w:r>
          </w:p>
        </w:tc>
        <w:tc>
          <w:tcPr>
            <w:tcW w:w="1439" w:type="dxa"/>
            <w:tcBorders>
              <w:top w:val="single" w:color="auto" w:sz="4" w:space="0"/>
              <w:left w:val="single" w:color="auto" w:sz="4" w:space="0"/>
              <w:bottom w:val="single" w:color="auto" w:sz="4" w:space="0"/>
              <w:right w:val="single" w:color="auto" w:sz="4" w:space="0"/>
            </w:tcBorders>
          </w:tcPr>
          <w:p w:rsidR="00DE06D5" w:rsidP="00BD5763" w:rsidRDefault="00DE06D5" w14:paraId="5B76EC92" w14:textId="77777777">
            <w:pPr>
              <w:rPr>
                <w:rFonts w:ascii="Arial" w:hAnsi="Arial" w:cs="Arial"/>
                <w:sz w:val="16"/>
                <w:szCs w:val="16"/>
              </w:rPr>
            </w:pPr>
            <w:r>
              <w:rPr>
                <w:rFonts w:ascii="Arial" w:hAnsi="Arial" w:cs="Arial"/>
                <w:sz w:val="16"/>
                <w:szCs w:val="16"/>
              </w:rPr>
              <w:t>7.18</w:t>
            </w:r>
          </w:p>
        </w:tc>
        <w:tc>
          <w:tcPr>
            <w:tcW w:w="1439"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7C5E8DCE" w14:textId="77777777">
            <w:pPr>
              <w:rPr>
                <w:rFonts w:ascii="Arial" w:hAnsi="Arial" w:cs="Arial"/>
                <w:sz w:val="16"/>
                <w:szCs w:val="16"/>
              </w:rPr>
            </w:pPr>
            <w:r>
              <w:rPr>
                <w:rFonts w:ascii="Arial" w:hAnsi="Arial" w:cs="Arial"/>
                <w:sz w:val="16"/>
                <w:szCs w:val="16"/>
              </w:rPr>
              <w:t>3.9</w:t>
            </w:r>
          </w:p>
        </w:tc>
      </w:tr>
      <w:tr w:rsidRPr="003315C6" w:rsidR="00DE06D5" w:rsidTr="00BD5763" w14:paraId="4ACB1151" w14:textId="77777777">
        <w:trPr>
          <w:trHeight w:val="35"/>
        </w:trPr>
        <w:tc>
          <w:tcPr>
            <w:tcW w:w="717" w:type="dxa"/>
            <w:tcBorders>
              <w:top w:val="single" w:color="auto" w:sz="4" w:space="0"/>
              <w:left w:val="single" w:color="auto" w:sz="4" w:space="0"/>
              <w:bottom w:val="single" w:color="auto" w:sz="4" w:space="0"/>
              <w:right w:val="single" w:color="auto" w:sz="4" w:space="0"/>
            </w:tcBorders>
          </w:tcPr>
          <w:p w:rsidR="00DE06D5" w:rsidP="00BD5763" w:rsidRDefault="00DE06D5" w14:paraId="20CD9314" w14:textId="77777777">
            <w:pPr>
              <w:rPr>
                <w:rFonts w:ascii="Times" w:hAnsi="Times" w:eastAsia="Batang"/>
              </w:rPr>
            </w:pPr>
            <w:r>
              <w:rPr>
                <w:rFonts w:ascii="Times" w:hAnsi="Times" w:eastAsia="Batang"/>
              </w:rPr>
              <w:t>CIR (18,1,256)</w:t>
            </w:r>
          </w:p>
        </w:tc>
        <w:tc>
          <w:tcPr>
            <w:tcW w:w="902" w:type="dxa"/>
            <w:tcBorders>
              <w:top w:val="single" w:color="auto" w:sz="4" w:space="0"/>
              <w:left w:val="single" w:color="auto" w:sz="4" w:space="0"/>
              <w:bottom w:val="single" w:color="auto" w:sz="4" w:space="0"/>
              <w:right w:val="single" w:color="auto" w:sz="4" w:space="0"/>
            </w:tcBorders>
          </w:tcPr>
          <w:p w:rsidR="00DE06D5" w:rsidP="00BD5763" w:rsidRDefault="00DE06D5" w14:paraId="0990340B" w14:textId="77777777">
            <w:pPr>
              <w:rPr>
                <w:rFonts w:ascii="Times" w:hAnsi="Times" w:eastAsia="Batang"/>
              </w:rPr>
            </w:pPr>
            <w:r>
              <w:rPr>
                <w:rFonts w:ascii="Times" w:hAnsi="Times" w:eastAsia="Batang"/>
              </w:rPr>
              <w:t>2D</w:t>
            </w:r>
          </w:p>
        </w:tc>
        <w:tc>
          <w:tcPr>
            <w:tcW w:w="1166"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7C29524C"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A</m:t>
              </m:r>
            </m:oMath>
          </w:p>
        </w:tc>
        <w:tc>
          <w:tcPr>
            <w:tcW w:w="90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584738AD"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B</m:t>
              </m:r>
            </m:oMath>
          </w:p>
        </w:tc>
        <w:tc>
          <w:tcPr>
            <w:tcW w:w="90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3F56237C"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B</m:t>
              </m:r>
            </m:oMath>
          </w:p>
        </w:tc>
        <w:tc>
          <w:tcPr>
            <w:tcW w:w="99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669C0F55" w14:textId="77777777">
            <w:pPr>
              <w:rPr>
                <w:rFonts w:ascii="Arial" w:hAnsi="Arial" w:cs="Arial"/>
                <w:sz w:val="16"/>
                <w:szCs w:val="16"/>
              </w:rPr>
            </w:pPr>
            <w:r w:rsidRPr="006E502D">
              <w:rPr>
                <w:rFonts w:ascii="Arial" w:hAnsi="Arial" w:cs="Arial"/>
                <w:sz w:val="16"/>
                <w:szCs w:val="16"/>
              </w:rPr>
              <w:t>15k (2.08 samples/m2)</w:t>
            </w:r>
          </w:p>
        </w:tc>
        <w:tc>
          <w:tcPr>
            <w:tcW w:w="117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0C050E11" w14:textId="77777777">
            <w:pPr>
              <w:rPr>
                <w:rFonts w:ascii="Arial" w:hAnsi="Arial" w:cs="Arial"/>
                <w:sz w:val="16"/>
                <w:szCs w:val="16"/>
              </w:rPr>
            </w:pPr>
            <m:oMathPara>
              <m:oMath>
                <m:r>
                  <m:rPr>
                    <m:sty m:val="p"/>
                  </m:rPr>
                  <w:rPr>
                    <w:rFonts w:ascii="Cambria Math" w:hAnsi="Cambria Math" w:cs="Arial"/>
                    <w:sz w:val="16"/>
                    <w:szCs w:val="16"/>
                  </w:rPr>
                  <m:t>10%</m:t>
                </m:r>
              </m:oMath>
            </m:oMathPara>
          </w:p>
        </w:tc>
        <w:tc>
          <w:tcPr>
            <w:tcW w:w="720" w:type="dxa"/>
            <w:tcBorders>
              <w:top w:val="single" w:color="auto" w:sz="4" w:space="0"/>
              <w:left w:val="single" w:color="auto" w:sz="4" w:space="0"/>
              <w:bottom w:val="single" w:color="auto" w:sz="4" w:space="0"/>
              <w:right w:val="single" w:color="auto" w:sz="4" w:space="0"/>
            </w:tcBorders>
          </w:tcPr>
          <w:p w:rsidR="00DE06D5" w:rsidP="00BD5763" w:rsidRDefault="00DE06D5" w14:paraId="38F96204" w14:textId="4D74C1D5">
            <w:pPr>
              <w:rPr>
                <w:rFonts w:ascii="Arial" w:hAnsi="Arial" w:cs="Arial"/>
                <w:sz w:val="16"/>
                <w:szCs w:val="16"/>
              </w:rPr>
            </w:pPr>
            <w:r>
              <w:rPr>
                <w:rFonts w:ascii="Arial" w:hAnsi="Arial" w:cs="Arial"/>
                <w:sz w:val="16"/>
                <w:szCs w:val="16"/>
              </w:rPr>
              <w:t xml:space="preserve">2k (0.028 </w:t>
            </w:r>
            <w:r w:rsidRPr="0FD8DBD1" w:rsidR="25AF3EB4">
              <w:rPr>
                <w:rFonts w:ascii="Arial" w:hAnsi="Arial" w:cs="Arial"/>
                <w:sz w:val="16"/>
                <w:szCs w:val="16"/>
              </w:rPr>
              <w:t>samples</w:t>
            </w:r>
            <w:r>
              <w:rPr>
                <w:rFonts w:ascii="Arial" w:hAnsi="Arial" w:cs="Arial"/>
                <w:sz w:val="16"/>
                <w:szCs w:val="16"/>
              </w:rPr>
              <w:t>/m2)</w:t>
            </w:r>
          </w:p>
        </w:tc>
        <w:tc>
          <w:tcPr>
            <w:tcW w:w="1439" w:type="dxa"/>
            <w:tcBorders>
              <w:top w:val="single" w:color="auto" w:sz="4" w:space="0"/>
              <w:left w:val="single" w:color="auto" w:sz="4" w:space="0"/>
              <w:bottom w:val="single" w:color="auto" w:sz="4" w:space="0"/>
              <w:right w:val="single" w:color="auto" w:sz="4" w:space="0"/>
            </w:tcBorders>
          </w:tcPr>
          <w:p w:rsidR="00DE06D5" w:rsidP="00BD5763" w:rsidRDefault="00DE06D5" w14:paraId="52320400" w14:textId="77777777">
            <w:pPr>
              <w:rPr>
                <w:rFonts w:ascii="Arial" w:hAnsi="Arial" w:cs="Arial"/>
                <w:sz w:val="16"/>
                <w:szCs w:val="16"/>
              </w:rPr>
            </w:pPr>
            <w:r>
              <w:rPr>
                <w:rFonts w:ascii="Arial" w:hAnsi="Arial" w:cs="Arial"/>
                <w:sz w:val="16"/>
                <w:szCs w:val="16"/>
              </w:rPr>
              <w:t>6.53</w:t>
            </w:r>
          </w:p>
        </w:tc>
        <w:tc>
          <w:tcPr>
            <w:tcW w:w="1439"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63D057F4" w14:textId="77777777">
            <w:pPr>
              <w:rPr>
                <w:rFonts w:ascii="Arial" w:hAnsi="Arial" w:cs="Arial"/>
                <w:sz w:val="16"/>
                <w:szCs w:val="16"/>
              </w:rPr>
            </w:pPr>
            <w:r>
              <w:rPr>
                <w:rFonts w:ascii="Arial" w:hAnsi="Arial" w:cs="Arial"/>
                <w:sz w:val="16"/>
                <w:szCs w:val="16"/>
              </w:rPr>
              <w:t>3.55</w:t>
            </w:r>
          </w:p>
        </w:tc>
      </w:tr>
      <w:tr w:rsidRPr="003315C6" w:rsidR="00DE06D5" w:rsidTr="00BD5763" w14:paraId="34A841AF" w14:textId="77777777">
        <w:trPr>
          <w:trHeight w:val="35"/>
        </w:trPr>
        <w:tc>
          <w:tcPr>
            <w:tcW w:w="717" w:type="dxa"/>
            <w:tcBorders>
              <w:top w:val="single" w:color="auto" w:sz="4" w:space="0"/>
              <w:left w:val="single" w:color="auto" w:sz="4" w:space="0"/>
              <w:bottom w:val="single" w:color="auto" w:sz="4" w:space="0"/>
              <w:right w:val="single" w:color="auto" w:sz="4" w:space="0"/>
            </w:tcBorders>
          </w:tcPr>
          <w:p w:rsidR="00DE06D5" w:rsidP="00BD5763" w:rsidRDefault="00DE06D5" w14:paraId="6B643CEB" w14:textId="77777777">
            <w:pPr>
              <w:rPr>
                <w:rFonts w:ascii="Times" w:hAnsi="Times" w:eastAsia="Batang"/>
              </w:rPr>
            </w:pPr>
            <w:r>
              <w:rPr>
                <w:rFonts w:ascii="Times" w:hAnsi="Times" w:eastAsia="Batang"/>
              </w:rPr>
              <w:t>CIR (18,1,256)</w:t>
            </w:r>
          </w:p>
        </w:tc>
        <w:tc>
          <w:tcPr>
            <w:tcW w:w="902" w:type="dxa"/>
            <w:tcBorders>
              <w:top w:val="single" w:color="auto" w:sz="4" w:space="0"/>
              <w:left w:val="single" w:color="auto" w:sz="4" w:space="0"/>
              <w:bottom w:val="single" w:color="auto" w:sz="4" w:space="0"/>
              <w:right w:val="single" w:color="auto" w:sz="4" w:space="0"/>
            </w:tcBorders>
          </w:tcPr>
          <w:p w:rsidR="00DE06D5" w:rsidP="00BD5763" w:rsidRDefault="00DE06D5" w14:paraId="7F82042B" w14:textId="77777777">
            <w:pPr>
              <w:rPr>
                <w:rFonts w:ascii="Times" w:hAnsi="Times" w:eastAsia="Batang"/>
              </w:rPr>
            </w:pPr>
            <w:r>
              <w:rPr>
                <w:rFonts w:ascii="Times" w:hAnsi="Times" w:eastAsia="Batang"/>
              </w:rPr>
              <w:t>2D</w:t>
            </w:r>
          </w:p>
        </w:tc>
        <w:tc>
          <w:tcPr>
            <w:tcW w:w="1166"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39E6EF1D"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A</m:t>
              </m:r>
            </m:oMath>
          </w:p>
        </w:tc>
        <w:tc>
          <w:tcPr>
            <w:tcW w:w="90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6B70115C"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B</m:t>
              </m:r>
            </m:oMath>
          </w:p>
        </w:tc>
        <w:tc>
          <w:tcPr>
            <w:tcW w:w="90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4556F0DB"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B</m:t>
              </m:r>
            </m:oMath>
          </w:p>
        </w:tc>
        <w:tc>
          <w:tcPr>
            <w:tcW w:w="99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3362D3E8" w14:textId="77777777">
            <w:pPr>
              <w:rPr>
                <w:rFonts w:ascii="Arial" w:hAnsi="Arial" w:cs="Arial"/>
                <w:sz w:val="16"/>
                <w:szCs w:val="16"/>
              </w:rPr>
            </w:pPr>
            <w:r w:rsidRPr="006E502D">
              <w:rPr>
                <w:rFonts w:ascii="Arial" w:hAnsi="Arial" w:cs="Arial"/>
                <w:sz w:val="16"/>
                <w:szCs w:val="16"/>
              </w:rPr>
              <w:t>15k (2.08 samples/m2)</w:t>
            </w:r>
          </w:p>
        </w:tc>
        <w:tc>
          <w:tcPr>
            <w:tcW w:w="117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716836A8" w14:textId="77777777">
            <w:pPr>
              <w:rPr>
                <w:rFonts w:ascii="Arial" w:hAnsi="Arial" w:cs="Arial"/>
                <w:sz w:val="16"/>
                <w:szCs w:val="16"/>
              </w:rPr>
            </w:pPr>
            <m:oMathPara>
              <m:oMath>
                <m:r>
                  <m:rPr>
                    <m:sty m:val="p"/>
                  </m:rPr>
                  <w:rPr>
                    <w:rFonts w:ascii="Cambria Math" w:hAnsi="Cambria Math" w:cs="Arial"/>
                    <w:sz w:val="16"/>
                    <w:szCs w:val="16"/>
                  </w:rPr>
                  <m:t>25%</m:t>
                </m:r>
              </m:oMath>
            </m:oMathPara>
          </w:p>
        </w:tc>
        <w:tc>
          <w:tcPr>
            <w:tcW w:w="720" w:type="dxa"/>
            <w:tcBorders>
              <w:top w:val="single" w:color="auto" w:sz="4" w:space="0"/>
              <w:left w:val="single" w:color="auto" w:sz="4" w:space="0"/>
              <w:bottom w:val="single" w:color="auto" w:sz="4" w:space="0"/>
              <w:right w:val="single" w:color="auto" w:sz="4" w:space="0"/>
            </w:tcBorders>
          </w:tcPr>
          <w:p w:rsidR="00DE06D5" w:rsidP="00BD5763" w:rsidRDefault="00DE06D5" w14:paraId="4605C0E5" w14:textId="46183495">
            <w:pPr>
              <w:rPr>
                <w:rFonts w:ascii="Arial" w:hAnsi="Arial" w:cs="Arial"/>
                <w:sz w:val="16"/>
                <w:szCs w:val="16"/>
              </w:rPr>
            </w:pPr>
            <w:r>
              <w:rPr>
                <w:rFonts w:ascii="Arial" w:hAnsi="Arial" w:cs="Arial"/>
                <w:sz w:val="16"/>
                <w:szCs w:val="16"/>
              </w:rPr>
              <w:t xml:space="preserve">2k (0.028 </w:t>
            </w:r>
            <w:r w:rsidRPr="0FD8DBD1" w:rsidR="56661AE6">
              <w:rPr>
                <w:rFonts w:ascii="Arial" w:hAnsi="Arial" w:cs="Arial"/>
                <w:sz w:val="16"/>
                <w:szCs w:val="16"/>
              </w:rPr>
              <w:t>samples</w:t>
            </w:r>
            <w:r>
              <w:rPr>
                <w:rFonts w:ascii="Arial" w:hAnsi="Arial" w:cs="Arial"/>
                <w:sz w:val="16"/>
                <w:szCs w:val="16"/>
              </w:rPr>
              <w:t>/m2)</w:t>
            </w:r>
          </w:p>
        </w:tc>
        <w:tc>
          <w:tcPr>
            <w:tcW w:w="1439" w:type="dxa"/>
            <w:tcBorders>
              <w:top w:val="single" w:color="auto" w:sz="4" w:space="0"/>
              <w:left w:val="single" w:color="auto" w:sz="4" w:space="0"/>
              <w:bottom w:val="single" w:color="auto" w:sz="4" w:space="0"/>
              <w:right w:val="single" w:color="auto" w:sz="4" w:space="0"/>
            </w:tcBorders>
          </w:tcPr>
          <w:p w:rsidR="00DE06D5" w:rsidP="00BD5763" w:rsidRDefault="00DE06D5" w14:paraId="65C5E063" w14:textId="77777777">
            <w:pPr>
              <w:rPr>
                <w:rFonts w:ascii="Arial" w:hAnsi="Arial" w:cs="Arial"/>
                <w:sz w:val="16"/>
                <w:szCs w:val="16"/>
              </w:rPr>
            </w:pPr>
            <w:r>
              <w:rPr>
                <w:rFonts w:ascii="Arial" w:hAnsi="Arial" w:cs="Arial"/>
                <w:sz w:val="16"/>
                <w:szCs w:val="16"/>
              </w:rPr>
              <w:t>5.70</w:t>
            </w:r>
          </w:p>
        </w:tc>
        <w:tc>
          <w:tcPr>
            <w:tcW w:w="1439"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733E35F1" w14:textId="77777777">
            <w:pPr>
              <w:rPr>
                <w:rFonts w:ascii="Arial" w:hAnsi="Arial" w:cs="Arial"/>
                <w:sz w:val="16"/>
                <w:szCs w:val="16"/>
              </w:rPr>
            </w:pPr>
            <w:r>
              <w:rPr>
                <w:rFonts w:ascii="Arial" w:hAnsi="Arial" w:cs="Arial"/>
                <w:sz w:val="16"/>
                <w:szCs w:val="16"/>
              </w:rPr>
              <w:t>3.10</w:t>
            </w:r>
          </w:p>
        </w:tc>
      </w:tr>
      <w:tr w:rsidRPr="003315C6" w:rsidR="00DE06D5" w:rsidTr="00BD5763" w14:paraId="51C390E3" w14:textId="77777777">
        <w:trPr>
          <w:trHeight w:val="35"/>
        </w:trPr>
        <w:tc>
          <w:tcPr>
            <w:tcW w:w="717" w:type="dxa"/>
            <w:tcBorders>
              <w:top w:val="single" w:color="auto" w:sz="4" w:space="0"/>
              <w:left w:val="single" w:color="auto" w:sz="4" w:space="0"/>
              <w:bottom w:val="single" w:color="auto" w:sz="4" w:space="0"/>
              <w:right w:val="single" w:color="auto" w:sz="4" w:space="0"/>
            </w:tcBorders>
          </w:tcPr>
          <w:p w:rsidR="00DE06D5" w:rsidP="00BD5763" w:rsidRDefault="00DE06D5" w14:paraId="35EC960A" w14:textId="77777777">
            <w:pPr>
              <w:rPr>
                <w:rFonts w:ascii="Times" w:hAnsi="Times" w:eastAsia="Batang"/>
              </w:rPr>
            </w:pPr>
            <w:r>
              <w:rPr>
                <w:rFonts w:ascii="Times" w:hAnsi="Times" w:eastAsia="Batang"/>
              </w:rPr>
              <w:t>CIR (18,1,256)</w:t>
            </w:r>
          </w:p>
        </w:tc>
        <w:tc>
          <w:tcPr>
            <w:tcW w:w="902" w:type="dxa"/>
            <w:tcBorders>
              <w:top w:val="single" w:color="auto" w:sz="4" w:space="0"/>
              <w:left w:val="single" w:color="auto" w:sz="4" w:space="0"/>
              <w:bottom w:val="single" w:color="auto" w:sz="4" w:space="0"/>
              <w:right w:val="single" w:color="auto" w:sz="4" w:space="0"/>
            </w:tcBorders>
          </w:tcPr>
          <w:p w:rsidR="00DE06D5" w:rsidP="00BD5763" w:rsidRDefault="00DE06D5" w14:paraId="5044D1B4" w14:textId="77777777">
            <w:pPr>
              <w:rPr>
                <w:rFonts w:ascii="Times" w:hAnsi="Times" w:eastAsia="Batang"/>
              </w:rPr>
            </w:pPr>
            <w:r>
              <w:rPr>
                <w:rFonts w:ascii="Times" w:hAnsi="Times" w:eastAsia="Batang"/>
              </w:rPr>
              <w:t>2D</w:t>
            </w:r>
          </w:p>
        </w:tc>
        <w:tc>
          <w:tcPr>
            <w:tcW w:w="1166"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7B2DB895"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A</m:t>
              </m:r>
            </m:oMath>
          </w:p>
        </w:tc>
        <w:tc>
          <w:tcPr>
            <w:tcW w:w="90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240F364C"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B</m:t>
              </m:r>
            </m:oMath>
          </w:p>
        </w:tc>
        <w:tc>
          <w:tcPr>
            <w:tcW w:w="90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76A2D959"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B</m:t>
              </m:r>
            </m:oMath>
          </w:p>
        </w:tc>
        <w:tc>
          <w:tcPr>
            <w:tcW w:w="99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60792012" w14:textId="77777777">
            <w:pPr>
              <w:rPr>
                <w:rFonts w:ascii="Arial" w:hAnsi="Arial" w:cs="Arial"/>
                <w:sz w:val="16"/>
                <w:szCs w:val="16"/>
              </w:rPr>
            </w:pPr>
            <w:r w:rsidRPr="006E502D">
              <w:rPr>
                <w:rFonts w:ascii="Arial" w:hAnsi="Arial" w:cs="Arial"/>
                <w:sz w:val="16"/>
                <w:szCs w:val="16"/>
              </w:rPr>
              <w:t>15k (2.08 samples/m2)</w:t>
            </w:r>
          </w:p>
        </w:tc>
        <w:tc>
          <w:tcPr>
            <w:tcW w:w="117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21D02C61" w14:textId="77777777">
            <w:pPr>
              <w:rPr>
                <w:rFonts w:ascii="Arial" w:hAnsi="Arial" w:cs="Arial"/>
                <w:sz w:val="16"/>
                <w:szCs w:val="16"/>
              </w:rPr>
            </w:pPr>
            <m:oMathPara>
              <m:oMath>
                <m:r>
                  <m:rPr>
                    <m:sty m:val="p"/>
                  </m:rPr>
                  <w:rPr>
                    <w:rFonts w:ascii="Cambria Math" w:hAnsi="Cambria Math" w:cs="Arial"/>
                    <w:sz w:val="16"/>
                    <w:szCs w:val="16"/>
                  </w:rPr>
                  <m:t>50%</m:t>
                </m:r>
              </m:oMath>
            </m:oMathPara>
          </w:p>
        </w:tc>
        <w:tc>
          <w:tcPr>
            <w:tcW w:w="720" w:type="dxa"/>
            <w:tcBorders>
              <w:top w:val="single" w:color="auto" w:sz="4" w:space="0"/>
              <w:left w:val="single" w:color="auto" w:sz="4" w:space="0"/>
              <w:bottom w:val="single" w:color="auto" w:sz="4" w:space="0"/>
              <w:right w:val="single" w:color="auto" w:sz="4" w:space="0"/>
            </w:tcBorders>
          </w:tcPr>
          <w:p w:rsidR="00DE06D5" w:rsidP="00BD5763" w:rsidRDefault="00DE06D5" w14:paraId="4A4356E9" w14:textId="69CA7AFF">
            <w:pPr>
              <w:rPr>
                <w:rFonts w:ascii="Arial" w:hAnsi="Arial" w:cs="Arial"/>
                <w:sz w:val="16"/>
                <w:szCs w:val="16"/>
              </w:rPr>
            </w:pPr>
            <w:r>
              <w:rPr>
                <w:rFonts w:ascii="Arial" w:hAnsi="Arial" w:cs="Arial"/>
                <w:sz w:val="16"/>
                <w:szCs w:val="16"/>
              </w:rPr>
              <w:t xml:space="preserve">2k (0.028 </w:t>
            </w:r>
            <w:r w:rsidRPr="0FD8DBD1" w:rsidR="5C3FAF4D">
              <w:rPr>
                <w:rFonts w:ascii="Arial" w:hAnsi="Arial" w:cs="Arial"/>
                <w:sz w:val="16"/>
                <w:szCs w:val="16"/>
              </w:rPr>
              <w:t>samples</w:t>
            </w:r>
            <w:r>
              <w:rPr>
                <w:rFonts w:ascii="Arial" w:hAnsi="Arial" w:cs="Arial"/>
                <w:sz w:val="16"/>
                <w:szCs w:val="16"/>
              </w:rPr>
              <w:t>/m2)</w:t>
            </w:r>
          </w:p>
        </w:tc>
        <w:tc>
          <w:tcPr>
            <w:tcW w:w="1439" w:type="dxa"/>
            <w:tcBorders>
              <w:top w:val="single" w:color="auto" w:sz="4" w:space="0"/>
              <w:left w:val="single" w:color="auto" w:sz="4" w:space="0"/>
              <w:bottom w:val="single" w:color="auto" w:sz="4" w:space="0"/>
              <w:right w:val="single" w:color="auto" w:sz="4" w:space="0"/>
            </w:tcBorders>
          </w:tcPr>
          <w:p w:rsidR="00DE06D5" w:rsidP="00BD5763" w:rsidRDefault="00DE06D5" w14:paraId="146A0209" w14:textId="77777777">
            <w:pPr>
              <w:rPr>
                <w:rFonts w:ascii="Arial" w:hAnsi="Arial" w:cs="Arial"/>
                <w:sz w:val="16"/>
                <w:szCs w:val="16"/>
              </w:rPr>
            </w:pPr>
            <w:r>
              <w:rPr>
                <w:rFonts w:ascii="Arial" w:hAnsi="Arial" w:cs="Arial"/>
                <w:sz w:val="16"/>
                <w:szCs w:val="16"/>
              </w:rPr>
              <w:t>4.97</w:t>
            </w:r>
          </w:p>
        </w:tc>
        <w:tc>
          <w:tcPr>
            <w:tcW w:w="1439"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41DCE17F" w14:textId="77777777">
            <w:pPr>
              <w:rPr>
                <w:rFonts w:ascii="Arial" w:hAnsi="Arial" w:cs="Arial"/>
                <w:sz w:val="16"/>
                <w:szCs w:val="16"/>
              </w:rPr>
            </w:pPr>
            <w:r>
              <w:rPr>
                <w:rFonts w:ascii="Arial" w:hAnsi="Arial" w:cs="Arial"/>
                <w:sz w:val="16"/>
                <w:szCs w:val="16"/>
              </w:rPr>
              <w:t>2.70</w:t>
            </w:r>
          </w:p>
        </w:tc>
      </w:tr>
      <w:tr w:rsidRPr="003315C6" w:rsidR="00DE06D5" w:rsidTr="00BD5763" w14:paraId="0EBB03D7" w14:textId="77777777">
        <w:trPr>
          <w:trHeight w:val="35"/>
        </w:trPr>
        <w:tc>
          <w:tcPr>
            <w:tcW w:w="717" w:type="dxa"/>
            <w:tcBorders>
              <w:top w:val="single" w:color="auto" w:sz="4" w:space="0"/>
              <w:left w:val="single" w:color="auto" w:sz="4" w:space="0"/>
              <w:bottom w:val="single" w:color="auto" w:sz="4" w:space="0"/>
              <w:right w:val="single" w:color="auto" w:sz="4" w:space="0"/>
            </w:tcBorders>
          </w:tcPr>
          <w:p w:rsidR="00DE06D5" w:rsidP="00BD5763" w:rsidRDefault="00DE06D5" w14:paraId="569A46CE" w14:textId="77777777">
            <w:pPr>
              <w:rPr>
                <w:rFonts w:ascii="Times" w:hAnsi="Times" w:eastAsia="Batang"/>
              </w:rPr>
            </w:pPr>
            <w:r>
              <w:rPr>
                <w:rFonts w:ascii="Times" w:hAnsi="Times" w:eastAsia="Batang"/>
              </w:rPr>
              <w:t>CIR (18,1,256)</w:t>
            </w:r>
          </w:p>
        </w:tc>
        <w:tc>
          <w:tcPr>
            <w:tcW w:w="902" w:type="dxa"/>
            <w:tcBorders>
              <w:top w:val="single" w:color="auto" w:sz="4" w:space="0"/>
              <w:left w:val="single" w:color="auto" w:sz="4" w:space="0"/>
              <w:bottom w:val="single" w:color="auto" w:sz="4" w:space="0"/>
              <w:right w:val="single" w:color="auto" w:sz="4" w:space="0"/>
            </w:tcBorders>
          </w:tcPr>
          <w:p w:rsidRPr="003315C6" w:rsidR="00DE06D5" w:rsidP="00BD5763" w:rsidRDefault="00DE06D5" w14:paraId="779B2DB7" w14:textId="77777777">
            <w:pPr>
              <w:rPr>
                <w:rFonts w:ascii="Times" w:hAnsi="Times" w:eastAsia="Batang"/>
              </w:rPr>
            </w:pPr>
            <w:r>
              <w:rPr>
                <w:rFonts w:ascii="Times" w:hAnsi="Times" w:eastAsia="Batang"/>
              </w:rPr>
              <w:t>2D</w:t>
            </w:r>
          </w:p>
        </w:tc>
        <w:tc>
          <w:tcPr>
            <w:tcW w:w="1166"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1735C05E"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B</m:t>
              </m:r>
            </m:oMath>
          </w:p>
        </w:tc>
        <w:tc>
          <w:tcPr>
            <w:tcW w:w="90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0421856F" w14:textId="77777777">
            <w:pPr>
              <w:rPr>
                <w:rFonts w:ascii="Arial" w:hAnsi="Arial" w:cs="Arial"/>
                <w:sz w:val="16"/>
                <w:szCs w:val="16"/>
              </w:rPr>
            </w:pPr>
            <w:r>
              <w:rPr>
                <w:rFonts w:ascii="Arial" w:hAnsi="Arial" w:cs="Arial"/>
                <w:sz w:val="16"/>
                <w:szCs w:val="16"/>
              </w:rPr>
              <w:t>NA</w:t>
            </w:r>
          </w:p>
        </w:tc>
        <w:tc>
          <w:tcPr>
            <w:tcW w:w="90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1508980B"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B</m:t>
              </m:r>
            </m:oMath>
          </w:p>
        </w:tc>
        <w:tc>
          <w:tcPr>
            <w:tcW w:w="99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05BD91A0" w14:textId="77777777">
            <w:pPr>
              <w:rPr>
                <w:rFonts w:ascii="Arial" w:hAnsi="Arial" w:cs="Arial"/>
                <w:sz w:val="16"/>
                <w:szCs w:val="16"/>
              </w:rPr>
            </w:pPr>
            <w:r w:rsidRPr="006E502D">
              <w:rPr>
                <w:rFonts w:ascii="Arial" w:hAnsi="Arial" w:cs="Arial"/>
                <w:sz w:val="16"/>
                <w:szCs w:val="16"/>
              </w:rPr>
              <w:t>15k (2.08 samples/m2)</w:t>
            </w:r>
          </w:p>
        </w:tc>
        <w:tc>
          <w:tcPr>
            <w:tcW w:w="1170"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5488605F" w14:textId="77777777">
            <w:pPr>
              <w:rPr>
                <w:rFonts w:ascii="Arial" w:hAnsi="Arial" w:cs="Arial"/>
                <w:sz w:val="16"/>
                <w:szCs w:val="16"/>
              </w:rPr>
            </w:pPr>
            <m:oMathPara>
              <m:oMath>
                <m:r>
                  <m:rPr>
                    <m:sty m:val="p"/>
                  </m:rPr>
                  <w:rPr>
                    <w:rFonts w:ascii="Cambria Math" w:hAnsi="Cambria Math" w:cs="Arial"/>
                    <w:sz w:val="16"/>
                    <w:szCs w:val="16"/>
                  </w:rPr>
                  <m:t>NA</m:t>
                </m:r>
              </m:oMath>
            </m:oMathPara>
          </w:p>
        </w:tc>
        <w:tc>
          <w:tcPr>
            <w:tcW w:w="720" w:type="dxa"/>
            <w:tcBorders>
              <w:top w:val="single" w:color="auto" w:sz="4" w:space="0"/>
              <w:left w:val="single" w:color="auto" w:sz="4" w:space="0"/>
              <w:bottom w:val="single" w:color="auto" w:sz="4" w:space="0"/>
              <w:right w:val="single" w:color="auto" w:sz="4" w:space="0"/>
            </w:tcBorders>
          </w:tcPr>
          <w:p w:rsidR="00DE06D5" w:rsidP="00BD5763" w:rsidRDefault="00DE06D5" w14:paraId="0EE5EDAA" w14:textId="28EAA877">
            <w:pPr>
              <w:rPr>
                <w:rFonts w:ascii="Arial" w:hAnsi="Arial" w:cs="Arial"/>
                <w:sz w:val="16"/>
                <w:szCs w:val="16"/>
              </w:rPr>
            </w:pPr>
            <w:r>
              <w:rPr>
                <w:rFonts w:ascii="Arial" w:hAnsi="Arial" w:cs="Arial"/>
                <w:sz w:val="16"/>
                <w:szCs w:val="16"/>
              </w:rPr>
              <w:t xml:space="preserve">2k (0.028 </w:t>
            </w:r>
            <w:r w:rsidRPr="0FD8DBD1" w:rsidR="7D28F2E3">
              <w:rPr>
                <w:rFonts w:ascii="Arial" w:hAnsi="Arial" w:cs="Arial"/>
                <w:sz w:val="16"/>
                <w:szCs w:val="16"/>
              </w:rPr>
              <w:t>samples</w:t>
            </w:r>
            <w:r>
              <w:rPr>
                <w:rFonts w:ascii="Arial" w:hAnsi="Arial" w:cs="Arial"/>
                <w:sz w:val="16"/>
                <w:szCs w:val="16"/>
              </w:rPr>
              <w:t>/m2)</w:t>
            </w:r>
          </w:p>
        </w:tc>
        <w:tc>
          <w:tcPr>
            <w:tcW w:w="1439"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25DB3B5F" w14:textId="77777777">
            <w:pPr>
              <w:rPr>
                <w:rFonts w:ascii="Arial" w:hAnsi="Arial" w:cs="Arial"/>
                <w:sz w:val="16"/>
                <w:szCs w:val="16"/>
              </w:rPr>
            </w:pPr>
            <w:r>
              <w:rPr>
                <w:rFonts w:ascii="Arial" w:hAnsi="Arial" w:cs="Arial"/>
                <w:sz w:val="16"/>
                <w:szCs w:val="16"/>
              </w:rPr>
              <w:t>1.84</w:t>
            </w:r>
          </w:p>
        </w:tc>
        <w:tc>
          <w:tcPr>
            <w:tcW w:w="1439" w:type="dxa"/>
            <w:tcBorders>
              <w:top w:val="single" w:color="auto" w:sz="4" w:space="0"/>
              <w:left w:val="single" w:color="auto" w:sz="4" w:space="0"/>
              <w:bottom w:val="single" w:color="auto" w:sz="4" w:space="0"/>
              <w:right w:val="single" w:color="auto" w:sz="4" w:space="0"/>
            </w:tcBorders>
          </w:tcPr>
          <w:p w:rsidRPr="006E502D" w:rsidR="00DE06D5" w:rsidP="00BD5763" w:rsidRDefault="00DE06D5" w14:paraId="66817038" w14:textId="77777777">
            <w:pPr>
              <w:rPr>
                <w:rFonts w:ascii="Arial" w:hAnsi="Arial" w:cs="Arial"/>
                <w:sz w:val="16"/>
                <w:szCs w:val="16"/>
              </w:rPr>
            </w:pPr>
            <w:r>
              <w:rPr>
                <w:rFonts w:ascii="Arial" w:hAnsi="Arial" w:cs="Arial"/>
                <w:sz w:val="16"/>
                <w:szCs w:val="16"/>
              </w:rPr>
              <w:t>1.00</w:t>
            </w:r>
          </w:p>
        </w:tc>
      </w:tr>
    </w:tbl>
    <w:p w:rsidR="008800EE" w:rsidP="006B2E11" w:rsidRDefault="008800EE" w14:paraId="66A83F1C" w14:textId="77777777">
      <w:pPr>
        <w:rPr>
          <w:sz w:val="24"/>
          <w:szCs w:val="24"/>
        </w:rPr>
      </w:pPr>
    </w:p>
    <w:p w:rsidRPr="00F36FCE" w:rsidR="00ED03D0" w:rsidP="00ED03D0" w:rsidRDefault="00F36FCE" w14:paraId="5B458888" w14:textId="3B1C6607">
      <w:pPr>
        <w:pStyle w:val="Heading3"/>
      </w:pPr>
      <w:r w:rsidRPr="00F36FCE">
        <w:t>2</w:t>
      </w:r>
      <w:r w:rsidRPr="00F36FCE" w:rsidR="004C30DD">
        <w:t>.5.</w:t>
      </w:r>
      <w:r w:rsidRPr="00F36FCE">
        <w:t>2</w:t>
      </w:r>
      <w:r w:rsidRPr="00F36FCE" w:rsidR="004C30DD">
        <w:t xml:space="preserve"> </w:t>
      </w:r>
      <w:r w:rsidRPr="00F36FCE" w:rsidR="00ED03D0">
        <w:t>Model finetuning – performance on original setting A</w:t>
      </w:r>
    </w:p>
    <w:p w:rsidRPr="00617AA9" w:rsidR="00970D95" w:rsidP="00970D95" w:rsidRDefault="00970D95" w14:paraId="4973B657" w14:textId="00BD2222">
      <w:pPr>
        <w:rPr>
          <w:b w:val="1"/>
          <w:bCs w:val="1"/>
          <w:sz w:val="24"/>
          <w:szCs w:val="24"/>
          <w:u w:val="single"/>
        </w:rPr>
      </w:pPr>
      <w:r w:rsidRPr="00617AA9" w:rsidR="00970D95">
        <w:rPr>
          <w:sz w:val="24"/>
          <w:szCs w:val="24"/>
        </w:rPr>
        <w:t xml:space="preserve">For positioning performance on the original </w:t>
      </w:r>
      <w:r w:rsidRPr="00617AA9" w:rsidR="00970D95">
        <w:rPr>
          <w:sz w:val="24"/>
          <w:szCs w:val="24"/>
        </w:rPr>
        <w:t>setting</w:t>
      </w:r>
      <w:r w:rsidRPr="00617AA9" w:rsidR="00970D95">
        <w:rPr>
          <w:sz w:val="24"/>
          <w:szCs w:val="24"/>
        </w:rPr>
        <w:t xml:space="preserve"> A, we observe that the positioning performance deteriorates significantly as the model is finetuned on small dataset from the new setting B, as shown in</w:t>
      </w:r>
      <w:r w:rsidRPr="00617AA9" w:rsidR="00205C62">
        <w:rPr>
          <w:sz w:val="24"/>
          <w:szCs w:val="24"/>
        </w:rPr>
        <w:t xml:space="preserve"> </w:t>
      </w:r>
      <w:r w:rsidRPr="00617AA9" w:rsidR="00205C62">
        <w:rPr>
          <w:sz w:val="24"/>
          <w:szCs w:val="24"/>
        </w:rPr>
        <w:fldChar w:fldCharType="begin"/>
      </w:r>
      <w:r w:rsidRPr="00617AA9" w:rsidR="00205C62">
        <w:rPr>
          <w:sz w:val="24"/>
          <w:szCs w:val="24"/>
        </w:rPr>
        <w:instrText xml:space="preserve"> REF _Ref142561232 \h </w:instrText>
      </w:r>
      <w:r w:rsidRPr="00617AA9" w:rsidR="00205C62">
        <w:rPr>
          <w:sz w:val="24"/>
          <w:szCs w:val="24"/>
        </w:rPr>
      </w:r>
      <w:r w:rsidRPr="00617AA9" w:rsidR="00205C62">
        <w:rPr>
          <w:sz w:val="24"/>
          <w:szCs w:val="24"/>
        </w:rPr>
        <w:fldChar w:fldCharType="separate"/>
      </w:r>
      <w:r w:rsidRPr="00617AA9" w:rsidR="00617AA9">
        <w:rPr/>
        <w:t xml:space="preserve">Table </w:t>
      </w:r>
      <w:r w:rsidRPr="00617AA9" w:rsidR="00617AA9">
        <w:rPr>
          <w:noProof/>
        </w:rPr>
        <w:t>24</w:t>
      </w:r>
      <w:r w:rsidRPr="00617AA9" w:rsidR="00205C62">
        <w:rPr>
          <w:sz w:val="24"/>
          <w:szCs w:val="24"/>
        </w:rPr>
        <w:fldChar w:fldCharType="end"/>
      </w:r>
      <w:r w:rsidRPr="00617AA9" w:rsidR="00970D95">
        <w:rPr>
          <w:sz w:val="24"/>
          <w:szCs w:val="24"/>
        </w:rPr>
        <w:t>. Finetuning the model with small number of sample</w:t>
      </w:r>
      <w:r w:rsidRPr="00617AA9" w:rsidR="00205C62">
        <w:rPr>
          <w:sz w:val="24"/>
          <w:szCs w:val="24"/>
        </w:rPr>
        <w:t>s</w:t>
      </w:r>
      <w:r w:rsidRPr="00617AA9" w:rsidR="00970D95">
        <w:rPr>
          <w:sz w:val="24"/>
          <w:szCs w:val="24"/>
        </w:rPr>
        <w:t xml:space="preserve"> (e.g., 200 samples)</w:t>
      </w:r>
      <w:r w:rsidRPr="00617AA9" w:rsidR="00205C62">
        <w:rPr>
          <w:sz w:val="24"/>
          <w:szCs w:val="24"/>
        </w:rPr>
        <w:t xml:space="preserve"> from a new setting</w:t>
      </w:r>
      <w:r w:rsidRPr="00617AA9" w:rsidR="00970D95">
        <w:rPr>
          <w:sz w:val="24"/>
          <w:szCs w:val="24"/>
        </w:rPr>
        <w:t xml:space="preserve"> can negatively affect the performance </w:t>
      </w:r>
      <w:r w:rsidRPr="00617AA9" w:rsidR="00205C62">
        <w:rPr>
          <w:sz w:val="24"/>
          <w:szCs w:val="24"/>
        </w:rPr>
        <w:t>at the original setting</w:t>
      </w:r>
      <w:r w:rsidRPr="00617AA9" w:rsidR="00970D95">
        <w:rPr>
          <w:sz w:val="24"/>
          <w:szCs w:val="24"/>
        </w:rPr>
        <w:t xml:space="preserve">. </w:t>
      </w:r>
    </w:p>
    <w:p w:rsidRPr="00617AA9" w:rsidR="00ED03D0" w:rsidP="006B2E11" w:rsidRDefault="00ED03D0" w14:paraId="2C8DE98D" w14:textId="77777777">
      <w:pPr>
        <w:rPr>
          <w:sz w:val="24"/>
          <w:szCs w:val="24"/>
        </w:rPr>
      </w:pPr>
    </w:p>
    <w:p w:rsidRPr="00617AA9" w:rsidR="00554797" w:rsidP="00554797" w:rsidRDefault="00FD7E37" w14:paraId="15647F24" w14:textId="3C62B5CB">
      <w:pPr>
        <w:rPr>
          <w:b/>
          <w:bCs/>
          <w:sz w:val="24"/>
          <w:szCs w:val="24"/>
        </w:rPr>
      </w:pPr>
      <w:r w:rsidRPr="00617AA9">
        <w:rPr>
          <w:b/>
          <w:bCs/>
          <w:sz w:val="24"/>
          <w:szCs w:val="24"/>
          <w:u w:val="single"/>
        </w:rPr>
        <w:t xml:space="preserve">Observation </w:t>
      </w:r>
      <w:r w:rsidR="00132470">
        <w:rPr>
          <w:b/>
          <w:bCs/>
          <w:sz w:val="24"/>
          <w:szCs w:val="24"/>
          <w:u w:val="single"/>
        </w:rPr>
        <w:t>19</w:t>
      </w:r>
      <w:r w:rsidRPr="00617AA9">
        <w:rPr>
          <w:b/>
          <w:bCs/>
          <w:sz w:val="24"/>
          <w:szCs w:val="24"/>
          <w:u w:val="single"/>
        </w:rPr>
        <w:t>:</w:t>
      </w:r>
      <w:r w:rsidRPr="00617AA9">
        <w:rPr>
          <w:b/>
          <w:bCs/>
          <w:sz w:val="24"/>
          <w:szCs w:val="24"/>
        </w:rPr>
        <w:t xml:space="preserve"> </w:t>
      </w:r>
      <w:r w:rsidRPr="00617AA9" w:rsidR="00554797">
        <w:rPr>
          <w:b/>
          <w:bCs/>
          <w:sz w:val="24"/>
          <w:szCs w:val="24"/>
        </w:rPr>
        <w:t>For scenario of direct AI/ML positioning with different drops</w:t>
      </w:r>
      <w:r w:rsidRPr="00617AA9" w:rsidR="004D11C0">
        <w:rPr>
          <w:b/>
          <w:bCs/>
          <w:sz w:val="24"/>
          <w:szCs w:val="24"/>
        </w:rPr>
        <w:t xml:space="preserve"> evaluation results show that, </w:t>
      </w:r>
      <w:r w:rsidRPr="00617AA9" w:rsidR="009A2FCD">
        <w:rPr>
          <w:b/>
          <w:bCs/>
          <w:sz w:val="24"/>
          <w:szCs w:val="24"/>
        </w:rPr>
        <w:t xml:space="preserve">when fine-tuning is </w:t>
      </w:r>
      <w:r w:rsidRPr="00617AA9" w:rsidR="00471C08">
        <w:rPr>
          <w:b/>
          <w:bCs/>
          <w:sz w:val="24"/>
          <w:szCs w:val="24"/>
        </w:rPr>
        <w:t>2.5</w:t>
      </w:r>
      <w:r w:rsidRPr="00617AA9" w:rsidR="00554797">
        <w:rPr>
          <w:b/>
          <w:bCs/>
          <w:sz w:val="24"/>
          <w:szCs w:val="24"/>
        </w:rPr>
        <w:t xml:space="preserve">% sample/m2, the positioning error is </w:t>
      </w:r>
      <w:r w:rsidRPr="00617AA9" w:rsidR="00471C08">
        <w:rPr>
          <w:b/>
          <w:bCs/>
          <w:sz w:val="24"/>
          <w:szCs w:val="24"/>
        </w:rPr>
        <w:t>6.67</w:t>
      </w:r>
      <w:r w:rsidRPr="00617AA9" w:rsidR="00554797">
        <w:rPr>
          <w:b/>
          <w:bCs/>
          <w:sz w:val="24"/>
          <w:szCs w:val="24"/>
        </w:rPr>
        <w:t>*1.</w:t>
      </w:r>
      <w:r w:rsidRPr="00617AA9" w:rsidR="008D26F2">
        <w:rPr>
          <w:b/>
          <w:bCs/>
          <w:sz w:val="24"/>
          <w:szCs w:val="24"/>
        </w:rPr>
        <w:t>53</w:t>
      </w:r>
      <w:r w:rsidRPr="00617AA9" w:rsidR="00FA03B2">
        <w:rPr>
          <w:b/>
          <w:bCs/>
          <w:sz w:val="24"/>
          <w:szCs w:val="24"/>
        </w:rPr>
        <w:t>m</w:t>
      </w:r>
      <w:r w:rsidRPr="00617AA9" w:rsidR="00554797">
        <w:rPr>
          <w:b/>
          <w:bCs/>
          <w:sz w:val="24"/>
          <w:szCs w:val="24"/>
        </w:rPr>
        <w:t>, where 1.</w:t>
      </w:r>
      <w:r w:rsidRPr="00617AA9" w:rsidR="008D26F2">
        <w:rPr>
          <w:b/>
          <w:bCs/>
          <w:sz w:val="24"/>
          <w:szCs w:val="24"/>
        </w:rPr>
        <w:t>53</w:t>
      </w:r>
      <w:r w:rsidRPr="00617AA9" w:rsidR="00FA03B2">
        <w:rPr>
          <w:b/>
          <w:bCs/>
          <w:sz w:val="24"/>
          <w:szCs w:val="24"/>
        </w:rPr>
        <w:t>m</w:t>
      </w:r>
      <w:r w:rsidRPr="00617AA9" w:rsidR="00554797">
        <w:rPr>
          <w:b/>
          <w:bCs/>
          <w:sz w:val="24"/>
          <w:szCs w:val="24"/>
        </w:rPr>
        <w:t xml:space="preserve"> is the full training accuracy for the original setting A.</w:t>
      </w:r>
    </w:p>
    <w:p w:rsidRPr="00617AA9" w:rsidR="006B2E11" w:rsidP="0094664C" w:rsidRDefault="006B2E11" w14:paraId="2D3117D8" w14:textId="4B6E5388">
      <w:pPr>
        <w:rPr>
          <w:b/>
          <w:bCs/>
          <w:sz w:val="24"/>
          <w:szCs w:val="24"/>
        </w:rPr>
      </w:pPr>
    </w:p>
    <w:p w:rsidRPr="00617AA9" w:rsidR="0046231B" w:rsidP="0046231B" w:rsidRDefault="0046231B" w14:paraId="2DE0C601" w14:textId="52ED30D5">
      <w:pPr>
        <w:rPr>
          <w:b/>
          <w:bCs/>
          <w:sz w:val="24"/>
          <w:szCs w:val="24"/>
        </w:rPr>
      </w:pPr>
      <w:r w:rsidRPr="00617AA9">
        <w:rPr>
          <w:b/>
          <w:bCs/>
          <w:sz w:val="24"/>
          <w:szCs w:val="24"/>
          <w:u w:val="single"/>
        </w:rPr>
        <w:t xml:space="preserve">Observation </w:t>
      </w:r>
      <w:r w:rsidR="00132470">
        <w:rPr>
          <w:b/>
          <w:bCs/>
          <w:sz w:val="24"/>
          <w:szCs w:val="24"/>
          <w:u w:val="single"/>
        </w:rPr>
        <w:t>20</w:t>
      </w:r>
      <w:r w:rsidRPr="00617AA9">
        <w:rPr>
          <w:b/>
          <w:bCs/>
          <w:sz w:val="24"/>
          <w:szCs w:val="24"/>
          <w:u w:val="single"/>
        </w:rPr>
        <w:t>:</w:t>
      </w:r>
      <w:r w:rsidRPr="00617AA9">
        <w:rPr>
          <w:b/>
          <w:bCs/>
          <w:sz w:val="24"/>
          <w:szCs w:val="24"/>
        </w:rPr>
        <w:t xml:space="preserve"> For scenario of direct AI/ML positioning with different drops evaluation results show </w:t>
      </w:r>
      <w:r w:rsidRPr="00617AA9" w:rsidR="009A2FCD">
        <w:rPr>
          <w:b/>
          <w:bCs/>
          <w:sz w:val="24"/>
          <w:szCs w:val="24"/>
        </w:rPr>
        <w:t xml:space="preserve">that, when fine-tuning is </w:t>
      </w:r>
      <w:r w:rsidRPr="00617AA9">
        <w:rPr>
          <w:b/>
          <w:bCs/>
          <w:sz w:val="24"/>
          <w:szCs w:val="24"/>
        </w:rPr>
        <w:t>5% sample/m2, the positioning error is 6.</w:t>
      </w:r>
      <w:r w:rsidRPr="00617AA9" w:rsidR="00F13D85">
        <w:rPr>
          <w:b/>
          <w:bCs/>
          <w:sz w:val="24"/>
          <w:szCs w:val="24"/>
        </w:rPr>
        <w:t>34</w:t>
      </w:r>
      <w:r w:rsidRPr="00617AA9">
        <w:rPr>
          <w:b/>
          <w:bCs/>
          <w:sz w:val="24"/>
          <w:szCs w:val="24"/>
        </w:rPr>
        <w:t>*1.53</w:t>
      </w:r>
      <w:r w:rsidRPr="00617AA9" w:rsidR="00FA03B2">
        <w:rPr>
          <w:b/>
          <w:bCs/>
          <w:sz w:val="24"/>
          <w:szCs w:val="24"/>
        </w:rPr>
        <w:t>m</w:t>
      </w:r>
      <w:r w:rsidRPr="00617AA9">
        <w:rPr>
          <w:b/>
          <w:bCs/>
          <w:sz w:val="24"/>
          <w:szCs w:val="24"/>
        </w:rPr>
        <w:t>, where 1.53</w:t>
      </w:r>
      <w:r w:rsidRPr="00617AA9" w:rsidR="00FA03B2">
        <w:rPr>
          <w:b/>
          <w:bCs/>
          <w:sz w:val="24"/>
          <w:szCs w:val="24"/>
        </w:rPr>
        <w:t>m</w:t>
      </w:r>
      <w:r w:rsidRPr="00617AA9">
        <w:rPr>
          <w:b/>
          <w:bCs/>
          <w:sz w:val="24"/>
          <w:szCs w:val="24"/>
        </w:rPr>
        <w:t xml:space="preserve"> is the full training accuracy for the original setting A.</w:t>
      </w:r>
    </w:p>
    <w:p w:rsidRPr="00617AA9" w:rsidR="0046231B" w:rsidP="0094664C" w:rsidRDefault="0046231B" w14:paraId="68981815" w14:textId="77777777">
      <w:pPr>
        <w:rPr>
          <w:b/>
          <w:bCs/>
          <w:sz w:val="24"/>
          <w:szCs w:val="24"/>
        </w:rPr>
      </w:pPr>
    </w:p>
    <w:p w:rsidRPr="00617AA9" w:rsidR="0046231B" w:rsidP="0046231B" w:rsidRDefault="0046231B" w14:paraId="22A35848" w14:textId="272FFBD2">
      <w:pPr>
        <w:rPr>
          <w:b/>
          <w:bCs/>
          <w:sz w:val="24"/>
          <w:szCs w:val="24"/>
        </w:rPr>
      </w:pPr>
      <w:r w:rsidRPr="00617AA9">
        <w:rPr>
          <w:b/>
          <w:bCs/>
          <w:sz w:val="24"/>
          <w:szCs w:val="24"/>
          <w:u w:val="single"/>
        </w:rPr>
        <w:t xml:space="preserve">Observation </w:t>
      </w:r>
      <w:r w:rsidR="00132470">
        <w:rPr>
          <w:b/>
          <w:bCs/>
          <w:sz w:val="24"/>
          <w:szCs w:val="24"/>
          <w:u w:val="single"/>
        </w:rPr>
        <w:t>21</w:t>
      </w:r>
      <w:r w:rsidRPr="00617AA9">
        <w:rPr>
          <w:b/>
          <w:bCs/>
          <w:sz w:val="24"/>
          <w:szCs w:val="24"/>
          <w:u w:val="single"/>
        </w:rPr>
        <w:t>:</w:t>
      </w:r>
      <w:r w:rsidRPr="00617AA9">
        <w:rPr>
          <w:b/>
          <w:bCs/>
          <w:sz w:val="24"/>
          <w:szCs w:val="24"/>
        </w:rPr>
        <w:t xml:space="preserve"> For scenario of direct AI/ML positioning with different drops evaluation results show </w:t>
      </w:r>
      <w:r w:rsidRPr="00617AA9" w:rsidR="009A2FCD">
        <w:rPr>
          <w:b/>
          <w:bCs/>
          <w:sz w:val="24"/>
          <w:szCs w:val="24"/>
        </w:rPr>
        <w:t xml:space="preserve">that, when fine-tuning is </w:t>
      </w:r>
      <w:r w:rsidRPr="00617AA9">
        <w:rPr>
          <w:b/>
          <w:bCs/>
          <w:sz w:val="24"/>
          <w:szCs w:val="24"/>
        </w:rPr>
        <w:t>10% sample/m2, the positioning error is 6.</w:t>
      </w:r>
      <w:r w:rsidRPr="00617AA9" w:rsidR="00F13D85">
        <w:rPr>
          <w:b/>
          <w:bCs/>
          <w:sz w:val="24"/>
          <w:szCs w:val="24"/>
        </w:rPr>
        <w:t>86</w:t>
      </w:r>
      <w:r w:rsidRPr="00617AA9">
        <w:rPr>
          <w:b/>
          <w:bCs/>
          <w:sz w:val="24"/>
          <w:szCs w:val="24"/>
        </w:rPr>
        <w:t>*1.53</w:t>
      </w:r>
      <w:r w:rsidRPr="00617AA9" w:rsidR="00FA03B2">
        <w:rPr>
          <w:b/>
          <w:bCs/>
          <w:sz w:val="24"/>
          <w:szCs w:val="24"/>
        </w:rPr>
        <w:t>m</w:t>
      </w:r>
      <w:r w:rsidRPr="00617AA9">
        <w:rPr>
          <w:b/>
          <w:bCs/>
          <w:sz w:val="24"/>
          <w:szCs w:val="24"/>
        </w:rPr>
        <w:t>, where 1.53</w:t>
      </w:r>
      <w:r w:rsidRPr="00617AA9" w:rsidR="00FA03B2">
        <w:rPr>
          <w:b/>
          <w:bCs/>
          <w:sz w:val="24"/>
          <w:szCs w:val="24"/>
        </w:rPr>
        <w:t>m</w:t>
      </w:r>
      <w:r w:rsidRPr="00617AA9">
        <w:rPr>
          <w:b/>
          <w:bCs/>
          <w:sz w:val="24"/>
          <w:szCs w:val="24"/>
        </w:rPr>
        <w:t xml:space="preserve"> is the full training accuracy for the original setting A.</w:t>
      </w:r>
    </w:p>
    <w:p w:rsidRPr="00617AA9" w:rsidR="0046231B" w:rsidP="0094664C" w:rsidRDefault="0046231B" w14:paraId="0E9C70E2" w14:textId="77777777">
      <w:pPr>
        <w:rPr>
          <w:b/>
          <w:bCs/>
          <w:sz w:val="24"/>
          <w:szCs w:val="24"/>
        </w:rPr>
      </w:pPr>
    </w:p>
    <w:p w:rsidRPr="00617AA9" w:rsidR="0046231B" w:rsidP="0046231B" w:rsidRDefault="0046231B" w14:paraId="72E810ED" w14:textId="1CD2D515">
      <w:pPr>
        <w:rPr>
          <w:b/>
          <w:bCs/>
          <w:sz w:val="24"/>
          <w:szCs w:val="24"/>
        </w:rPr>
      </w:pPr>
      <w:r w:rsidRPr="00617AA9">
        <w:rPr>
          <w:b/>
          <w:bCs/>
          <w:sz w:val="24"/>
          <w:szCs w:val="24"/>
          <w:u w:val="single"/>
        </w:rPr>
        <w:t xml:space="preserve">Observation </w:t>
      </w:r>
      <w:r w:rsidR="00132470">
        <w:rPr>
          <w:b/>
          <w:bCs/>
          <w:sz w:val="24"/>
          <w:szCs w:val="24"/>
          <w:u w:val="single"/>
        </w:rPr>
        <w:t>22</w:t>
      </w:r>
      <w:r w:rsidRPr="00617AA9">
        <w:rPr>
          <w:b/>
          <w:bCs/>
          <w:sz w:val="24"/>
          <w:szCs w:val="24"/>
          <w:u w:val="single"/>
        </w:rPr>
        <w:t>:</w:t>
      </w:r>
      <w:r w:rsidRPr="00617AA9">
        <w:rPr>
          <w:b/>
          <w:bCs/>
          <w:sz w:val="24"/>
          <w:szCs w:val="24"/>
        </w:rPr>
        <w:t xml:space="preserve"> For scenario of direct AI/ML positioning with different drops evaluation results show </w:t>
      </w:r>
      <w:r w:rsidRPr="00617AA9" w:rsidR="009A2FCD">
        <w:rPr>
          <w:b/>
          <w:bCs/>
          <w:sz w:val="24"/>
          <w:szCs w:val="24"/>
        </w:rPr>
        <w:t xml:space="preserve">that, when fine-tuning is </w:t>
      </w:r>
      <w:r w:rsidRPr="00617AA9">
        <w:rPr>
          <w:b/>
          <w:bCs/>
          <w:sz w:val="24"/>
          <w:szCs w:val="24"/>
        </w:rPr>
        <w:t xml:space="preserve">25% sample/m2, the positioning error is </w:t>
      </w:r>
      <w:r w:rsidRPr="00617AA9" w:rsidR="00F13D85">
        <w:rPr>
          <w:b/>
          <w:bCs/>
          <w:sz w:val="24"/>
          <w:szCs w:val="24"/>
        </w:rPr>
        <w:t>7.07</w:t>
      </w:r>
      <w:r w:rsidRPr="00617AA9">
        <w:rPr>
          <w:b/>
          <w:bCs/>
          <w:sz w:val="24"/>
          <w:szCs w:val="24"/>
        </w:rPr>
        <w:t>*1.53</w:t>
      </w:r>
      <w:r w:rsidRPr="00617AA9" w:rsidR="00FA03B2">
        <w:rPr>
          <w:b/>
          <w:bCs/>
          <w:sz w:val="24"/>
          <w:szCs w:val="24"/>
        </w:rPr>
        <w:t>m</w:t>
      </w:r>
      <w:r w:rsidRPr="00617AA9">
        <w:rPr>
          <w:b/>
          <w:bCs/>
          <w:sz w:val="24"/>
          <w:szCs w:val="24"/>
        </w:rPr>
        <w:t>, where 1.53</w:t>
      </w:r>
      <w:r w:rsidRPr="00617AA9" w:rsidR="00FA03B2">
        <w:rPr>
          <w:b/>
          <w:bCs/>
          <w:sz w:val="24"/>
          <w:szCs w:val="24"/>
        </w:rPr>
        <w:t>m</w:t>
      </w:r>
      <w:r w:rsidRPr="00617AA9">
        <w:rPr>
          <w:b/>
          <w:bCs/>
          <w:sz w:val="24"/>
          <w:szCs w:val="24"/>
        </w:rPr>
        <w:t xml:space="preserve"> is the full training accuracy for the original setting A.</w:t>
      </w:r>
    </w:p>
    <w:p w:rsidRPr="00617AA9" w:rsidR="0046231B" w:rsidP="0094664C" w:rsidRDefault="0046231B" w14:paraId="6630A2F2" w14:textId="77777777">
      <w:pPr>
        <w:rPr>
          <w:b/>
          <w:bCs/>
          <w:sz w:val="24"/>
          <w:szCs w:val="24"/>
        </w:rPr>
      </w:pPr>
    </w:p>
    <w:p w:rsidRPr="00617AA9" w:rsidR="0065739B" w:rsidP="0065739B" w:rsidRDefault="0046231B" w14:paraId="666BC2DA" w14:textId="7BBF7B3A">
      <w:pPr>
        <w:rPr>
          <w:b/>
          <w:bCs/>
          <w:sz w:val="24"/>
          <w:szCs w:val="24"/>
        </w:rPr>
      </w:pPr>
      <w:r w:rsidRPr="00617AA9">
        <w:rPr>
          <w:b/>
          <w:bCs/>
          <w:sz w:val="24"/>
          <w:szCs w:val="24"/>
          <w:u w:val="single"/>
        </w:rPr>
        <w:t xml:space="preserve">Observation </w:t>
      </w:r>
      <w:r w:rsidR="00132470">
        <w:rPr>
          <w:b/>
          <w:bCs/>
          <w:sz w:val="24"/>
          <w:szCs w:val="24"/>
          <w:u w:val="single"/>
        </w:rPr>
        <w:t>23</w:t>
      </w:r>
      <w:r w:rsidRPr="00617AA9">
        <w:rPr>
          <w:b/>
          <w:bCs/>
          <w:sz w:val="24"/>
          <w:szCs w:val="24"/>
          <w:u w:val="single"/>
        </w:rPr>
        <w:t>:</w:t>
      </w:r>
      <w:r w:rsidRPr="00617AA9">
        <w:rPr>
          <w:b/>
          <w:bCs/>
          <w:sz w:val="24"/>
          <w:szCs w:val="24"/>
        </w:rPr>
        <w:t xml:space="preserve"> For scenario of direct AI/ML positioning with different drops evaluation results show </w:t>
      </w:r>
      <w:r w:rsidRPr="00617AA9" w:rsidR="009A2FCD">
        <w:rPr>
          <w:b/>
          <w:bCs/>
          <w:sz w:val="24"/>
          <w:szCs w:val="24"/>
        </w:rPr>
        <w:t xml:space="preserve">that, when fine-tuning is </w:t>
      </w:r>
      <w:r w:rsidRPr="00617AA9">
        <w:rPr>
          <w:b/>
          <w:bCs/>
          <w:sz w:val="24"/>
          <w:szCs w:val="24"/>
        </w:rPr>
        <w:t xml:space="preserve">50% sample/m2, the positioning error is </w:t>
      </w:r>
      <w:r w:rsidRPr="00617AA9" w:rsidR="00F13D85">
        <w:rPr>
          <w:b/>
          <w:bCs/>
          <w:sz w:val="24"/>
          <w:szCs w:val="24"/>
        </w:rPr>
        <w:t>7.44</w:t>
      </w:r>
      <w:r w:rsidRPr="00617AA9">
        <w:rPr>
          <w:b/>
          <w:bCs/>
          <w:sz w:val="24"/>
          <w:szCs w:val="24"/>
        </w:rPr>
        <w:t>*1.53</w:t>
      </w:r>
      <w:r w:rsidRPr="00617AA9" w:rsidR="00FA03B2">
        <w:rPr>
          <w:b/>
          <w:bCs/>
          <w:sz w:val="24"/>
          <w:szCs w:val="24"/>
        </w:rPr>
        <w:t>m</w:t>
      </w:r>
      <w:r w:rsidRPr="00617AA9">
        <w:rPr>
          <w:b/>
          <w:bCs/>
          <w:sz w:val="24"/>
          <w:szCs w:val="24"/>
        </w:rPr>
        <w:t>, where 1.53</w:t>
      </w:r>
      <w:r w:rsidRPr="00617AA9" w:rsidR="00FA03B2">
        <w:rPr>
          <w:b/>
          <w:bCs/>
          <w:sz w:val="24"/>
          <w:szCs w:val="24"/>
        </w:rPr>
        <w:t>m</w:t>
      </w:r>
      <w:r w:rsidRPr="00617AA9">
        <w:rPr>
          <w:b/>
          <w:bCs/>
          <w:sz w:val="24"/>
          <w:szCs w:val="24"/>
        </w:rPr>
        <w:t xml:space="preserve"> is the full training accuracy for the original setting A.</w:t>
      </w:r>
    </w:p>
    <w:p w:rsidR="0065739B" w:rsidP="0065739B" w:rsidRDefault="0065739B" w14:paraId="556E9B1C" w14:textId="77777777">
      <w:pPr>
        <w:rPr>
          <w:sz w:val="24"/>
          <w:szCs w:val="24"/>
        </w:rPr>
      </w:pPr>
    </w:p>
    <w:p w:rsidR="00DD19E3" w:rsidP="00DD19E3" w:rsidRDefault="00DD19E3" w14:paraId="08658B19" w14:textId="622D2428">
      <w:pPr>
        <w:pStyle w:val="Caption"/>
        <w:keepNext/>
      </w:pPr>
      <w:bookmarkStart w:name="_Ref142561232" w:id="40"/>
      <w:r>
        <w:t xml:space="preserve">Table </w:t>
      </w:r>
      <w:r>
        <w:fldChar w:fldCharType="begin"/>
      </w:r>
      <w:r>
        <w:instrText> SEQ Table \* ARABIC </w:instrText>
      </w:r>
      <w:r>
        <w:fldChar w:fldCharType="separate"/>
      </w:r>
      <w:r>
        <w:rPr>
          <w:noProof/>
        </w:rPr>
        <w:t>24</w:t>
      </w:r>
      <w:r>
        <w:fldChar w:fldCharType="end"/>
      </w:r>
      <w:bookmarkEnd w:id="40"/>
      <w:r>
        <w:t xml:space="preserve"> </w:t>
      </w:r>
      <w:r w:rsidRPr="005B506C">
        <w:t>Evaluation results for AI/ML model deployed on UE/NW-side</w:t>
      </w:r>
      <w:r>
        <w:t xml:space="preserve"> for original setting A</w:t>
      </w:r>
      <w:r w:rsidRPr="005B506C">
        <w:t>, with model generalization using finetuning, Model2 with CIR and measurement input, UE distribution area = 120x60 m</w:t>
      </w:r>
    </w:p>
    <w:tbl>
      <w:tblPr>
        <w:tblW w:w="103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17"/>
        <w:gridCol w:w="902"/>
        <w:gridCol w:w="1166"/>
        <w:gridCol w:w="900"/>
        <w:gridCol w:w="900"/>
        <w:gridCol w:w="990"/>
        <w:gridCol w:w="1170"/>
        <w:gridCol w:w="720"/>
        <w:gridCol w:w="1439"/>
        <w:gridCol w:w="1439"/>
      </w:tblGrid>
      <w:tr w:rsidRPr="003315C6" w:rsidR="0065739B" w:rsidTr="00BD5763" w14:paraId="1B052D1C" w14:textId="77777777">
        <w:tc>
          <w:tcPr>
            <w:tcW w:w="717" w:type="dxa"/>
            <w:vMerge w:val="restart"/>
            <w:tcBorders>
              <w:top w:val="single" w:color="auto" w:sz="4" w:space="0"/>
              <w:left w:val="single" w:color="auto" w:sz="4" w:space="0"/>
              <w:bottom w:val="single" w:color="auto" w:sz="4" w:space="0"/>
              <w:right w:val="single" w:color="auto" w:sz="4" w:space="0"/>
            </w:tcBorders>
            <w:hideMark/>
          </w:tcPr>
          <w:p w:rsidRPr="003315C6" w:rsidR="0065739B" w:rsidP="00BD5763" w:rsidRDefault="0065739B" w14:paraId="0F416B93" w14:textId="77777777">
            <w:pPr>
              <w:rPr>
                <w:rFonts w:ascii="Times" w:hAnsi="Times" w:eastAsia="Batang"/>
                <w:b/>
                <w:sz w:val="18"/>
                <w:szCs w:val="18"/>
              </w:rPr>
            </w:pPr>
            <w:r w:rsidRPr="003315C6">
              <w:rPr>
                <w:rFonts w:ascii="Times" w:hAnsi="Times" w:eastAsia="Batang"/>
                <w:b/>
                <w:sz w:val="18"/>
                <w:szCs w:val="18"/>
              </w:rPr>
              <w:t>Model input</w:t>
            </w:r>
          </w:p>
        </w:tc>
        <w:tc>
          <w:tcPr>
            <w:tcW w:w="902" w:type="dxa"/>
            <w:vMerge w:val="restart"/>
            <w:tcBorders>
              <w:top w:val="single" w:color="auto" w:sz="4" w:space="0"/>
              <w:left w:val="single" w:color="auto" w:sz="4" w:space="0"/>
              <w:bottom w:val="single" w:color="auto" w:sz="4" w:space="0"/>
              <w:right w:val="single" w:color="auto" w:sz="4" w:space="0"/>
            </w:tcBorders>
            <w:hideMark/>
          </w:tcPr>
          <w:p w:rsidRPr="003315C6" w:rsidR="0065739B" w:rsidP="00BD5763" w:rsidRDefault="0065739B" w14:paraId="5BC8972E" w14:textId="77777777">
            <w:pPr>
              <w:rPr>
                <w:rFonts w:ascii="Times" w:hAnsi="Times" w:eastAsia="Batang"/>
                <w:b/>
                <w:sz w:val="18"/>
                <w:szCs w:val="18"/>
              </w:rPr>
            </w:pPr>
            <w:r w:rsidRPr="003315C6">
              <w:rPr>
                <w:rFonts w:ascii="Times" w:hAnsi="Times" w:eastAsia="Batang"/>
                <w:b/>
                <w:sz w:val="18"/>
                <w:szCs w:val="18"/>
              </w:rPr>
              <w:t>Model output</w:t>
            </w:r>
          </w:p>
        </w:tc>
        <w:tc>
          <w:tcPr>
            <w:tcW w:w="2966" w:type="dxa"/>
            <w:gridSpan w:val="3"/>
            <w:tcBorders>
              <w:top w:val="single" w:color="auto" w:sz="4" w:space="0"/>
              <w:left w:val="single" w:color="auto" w:sz="4" w:space="0"/>
              <w:bottom w:val="single" w:color="auto" w:sz="4" w:space="0"/>
              <w:right w:val="single" w:color="auto" w:sz="4" w:space="0"/>
            </w:tcBorders>
          </w:tcPr>
          <w:p w:rsidRPr="003315C6" w:rsidR="0065739B" w:rsidP="00BD5763" w:rsidRDefault="0065739B" w14:paraId="395CA311" w14:textId="77777777">
            <w:pPr>
              <w:rPr>
                <w:rFonts w:ascii="Times" w:hAnsi="Times" w:eastAsia="Batang"/>
                <w:b/>
                <w:sz w:val="18"/>
                <w:szCs w:val="18"/>
              </w:rPr>
            </w:pPr>
            <w:r w:rsidRPr="003315C6">
              <w:rPr>
                <w:rFonts w:ascii="Times" w:hAnsi="Times" w:eastAsia="Batang"/>
                <w:b/>
                <w:sz w:val="18"/>
                <w:szCs w:val="18"/>
              </w:rPr>
              <w:t>Settings (e.g., drops, clutter param)</w:t>
            </w:r>
          </w:p>
        </w:tc>
        <w:tc>
          <w:tcPr>
            <w:tcW w:w="2880" w:type="dxa"/>
            <w:gridSpan w:val="3"/>
            <w:tcBorders>
              <w:top w:val="single" w:color="auto" w:sz="4" w:space="0"/>
              <w:left w:val="single" w:color="auto" w:sz="4" w:space="0"/>
              <w:bottom w:val="single" w:color="auto" w:sz="4" w:space="0"/>
              <w:right w:val="single" w:color="auto" w:sz="4" w:space="0"/>
            </w:tcBorders>
            <w:hideMark/>
          </w:tcPr>
          <w:p w:rsidRPr="00A217BF" w:rsidR="0065739B" w:rsidP="00BD5763" w:rsidRDefault="0065739B" w14:paraId="31E89779" w14:textId="77777777">
            <w:pPr>
              <w:jc w:val="center"/>
              <w:rPr>
                <w:rFonts w:ascii="Times" w:hAnsi="Times" w:eastAsia="Batang"/>
                <w:b/>
                <w:sz w:val="18"/>
                <w:szCs w:val="18"/>
              </w:rPr>
            </w:pPr>
            <w:r>
              <w:rPr>
                <w:rFonts w:ascii="Times" w:hAnsi="Times" w:eastAsia="Batang"/>
                <w:b/>
                <w:sz w:val="18"/>
                <w:szCs w:val="18"/>
              </w:rPr>
              <w:t>Sample density</w:t>
            </w:r>
            <w:r w:rsidRPr="00A217BF">
              <w:rPr>
                <w:rFonts w:ascii="Times" w:hAnsi="Times" w:eastAsia="Batang"/>
                <w:b/>
                <w:sz w:val="18"/>
                <w:szCs w:val="18"/>
              </w:rPr>
              <w:t xml:space="preserve"> (</w:t>
            </w:r>
            <w:r w:rsidRPr="00936542">
              <w:rPr>
                <w:rFonts w:ascii="Times" w:hAnsi="Times" w:eastAsia="Batang"/>
                <w:b/>
              </w:rPr>
              <w:t>#samples/m</w:t>
            </w:r>
            <w:r w:rsidRPr="00936542">
              <w:rPr>
                <w:rFonts w:ascii="Times" w:hAnsi="Times" w:eastAsia="Batang"/>
                <w:b/>
                <w:vertAlign w:val="superscript"/>
              </w:rPr>
              <w:t>2</w:t>
            </w:r>
            <w:r w:rsidRPr="00A217BF">
              <w:rPr>
                <w:rFonts w:ascii="Times" w:hAnsi="Times" w:eastAsia="Batang"/>
                <w:b/>
                <w:sz w:val="18"/>
                <w:szCs w:val="18"/>
              </w:rPr>
              <w:t>)</w:t>
            </w:r>
            <w:r>
              <w:rPr>
                <w:rFonts w:ascii="Times" w:hAnsi="Times" w:eastAsia="Batang"/>
                <w:b/>
                <w:sz w:val="18"/>
                <w:szCs w:val="18"/>
              </w:rPr>
              <w:t xml:space="preserve"> of dataset</w:t>
            </w:r>
          </w:p>
        </w:tc>
        <w:tc>
          <w:tcPr>
            <w:tcW w:w="2878" w:type="dxa"/>
            <w:gridSpan w:val="2"/>
            <w:tcBorders>
              <w:top w:val="single" w:color="auto" w:sz="4" w:space="0"/>
              <w:left w:val="single" w:color="auto" w:sz="4" w:space="0"/>
              <w:bottom w:val="single" w:color="auto" w:sz="4" w:space="0"/>
              <w:right w:val="single" w:color="auto" w:sz="4" w:space="0"/>
            </w:tcBorders>
            <w:hideMark/>
          </w:tcPr>
          <w:p w:rsidRPr="003315C6" w:rsidR="0065739B" w:rsidP="00BD5763" w:rsidRDefault="0065739B" w14:paraId="4307BDB2" w14:textId="77777777">
            <w:pPr>
              <w:rPr>
                <w:rFonts w:ascii="Times" w:hAnsi="Times" w:eastAsia="Batang"/>
                <w:b/>
                <w:sz w:val="18"/>
                <w:szCs w:val="18"/>
              </w:rPr>
            </w:pPr>
            <w:r w:rsidRPr="003315C6">
              <w:rPr>
                <w:rFonts w:ascii="Times" w:hAnsi="Times" w:eastAsia="Batang"/>
                <w:b/>
                <w:sz w:val="18"/>
                <w:szCs w:val="18"/>
              </w:rPr>
              <w:t>Horizontal pos. accuracy at CDF=90% (m)</w:t>
            </w:r>
          </w:p>
        </w:tc>
      </w:tr>
      <w:tr w:rsidRPr="003315C6" w:rsidR="0065739B" w:rsidTr="0FD8DBD1" w14:paraId="48C909D8" w14:textId="77777777">
        <w:tc>
          <w:tcPr>
            <w:tcW w:w="717" w:type="dxa"/>
            <w:vMerge/>
            <w:vAlign w:val="center"/>
            <w:hideMark/>
          </w:tcPr>
          <w:p w:rsidRPr="003315C6" w:rsidR="0065739B" w:rsidP="00BD5763" w:rsidRDefault="0065739B" w14:paraId="30A03DAD" w14:textId="77777777">
            <w:pPr>
              <w:rPr>
                <w:rFonts w:ascii="Times" w:hAnsi="Times" w:eastAsia="Batang"/>
                <w:b/>
                <w:sz w:val="18"/>
                <w:szCs w:val="18"/>
              </w:rPr>
            </w:pPr>
          </w:p>
        </w:tc>
        <w:tc>
          <w:tcPr>
            <w:tcW w:w="902" w:type="dxa"/>
            <w:vMerge/>
            <w:vAlign w:val="center"/>
            <w:hideMark/>
          </w:tcPr>
          <w:p w:rsidRPr="003315C6" w:rsidR="0065739B" w:rsidP="00BD5763" w:rsidRDefault="0065739B" w14:paraId="0E6AD9A9" w14:textId="77777777">
            <w:pPr>
              <w:rPr>
                <w:rFonts w:ascii="Times" w:hAnsi="Times" w:eastAsia="Batang"/>
                <w:b/>
                <w:sz w:val="18"/>
                <w:szCs w:val="18"/>
              </w:rPr>
            </w:pPr>
          </w:p>
        </w:tc>
        <w:tc>
          <w:tcPr>
            <w:tcW w:w="1166" w:type="dxa"/>
            <w:tcBorders>
              <w:top w:val="single" w:color="auto" w:sz="4" w:space="0"/>
              <w:left w:val="single" w:color="auto" w:sz="4" w:space="0"/>
              <w:bottom w:val="single" w:color="auto" w:sz="4" w:space="0"/>
              <w:right w:val="single" w:color="auto" w:sz="4" w:space="0"/>
            </w:tcBorders>
            <w:vAlign w:val="center"/>
          </w:tcPr>
          <w:p w:rsidRPr="003315C6" w:rsidR="0065739B" w:rsidP="00BD5763" w:rsidRDefault="0065739B" w14:paraId="342CEAA2" w14:textId="77777777">
            <w:pPr>
              <w:jc w:val="center"/>
              <w:rPr>
                <w:rFonts w:ascii="Times" w:hAnsi="Times" w:eastAsia="Batang"/>
                <w:sz w:val="18"/>
                <w:szCs w:val="18"/>
              </w:rPr>
            </w:pPr>
            <w:r w:rsidRPr="003315C6">
              <w:rPr>
                <w:rFonts w:ascii="Times" w:hAnsi="Times" w:eastAsia="Batang"/>
                <w:sz w:val="18"/>
                <w:szCs w:val="18"/>
              </w:rPr>
              <w:t>Train</w:t>
            </w:r>
          </w:p>
        </w:tc>
        <w:tc>
          <w:tcPr>
            <w:tcW w:w="900" w:type="dxa"/>
            <w:tcBorders>
              <w:top w:val="single" w:color="auto" w:sz="4" w:space="0"/>
              <w:left w:val="single" w:color="auto" w:sz="4" w:space="0"/>
              <w:bottom w:val="single" w:color="auto" w:sz="4" w:space="0"/>
              <w:right w:val="single" w:color="auto" w:sz="4" w:space="0"/>
            </w:tcBorders>
          </w:tcPr>
          <w:p w:rsidRPr="003315C6" w:rsidR="0065739B" w:rsidP="00BD5763" w:rsidRDefault="0065739B" w14:paraId="3A321235" w14:textId="77777777">
            <w:pPr>
              <w:jc w:val="center"/>
              <w:rPr>
                <w:rFonts w:ascii="Times" w:hAnsi="Times" w:eastAsia="Batang"/>
                <w:sz w:val="18"/>
                <w:szCs w:val="18"/>
              </w:rPr>
            </w:pPr>
            <w:r>
              <w:rPr>
                <w:rFonts w:ascii="Times" w:hAnsi="Times" w:eastAsia="Batang"/>
                <w:sz w:val="18"/>
                <w:szCs w:val="18"/>
              </w:rPr>
              <w:t>Fine-tune</w:t>
            </w:r>
          </w:p>
        </w:tc>
        <w:tc>
          <w:tcPr>
            <w:tcW w:w="900" w:type="dxa"/>
            <w:tcBorders>
              <w:top w:val="single" w:color="auto" w:sz="4" w:space="0"/>
              <w:left w:val="single" w:color="auto" w:sz="4" w:space="0"/>
              <w:bottom w:val="single" w:color="auto" w:sz="4" w:space="0"/>
              <w:right w:val="single" w:color="auto" w:sz="4" w:space="0"/>
            </w:tcBorders>
            <w:vAlign w:val="center"/>
          </w:tcPr>
          <w:p w:rsidRPr="003315C6" w:rsidR="0065739B" w:rsidP="00BD5763" w:rsidRDefault="0065739B" w14:paraId="2DF14E6D" w14:textId="77777777">
            <w:pPr>
              <w:jc w:val="center"/>
              <w:rPr>
                <w:rFonts w:ascii="Times" w:hAnsi="Times" w:eastAsia="Batang"/>
                <w:sz w:val="18"/>
                <w:szCs w:val="18"/>
              </w:rPr>
            </w:pPr>
            <w:r w:rsidRPr="003315C6">
              <w:rPr>
                <w:rFonts w:ascii="Times" w:hAnsi="Times" w:eastAsia="Batang"/>
                <w:sz w:val="18"/>
                <w:szCs w:val="18"/>
              </w:rPr>
              <w:t>Test</w:t>
            </w:r>
          </w:p>
        </w:tc>
        <w:tc>
          <w:tcPr>
            <w:tcW w:w="990" w:type="dxa"/>
            <w:tcBorders>
              <w:top w:val="single" w:color="auto" w:sz="4" w:space="0"/>
              <w:left w:val="single" w:color="auto" w:sz="4" w:space="0"/>
              <w:bottom w:val="single" w:color="auto" w:sz="4" w:space="0"/>
              <w:right w:val="single" w:color="auto" w:sz="4" w:space="0"/>
            </w:tcBorders>
            <w:vAlign w:val="center"/>
            <w:hideMark/>
          </w:tcPr>
          <w:p w:rsidRPr="003315C6" w:rsidR="0065739B" w:rsidP="00BD5763" w:rsidRDefault="0065739B" w14:paraId="1D5A76E7" w14:textId="77777777">
            <w:pPr>
              <w:jc w:val="center"/>
              <w:rPr>
                <w:rFonts w:ascii="Times" w:hAnsi="Times" w:eastAsia="Batang"/>
                <w:sz w:val="18"/>
                <w:szCs w:val="18"/>
              </w:rPr>
            </w:pPr>
            <w:r w:rsidRPr="003315C6">
              <w:rPr>
                <w:rFonts w:ascii="Times" w:hAnsi="Times" w:eastAsia="Batang"/>
                <w:sz w:val="18"/>
                <w:szCs w:val="18"/>
              </w:rPr>
              <w:t>Train</w:t>
            </w:r>
          </w:p>
        </w:tc>
        <w:tc>
          <w:tcPr>
            <w:tcW w:w="1170" w:type="dxa"/>
            <w:tcBorders>
              <w:top w:val="single" w:color="auto" w:sz="4" w:space="0"/>
              <w:left w:val="single" w:color="auto" w:sz="4" w:space="0"/>
              <w:bottom w:val="single" w:color="auto" w:sz="4" w:space="0"/>
              <w:right w:val="single" w:color="auto" w:sz="4" w:space="0"/>
            </w:tcBorders>
            <w:vAlign w:val="center"/>
            <w:hideMark/>
          </w:tcPr>
          <w:p w:rsidRPr="003315C6" w:rsidR="0065739B" w:rsidP="00BD5763" w:rsidRDefault="0065739B" w14:paraId="32904473" w14:textId="77777777">
            <w:pPr>
              <w:jc w:val="center"/>
              <w:rPr>
                <w:rFonts w:ascii="Times" w:hAnsi="Times" w:eastAsia="Batang"/>
                <w:sz w:val="18"/>
                <w:szCs w:val="18"/>
              </w:rPr>
            </w:pPr>
            <w:r w:rsidRPr="003315C6">
              <w:rPr>
                <w:rFonts w:ascii="Times" w:hAnsi="Times" w:eastAsia="Batang"/>
                <w:sz w:val="18"/>
                <w:szCs w:val="18"/>
              </w:rPr>
              <w:t>Fine-tune</w:t>
            </w:r>
            <w:r>
              <w:rPr>
                <w:rFonts w:ascii="Times" w:hAnsi="Times" w:eastAsia="Batang"/>
                <w:sz w:val="18"/>
                <w:szCs w:val="18"/>
              </w:rPr>
              <w:t xml:space="preserve"> (%) *</w:t>
            </w:r>
          </w:p>
        </w:tc>
        <w:tc>
          <w:tcPr>
            <w:tcW w:w="720" w:type="dxa"/>
            <w:tcBorders>
              <w:top w:val="single" w:color="auto" w:sz="4" w:space="0"/>
              <w:left w:val="single" w:color="auto" w:sz="4" w:space="0"/>
              <w:bottom w:val="single" w:color="auto" w:sz="4" w:space="0"/>
              <w:right w:val="single" w:color="auto" w:sz="4" w:space="0"/>
            </w:tcBorders>
            <w:vAlign w:val="center"/>
            <w:hideMark/>
          </w:tcPr>
          <w:p w:rsidRPr="003315C6" w:rsidR="0065739B" w:rsidP="00BD5763" w:rsidRDefault="0065739B" w14:paraId="639EC305" w14:textId="77777777">
            <w:pPr>
              <w:jc w:val="center"/>
              <w:rPr>
                <w:rFonts w:ascii="Times" w:hAnsi="Times" w:eastAsia="Batang"/>
                <w:sz w:val="18"/>
                <w:szCs w:val="18"/>
              </w:rPr>
            </w:pPr>
            <w:r>
              <w:rPr>
                <w:rFonts w:ascii="Times" w:hAnsi="Times" w:eastAsia="Batang"/>
                <w:sz w:val="18"/>
                <w:szCs w:val="18"/>
              </w:rPr>
              <w:t>T</w:t>
            </w:r>
            <w:r w:rsidRPr="003315C6">
              <w:rPr>
                <w:rFonts w:ascii="Times" w:hAnsi="Times" w:eastAsia="Batang"/>
                <w:sz w:val="18"/>
                <w:szCs w:val="18"/>
              </w:rPr>
              <w:t>est</w:t>
            </w:r>
          </w:p>
        </w:tc>
        <w:tc>
          <w:tcPr>
            <w:tcW w:w="1439" w:type="dxa"/>
            <w:tcBorders>
              <w:top w:val="single" w:color="auto" w:sz="4" w:space="0"/>
              <w:left w:val="single" w:color="auto" w:sz="4" w:space="0"/>
              <w:bottom w:val="single" w:color="auto" w:sz="4" w:space="0"/>
              <w:right w:val="single" w:color="auto" w:sz="4" w:space="0"/>
            </w:tcBorders>
            <w:vAlign w:val="center"/>
            <w:hideMark/>
          </w:tcPr>
          <w:p w:rsidRPr="003315C6" w:rsidR="0065739B" w:rsidP="00BD5763" w:rsidRDefault="0065739B" w14:paraId="5CAC8F73" w14:textId="77777777">
            <w:pPr>
              <w:jc w:val="center"/>
              <w:rPr>
                <w:rFonts w:ascii="Times" w:hAnsi="Times" w:eastAsia="Batang"/>
                <w:sz w:val="18"/>
                <w:szCs w:val="18"/>
              </w:rPr>
            </w:pPr>
            <w:r>
              <w:rPr>
                <w:rFonts w:ascii="Times" w:hAnsi="Times" w:eastAsia="Batang"/>
                <w:sz w:val="18"/>
                <w:szCs w:val="18"/>
              </w:rPr>
              <w:t>Absolute accuracy (m)</w:t>
            </w:r>
          </w:p>
        </w:tc>
        <w:tc>
          <w:tcPr>
            <w:tcW w:w="1439" w:type="dxa"/>
            <w:tcBorders>
              <w:top w:val="single" w:color="auto" w:sz="4" w:space="0"/>
              <w:left w:val="single" w:color="auto" w:sz="4" w:space="0"/>
              <w:bottom w:val="single" w:color="auto" w:sz="4" w:space="0"/>
              <w:right w:val="single" w:color="auto" w:sz="4" w:space="0"/>
            </w:tcBorders>
            <w:vAlign w:val="center"/>
          </w:tcPr>
          <w:p w:rsidRPr="003315C6" w:rsidR="0065739B" w:rsidP="00BD5763" w:rsidRDefault="0065739B" w14:paraId="6308198C" w14:textId="77777777">
            <w:pPr>
              <w:jc w:val="center"/>
              <w:rPr>
                <w:rFonts w:ascii="Times" w:hAnsi="Times" w:eastAsia="Batang"/>
                <w:sz w:val="18"/>
                <w:szCs w:val="18"/>
              </w:rPr>
            </w:pPr>
            <w:r>
              <w:rPr>
                <w:rFonts w:ascii="Times" w:hAnsi="Times" w:eastAsia="Batang"/>
                <w:sz w:val="18"/>
                <w:szCs w:val="18"/>
              </w:rPr>
              <w:t>Relative accuracy**</w:t>
            </w:r>
          </w:p>
        </w:tc>
      </w:tr>
      <w:tr w:rsidRPr="003315C6" w:rsidR="0065739B" w:rsidTr="00BD5763" w14:paraId="1A13F3A0" w14:textId="77777777">
        <w:trPr>
          <w:trHeight w:val="35"/>
        </w:trPr>
        <w:tc>
          <w:tcPr>
            <w:tcW w:w="717" w:type="dxa"/>
            <w:tcBorders>
              <w:top w:val="single" w:color="auto" w:sz="4" w:space="0"/>
              <w:left w:val="single" w:color="auto" w:sz="4" w:space="0"/>
              <w:bottom w:val="single" w:color="auto" w:sz="4" w:space="0"/>
              <w:right w:val="single" w:color="auto" w:sz="4" w:space="0"/>
            </w:tcBorders>
          </w:tcPr>
          <w:p w:rsidRPr="003315C6" w:rsidR="0065739B" w:rsidP="00BD5763" w:rsidRDefault="0065739B" w14:paraId="638B7237" w14:textId="77777777">
            <w:pPr>
              <w:rPr>
                <w:rFonts w:ascii="Times" w:hAnsi="Times" w:eastAsia="Batang"/>
              </w:rPr>
            </w:pPr>
            <w:r>
              <w:rPr>
                <w:rFonts w:ascii="Times" w:hAnsi="Times" w:eastAsia="Batang"/>
              </w:rPr>
              <w:t>CIR (18,1,256)</w:t>
            </w:r>
          </w:p>
        </w:tc>
        <w:tc>
          <w:tcPr>
            <w:tcW w:w="902" w:type="dxa"/>
            <w:tcBorders>
              <w:top w:val="single" w:color="auto" w:sz="4" w:space="0"/>
              <w:left w:val="single" w:color="auto" w:sz="4" w:space="0"/>
              <w:bottom w:val="single" w:color="auto" w:sz="4" w:space="0"/>
              <w:right w:val="single" w:color="auto" w:sz="4" w:space="0"/>
            </w:tcBorders>
          </w:tcPr>
          <w:p w:rsidRPr="003315C6" w:rsidR="0065739B" w:rsidP="00BD5763" w:rsidRDefault="0065739B" w14:paraId="77A9A482" w14:textId="77777777">
            <w:pPr>
              <w:rPr>
                <w:rFonts w:ascii="Times" w:hAnsi="Times" w:eastAsia="Batang"/>
              </w:rPr>
            </w:pPr>
            <w:r>
              <w:rPr>
                <w:rFonts w:ascii="Times" w:hAnsi="Times" w:eastAsia="Batang"/>
              </w:rPr>
              <w:t>2D</w:t>
            </w:r>
          </w:p>
        </w:tc>
        <w:tc>
          <w:tcPr>
            <w:tcW w:w="1166"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42190B15" w14:textId="77777777">
            <w:pPr>
              <w:rPr>
                <w:rFonts w:ascii="Cambria Math" w:hAnsi="Cambria Math" w:cs="Arial"/>
                <w:sz w:val="16"/>
                <w:szCs w:val="16"/>
                <w:oMath/>
              </w:rPr>
            </w:pPr>
            <w:r w:rsidRPr="006E502D">
              <w:rPr>
                <w:rFonts w:ascii="Arial" w:hAnsi="Arial" w:cs="Arial"/>
                <w:sz w:val="16"/>
                <w:szCs w:val="16"/>
              </w:rPr>
              <w:t xml:space="preserve">Drop </w:t>
            </w:r>
            <m:oMath>
              <m:r>
                <w:rPr>
                  <w:rFonts w:ascii="Cambria Math" w:hAnsi="Cambria Math" w:cs="Arial"/>
                  <w:sz w:val="16"/>
                  <w:szCs w:val="16"/>
                </w:rPr>
                <m:t>A</m:t>
              </m:r>
            </m:oMath>
          </w:p>
        </w:tc>
        <w:tc>
          <w:tcPr>
            <w:tcW w:w="90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55CB0835" w14:textId="77777777">
            <w:pPr>
              <w:rPr>
                <w:rFonts w:ascii="Arial" w:hAnsi="Arial" w:cs="Arial"/>
                <w:sz w:val="16"/>
                <w:szCs w:val="16"/>
              </w:rPr>
            </w:pPr>
            <w:r>
              <w:rPr>
                <w:rFonts w:ascii="Arial" w:hAnsi="Arial" w:cs="Arial"/>
                <w:sz w:val="16"/>
                <w:szCs w:val="16"/>
              </w:rPr>
              <w:t>NA</w:t>
            </w:r>
          </w:p>
        </w:tc>
        <w:tc>
          <w:tcPr>
            <w:tcW w:w="90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6906C273" w14:textId="77777777">
            <w:pPr>
              <w:rPr>
                <w:rFonts w:ascii="Cambria Math" w:hAnsi="Cambria Math" w:cs="Arial"/>
                <w:sz w:val="16"/>
                <w:szCs w:val="16"/>
                <w:oMath/>
              </w:rPr>
            </w:pPr>
            <w:r w:rsidRPr="006E502D">
              <w:rPr>
                <w:rFonts w:ascii="Arial" w:hAnsi="Arial" w:cs="Arial"/>
                <w:sz w:val="16"/>
                <w:szCs w:val="16"/>
              </w:rPr>
              <w:t xml:space="preserve">Drop </w:t>
            </w:r>
            <m:oMath>
              <m:r>
                <w:rPr>
                  <w:rFonts w:ascii="Cambria Math" w:hAnsi="Cambria Math" w:cs="Arial"/>
                  <w:sz w:val="16"/>
                  <w:szCs w:val="16"/>
                </w:rPr>
                <m:t>A</m:t>
              </m:r>
            </m:oMath>
          </w:p>
        </w:tc>
        <w:tc>
          <w:tcPr>
            <w:tcW w:w="99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435EB6E1" w14:textId="77777777">
            <w:pPr>
              <w:rPr>
                <w:rFonts w:ascii="Cambria Math" w:hAnsi="Cambria Math" w:cs="Arial"/>
                <w:sz w:val="16"/>
                <w:szCs w:val="16"/>
                <w:oMath/>
              </w:rPr>
            </w:pPr>
            <w:r w:rsidRPr="006E502D">
              <w:rPr>
                <w:rFonts w:ascii="Arial" w:hAnsi="Arial" w:cs="Arial"/>
                <w:sz w:val="16"/>
                <w:szCs w:val="16"/>
              </w:rPr>
              <w:t>15k (2.08 samples/m2)</w:t>
            </w:r>
          </w:p>
        </w:tc>
        <w:tc>
          <w:tcPr>
            <w:tcW w:w="117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239AAE4E" w14:textId="77777777">
            <w:pPr>
              <w:rPr>
                <w:rFonts w:ascii="Cambria Math" w:hAnsi="Cambria Math" w:cs="Arial"/>
                <w:sz w:val="16"/>
                <w:szCs w:val="16"/>
                <w:oMath/>
              </w:rPr>
            </w:pPr>
            <m:oMathPara>
              <m:oMath>
                <m:r>
                  <m:rPr>
                    <m:sty m:val="p"/>
                  </m:rPr>
                  <w:rPr>
                    <w:rFonts w:ascii="Cambria Math" w:hAnsi="Cambria Math" w:cs="Arial"/>
                    <w:sz w:val="16"/>
                    <w:szCs w:val="16"/>
                  </w:rPr>
                  <m:t>NA</m:t>
                </m:r>
              </m:oMath>
            </m:oMathPara>
          </w:p>
        </w:tc>
        <w:tc>
          <w:tcPr>
            <w:tcW w:w="72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001DB4A4" w14:textId="162FD62A">
            <w:pPr>
              <w:rPr>
                <w:rFonts w:ascii="Cambria Math" w:hAnsi="Cambria Math" w:cs="Arial"/>
                <w:sz w:val="16"/>
                <w:szCs w:val="16"/>
                <w:oMath/>
              </w:rPr>
            </w:pPr>
            <w:r>
              <w:rPr>
                <w:rFonts w:ascii="Arial" w:hAnsi="Arial" w:cs="Arial"/>
                <w:sz w:val="16"/>
                <w:szCs w:val="16"/>
              </w:rPr>
              <w:t xml:space="preserve">2k (0.028 </w:t>
            </w:r>
            <w:r w:rsidRPr="0FD8DBD1" w:rsidR="3BBD94A0">
              <w:rPr>
                <w:rFonts w:ascii="Arial" w:hAnsi="Arial" w:cs="Arial"/>
                <w:sz w:val="16"/>
                <w:szCs w:val="16"/>
              </w:rPr>
              <w:t>samples</w:t>
            </w:r>
            <w:r>
              <w:rPr>
                <w:rFonts w:ascii="Arial" w:hAnsi="Arial" w:cs="Arial"/>
                <w:sz w:val="16"/>
                <w:szCs w:val="16"/>
              </w:rPr>
              <w:t>/m2)</w:t>
            </w:r>
          </w:p>
        </w:tc>
        <w:tc>
          <w:tcPr>
            <w:tcW w:w="1439"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0EA7A3F0" w14:textId="77777777">
            <w:pPr>
              <w:rPr>
                <w:rFonts w:ascii="Cambria Math" w:hAnsi="Cambria Math" w:cs="Arial"/>
                <w:sz w:val="16"/>
                <w:szCs w:val="16"/>
                <w:oMath/>
              </w:rPr>
            </w:pPr>
            <w:r>
              <w:rPr>
                <w:rFonts w:ascii="Arial" w:hAnsi="Arial" w:cs="Arial"/>
                <w:sz w:val="16"/>
                <w:szCs w:val="16"/>
              </w:rPr>
              <w:t>1.53</w:t>
            </w:r>
          </w:p>
        </w:tc>
        <w:tc>
          <w:tcPr>
            <w:tcW w:w="1439"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5048F60B" w14:textId="77777777">
            <w:pPr>
              <w:rPr>
                <w:rFonts w:ascii="Cambria Math" w:hAnsi="Cambria Math" w:cs="Arial"/>
                <w:sz w:val="16"/>
                <w:szCs w:val="16"/>
                <w:oMath/>
              </w:rPr>
            </w:pPr>
            <w:r>
              <w:rPr>
                <w:rFonts w:ascii="Arial" w:hAnsi="Arial" w:cs="Arial"/>
                <w:sz w:val="16"/>
                <w:szCs w:val="16"/>
              </w:rPr>
              <w:t>1.00</w:t>
            </w:r>
          </w:p>
        </w:tc>
      </w:tr>
      <w:tr w:rsidRPr="003315C6" w:rsidR="0065739B" w:rsidTr="00BD5763" w14:paraId="2D878C6D" w14:textId="77777777">
        <w:trPr>
          <w:trHeight w:val="35"/>
        </w:trPr>
        <w:tc>
          <w:tcPr>
            <w:tcW w:w="717" w:type="dxa"/>
            <w:tcBorders>
              <w:top w:val="single" w:color="auto" w:sz="4" w:space="0"/>
              <w:left w:val="single" w:color="auto" w:sz="4" w:space="0"/>
              <w:bottom w:val="single" w:color="auto" w:sz="4" w:space="0"/>
              <w:right w:val="single" w:color="auto" w:sz="4" w:space="0"/>
            </w:tcBorders>
          </w:tcPr>
          <w:p w:rsidR="0065739B" w:rsidP="00BD5763" w:rsidRDefault="0065739B" w14:paraId="0A75EED6" w14:textId="77777777">
            <w:pPr>
              <w:rPr>
                <w:rFonts w:ascii="Times" w:hAnsi="Times" w:eastAsia="Batang"/>
              </w:rPr>
            </w:pPr>
            <w:r>
              <w:rPr>
                <w:rFonts w:ascii="Times" w:hAnsi="Times" w:eastAsia="Batang"/>
              </w:rPr>
              <w:t>CIR (18,1,256)</w:t>
            </w:r>
          </w:p>
        </w:tc>
        <w:tc>
          <w:tcPr>
            <w:tcW w:w="902" w:type="dxa"/>
            <w:tcBorders>
              <w:top w:val="single" w:color="auto" w:sz="4" w:space="0"/>
              <w:left w:val="single" w:color="auto" w:sz="4" w:space="0"/>
              <w:bottom w:val="single" w:color="auto" w:sz="4" w:space="0"/>
              <w:right w:val="single" w:color="auto" w:sz="4" w:space="0"/>
            </w:tcBorders>
          </w:tcPr>
          <w:p w:rsidRPr="003315C6" w:rsidR="0065739B" w:rsidP="00BD5763" w:rsidRDefault="0065739B" w14:paraId="69583393" w14:textId="77777777">
            <w:pPr>
              <w:rPr>
                <w:rFonts w:ascii="Times" w:hAnsi="Times" w:eastAsia="Batang"/>
              </w:rPr>
            </w:pPr>
            <w:r>
              <w:rPr>
                <w:rFonts w:ascii="Times" w:hAnsi="Times" w:eastAsia="Batang"/>
              </w:rPr>
              <w:t>2D</w:t>
            </w:r>
          </w:p>
        </w:tc>
        <w:tc>
          <w:tcPr>
            <w:tcW w:w="1166"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77BF7234"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A</m:t>
              </m:r>
            </m:oMath>
          </w:p>
        </w:tc>
        <w:tc>
          <w:tcPr>
            <w:tcW w:w="900" w:type="dxa"/>
            <w:tcBorders>
              <w:top w:val="single" w:color="auto" w:sz="4" w:space="0"/>
              <w:left w:val="single" w:color="auto" w:sz="4" w:space="0"/>
              <w:bottom w:val="single" w:color="auto" w:sz="4" w:space="0"/>
              <w:right w:val="single" w:color="auto" w:sz="4" w:space="0"/>
            </w:tcBorders>
          </w:tcPr>
          <w:p w:rsidR="0065739B" w:rsidP="00BD5763" w:rsidRDefault="0065739B" w14:paraId="068D3300"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B</m:t>
              </m:r>
            </m:oMath>
          </w:p>
        </w:tc>
        <w:tc>
          <w:tcPr>
            <w:tcW w:w="90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71EA2F15" w14:textId="77777777">
            <w:pPr>
              <w:rPr>
                <w:rFonts w:ascii="Arial" w:hAnsi="Arial" w:cs="Arial"/>
                <w:sz w:val="16"/>
                <w:szCs w:val="16"/>
              </w:rPr>
            </w:pPr>
            <w:r w:rsidRPr="00B23255">
              <w:rPr>
                <w:rFonts w:ascii="Arial" w:hAnsi="Arial" w:cs="Arial"/>
                <w:sz w:val="16"/>
                <w:szCs w:val="16"/>
              </w:rPr>
              <w:t xml:space="preserve">Drop </w:t>
            </w:r>
            <m:oMath>
              <m:r>
                <w:rPr>
                  <w:rFonts w:ascii="Cambria Math" w:hAnsi="Cambria Math" w:cs="Arial"/>
                  <w:sz w:val="16"/>
                  <w:szCs w:val="16"/>
                </w:rPr>
                <m:t>A</m:t>
              </m:r>
            </m:oMath>
          </w:p>
        </w:tc>
        <w:tc>
          <w:tcPr>
            <w:tcW w:w="99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401D3FA6" w14:textId="77777777">
            <w:pPr>
              <w:rPr>
                <w:rFonts w:ascii="Arial" w:hAnsi="Arial" w:cs="Arial"/>
                <w:sz w:val="16"/>
                <w:szCs w:val="16"/>
              </w:rPr>
            </w:pPr>
            <w:r w:rsidRPr="006E502D">
              <w:rPr>
                <w:rFonts w:ascii="Arial" w:hAnsi="Arial" w:cs="Arial"/>
                <w:sz w:val="16"/>
                <w:szCs w:val="16"/>
              </w:rPr>
              <w:t>15k (2.08 samples/m2)</w:t>
            </w:r>
          </w:p>
        </w:tc>
        <w:tc>
          <w:tcPr>
            <w:tcW w:w="1170" w:type="dxa"/>
            <w:tcBorders>
              <w:top w:val="single" w:color="auto" w:sz="4" w:space="0"/>
              <w:left w:val="single" w:color="auto" w:sz="4" w:space="0"/>
              <w:bottom w:val="single" w:color="auto" w:sz="4" w:space="0"/>
              <w:right w:val="single" w:color="auto" w:sz="4" w:space="0"/>
            </w:tcBorders>
          </w:tcPr>
          <w:p w:rsidR="0065739B" w:rsidP="00BD5763" w:rsidRDefault="0065739B" w14:paraId="3D1FA96F" w14:textId="77777777">
            <w:pPr>
              <w:rPr>
                <w:rFonts w:ascii="Arial" w:hAnsi="Arial" w:cs="Arial"/>
                <w:sz w:val="16"/>
                <w:szCs w:val="16"/>
              </w:rPr>
            </w:pPr>
            <m:oMathPara>
              <m:oMath>
                <m:r>
                  <m:rPr>
                    <m:sty m:val="p"/>
                  </m:rPr>
                  <w:rPr>
                    <w:rFonts w:ascii="Cambria Math" w:hAnsi="Cambria Math" w:cs="Arial"/>
                    <w:sz w:val="16"/>
                    <w:szCs w:val="16"/>
                  </w:rPr>
                  <m:t>2.5%</m:t>
                </m:r>
              </m:oMath>
            </m:oMathPara>
          </w:p>
        </w:tc>
        <w:tc>
          <w:tcPr>
            <w:tcW w:w="720" w:type="dxa"/>
            <w:tcBorders>
              <w:top w:val="single" w:color="auto" w:sz="4" w:space="0"/>
              <w:left w:val="single" w:color="auto" w:sz="4" w:space="0"/>
              <w:bottom w:val="single" w:color="auto" w:sz="4" w:space="0"/>
              <w:right w:val="single" w:color="auto" w:sz="4" w:space="0"/>
            </w:tcBorders>
          </w:tcPr>
          <w:p w:rsidR="0065739B" w:rsidP="00BD5763" w:rsidRDefault="0065739B" w14:paraId="02B3D0E8" w14:textId="2F137070">
            <w:pPr>
              <w:rPr>
                <w:rFonts w:ascii="Arial" w:hAnsi="Arial" w:cs="Arial"/>
                <w:sz w:val="16"/>
                <w:szCs w:val="16"/>
              </w:rPr>
            </w:pPr>
            <w:r>
              <w:rPr>
                <w:rFonts w:ascii="Arial" w:hAnsi="Arial" w:cs="Arial"/>
                <w:sz w:val="16"/>
                <w:szCs w:val="16"/>
              </w:rPr>
              <w:t xml:space="preserve">2k (0.028 </w:t>
            </w:r>
            <w:r w:rsidRPr="0FD8DBD1" w:rsidR="46C358ED">
              <w:rPr>
                <w:rFonts w:ascii="Arial" w:hAnsi="Arial" w:cs="Arial"/>
                <w:sz w:val="16"/>
                <w:szCs w:val="16"/>
              </w:rPr>
              <w:t>samples</w:t>
            </w:r>
            <w:r>
              <w:rPr>
                <w:rFonts w:ascii="Arial" w:hAnsi="Arial" w:cs="Arial"/>
                <w:sz w:val="16"/>
                <w:szCs w:val="16"/>
              </w:rPr>
              <w:t>/m2)</w:t>
            </w:r>
          </w:p>
        </w:tc>
        <w:tc>
          <w:tcPr>
            <w:tcW w:w="1439" w:type="dxa"/>
            <w:tcBorders>
              <w:top w:val="single" w:color="auto" w:sz="4" w:space="0"/>
              <w:left w:val="single" w:color="auto" w:sz="4" w:space="0"/>
              <w:bottom w:val="single" w:color="auto" w:sz="4" w:space="0"/>
              <w:right w:val="single" w:color="auto" w:sz="4" w:space="0"/>
            </w:tcBorders>
          </w:tcPr>
          <w:p w:rsidR="0065739B" w:rsidP="00BD5763" w:rsidRDefault="0065739B" w14:paraId="476215FE" w14:textId="77777777">
            <w:pPr>
              <w:rPr>
                <w:rFonts w:ascii="Arial" w:hAnsi="Arial" w:cs="Arial"/>
                <w:sz w:val="16"/>
                <w:szCs w:val="16"/>
              </w:rPr>
            </w:pPr>
            <w:r>
              <w:rPr>
                <w:rFonts w:ascii="Arial" w:hAnsi="Arial" w:cs="Arial"/>
                <w:sz w:val="16"/>
                <w:szCs w:val="16"/>
              </w:rPr>
              <w:t>6.67</w:t>
            </w:r>
          </w:p>
        </w:tc>
        <w:tc>
          <w:tcPr>
            <w:tcW w:w="1439"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18F29695" w14:textId="77777777">
            <w:pPr>
              <w:rPr>
                <w:rFonts w:ascii="Arial" w:hAnsi="Arial" w:cs="Arial"/>
                <w:sz w:val="16"/>
                <w:szCs w:val="16"/>
              </w:rPr>
            </w:pPr>
            <w:r>
              <w:rPr>
                <w:rFonts w:ascii="Arial" w:hAnsi="Arial" w:cs="Arial"/>
                <w:sz w:val="16"/>
                <w:szCs w:val="16"/>
              </w:rPr>
              <w:t>4.36</w:t>
            </w:r>
          </w:p>
        </w:tc>
      </w:tr>
      <w:tr w:rsidRPr="003315C6" w:rsidR="0065739B" w:rsidTr="00BD5763" w14:paraId="552A9BA0" w14:textId="77777777">
        <w:trPr>
          <w:trHeight w:val="35"/>
        </w:trPr>
        <w:tc>
          <w:tcPr>
            <w:tcW w:w="717" w:type="dxa"/>
            <w:tcBorders>
              <w:top w:val="single" w:color="auto" w:sz="4" w:space="0"/>
              <w:left w:val="single" w:color="auto" w:sz="4" w:space="0"/>
              <w:bottom w:val="single" w:color="auto" w:sz="4" w:space="0"/>
              <w:right w:val="single" w:color="auto" w:sz="4" w:space="0"/>
            </w:tcBorders>
          </w:tcPr>
          <w:p w:rsidR="0065739B" w:rsidP="00BD5763" w:rsidRDefault="0065739B" w14:paraId="4422F136" w14:textId="77777777">
            <w:pPr>
              <w:rPr>
                <w:rFonts w:ascii="Times" w:hAnsi="Times" w:eastAsia="Batang"/>
              </w:rPr>
            </w:pPr>
            <w:r>
              <w:rPr>
                <w:rFonts w:ascii="Times" w:hAnsi="Times" w:eastAsia="Batang"/>
              </w:rPr>
              <w:t>CIR (18,1,256)</w:t>
            </w:r>
          </w:p>
        </w:tc>
        <w:tc>
          <w:tcPr>
            <w:tcW w:w="902" w:type="dxa"/>
            <w:tcBorders>
              <w:top w:val="single" w:color="auto" w:sz="4" w:space="0"/>
              <w:left w:val="single" w:color="auto" w:sz="4" w:space="0"/>
              <w:bottom w:val="single" w:color="auto" w:sz="4" w:space="0"/>
              <w:right w:val="single" w:color="auto" w:sz="4" w:space="0"/>
            </w:tcBorders>
          </w:tcPr>
          <w:p w:rsidR="0065739B" w:rsidP="00BD5763" w:rsidRDefault="0065739B" w14:paraId="0B8C86A0" w14:textId="77777777">
            <w:pPr>
              <w:rPr>
                <w:rFonts w:ascii="Times" w:hAnsi="Times" w:eastAsia="Batang"/>
              </w:rPr>
            </w:pPr>
            <w:r>
              <w:rPr>
                <w:rFonts w:ascii="Times" w:hAnsi="Times" w:eastAsia="Batang"/>
              </w:rPr>
              <w:t>2D</w:t>
            </w:r>
          </w:p>
        </w:tc>
        <w:tc>
          <w:tcPr>
            <w:tcW w:w="1166"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29157215"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A</m:t>
              </m:r>
            </m:oMath>
          </w:p>
        </w:tc>
        <w:tc>
          <w:tcPr>
            <w:tcW w:w="90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36C64DD2"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B</m:t>
              </m:r>
            </m:oMath>
          </w:p>
        </w:tc>
        <w:tc>
          <w:tcPr>
            <w:tcW w:w="90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70A441FC" w14:textId="77777777">
            <w:pPr>
              <w:rPr>
                <w:rFonts w:ascii="Arial" w:hAnsi="Arial" w:cs="Arial"/>
                <w:sz w:val="16"/>
                <w:szCs w:val="16"/>
              </w:rPr>
            </w:pPr>
            <w:r w:rsidRPr="00B23255">
              <w:rPr>
                <w:rFonts w:ascii="Arial" w:hAnsi="Arial" w:cs="Arial"/>
                <w:sz w:val="16"/>
                <w:szCs w:val="16"/>
              </w:rPr>
              <w:t xml:space="preserve">Drop </w:t>
            </w:r>
            <m:oMath>
              <m:r>
                <w:rPr>
                  <w:rFonts w:ascii="Cambria Math" w:hAnsi="Cambria Math" w:cs="Arial"/>
                  <w:sz w:val="16"/>
                  <w:szCs w:val="16"/>
                </w:rPr>
                <m:t>A</m:t>
              </m:r>
            </m:oMath>
          </w:p>
        </w:tc>
        <w:tc>
          <w:tcPr>
            <w:tcW w:w="99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68845270" w14:textId="77777777">
            <w:pPr>
              <w:rPr>
                <w:rFonts w:ascii="Arial" w:hAnsi="Arial" w:cs="Arial"/>
                <w:sz w:val="16"/>
                <w:szCs w:val="16"/>
              </w:rPr>
            </w:pPr>
            <w:r w:rsidRPr="006E502D">
              <w:rPr>
                <w:rFonts w:ascii="Arial" w:hAnsi="Arial" w:cs="Arial"/>
                <w:sz w:val="16"/>
                <w:szCs w:val="16"/>
              </w:rPr>
              <w:t>15k (2.08 samples/m2)</w:t>
            </w:r>
          </w:p>
        </w:tc>
        <w:tc>
          <w:tcPr>
            <w:tcW w:w="117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375B7020" w14:textId="77777777">
            <w:pPr>
              <w:rPr>
                <w:rFonts w:ascii="Arial" w:hAnsi="Arial" w:cs="Arial"/>
                <w:sz w:val="16"/>
                <w:szCs w:val="16"/>
              </w:rPr>
            </w:pPr>
            <m:oMathPara>
              <m:oMath>
                <m:r>
                  <m:rPr>
                    <m:sty m:val="p"/>
                  </m:rPr>
                  <w:rPr>
                    <w:rFonts w:ascii="Cambria Math" w:hAnsi="Cambria Math" w:cs="Arial"/>
                    <w:sz w:val="16"/>
                    <w:szCs w:val="16"/>
                  </w:rPr>
                  <m:t>5%</m:t>
                </m:r>
              </m:oMath>
            </m:oMathPara>
          </w:p>
        </w:tc>
        <w:tc>
          <w:tcPr>
            <w:tcW w:w="720" w:type="dxa"/>
            <w:tcBorders>
              <w:top w:val="single" w:color="auto" w:sz="4" w:space="0"/>
              <w:left w:val="single" w:color="auto" w:sz="4" w:space="0"/>
              <w:bottom w:val="single" w:color="auto" w:sz="4" w:space="0"/>
              <w:right w:val="single" w:color="auto" w:sz="4" w:space="0"/>
            </w:tcBorders>
          </w:tcPr>
          <w:p w:rsidR="0065739B" w:rsidP="00BD5763" w:rsidRDefault="0065739B" w14:paraId="49E94282" w14:textId="2E838680">
            <w:pPr>
              <w:rPr>
                <w:rFonts w:ascii="Arial" w:hAnsi="Arial" w:cs="Arial"/>
                <w:sz w:val="16"/>
                <w:szCs w:val="16"/>
              </w:rPr>
            </w:pPr>
            <w:r>
              <w:rPr>
                <w:rFonts w:ascii="Arial" w:hAnsi="Arial" w:cs="Arial"/>
                <w:sz w:val="16"/>
                <w:szCs w:val="16"/>
              </w:rPr>
              <w:t xml:space="preserve">2k (0.028 </w:t>
            </w:r>
            <w:r w:rsidRPr="0FD8DBD1" w:rsidR="0FF91CD9">
              <w:rPr>
                <w:rFonts w:ascii="Arial" w:hAnsi="Arial" w:cs="Arial"/>
                <w:sz w:val="16"/>
                <w:szCs w:val="16"/>
              </w:rPr>
              <w:t>samples</w:t>
            </w:r>
            <w:r>
              <w:rPr>
                <w:rFonts w:ascii="Arial" w:hAnsi="Arial" w:cs="Arial"/>
                <w:sz w:val="16"/>
                <w:szCs w:val="16"/>
              </w:rPr>
              <w:t>/m2)</w:t>
            </w:r>
          </w:p>
        </w:tc>
        <w:tc>
          <w:tcPr>
            <w:tcW w:w="1439" w:type="dxa"/>
            <w:tcBorders>
              <w:top w:val="single" w:color="auto" w:sz="4" w:space="0"/>
              <w:left w:val="single" w:color="auto" w:sz="4" w:space="0"/>
              <w:bottom w:val="single" w:color="auto" w:sz="4" w:space="0"/>
              <w:right w:val="single" w:color="auto" w:sz="4" w:space="0"/>
            </w:tcBorders>
          </w:tcPr>
          <w:p w:rsidR="0065739B" w:rsidP="00BD5763" w:rsidRDefault="0065739B" w14:paraId="14A948A0" w14:textId="77777777">
            <w:pPr>
              <w:rPr>
                <w:rFonts w:ascii="Arial" w:hAnsi="Arial" w:cs="Arial"/>
                <w:sz w:val="16"/>
                <w:szCs w:val="16"/>
              </w:rPr>
            </w:pPr>
            <w:r>
              <w:rPr>
                <w:rFonts w:ascii="Arial" w:hAnsi="Arial" w:cs="Arial"/>
                <w:sz w:val="16"/>
                <w:szCs w:val="16"/>
              </w:rPr>
              <w:t>6.36</w:t>
            </w:r>
          </w:p>
        </w:tc>
        <w:tc>
          <w:tcPr>
            <w:tcW w:w="1439"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3D53DBF8" w14:textId="77777777">
            <w:pPr>
              <w:rPr>
                <w:rFonts w:ascii="Arial" w:hAnsi="Arial" w:cs="Arial"/>
                <w:sz w:val="16"/>
                <w:szCs w:val="16"/>
              </w:rPr>
            </w:pPr>
            <w:r>
              <w:rPr>
                <w:rFonts w:ascii="Arial" w:hAnsi="Arial" w:cs="Arial"/>
                <w:sz w:val="16"/>
                <w:szCs w:val="16"/>
              </w:rPr>
              <w:t>4.16</w:t>
            </w:r>
          </w:p>
        </w:tc>
      </w:tr>
      <w:tr w:rsidRPr="003315C6" w:rsidR="0065739B" w:rsidTr="00BD5763" w14:paraId="46F47570" w14:textId="77777777">
        <w:trPr>
          <w:trHeight w:val="35"/>
        </w:trPr>
        <w:tc>
          <w:tcPr>
            <w:tcW w:w="717" w:type="dxa"/>
            <w:tcBorders>
              <w:top w:val="single" w:color="auto" w:sz="4" w:space="0"/>
              <w:left w:val="single" w:color="auto" w:sz="4" w:space="0"/>
              <w:bottom w:val="single" w:color="auto" w:sz="4" w:space="0"/>
              <w:right w:val="single" w:color="auto" w:sz="4" w:space="0"/>
            </w:tcBorders>
          </w:tcPr>
          <w:p w:rsidR="0065739B" w:rsidP="00BD5763" w:rsidRDefault="0065739B" w14:paraId="5EA11D7E" w14:textId="77777777">
            <w:pPr>
              <w:rPr>
                <w:rFonts w:ascii="Times" w:hAnsi="Times" w:eastAsia="Batang"/>
              </w:rPr>
            </w:pPr>
            <w:r>
              <w:rPr>
                <w:rFonts w:ascii="Times" w:hAnsi="Times" w:eastAsia="Batang"/>
              </w:rPr>
              <w:t>CIR (18,1,256)</w:t>
            </w:r>
          </w:p>
        </w:tc>
        <w:tc>
          <w:tcPr>
            <w:tcW w:w="902" w:type="dxa"/>
            <w:tcBorders>
              <w:top w:val="single" w:color="auto" w:sz="4" w:space="0"/>
              <w:left w:val="single" w:color="auto" w:sz="4" w:space="0"/>
              <w:bottom w:val="single" w:color="auto" w:sz="4" w:space="0"/>
              <w:right w:val="single" w:color="auto" w:sz="4" w:space="0"/>
            </w:tcBorders>
          </w:tcPr>
          <w:p w:rsidR="0065739B" w:rsidP="00BD5763" w:rsidRDefault="0065739B" w14:paraId="65F558D7" w14:textId="77777777">
            <w:pPr>
              <w:rPr>
                <w:rFonts w:ascii="Times" w:hAnsi="Times" w:eastAsia="Batang"/>
              </w:rPr>
            </w:pPr>
            <w:r>
              <w:rPr>
                <w:rFonts w:ascii="Times" w:hAnsi="Times" w:eastAsia="Batang"/>
              </w:rPr>
              <w:t>2D</w:t>
            </w:r>
          </w:p>
        </w:tc>
        <w:tc>
          <w:tcPr>
            <w:tcW w:w="1166"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105E29CB"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A</m:t>
              </m:r>
            </m:oMath>
          </w:p>
        </w:tc>
        <w:tc>
          <w:tcPr>
            <w:tcW w:w="90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077603A0"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B</m:t>
              </m:r>
            </m:oMath>
          </w:p>
        </w:tc>
        <w:tc>
          <w:tcPr>
            <w:tcW w:w="90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5575D16A" w14:textId="77777777">
            <w:pPr>
              <w:rPr>
                <w:rFonts w:ascii="Arial" w:hAnsi="Arial" w:cs="Arial"/>
                <w:sz w:val="16"/>
                <w:szCs w:val="16"/>
              </w:rPr>
            </w:pPr>
            <w:r w:rsidRPr="00B23255">
              <w:rPr>
                <w:rFonts w:ascii="Arial" w:hAnsi="Arial" w:cs="Arial"/>
                <w:sz w:val="16"/>
                <w:szCs w:val="16"/>
              </w:rPr>
              <w:t xml:space="preserve">Drop </w:t>
            </w:r>
            <m:oMath>
              <m:r>
                <w:rPr>
                  <w:rFonts w:ascii="Cambria Math" w:hAnsi="Cambria Math" w:cs="Arial"/>
                  <w:sz w:val="16"/>
                  <w:szCs w:val="16"/>
                </w:rPr>
                <m:t>A</m:t>
              </m:r>
            </m:oMath>
          </w:p>
        </w:tc>
        <w:tc>
          <w:tcPr>
            <w:tcW w:w="99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23EFA381" w14:textId="77777777">
            <w:pPr>
              <w:rPr>
                <w:rFonts w:ascii="Arial" w:hAnsi="Arial" w:cs="Arial"/>
                <w:sz w:val="16"/>
                <w:szCs w:val="16"/>
              </w:rPr>
            </w:pPr>
            <w:r w:rsidRPr="006E502D">
              <w:rPr>
                <w:rFonts w:ascii="Arial" w:hAnsi="Arial" w:cs="Arial"/>
                <w:sz w:val="16"/>
                <w:szCs w:val="16"/>
              </w:rPr>
              <w:t>15k (2.08 samples/m2)</w:t>
            </w:r>
          </w:p>
        </w:tc>
        <w:tc>
          <w:tcPr>
            <w:tcW w:w="117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3B605718" w14:textId="77777777">
            <w:pPr>
              <w:rPr>
                <w:rFonts w:ascii="Arial" w:hAnsi="Arial" w:cs="Arial"/>
                <w:sz w:val="16"/>
                <w:szCs w:val="16"/>
              </w:rPr>
            </w:pPr>
            <m:oMathPara>
              <m:oMath>
                <m:r>
                  <m:rPr>
                    <m:sty m:val="p"/>
                  </m:rPr>
                  <w:rPr>
                    <w:rFonts w:ascii="Cambria Math" w:hAnsi="Cambria Math" w:cs="Arial"/>
                    <w:sz w:val="16"/>
                    <w:szCs w:val="16"/>
                  </w:rPr>
                  <m:t>10%</m:t>
                </m:r>
              </m:oMath>
            </m:oMathPara>
          </w:p>
        </w:tc>
        <w:tc>
          <w:tcPr>
            <w:tcW w:w="720" w:type="dxa"/>
            <w:tcBorders>
              <w:top w:val="single" w:color="auto" w:sz="4" w:space="0"/>
              <w:left w:val="single" w:color="auto" w:sz="4" w:space="0"/>
              <w:bottom w:val="single" w:color="auto" w:sz="4" w:space="0"/>
              <w:right w:val="single" w:color="auto" w:sz="4" w:space="0"/>
            </w:tcBorders>
          </w:tcPr>
          <w:p w:rsidR="0065739B" w:rsidP="00BD5763" w:rsidRDefault="0065739B" w14:paraId="79F9F547" w14:textId="6BC7DCBA">
            <w:pPr>
              <w:rPr>
                <w:rFonts w:ascii="Arial" w:hAnsi="Arial" w:cs="Arial"/>
                <w:sz w:val="16"/>
                <w:szCs w:val="16"/>
              </w:rPr>
            </w:pPr>
            <w:r>
              <w:rPr>
                <w:rFonts w:ascii="Arial" w:hAnsi="Arial" w:cs="Arial"/>
                <w:sz w:val="16"/>
                <w:szCs w:val="16"/>
              </w:rPr>
              <w:t xml:space="preserve">2k (0.028 </w:t>
            </w:r>
            <w:r w:rsidRPr="0FD8DBD1" w:rsidR="144EFA60">
              <w:rPr>
                <w:rFonts w:ascii="Arial" w:hAnsi="Arial" w:cs="Arial"/>
                <w:sz w:val="16"/>
                <w:szCs w:val="16"/>
              </w:rPr>
              <w:t>samples</w:t>
            </w:r>
            <w:r>
              <w:rPr>
                <w:rFonts w:ascii="Arial" w:hAnsi="Arial" w:cs="Arial"/>
                <w:sz w:val="16"/>
                <w:szCs w:val="16"/>
              </w:rPr>
              <w:t>/m2)</w:t>
            </w:r>
          </w:p>
        </w:tc>
        <w:tc>
          <w:tcPr>
            <w:tcW w:w="1439" w:type="dxa"/>
            <w:tcBorders>
              <w:top w:val="single" w:color="auto" w:sz="4" w:space="0"/>
              <w:left w:val="single" w:color="auto" w:sz="4" w:space="0"/>
              <w:bottom w:val="single" w:color="auto" w:sz="4" w:space="0"/>
              <w:right w:val="single" w:color="auto" w:sz="4" w:space="0"/>
            </w:tcBorders>
          </w:tcPr>
          <w:p w:rsidR="0065739B" w:rsidP="00BD5763" w:rsidRDefault="0065739B" w14:paraId="0543A287" w14:textId="77777777">
            <w:pPr>
              <w:rPr>
                <w:rFonts w:ascii="Arial" w:hAnsi="Arial" w:cs="Arial"/>
                <w:sz w:val="16"/>
                <w:szCs w:val="16"/>
              </w:rPr>
            </w:pPr>
            <w:r>
              <w:rPr>
                <w:rFonts w:ascii="Arial" w:hAnsi="Arial" w:cs="Arial"/>
                <w:sz w:val="16"/>
                <w:szCs w:val="16"/>
              </w:rPr>
              <w:t>6.86</w:t>
            </w:r>
          </w:p>
        </w:tc>
        <w:tc>
          <w:tcPr>
            <w:tcW w:w="1439"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0EBEC0BB" w14:textId="77777777">
            <w:pPr>
              <w:rPr>
                <w:rFonts w:ascii="Arial" w:hAnsi="Arial" w:cs="Arial"/>
                <w:sz w:val="16"/>
                <w:szCs w:val="16"/>
              </w:rPr>
            </w:pPr>
            <w:r>
              <w:rPr>
                <w:rFonts w:ascii="Arial" w:hAnsi="Arial" w:cs="Arial"/>
                <w:sz w:val="16"/>
                <w:szCs w:val="16"/>
              </w:rPr>
              <w:t>4.48</w:t>
            </w:r>
          </w:p>
        </w:tc>
      </w:tr>
      <w:tr w:rsidRPr="003315C6" w:rsidR="0065739B" w:rsidTr="00BD5763" w14:paraId="449972DD" w14:textId="77777777">
        <w:trPr>
          <w:trHeight w:val="35"/>
        </w:trPr>
        <w:tc>
          <w:tcPr>
            <w:tcW w:w="717" w:type="dxa"/>
            <w:tcBorders>
              <w:top w:val="single" w:color="auto" w:sz="4" w:space="0"/>
              <w:left w:val="single" w:color="auto" w:sz="4" w:space="0"/>
              <w:bottom w:val="single" w:color="auto" w:sz="4" w:space="0"/>
              <w:right w:val="single" w:color="auto" w:sz="4" w:space="0"/>
            </w:tcBorders>
          </w:tcPr>
          <w:p w:rsidR="0065739B" w:rsidP="00BD5763" w:rsidRDefault="0065739B" w14:paraId="2B4A29AC" w14:textId="77777777">
            <w:pPr>
              <w:rPr>
                <w:rFonts w:ascii="Times" w:hAnsi="Times" w:eastAsia="Batang"/>
              </w:rPr>
            </w:pPr>
            <w:r>
              <w:rPr>
                <w:rFonts w:ascii="Times" w:hAnsi="Times" w:eastAsia="Batang"/>
              </w:rPr>
              <w:t>CIR (18,1,256)</w:t>
            </w:r>
          </w:p>
        </w:tc>
        <w:tc>
          <w:tcPr>
            <w:tcW w:w="902" w:type="dxa"/>
            <w:tcBorders>
              <w:top w:val="single" w:color="auto" w:sz="4" w:space="0"/>
              <w:left w:val="single" w:color="auto" w:sz="4" w:space="0"/>
              <w:bottom w:val="single" w:color="auto" w:sz="4" w:space="0"/>
              <w:right w:val="single" w:color="auto" w:sz="4" w:space="0"/>
            </w:tcBorders>
          </w:tcPr>
          <w:p w:rsidR="0065739B" w:rsidP="00BD5763" w:rsidRDefault="0065739B" w14:paraId="572D791C" w14:textId="77777777">
            <w:pPr>
              <w:rPr>
                <w:rFonts w:ascii="Times" w:hAnsi="Times" w:eastAsia="Batang"/>
              </w:rPr>
            </w:pPr>
            <w:r>
              <w:rPr>
                <w:rFonts w:ascii="Times" w:hAnsi="Times" w:eastAsia="Batang"/>
              </w:rPr>
              <w:t>2D</w:t>
            </w:r>
          </w:p>
        </w:tc>
        <w:tc>
          <w:tcPr>
            <w:tcW w:w="1166"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068C07E8"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A</m:t>
              </m:r>
            </m:oMath>
          </w:p>
        </w:tc>
        <w:tc>
          <w:tcPr>
            <w:tcW w:w="90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451815DD"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B</m:t>
              </m:r>
            </m:oMath>
          </w:p>
        </w:tc>
        <w:tc>
          <w:tcPr>
            <w:tcW w:w="90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480B9D2C" w14:textId="77777777">
            <w:pPr>
              <w:rPr>
                <w:rFonts w:ascii="Arial" w:hAnsi="Arial" w:cs="Arial"/>
                <w:sz w:val="16"/>
                <w:szCs w:val="16"/>
              </w:rPr>
            </w:pPr>
            <w:r w:rsidRPr="00B23255">
              <w:rPr>
                <w:rFonts w:ascii="Arial" w:hAnsi="Arial" w:cs="Arial"/>
                <w:sz w:val="16"/>
                <w:szCs w:val="16"/>
              </w:rPr>
              <w:t xml:space="preserve">Drop </w:t>
            </w:r>
            <m:oMath>
              <m:r>
                <w:rPr>
                  <w:rFonts w:ascii="Cambria Math" w:hAnsi="Cambria Math" w:cs="Arial"/>
                  <w:sz w:val="16"/>
                  <w:szCs w:val="16"/>
                </w:rPr>
                <m:t>A</m:t>
              </m:r>
            </m:oMath>
          </w:p>
        </w:tc>
        <w:tc>
          <w:tcPr>
            <w:tcW w:w="99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00996B51" w14:textId="77777777">
            <w:pPr>
              <w:rPr>
                <w:rFonts w:ascii="Arial" w:hAnsi="Arial" w:cs="Arial"/>
                <w:sz w:val="16"/>
                <w:szCs w:val="16"/>
              </w:rPr>
            </w:pPr>
            <w:r w:rsidRPr="006E502D">
              <w:rPr>
                <w:rFonts w:ascii="Arial" w:hAnsi="Arial" w:cs="Arial"/>
                <w:sz w:val="16"/>
                <w:szCs w:val="16"/>
              </w:rPr>
              <w:t>15k (2.08 samples/m2)</w:t>
            </w:r>
          </w:p>
        </w:tc>
        <w:tc>
          <w:tcPr>
            <w:tcW w:w="117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18B6BD19" w14:textId="77777777">
            <w:pPr>
              <w:rPr>
                <w:rFonts w:ascii="Arial" w:hAnsi="Arial" w:cs="Arial"/>
                <w:sz w:val="16"/>
                <w:szCs w:val="16"/>
              </w:rPr>
            </w:pPr>
            <m:oMathPara>
              <m:oMath>
                <m:r>
                  <m:rPr>
                    <m:sty m:val="p"/>
                  </m:rPr>
                  <w:rPr>
                    <w:rFonts w:ascii="Cambria Math" w:hAnsi="Cambria Math" w:cs="Arial"/>
                    <w:sz w:val="16"/>
                    <w:szCs w:val="16"/>
                  </w:rPr>
                  <m:t>25%</m:t>
                </m:r>
              </m:oMath>
            </m:oMathPara>
          </w:p>
        </w:tc>
        <w:tc>
          <w:tcPr>
            <w:tcW w:w="720" w:type="dxa"/>
            <w:tcBorders>
              <w:top w:val="single" w:color="auto" w:sz="4" w:space="0"/>
              <w:left w:val="single" w:color="auto" w:sz="4" w:space="0"/>
              <w:bottom w:val="single" w:color="auto" w:sz="4" w:space="0"/>
              <w:right w:val="single" w:color="auto" w:sz="4" w:space="0"/>
            </w:tcBorders>
          </w:tcPr>
          <w:p w:rsidR="0065739B" w:rsidP="00BD5763" w:rsidRDefault="0065739B" w14:paraId="3581242D" w14:textId="44FE1925">
            <w:pPr>
              <w:rPr>
                <w:rFonts w:ascii="Arial" w:hAnsi="Arial" w:cs="Arial"/>
                <w:sz w:val="16"/>
                <w:szCs w:val="16"/>
              </w:rPr>
            </w:pPr>
            <w:r>
              <w:rPr>
                <w:rFonts w:ascii="Arial" w:hAnsi="Arial" w:cs="Arial"/>
                <w:sz w:val="16"/>
                <w:szCs w:val="16"/>
              </w:rPr>
              <w:t xml:space="preserve">2k (0.028 </w:t>
            </w:r>
            <w:r w:rsidRPr="0FD8DBD1" w:rsidR="4D755FAE">
              <w:rPr>
                <w:rFonts w:ascii="Arial" w:hAnsi="Arial" w:cs="Arial"/>
                <w:sz w:val="16"/>
                <w:szCs w:val="16"/>
              </w:rPr>
              <w:t>samples</w:t>
            </w:r>
            <w:r>
              <w:rPr>
                <w:rFonts w:ascii="Arial" w:hAnsi="Arial" w:cs="Arial"/>
                <w:sz w:val="16"/>
                <w:szCs w:val="16"/>
              </w:rPr>
              <w:t>/m2)</w:t>
            </w:r>
          </w:p>
        </w:tc>
        <w:tc>
          <w:tcPr>
            <w:tcW w:w="1439" w:type="dxa"/>
            <w:tcBorders>
              <w:top w:val="single" w:color="auto" w:sz="4" w:space="0"/>
              <w:left w:val="single" w:color="auto" w:sz="4" w:space="0"/>
              <w:bottom w:val="single" w:color="auto" w:sz="4" w:space="0"/>
              <w:right w:val="single" w:color="auto" w:sz="4" w:space="0"/>
            </w:tcBorders>
          </w:tcPr>
          <w:p w:rsidR="0065739B" w:rsidP="00BD5763" w:rsidRDefault="0065739B" w14:paraId="3655AB40" w14:textId="77777777">
            <w:pPr>
              <w:rPr>
                <w:rFonts w:ascii="Arial" w:hAnsi="Arial" w:cs="Arial"/>
                <w:sz w:val="16"/>
                <w:szCs w:val="16"/>
              </w:rPr>
            </w:pPr>
            <w:r>
              <w:rPr>
                <w:rFonts w:ascii="Arial" w:hAnsi="Arial" w:cs="Arial"/>
                <w:sz w:val="16"/>
                <w:szCs w:val="16"/>
              </w:rPr>
              <w:t>7.07</w:t>
            </w:r>
          </w:p>
        </w:tc>
        <w:tc>
          <w:tcPr>
            <w:tcW w:w="1439"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0F9790C4" w14:textId="77777777">
            <w:pPr>
              <w:rPr>
                <w:rFonts w:ascii="Arial" w:hAnsi="Arial" w:cs="Arial"/>
                <w:sz w:val="16"/>
                <w:szCs w:val="16"/>
              </w:rPr>
            </w:pPr>
            <w:r>
              <w:rPr>
                <w:rFonts w:ascii="Arial" w:hAnsi="Arial" w:cs="Arial"/>
                <w:sz w:val="16"/>
                <w:szCs w:val="16"/>
              </w:rPr>
              <w:t>4.62</w:t>
            </w:r>
          </w:p>
        </w:tc>
      </w:tr>
      <w:tr w:rsidRPr="003315C6" w:rsidR="0065739B" w:rsidTr="00BD5763" w14:paraId="5989D7A4" w14:textId="77777777">
        <w:trPr>
          <w:trHeight w:val="35"/>
        </w:trPr>
        <w:tc>
          <w:tcPr>
            <w:tcW w:w="717" w:type="dxa"/>
            <w:tcBorders>
              <w:top w:val="single" w:color="auto" w:sz="4" w:space="0"/>
              <w:left w:val="single" w:color="auto" w:sz="4" w:space="0"/>
              <w:bottom w:val="single" w:color="auto" w:sz="4" w:space="0"/>
              <w:right w:val="single" w:color="auto" w:sz="4" w:space="0"/>
            </w:tcBorders>
          </w:tcPr>
          <w:p w:rsidR="0065739B" w:rsidP="00BD5763" w:rsidRDefault="0065739B" w14:paraId="4DD862F3" w14:textId="77777777">
            <w:pPr>
              <w:rPr>
                <w:rFonts w:ascii="Times" w:hAnsi="Times" w:eastAsia="Batang"/>
              </w:rPr>
            </w:pPr>
            <w:r>
              <w:rPr>
                <w:rFonts w:ascii="Times" w:hAnsi="Times" w:eastAsia="Batang"/>
              </w:rPr>
              <w:t>CIR (18,1,256)</w:t>
            </w:r>
          </w:p>
        </w:tc>
        <w:tc>
          <w:tcPr>
            <w:tcW w:w="902" w:type="dxa"/>
            <w:tcBorders>
              <w:top w:val="single" w:color="auto" w:sz="4" w:space="0"/>
              <w:left w:val="single" w:color="auto" w:sz="4" w:space="0"/>
              <w:bottom w:val="single" w:color="auto" w:sz="4" w:space="0"/>
              <w:right w:val="single" w:color="auto" w:sz="4" w:space="0"/>
            </w:tcBorders>
          </w:tcPr>
          <w:p w:rsidR="0065739B" w:rsidP="00BD5763" w:rsidRDefault="0065739B" w14:paraId="0158D5E1" w14:textId="77777777">
            <w:pPr>
              <w:rPr>
                <w:rFonts w:ascii="Times" w:hAnsi="Times" w:eastAsia="Batang"/>
              </w:rPr>
            </w:pPr>
            <w:r>
              <w:rPr>
                <w:rFonts w:ascii="Times" w:hAnsi="Times" w:eastAsia="Batang"/>
              </w:rPr>
              <w:t>2D</w:t>
            </w:r>
          </w:p>
        </w:tc>
        <w:tc>
          <w:tcPr>
            <w:tcW w:w="1166"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4811C4CC"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A</m:t>
              </m:r>
            </m:oMath>
          </w:p>
        </w:tc>
        <w:tc>
          <w:tcPr>
            <w:tcW w:w="90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6CB79874"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B</m:t>
              </m:r>
            </m:oMath>
          </w:p>
        </w:tc>
        <w:tc>
          <w:tcPr>
            <w:tcW w:w="90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5A609758" w14:textId="77777777">
            <w:pPr>
              <w:rPr>
                <w:rFonts w:ascii="Arial" w:hAnsi="Arial" w:cs="Arial"/>
                <w:sz w:val="16"/>
                <w:szCs w:val="16"/>
              </w:rPr>
            </w:pPr>
            <w:r w:rsidRPr="00B23255">
              <w:rPr>
                <w:rFonts w:ascii="Arial" w:hAnsi="Arial" w:cs="Arial"/>
                <w:sz w:val="16"/>
                <w:szCs w:val="16"/>
              </w:rPr>
              <w:t xml:space="preserve">Drop </w:t>
            </w:r>
            <m:oMath>
              <m:r>
                <w:rPr>
                  <w:rFonts w:ascii="Cambria Math" w:hAnsi="Cambria Math" w:cs="Arial"/>
                  <w:sz w:val="16"/>
                  <w:szCs w:val="16"/>
                </w:rPr>
                <m:t>A</m:t>
              </m:r>
            </m:oMath>
          </w:p>
        </w:tc>
        <w:tc>
          <w:tcPr>
            <w:tcW w:w="99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469AF8E3" w14:textId="77777777">
            <w:pPr>
              <w:rPr>
                <w:rFonts w:ascii="Arial" w:hAnsi="Arial" w:cs="Arial"/>
                <w:sz w:val="16"/>
                <w:szCs w:val="16"/>
              </w:rPr>
            </w:pPr>
            <w:r w:rsidRPr="006E502D">
              <w:rPr>
                <w:rFonts w:ascii="Arial" w:hAnsi="Arial" w:cs="Arial"/>
                <w:sz w:val="16"/>
                <w:szCs w:val="16"/>
              </w:rPr>
              <w:t>15k (2.08 samples/m2)</w:t>
            </w:r>
          </w:p>
        </w:tc>
        <w:tc>
          <w:tcPr>
            <w:tcW w:w="117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424B0836" w14:textId="77777777">
            <w:pPr>
              <w:rPr>
                <w:rFonts w:ascii="Arial" w:hAnsi="Arial" w:cs="Arial"/>
                <w:sz w:val="16"/>
                <w:szCs w:val="16"/>
              </w:rPr>
            </w:pPr>
            <m:oMathPara>
              <m:oMath>
                <m:r>
                  <m:rPr>
                    <m:sty m:val="p"/>
                  </m:rPr>
                  <w:rPr>
                    <w:rFonts w:ascii="Cambria Math" w:hAnsi="Cambria Math" w:cs="Arial"/>
                    <w:sz w:val="16"/>
                    <w:szCs w:val="16"/>
                  </w:rPr>
                  <m:t>50%</m:t>
                </m:r>
              </m:oMath>
            </m:oMathPara>
          </w:p>
        </w:tc>
        <w:tc>
          <w:tcPr>
            <w:tcW w:w="720" w:type="dxa"/>
            <w:tcBorders>
              <w:top w:val="single" w:color="auto" w:sz="4" w:space="0"/>
              <w:left w:val="single" w:color="auto" w:sz="4" w:space="0"/>
              <w:bottom w:val="single" w:color="auto" w:sz="4" w:space="0"/>
              <w:right w:val="single" w:color="auto" w:sz="4" w:space="0"/>
            </w:tcBorders>
          </w:tcPr>
          <w:p w:rsidR="0065739B" w:rsidP="00BD5763" w:rsidRDefault="0065739B" w14:paraId="5386E119" w14:textId="08E05B2D">
            <w:pPr>
              <w:rPr>
                <w:rFonts w:ascii="Arial" w:hAnsi="Arial" w:cs="Arial"/>
                <w:sz w:val="16"/>
                <w:szCs w:val="16"/>
              </w:rPr>
            </w:pPr>
            <w:r>
              <w:rPr>
                <w:rFonts w:ascii="Arial" w:hAnsi="Arial" w:cs="Arial"/>
                <w:sz w:val="16"/>
                <w:szCs w:val="16"/>
              </w:rPr>
              <w:t xml:space="preserve">2k (0.028 </w:t>
            </w:r>
            <w:r w:rsidRPr="0FD8DBD1" w:rsidR="1900501D">
              <w:rPr>
                <w:rFonts w:ascii="Arial" w:hAnsi="Arial" w:cs="Arial"/>
                <w:sz w:val="16"/>
                <w:szCs w:val="16"/>
              </w:rPr>
              <w:t>samples</w:t>
            </w:r>
            <w:r>
              <w:rPr>
                <w:rFonts w:ascii="Arial" w:hAnsi="Arial" w:cs="Arial"/>
                <w:sz w:val="16"/>
                <w:szCs w:val="16"/>
              </w:rPr>
              <w:t>/m2)</w:t>
            </w:r>
          </w:p>
        </w:tc>
        <w:tc>
          <w:tcPr>
            <w:tcW w:w="1439" w:type="dxa"/>
            <w:tcBorders>
              <w:top w:val="single" w:color="auto" w:sz="4" w:space="0"/>
              <w:left w:val="single" w:color="auto" w:sz="4" w:space="0"/>
              <w:bottom w:val="single" w:color="auto" w:sz="4" w:space="0"/>
              <w:right w:val="single" w:color="auto" w:sz="4" w:space="0"/>
            </w:tcBorders>
          </w:tcPr>
          <w:p w:rsidR="0065739B" w:rsidP="00BD5763" w:rsidRDefault="0065739B" w14:paraId="787661FB" w14:textId="77777777">
            <w:pPr>
              <w:rPr>
                <w:rFonts w:ascii="Arial" w:hAnsi="Arial" w:cs="Arial"/>
                <w:sz w:val="16"/>
                <w:szCs w:val="16"/>
              </w:rPr>
            </w:pPr>
            <w:r>
              <w:rPr>
                <w:rFonts w:ascii="Arial" w:hAnsi="Arial" w:cs="Arial"/>
                <w:sz w:val="16"/>
                <w:szCs w:val="16"/>
              </w:rPr>
              <w:t>7.44</w:t>
            </w:r>
          </w:p>
        </w:tc>
        <w:tc>
          <w:tcPr>
            <w:tcW w:w="1439"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7099DB95" w14:textId="77777777">
            <w:pPr>
              <w:rPr>
                <w:rFonts w:ascii="Arial" w:hAnsi="Arial" w:cs="Arial"/>
                <w:sz w:val="16"/>
                <w:szCs w:val="16"/>
              </w:rPr>
            </w:pPr>
            <w:r>
              <w:rPr>
                <w:rFonts w:ascii="Arial" w:hAnsi="Arial" w:cs="Arial"/>
                <w:sz w:val="16"/>
                <w:szCs w:val="16"/>
              </w:rPr>
              <w:t>4.86</w:t>
            </w:r>
          </w:p>
        </w:tc>
      </w:tr>
      <w:tr w:rsidRPr="003315C6" w:rsidR="0065739B" w:rsidTr="00BD5763" w14:paraId="2AB060DD" w14:textId="77777777">
        <w:trPr>
          <w:trHeight w:val="35"/>
        </w:trPr>
        <w:tc>
          <w:tcPr>
            <w:tcW w:w="717" w:type="dxa"/>
            <w:tcBorders>
              <w:top w:val="single" w:color="auto" w:sz="4" w:space="0"/>
              <w:left w:val="single" w:color="auto" w:sz="4" w:space="0"/>
              <w:bottom w:val="single" w:color="auto" w:sz="4" w:space="0"/>
              <w:right w:val="single" w:color="auto" w:sz="4" w:space="0"/>
            </w:tcBorders>
          </w:tcPr>
          <w:p w:rsidR="0065739B" w:rsidP="00BD5763" w:rsidRDefault="0065739B" w14:paraId="182299CE" w14:textId="77777777">
            <w:pPr>
              <w:rPr>
                <w:rFonts w:ascii="Times" w:hAnsi="Times" w:eastAsia="Batang"/>
              </w:rPr>
            </w:pPr>
            <w:r>
              <w:rPr>
                <w:rFonts w:ascii="Times" w:hAnsi="Times" w:eastAsia="Batang"/>
              </w:rPr>
              <w:t>CIR (18,1,256)</w:t>
            </w:r>
          </w:p>
        </w:tc>
        <w:tc>
          <w:tcPr>
            <w:tcW w:w="902" w:type="dxa"/>
            <w:tcBorders>
              <w:top w:val="single" w:color="auto" w:sz="4" w:space="0"/>
              <w:left w:val="single" w:color="auto" w:sz="4" w:space="0"/>
              <w:bottom w:val="single" w:color="auto" w:sz="4" w:space="0"/>
              <w:right w:val="single" w:color="auto" w:sz="4" w:space="0"/>
            </w:tcBorders>
          </w:tcPr>
          <w:p w:rsidRPr="003315C6" w:rsidR="0065739B" w:rsidP="00BD5763" w:rsidRDefault="0065739B" w14:paraId="0273248B" w14:textId="77777777">
            <w:pPr>
              <w:rPr>
                <w:rFonts w:ascii="Times" w:hAnsi="Times" w:eastAsia="Batang"/>
              </w:rPr>
            </w:pPr>
            <w:r>
              <w:rPr>
                <w:rFonts w:ascii="Times" w:hAnsi="Times" w:eastAsia="Batang"/>
              </w:rPr>
              <w:t>2D</w:t>
            </w:r>
          </w:p>
        </w:tc>
        <w:tc>
          <w:tcPr>
            <w:tcW w:w="1166"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164D9E86" w14:textId="77777777">
            <w:pPr>
              <w:rPr>
                <w:rFonts w:ascii="Arial" w:hAnsi="Arial" w:cs="Arial"/>
                <w:sz w:val="16"/>
                <w:szCs w:val="16"/>
              </w:rPr>
            </w:pPr>
            <w:r w:rsidRPr="006E502D">
              <w:rPr>
                <w:rFonts w:ascii="Arial" w:hAnsi="Arial" w:cs="Arial"/>
                <w:sz w:val="16"/>
                <w:szCs w:val="16"/>
              </w:rPr>
              <w:t xml:space="preserve">Drop </w:t>
            </w:r>
            <m:oMath>
              <m:r>
                <w:rPr>
                  <w:rFonts w:ascii="Cambria Math" w:hAnsi="Cambria Math" w:cs="Arial"/>
                  <w:sz w:val="16"/>
                  <w:szCs w:val="16"/>
                </w:rPr>
                <m:t>B</m:t>
              </m:r>
            </m:oMath>
          </w:p>
        </w:tc>
        <w:tc>
          <w:tcPr>
            <w:tcW w:w="90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3AC72CBC" w14:textId="77777777">
            <w:pPr>
              <w:rPr>
                <w:rFonts w:ascii="Arial" w:hAnsi="Arial" w:cs="Arial"/>
                <w:sz w:val="16"/>
                <w:szCs w:val="16"/>
              </w:rPr>
            </w:pPr>
            <w:r>
              <w:rPr>
                <w:rFonts w:ascii="Arial" w:hAnsi="Arial" w:cs="Arial"/>
                <w:sz w:val="16"/>
                <w:szCs w:val="16"/>
              </w:rPr>
              <w:t>NA</w:t>
            </w:r>
          </w:p>
        </w:tc>
        <w:tc>
          <w:tcPr>
            <w:tcW w:w="90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060BFFAB" w14:textId="77777777">
            <w:pPr>
              <w:rPr>
                <w:rFonts w:ascii="Arial" w:hAnsi="Arial" w:cs="Arial"/>
                <w:sz w:val="16"/>
                <w:szCs w:val="16"/>
              </w:rPr>
            </w:pPr>
            <w:r w:rsidRPr="00B23255">
              <w:rPr>
                <w:rFonts w:ascii="Arial" w:hAnsi="Arial" w:cs="Arial"/>
                <w:sz w:val="16"/>
                <w:szCs w:val="16"/>
              </w:rPr>
              <w:t xml:space="preserve">Drop </w:t>
            </w:r>
            <m:oMath>
              <m:r>
                <w:rPr>
                  <w:rFonts w:ascii="Cambria Math" w:hAnsi="Cambria Math" w:cs="Arial"/>
                  <w:sz w:val="16"/>
                  <w:szCs w:val="16"/>
                </w:rPr>
                <m:t>A</m:t>
              </m:r>
            </m:oMath>
          </w:p>
        </w:tc>
        <w:tc>
          <w:tcPr>
            <w:tcW w:w="99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155BEEA8" w14:textId="77777777">
            <w:pPr>
              <w:rPr>
                <w:rFonts w:ascii="Arial" w:hAnsi="Arial" w:cs="Arial"/>
                <w:sz w:val="16"/>
                <w:szCs w:val="16"/>
              </w:rPr>
            </w:pPr>
            <w:r w:rsidRPr="006E502D">
              <w:rPr>
                <w:rFonts w:ascii="Arial" w:hAnsi="Arial" w:cs="Arial"/>
                <w:sz w:val="16"/>
                <w:szCs w:val="16"/>
              </w:rPr>
              <w:t>15k (2.08 samples/m2)</w:t>
            </w:r>
          </w:p>
        </w:tc>
        <w:tc>
          <w:tcPr>
            <w:tcW w:w="1170"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02DF6AF7" w14:textId="77777777">
            <w:pPr>
              <w:rPr>
                <w:rFonts w:ascii="Arial" w:hAnsi="Arial" w:cs="Arial"/>
                <w:sz w:val="16"/>
                <w:szCs w:val="16"/>
              </w:rPr>
            </w:pPr>
            <m:oMathPara>
              <m:oMath>
                <m:r>
                  <m:rPr>
                    <m:sty m:val="p"/>
                  </m:rPr>
                  <w:rPr>
                    <w:rFonts w:ascii="Cambria Math" w:hAnsi="Cambria Math" w:cs="Arial"/>
                    <w:sz w:val="16"/>
                    <w:szCs w:val="16"/>
                  </w:rPr>
                  <m:t>NA</m:t>
                </m:r>
              </m:oMath>
            </m:oMathPara>
          </w:p>
        </w:tc>
        <w:tc>
          <w:tcPr>
            <w:tcW w:w="720" w:type="dxa"/>
            <w:tcBorders>
              <w:top w:val="single" w:color="auto" w:sz="4" w:space="0"/>
              <w:left w:val="single" w:color="auto" w:sz="4" w:space="0"/>
              <w:bottom w:val="single" w:color="auto" w:sz="4" w:space="0"/>
              <w:right w:val="single" w:color="auto" w:sz="4" w:space="0"/>
            </w:tcBorders>
          </w:tcPr>
          <w:p w:rsidR="0065739B" w:rsidP="00BD5763" w:rsidRDefault="0065739B" w14:paraId="50174797" w14:textId="7DCB958E">
            <w:pPr>
              <w:rPr>
                <w:rFonts w:ascii="Arial" w:hAnsi="Arial" w:cs="Arial"/>
                <w:sz w:val="16"/>
                <w:szCs w:val="16"/>
              </w:rPr>
            </w:pPr>
            <w:r>
              <w:rPr>
                <w:rFonts w:ascii="Arial" w:hAnsi="Arial" w:cs="Arial"/>
                <w:sz w:val="16"/>
                <w:szCs w:val="16"/>
              </w:rPr>
              <w:t xml:space="preserve">2k (0.028 </w:t>
            </w:r>
            <w:r w:rsidRPr="0FD8DBD1" w:rsidR="613AAE63">
              <w:rPr>
                <w:rFonts w:ascii="Arial" w:hAnsi="Arial" w:cs="Arial"/>
                <w:sz w:val="16"/>
                <w:szCs w:val="16"/>
              </w:rPr>
              <w:t>samples</w:t>
            </w:r>
            <w:r>
              <w:rPr>
                <w:rFonts w:ascii="Arial" w:hAnsi="Arial" w:cs="Arial"/>
                <w:sz w:val="16"/>
                <w:szCs w:val="16"/>
              </w:rPr>
              <w:t>/m2)</w:t>
            </w:r>
          </w:p>
        </w:tc>
        <w:tc>
          <w:tcPr>
            <w:tcW w:w="1439"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28225F19" w14:textId="77777777">
            <w:pPr>
              <w:rPr>
                <w:rFonts w:ascii="Arial" w:hAnsi="Arial" w:cs="Arial"/>
                <w:sz w:val="16"/>
                <w:szCs w:val="16"/>
              </w:rPr>
            </w:pPr>
            <w:r>
              <w:rPr>
                <w:rFonts w:ascii="Arial" w:hAnsi="Arial" w:cs="Arial"/>
                <w:sz w:val="16"/>
                <w:szCs w:val="16"/>
              </w:rPr>
              <w:t>10.39</w:t>
            </w:r>
          </w:p>
        </w:tc>
        <w:tc>
          <w:tcPr>
            <w:tcW w:w="1439" w:type="dxa"/>
            <w:tcBorders>
              <w:top w:val="single" w:color="auto" w:sz="4" w:space="0"/>
              <w:left w:val="single" w:color="auto" w:sz="4" w:space="0"/>
              <w:bottom w:val="single" w:color="auto" w:sz="4" w:space="0"/>
              <w:right w:val="single" w:color="auto" w:sz="4" w:space="0"/>
            </w:tcBorders>
          </w:tcPr>
          <w:p w:rsidRPr="006E502D" w:rsidR="0065739B" w:rsidP="00BD5763" w:rsidRDefault="0065739B" w14:paraId="49A71A7F" w14:textId="77777777">
            <w:pPr>
              <w:rPr>
                <w:rFonts w:ascii="Arial" w:hAnsi="Arial" w:cs="Arial"/>
                <w:sz w:val="16"/>
                <w:szCs w:val="16"/>
              </w:rPr>
            </w:pPr>
            <w:r>
              <w:rPr>
                <w:rFonts w:ascii="Arial" w:hAnsi="Arial" w:cs="Arial"/>
                <w:sz w:val="16"/>
                <w:szCs w:val="16"/>
              </w:rPr>
              <w:t>6.79</w:t>
            </w:r>
          </w:p>
        </w:tc>
      </w:tr>
    </w:tbl>
    <w:p w:rsidR="0065739B" w:rsidP="0065739B" w:rsidRDefault="0065739B" w14:paraId="4B80D93F" w14:textId="77777777">
      <w:pPr>
        <w:rPr>
          <w:sz w:val="24"/>
          <w:szCs w:val="24"/>
        </w:rPr>
      </w:pPr>
    </w:p>
    <w:p w:rsidR="0094664C" w:rsidP="00E1733C" w:rsidRDefault="0094664C" w14:paraId="52753D0D" w14:textId="77777777">
      <w:pPr>
        <w:rPr>
          <w:b/>
          <w:bCs/>
          <w:lang w:val="en-US"/>
        </w:rPr>
      </w:pPr>
    </w:p>
    <w:p w:rsidR="0094664C" w:rsidP="00E1733C" w:rsidRDefault="0094664C" w14:paraId="71CC1C60" w14:textId="77777777">
      <w:pPr>
        <w:rPr>
          <w:b/>
          <w:bCs/>
          <w:lang w:val="en-US"/>
        </w:rPr>
      </w:pPr>
    </w:p>
    <w:p w:rsidR="00644FAA" w:rsidP="00644FAA" w:rsidRDefault="00041157" w14:paraId="6589774F" w14:textId="633EE2B7">
      <w:pPr>
        <w:pStyle w:val="Heading1"/>
        <w:pBdr>
          <w:top w:val="single" w:color="auto" w:sz="12" w:space="3"/>
        </w:pBdr>
        <w:overflowPunct w:val="0"/>
        <w:autoSpaceDE w:val="0"/>
        <w:autoSpaceDN w:val="0"/>
        <w:adjustRightInd w:val="0"/>
        <w:spacing w:after="120"/>
        <w:jc w:val="both"/>
        <w:textAlignment w:val="baseline"/>
        <w:rPr>
          <w:rFonts w:ascii="Times New Roman" w:hAnsi="Times New Roman"/>
        </w:rPr>
      </w:pPr>
      <w:r>
        <w:rPr>
          <w:rFonts w:ascii="Times New Roman" w:hAnsi="Times New Roman"/>
        </w:rPr>
        <w:t>3</w:t>
      </w:r>
      <w:r w:rsidRPr="724F6CC4" w:rsidR="00644FAA">
        <w:rPr>
          <w:rFonts w:ascii="Times New Roman" w:hAnsi="Times New Roman"/>
        </w:rPr>
        <w:t xml:space="preserve">. </w:t>
      </w:r>
      <w:r w:rsidR="00617AA9">
        <w:rPr>
          <w:rFonts w:ascii="Times New Roman" w:hAnsi="Times New Roman"/>
        </w:rPr>
        <w:t>List of observations and proposals</w:t>
      </w:r>
    </w:p>
    <w:p w:rsidR="00644FAA" w:rsidP="00644FAA" w:rsidRDefault="00644FAA" w14:paraId="4067CD0E" w14:textId="77777777">
      <w:pPr>
        <w:rPr>
          <w:rFonts w:eastAsia="Times New Roman"/>
          <w:sz w:val="24"/>
          <w:szCs w:val="24"/>
        </w:rPr>
      </w:pPr>
    </w:p>
    <w:p w:rsidR="00F11672" w:rsidP="00F11672" w:rsidRDefault="00F11672" w14:paraId="24CB1263" w14:textId="77777777">
      <w:pPr>
        <w:rPr>
          <w:b/>
          <w:bCs/>
          <w:sz w:val="24"/>
          <w:szCs w:val="24"/>
          <w:u w:val="single"/>
        </w:rPr>
      </w:pPr>
    </w:p>
    <w:p w:rsidR="00F11672" w:rsidP="00F11672" w:rsidRDefault="00F11672" w14:paraId="1D8D298C" w14:textId="77777777">
      <w:pPr>
        <w:rPr>
          <w:b/>
          <w:bCs/>
          <w:sz w:val="24"/>
          <w:szCs w:val="24"/>
          <w:u w:val="single"/>
        </w:rPr>
      </w:pPr>
    </w:p>
    <w:p w:rsidR="00F11672" w:rsidP="00F11672" w:rsidRDefault="00F11672" w14:paraId="4B7FA192" w14:textId="77777777">
      <w:pPr>
        <w:rPr>
          <w:b/>
          <w:bCs/>
          <w:sz w:val="24"/>
          <w:szCs w:val="24"/>
          <w:u w:val="single"/>
        </w:rPr>
      </w:pPr>
    </w:p>
    <w:p w:rsidRPr="001A5BE4" w:rsidR="00F11672" w:rsidP="00F11672" w:rsidRDefault="00F11672" w14:paraId="7A664357" w14:textId="77777777">
      <w:pPr>
        <w:rPr>
          <w:b/>
          <w:bCs/>
          <w:sz w:val="24"/>
          <w:szCs w:val="24"/>
          <w:u w:val="single"/>
        </w:rPr>
      </w:pPr>
    </w:p>
    <w:p w:rsidRPr="001A5BE4" w:rsidR="00F11672" w:rsidP="00F11672" w:rsidRDefault="00F11672" w14:paraId="403250A0" w14:textId="77777777">
      <w:pPr>
        <w:rPr>
          <w:b/>
          <w:bCs/>
          <w:sz w:val="24"/>
          <w:szCs w:val="24"/>
        </w:rPr>
      </w:pPr>
      <w:r w:rsidRPr="001A5BE4">
        <w:rPr>
          <w:b/>
          <w:bCs/>
          <w:sz w:val="24"/>
          <w:szCs w:val="24"/>
          <w:u w:val="single"/>
        </w:rPr>
        <w:t>Observation 1:</w:t>
      </w:r>
      <w:r w:rsidRPr="001A5BE4">
        <w:rPr>
          <w:b/>
          <w:bCs/>
          <w:sz w:val="24"/>
          <w:szCs w:val="24"/>
        </w:rPr>
        <w:t xml:space="preserve"> For direct AI/ML positioning evaluation and given model architecture, increasing model complexity (size and computation) improves the positioning accuracy gain until a point reached and then gain starts to reduce again. </w:t>
      </w:r>
    </w:p>
    <w:p w:rsidRPr="008B2B87" w:rsidR="00F11672" w:rsidP="00F11672" w:rsidRDefault="00F11672" w14:paraId="654BD2E1" w14:textId="77777777">
      <w:pPr>
        <w:rPr>
          <w:b/>
          <w:bCs/>
          <w:sz w:val="24"/>
          <w:szCs w:val="24"/>
        </w:rPr>
      </w:pPr>
      <w:r w:rsidRPr="008B2B87">
        <w:rPr>
          <w:b/>
          <w:bCs/>
          <w:sz w:val="24"/>
          <w:szCs w:val="24"/>
          <w:u w:val="single"/>
        </w:rPr>
        <w:t xml:space="preserve">Observation </w:t>
      </w:r>
      <w:r>
        <w:rPr>
          <w:b/>
          <w:bCs/>
          <w:sz w:val="24"/>
          <w:szCs w:val="24"/>
          <w:u w:val="single"/>
        </w:rPr>
        <w:t>2</w:t>
      </w:r>
      <w:r w:rsidRPr="008B2B87">
        <w:rPr>
          <w:b/>
          <w:bCs/>
          <w:sz w:val="24"/>
          <w:szCs w:val="24"/>
          <w:u w:val="single"/>
        </w:rPr>
        <w:t>:</w:t>
      </w:r>
      <w:r w:rsidRPr="008B2B87">
        <w:rPr>
          <w:b/>
          <w:bCs/>
          <w:sz w:val="24"/>
          <w:szCs w:val="24"/>
        </w:rPr>
        <w:t xml:space="preserve"> Path is used to describe trajectory between TRP and UE while time-domain sample is a signal processing quantity that can be used to convey timing, power, and/or phase information for a potential path.</w:t>
      </w:r>
    </w:p>
    <w:p w:rsidRPr="00E26225" w:rsidR="00F11672" w:rsidP="00F11672" w:rsidRDefault="00F11672" w14:paraId="28E5E9E4" w14:textId="77777777">
      <w:pPr>
        <w:contextualSpacing/>
        <w:rPr>
          <w:b/>
          <w:bCs/>
          <w:sz w:val="24"/>
          <w:szCs w:val="24"/>
        </w:rPr>
      </w:pPr>
      <w:r w:rsidRPr="00E26225">
        <w:rPr>
          <w:b/>
          <w:bCs/>
          <w:sz w:val="24"/>
          <w:szCs w:val="24"/>
          <w:u w:val="single"/>
        </w:rPr>
        <w:t xml:space="preserve">Observation </w:t>
      </w:r>
      <w:r>
        <w:rPr>
          <w:b/>
          <w:bCs/>
          <w:sz w:val="24"/>
          <w:szCs w:val="24"/>
          <w:u w:val="single"/>
        </w:rPr>
        <w:t>3</w:t>
      </w:r>
      <w:r w:rsidRPr="00E26225">
        <w:rPr>
          <w:b/>
          <w:bCs/>
          <w:sz w:val="24"/>
          <w:szCs w:val="24"/>
          <w:u w:val="single"/>
        </w:rPr>
        <w:t>:</w:t>
      </w:r>
      <w:r w:rsidRPr="00E26225">
        <w:rPr>
          <w:b/>
          <w:bCs/>
          <w:sz w:val="24"/>
          <w:szCs w:val="24"/>
        </w:rPr>
        <w:t xml:space="preserve"> For evaluation of model input measurement size and reporting overhead, multiple reporting options and measurement types are considered and the reporting overhead/measurement size for different measurement quantities observed as follows:</w:t>
      </w:r>
    </w:p>
    <w:p w:rsidRPr="00E26225" w:rsidR="00F11672" w:rsidP="00F11672" w:rsidRDefault="00F11672" w14:paraId="174A95BD" w14:textId="77777777">
      <w:pPr>
        <w:pStyle w:val="ListParagraph"/>
        <w:numPr>
          <w:ilvl w:val="0"/>
          <w:numId w:val="46"/>
        </w:numPr>
        <w:rPr>
          <w:b/>
          <w:bCs/>
          <w:sz w:val="24"/>
          <w:szCs w:val="24"/>
        </w:rPr>
      </w:pPr>
      <w:r w:rsidRPr="00E26225">
        <w:rPr>
          <w:b/>
          <w:bCs/>
          <w:sz w:val="24"/>
          <w:szCs w:val="24"/>
        </w:rPr>
        <w:t>The average measurement size/reporting overhead for N’t = 16 can be 1.69 of the N’t = 8</w:t>
      </w:r>
    </w:p>
    <w:p w:rsidRPr="00E26225" w:rsidR="00F11672" w:rsidP="00F11672" w:rsidRDefault="00F11672" w14:paraId="235F3932" w14:textId="77777777">
      <w:pPr>
        <w:pStyle w:val="ListParagraph"/>
        <w:numPr>
          <w:ilvl w:val="0"/>
          <w:numId w:val="46"/>
        </w:numPr>
        <w:rPr>
          <w:b/>
          <w:bCs/>
          <w:sz w:val="24"/>
          <w:szCs w:val="24"/>
        </w:rPr>
      </w:pPr>
      <w:r w:rsidRPr="00E26225">
        <w:rPr>
          <w:b/>
          <w:bCs/>
          <w:sz w:val="24"/>
          <w:szCs w:val="24"/>
        </w:rPr>
        <w:t>The average measurement size/reporting overhead for N’t = 32 can be 3.07 of the N’t = 8</w:t>
      </w:r>
    </w:p>
    <w:p w:rsidRPr="00E26225" w:rsidR="00F11672" w:rsidP="00F11672" w:rsidRDefault="00F11672" w14:paraId="1721FC39" w14:textId="77777777">
      <w:pPr>
        <w:pStyle w:val="ListParagraph"/>
        <w:numPr>
          <w:ilvl w:val="0"/>
          <w:numId w:val="46"/>
        </w:numPr>
        <w:rPr>
          <w:b/>
          <w:bCs/>
          <w:sz w:val="24"/>
          <w:szCs w:val="24"/>
        </w:rPr>
      </w:pPr>
      <w:r w:rsidRPr="00E26225">
        <w:rPr>
          <w:b/>
          <w:bCs/>
          <w:sz w:val="24"/>
          <w:szCs w:val="24"/>
        </w:rPr>
        <w:t>The average measurement size/reporting overhead for N’t = 64 can be 5.84 of the N’t = 8</w:t>
      </w:r>
    </w:p>
    <w:p w:rsidRPr="00E26225" w:rsidR="00F11672" w:rsidP="00F11672" w:rsidRDefault="00F11672" w14:paraId="0DD5CE02" w14:textId="77777777">
      <w:pPr>
        <w:contextualSpacing/>
        <w:rPr>
          <w:b/>
          <w:bCs/>
          <w:sz w:val="24"/>
          <w:szCs w:val="24"/>
        </w:rPr>
      </w:pPr>
      <w:r w:rsidRPr="00E26225">
        <w:rPr>
          <w:b/>
          <w:bCs/>
          <w:sz w:val="24"/>
          <w:szCs w:val="24"/>
          <w:u w:val="single"/>
        </w:rPr>
        <w:t xml:space="preserve">Observation </w:t>
      </w:r>
      <w:r>
        <w:rPr>
          <w:b/>
          <w:bCs/>
          <w:sz w:val="24"/>
          <w:szCs w:val="24"/>
          <w:u w:val="single"/>
        </w:rPr>
        <w:t>4</w:t>
      </w:r>
      <w:r w:rsidRPr="00E26225">
        <w:rPr>
          <w:b/>
          <w:bCs/>
          <w:sz w:val="24"/>
          <w:szCs w:val="24"/>
          <w:u w:val="single"/>
        </w:rPr>
        <w:t>:</w:t>
      </w:r>
      <w:r w:rsidRPr="00E26225">
        <w:rPr>
          <w:b/>
          <w:bCs/>
          <w:sz w:val="24"/>
          <w:szCs w:val="24"/>
        </w:rPr>
        <w:t xml:space="preserve"> For evaluation of model input measurement size and reporting overhead, multiple reporting options and measurement quantities are considered and the reporting overhead/measurement size for different measurement types observed as follows:</w:t>
      </w:r>
    </w:p>
    <w:p w:rsidRPr="00E26225" w:rsidR="00F11672" w:rsidP="00F11672" w:rsidRDefault="00F11672" w14:paraId="5E4CD826" w14:textId="77777777">
      <w:pPr>
        <w:pStyle w:val="ListParagraph"/>
        <w:numPr>
          <w:ilvl w:val="0"/>
          <w:numId w:val="45"/>
        </w:numPr>
        <w:rPr>
          <w:b/>
          <w:bCs/>
          <w:sz w:val="24"/>
          <w:szCs w:val="24"/>
        </w:rPr>
      </w:pPr>
      <w:r w:rsidRPr="00E26225">
        <w:rPr>
          <w:b/>
          <w:bCs/>
          <w:sz w:val="24"/>
          <w:szCs w:val="24"/>
        </w:rPr>
        <w:t>The average measurement size/reporting overhead for CIR can be 1.38 of the PDP</w:t>
      </w:r>
    </w:p>
    <w:p w:rsidRPr="00E26225" w:rsidR="00F11672" w:rsidP="00F11672" w:rsidRDefault="00F11672" w14:paraId="450D1733" w14:textId="77777777">
      <w:pPr>
        <w:pStyle w:val="ListParagraph"/>
        <w:numPr>
          <w:ilvl w:val="0"/>
          <w:numId w:val="45"/>
        </w:numPr>
        <w:rPr>
          <w:b/>
          <w:bCs/>
          <w:sz w:val="24"/>
          <w:szCs w:val="24"/>
        </w:rPr>
      </w:pPr>
      <w:r w:rsidRPr="00E26225">
        <w:rPr>
          <w:b/>
          <w:bCs/>
          <w:sz w:val="24"/>
          <w:szCs w:val="24"/>
        </w:rPr>
        <w:t>The average measurement size/reporting overhead for CIR can be 2.84 of the DP</w:t>
      </w:r>
    </w:p>
    <w:p w:rsidRPr="00E26225" w:rsidR="00F11672" w:rsidP="00F11672" w:rsidRDefault="00F11672" w14:paraId="223FE0DD" w14:textId="77777777">
      <w:pPr>
        <w:pStyle w:val="ListParagraph"/>
        <w:numPr>
          <w:ilvl w:val="0"/>
          <w:numId w:val="45"/>
        </w:numPr>
        <w:rPr>
          <w:b/>
          <w:bCs/>
          <w:sz w:val="24"/>
          <w:szCs w:val="24"/>
        </w:rPr>
      </w:pPr>
      <w:r w:rsidRPr="00E26225">
        <w:rPr>
          <w:b/>
          <w:bCs/>
          <w:sz w:val="24"/>
          <w:szCs w:val="24"/>
        </w:rPr>
        <w:t>The average measurement size/reporting overhead for PDP can be 1.92 of the DP</w:t>
      </w:r>
    </w:p>
    <w:p w:rsidRPr="00A414AE" w:rsidR="00F11672" w:rsidP="00F11672" w:rsidRDefault="00F11672" w14:paraId="07A22FE4" w14:textId="77777777">
      <w:pPr>
        <w:contextualSpacing/>
        <w:rPr>
          <w:b/>
          <w:bCs/>
          <w:sz w:val="24"/>
          <w:szCs w:val="24"/>
        </w:rPr>
      </w:pPr>
      <w:r w:rsidRPr="00A414AE">
        <w:rPr>
          <w:b/>
          <w:bCs/>
          <w:sz w:val="24"/>
          <w:szCs w:val="24"/>
          <w:u w:val="single"/>
        </w:rPr>
        <w:t xml:space="preserve">Observation </w:t>
      </w:r>
      <w:r>
        <w:rPr>
          <w:b/>
          <w:bCs/>
          <w:sz w:val="24"/>
          <w:szCs w:val="24"/>
          <w:u w:val="single"/>
        </w:rPr>
        <w:t>5</w:t>
      </w:r>
      <w:r w:rsidRPr="00A414AE">
        <w:rPr>
          <w:b/>
          <w:bCs/>
          <w:sz w:val="24"/>
          <w:szCs w:val="24"/>
          <w:u w:val="single"/>
        </w:rPr>
        <w:t>:</w:t>
      </w:r>
      <w:r w:rsidRPr="00A414AE">
        <w:rPr>
          <w:b/>
          <w:bCs/>
          <w:sz w:val="24"/>
          <w:szCs w:val="24"/>
        </w:rPr>
        <w:t xml:space="preserve"> For evaluation of model input measurement size and reporting overhead, multiple measurement quantities and types are considered and the reporting overhead/measurement size for different reporting options observed as follows:</w:t>
      </w:r>
    </w:p>
    <w:p w:rsidRPr="00A414AE" w:rsidR="00F11672" w:rsidP="00F11672" w:rsidRDefault="00F11672" w14:paraId="7413FABE" w14:textId="77777777">
      <w:pPr>
        <w:pStyle w:val="ListParagraph"/>
        <w:numPr>
          <w:ilvl w:val="0"/>
          <w:numId w:val="44"/>
        </w:numPr>
        <w:rPr>
          <w:b/>
          <w:bCs/>
          <w:sz w:val="24"/>
          <w:szCs w:val="24"/>
        </w:rPr>
      </w:pPr>
      <w:r w:rsidRPr="00A414AE">
        <w:rPr>
          <w:b/>
          <w:bCs/>
          <w:sz w:val="24"/>
          <w:szCs w:val="24"/>
        </w:rPr>
        <w:t>The average measurement size/reporting overhead for option1 can be 1.33 of option3 (legacy Rel17 reporting)</w:t>
      </w:r>
    </w:p>
    <w:p w:rsidRPr="00A414AE" w:rsidR="00F11672" w:rsidP="00F11672" w:rsidRDefault="00F11672" w14:paraId="3D873EB7" w14:textId="77777777">
      <w:pPr>
        <w:pStyle w:val="ListParagraph"/>
        <w:numPr>
          <w:ilvl w:val="0"/>
          <w:numId w:val="44"/>
        </w:numPr>
        <w:rPr>
          <w:b/>
          <w:bCs/>
          <w:sz w:val="24"/>
          <w:szCs w:val="24"/>
        </w:rPr>
      </w:pPr>
      <w:r w:rsidRPr="00A414AE">
        <w:rPr>
          <w:b/>
          <w:bCs/>
          <w:sz w:val="24"/>
          <w:szCs w:val="24"/>
        </w:rPr>
        <w:t>The average measurement size/reporting overhead for option2 can be 1.22 of option3 (legacy Rel17 reporting)</w:t>
      </w:r>
    </w:p>
    <w:p w:rsidR="00F11672" w:rsidP="00F11672" w:rsidRDefault="00F11672" w14:paraId="087DB758" w14:textId="77777777">
      <w:pPr>
        <w:rPr>
          <w:b/>
          <w:bCs/>
          <w:sz w:val="24"/>
          <w:szCs w:val="24"/>
          <w:u w:val="single"/>
        </w:rPr>
      </w:pPr>
    </w:p>
    <w:p w:rsidRPr="00BA4F5F" w:rsidR="00F11672" w:rsidP="00F11672" w:rsidRDefault="00F11672" w14:paraId="59EF5BAC" w14:textId="77777777">
      <w:pPr>
        <w:rPr>
          <w:b/>
          <w:bCs/>
          <w:sz w:val="24"/>
          <w:szCs w:val="24"/>
        </w:rPr>
      </w:pPr>
      <w:r w:rsidRPr="00BA4F5F">
        <w:rPr>
          <w:b/>
          <w:bCs/>
          <w:sz w:val="24"/>
          <w:szCs w:val="24"/>
          <w:u w:val="single"/>
        </w:rPr>
        <w:t xml:space="preserve">Observation </w:t>
      </w:r>
      <w:r>
        <w:rPr>
          <w:b/>
          <w:bCs/>
          <w:sz w:val="24"/>
          <w:szCs w:val="24"/>
          <w:u w:val="single"/>
        </w:rPr>
        <w:t>6</w:t>
      </w:r>
      <w:r w:rsidRPr="00BA4F5F">
        <w:rPr>
          <w:b/>
          <w:bCs/>
          <w:sz w:val="24"/>
          <w:szCs w:val="24"/>
          <w:u w:val="single"/>
        </w:rPr>
        <w:t>:</w:t>
      </w:r>
      <w:r w:rsidRPr="00BA4F5F">
        <w:rPr>
          <w:b/>
          <w:bCs/>
          <w:sz w:val="24"/>
          <w:szCs w:val="24"/>
        </w:rPr>
        <w:t xml:space="preserve"> For direct AI/ML positioning evaluation, when N't measurements (CIR or PDP) are considered for model input, evaluation results show that the positioning performance </w:t>
      </w:r>
      <w:r w:rsidRPr="00BA4F5F">
        <w:rPr>
          <w:b/>
          <w:bCs/>
          <w:sz w:val="24"/>
          <w:szCs w:val="24"/>
        </w:rPr>
        <w:t>depends on the selection methodology of N't measurements. Selecting N't measurements based on the strongest power on most cases (i.e., different N't values, measurement types, and model complexities) does not provide the best performance. For example,</w:t>
      </w:r>
    </w:p>
    <w:p w:rsidRPr="00BA4F5F" w:rsidR="00F11672" w:rsidP="00F11672" w:rsidRDefault="00F11672" w14:paraId="4E9CB1DF" w14:textId="77777777">
      <w:pPr>
        <w:pStyle w:val="ListParagraph"/>
        <w:numPr>
          <w:ilvl w:val="0"/>
          <w:numId w:val="39"/>
        </w:numPr>
        <w:rPr>
          <w:b/>
          <w:bCs/>
          <w:sz w:val="24"/>
          <w:szCs w:val="24"/>
        </w:rPr>
      </w:pPr>
      <w:r w:rsidRPr="00BA4F5F">
        <w:rPr>
          <w:b/>
          <w:bCs/>
          <w:sz w:val="24"/>
          <w:szCs w:val="24"/>
        </w:rPr>
        <w:t>For 4 out of 16 evaluations, positioning error with strongest power N’t measurements is 0.88 to 0.94 of the case with a proprietary N’t measurements selection.</w:t>
      </w:r>
    </w:p>
    <w:p w:rsidRPr="00BA4F5F" w:rsidR="00F11672" w:rsidP="00F11672" w:rsidRDefault="00F11672" w14:paraId="6C60906D" w14:textId="77777777">
      <w:pPr>
        <w:pStyle w:val="ListParagraph"/>
        <w:numPr>
          <w:ilvl w:val="0"/>
          <w:numId w:val="39"/>
        </w:numPr>
        <w:rPr>
          <w:b/>
          <w:bCs/>
          <w:sz w:val="24"/>
          <w:szCs w:val="24"/>
        </w:rPr>
      </w:pPr>
      <w:r w:rsidRPr="00BA4F5F">
        <w:rPr>
          <w:b/>
          <w:bCs/>
          <w:sz w:val="24"/>
          <w:szCs w:val="24"/>
        </w:rPr>
        <w:t>For 12 out of 16 evaluations, positioning error with strongest power N’t measurements is 1 to 1.24 of the case with a proprietary N’t measurements selection.</w:t>
      </w:r>
    </w:p>
    <w:p w:rsidRPr="000F6672" w:rsidR="00F11672" w:rsidP="00F11672" w:rsidRDefault="00F11672" w14:paraId="4F918C53" w14:textId="77777777">
      <w:pPr>
        <w:contextualSpacing/>
        <w:rPr>
          <w:b/>
          <w:bCs/>
          <w:sz w:val="24"/>
          <w:szCs w:val="24"/>
        </w:rPr>
      </w:pPr>
      <w:r w:rsidRPr="000F6672">
        <w:rPr>
          <w:b/>
          <w:bCs/>
          <w:sz w:val="24"/>
          <w:szCs w:val="24"/>
          <w:u w:val="single"/>
        </w:rPr>
        <w:t xml:space="preserve">Observation </w:t>
      </w:r>
      <w:r>
        <w:rPr>
          <w:b/>
          <w:bCs/>
          <w:sz w:val="24"/>
          <w:szCs w:val="24"/>
          <w:u w:val="single"/>
        </w:rPr>
        <w:t>7</w:t>
      </w:r>
      <w:r w:rsidRPr="000F6672">
        <w:rPr>
          <w:b/>
          <w:bCs/>
          <w:sz w:val="24"/>
          <w:szCs w:val="24"/>
          <w:u w:val="single"/>
        </w:rPr>
        <w:t>:</w:t>
      </w:r>
      <w:r w:rsidRPr="000F6672">
        <w:rPr>
          <w:b/>
          <w:bCs/>
          <w:sz w:val="24"/>
          <w:szCs w:val="24"/>
        </w:rPr>
        <w:t xml:space="preserve"> For direct AI/ML positioning evaluation, when N't measurements (CIR or PDP) are considered for model input, evaluation results show:</w:t>
      </w:r>
    </w:p>
    <w:p w:rsidRPr="000F6672" w:rsidR="00F11672" w:rsidP="00F11672" w:rsidRDefault="00F11672" w14:paraId="1DC12731" w14:textId="77777777">
      <w:pPr>
        <w:pStyle w:val="ListParagraph"/>
        <w:numPr>
          <w:ilvl w:val="0"/>
          <w:numId w:val="41"/>
        </w:numPr>
        <w:rPr>
          <w:b/>
          <w:bCs/>
          <w:sz w:val="24"/>
          <w:szCs w:val="24"/>
        </w:rPr>
      </w:pPr>
      <w:r w:rsidRPr="000F6672">
        <w:rPr>
          <w:b/>
          <w:bCs/>
          <w:sz w:val="24"/>
          <w:szCs w:val="24"/>
        </w:rPr>
        <w:t xml:space="preserve">when N’t increased from 8 to 16, the average reporting overhead/measurement size increases 1.69 folds and the average positioning error with N’t=16 is 0.88 of N’t=8 (E16/E8 is 0.69 – 0.98).  </w:t>
      </w:r>
    </w:p>
    <w:p w:rsidRPr="000F6672" w:rsidR="00F11672" w:rsidP="00F11672" w:rsidRDefault="00F11672" w14:paraId="160950E1" w14:textId="77777777">
      <w:pPr>
        <w:pStyle w:val="ListParagraph"/>
        <w:numPr>
          <w:ilvl w:val="0"/>
          <w:numId w:val="41"/>
        </w:numPr>
        <w:rPr>
          <w:b/>
          <w:bCs/>
          <w:sz w:val="24"/>
          <w:szCs w:val="24"/>
        </w:rPr>
      </w:pPr>
      <w:r w:rsidRPr="000F6672">
        <w:rPr>
          <w:b/>
          <w:bCs/>
          <w:sz w:val="24"/>
          <w:szCs w:val="24"/>
        </w:rPr>
        <w:t xml:space="preserve">when N’t increased from 8 to 32, the average reporting overhead/measurement size increases 3.07 folds and the average positioning error with N’t=32 is 0.81 of N’t=8 (E32/E8 is 0.60 – 1.07).  </w:t>
      </w:r>
    </w:p>
    <w:p w:rsidRPr="000F6672" w:rsidR="00F11672" w:rsidP="00F11672" w:rsidRDefault="00F11672" w14:paraId="7E70858D" w14:textId="77777777">
      <w:pPr>
        <w:pStyle w:val="ListParagraph"/>
        <w:numPr>
          <w:ilvl w:val="0"/>
          <w:numId w:val="41"/>
        </w:numPr>
        <w:rPr>
          <w:b/>
          <w:bCs/>
          <w:sz w:val="24"/>
          <w:szCs w:val="24"/>
        </w:rPr>
      </w:pPr>
      <w:r w:rsidRPr="000F6672">
        <w:rPr>
          <w:b/>
          <w:bCs/>
          <w:sz w:val="24"/>
          <w:szCs w:val="24"/>
        </w:rPr>
        <w:t xml:space="preserve">when N’t increased from 8 to 64, the average reporting overhead/measurement size increases 5.84 folds and average positioning error with N’t=64 is 0.73 of N’t=8 (E64/E8 is 0.52 – 0.81).  </w:t>
      </w:r>
    </w:p>
    <w:p w:rsidRPr="000F6672" w:rsidR="00F11672" w:rsidP="00F11672" w:rsidRDefault="00F11672" w14:paraId="3DC06CCE" w14:textId="77777777">
      <w:pPr>
        <w:pStyle w:val="ListParagraph"/>
        <w:numPr>
          <w:ilvl w:val="0"/>
          <w:numId w:val="41"/>
        </w:numPr>
        <w:rPr>
          <w:b/>
          <w:bCs/>
          <w:sz w:val="24"/>
          <w:szCs w:val="24"/>
        </w:rPr>
      </w:pPr>
      <w:r w:rsidRPr="000F6672">
        <w:rPr>
          <w:b/>
          <w:bCs/>
          <w:sz w:val="24"/>
          <w:szCs w:val="24"/>
        </w:rPr>
        <w:t xml:space="preserve">when N’t increased from 16 to 32, the average reporting overhead/measurement size increases 1.8 folds and the average positioning error with N’t=32 is 0.92 of N’t=16 (E32/E16 is 0.77 – 1.1).  </w:t>
      </w:r>
    </w:p>
    <w:p w:rsidRPr="000F6672" w:rsidR="00F11672" w:rsidP="00F11672" w:rsidRDefault="00F11672" w14:paraId="1A1AFAF9" w14:textId="77777777">
      <w:pPr>
        <w:pStyle w:val="ListParagraph"/>
        <w:numPr>
          <w:ilvl w:val="0"/>
          <w:numId w:val="41"/>
        </w:numPr>
        <w:rPr>
          <w:b/>
          <w:bCs/>
          <w:sz w:val="24"/>
          <w:szCs w:val="24"/>
        </w:rPr>
      </w:pPr>
      <w:r w:rsidRPr="000F6672">
        <w:rPr>
          <w:b/>
          <w:bCs/>
          <w:sz w:val="24"/>
          <w:szCs w:val="24"/>
        </w:rPr>
        <w:t xml:space="preserve">when N’t increased from 32 to 64, the average reporting overhead/measurement size increases 1.9 folds and the average positioning error with N’t=64 is 0.91 of N’t=32 (E64/E32 is 0.77 – 1.1).  </w:t>
      </w:r>
    </w:p>
    <w:p w:rsidRPr="000F6672" w:rsidR="00F11672" w:rsidP="00F11672" w:rsidRDefault="00F11672" w14:paraId="181AD7A9" w14:textId="77777777">
      <w:pPr>
        <w:rPr>
          <w:b/>
          <w:bCs/>
          <w:sz w:val="24"/>
          <w:szCs w:val="24"/>
        </w:rPr>
      </w:pPr>
    </w:p>
    <w:p w:rsidRPr="000F6672" w:rsidR="00F11672" w:rsidP="00F11672" w:rsidRDefault="00F11672" w14:paraId="58D02085" w14:textId="77777777">
      <w:pPr>
        <w:contextualSpacing/>
        <w:rPr>
          <w:b/>
          <w:bCs/>
          <w:sz w:val="24"/>
          <w:szCs w:val="24"/>
        </w:rPr>
      </w:pPr>
      <w:r w:rsidRPr="000F6672">
        <w:rPr>
          <w:b/>
          <w:bCs/>
          <w:sz w:val="24"/>
          <w:szCs w:val="24"/>
          <w:u w:val="single"/>
        </w:rPr>
        <w:t xml:space="preserve">Observation </w:t>
      </w:r>
      <w:r>
        <w:rPr>
          <w:b/>
          <w:bCs/>
          <w:sz w:val="24"/>
          <w:szCs w:val="24"/>
          <w:u w:val="single"/>
        </w:rPr>
        <w:t>8</w:t>
      </w:r>
      <w:r w:rsidRPr="000F6672">
        <w:rPr>
          <w:b/>
          <w:bCs/>
          <w:sz w:val="24"/>
          <w:szCs w:val="24"/>
          <w:u w:val="single"/>
        </w:rPr>
        <w:t>:</w:t>
      </w:r>
      <w:r w:rsidRPr="000F6672">
        <w:rPr>
          <w:b/>
          <w:bCs/>
          <w:sz w:val="24"/>
          <w:szCs w:val="24"/>
        </w:rPr>
        <w:t xml:space="preserve"> For direct AI/ML positioning evaluation, when N't measurements (CIR or PDP) are considered for model input, evaluation results show:</w:t>
      </w:r>
    </w:p>
    <w:p w:rsidRPr="000F6672" w:rsidR="00F11672" w:rsidP="00F11672" w:rsidRDefault="00F11672" w14:paraId="437C7C03" w14:textId="77777777">
      <w:pPr>
        <w:pStyle w:val="ListParagraph"/>
        <w:numPr>
          <w:ilvl w:val="0"/>
          <w:numId w:val="42"/>
        </w:numPr>
        <w:rPr>
          <w:b/>
          <w:bCs/>
          <w:sz w:val="24"/>
          <w:szCs w:val="24"/>
        </w:rPr>
      </w:pPr>
      <w:r w:rsidRPr="000F6672">
        <w:rPr>
          <w:b/>
          <w:bCs/>
          <w:sz w:val="24"/>
          <w:szCs w:val="24"/>
        </w:rPr>
        <w:t>increasing N’t from 8 to 16 can offer on average 12% reduction in positioning error however this requires increasing the average reporting overhead/measurement size by almost 1.69 times.</w:t>
      </w:r>
    </w:p>
    <w:p w:rsidRPr="000F6672" w:rsidR="00F11672" w:rsidP="00F11672" w:rsidRDefault="00F11672" w14:paraId="19AE55EF" w14:textId="77777777">
      <w:pPr>
        <w:pStyle w:val="ListParagraph"/>
        <w:numPr>
          <w:ilvl w:val="0"/>
          <w:numId w:val="42"/>
        </w:numPr>
        <w:rPr>
          <w:b/>
          <w:bCs/>
          <w:sz w:val="24"/>
          <w:szCs w:val="24"/>
        </w:rPr>
      </w:pPr>
      <w:r w:rsidRPr="000F6672">
        <w:rPr>
          <w:b/>
          <w:bCs/>
          <w:sz w:val="24"/>
          <w:szCs w:val="24"/>
        </w:rPr>
        <w:t>increasing N’t from 8 to 32 can offer on average 19% reduction in positioning error however this requires increasing the average reporting overhead/measurement size by almost 3.07 times.</w:t>
      </w:r>
    </w:p>
    <w:p w:rsidRPr="000F6672" w:rsidR="00F11672" w:rsidP="00F11672" w:rsidRDefault="00F11672" w14:paraId="5023794E" w14:textId="77777777">
      <w:pPr>
        <w:pStyle w:val="ListParagraph"/>
        <w:numPr>
          <w:ilvl w:val="0"/>
          <w:numId w:val="42"/>
        </w:numPr>
        <w:rPr>
          <w:b/>
          <w:bCs/>
          <w:sz w:val="24"/>
          <w:szCs w:val="24"/>
        </w:rPr>
      </w:pPr>
      <w:r w:rsidRPr="000F6672">
        <w:rPr>
          <w:b/>
          <w:bCs/>
          <w:sz w:val="24"/>
          <w:szCs w:val="24"/>
        </w:rPr>
        <w:t>increasing N’t from 8 to 64 can offer on average 27% reduction in positioning error however this requires increasing the average reporting overhead/measurement size by almost 5.84 times.</w:t>
      </w:r>
    </w:p>
    <w:p w:rsidRPr="000F6672" w:rsidR="00F11672" w:rsidP="00F11672" w:rsidRDefault="00F11672" w14:paraId="7BF18A1C" w14:textId="77777777">
      <w:pPr>
        <w:pStyle w:val="ListParagraph"/>
        <w:numPr>
          <w:ilvl w:val="0"/>
          <w:numId w:val="42"/>
        </w:numPr>
        <w:rPr>
          <w:b/>
          <w:bCs/>
          <w:sz w:val="24"/>
          <w:szCs w:val="24"/>
        </w:rPr>
      </w:pPr>
      <w:r w:rsidRPr="000F6672">
        <w:rPr>
          <w:b/>
          <w:bCs/>
          <w:sz w:val="24"/>
          <w:szCs w:val="24"/>
        </w:rPr>
        <w:t>increasing N’t from 16 to 32 can offer on average 8% reduction in positioning error however this requires increasing the average reporting overhead/measurement size by almost 1.8 times.</w:t>
      </w:r>
    </w:p>
    <w:p w:rsidRPr="000F6672" w:rsidR="00F11672" w:rsidP="00F11672" w:rsidRDefault="00F11672" w14:paraId="7C4C6022" w14:textId="77777777">
      <w:pPr>
        <w:pStyle w:val="ListParagraph"/>
        <w:numPr>
          <w:ilvl w:val="0"/>
          <w:numId w:val="42"/>
        </w:numPr>
        <w:rPr>
          <w:b/>
          <w:bCs/>
          <w:sz w:val="24"/>
          <w:szCs w:val="24"/>
        </w:rPr>
      </w:pPr>
      <w:r w:rsidRPr="000F6672">
        <w:rPr>
          <w:b/>
          <w:bCs/>
          <w:sz w:val="24"/>
          <w:szCs w:val="24"/>
        </w:rPr>
        <w:t>increasing N’t from 32 to 64 can offer on average 9% reduction in positioning error however this requires increasing the average reporting overhead/measurement size by almost 1.9 times.</w:t>
      </w:r>
    </w:p>
    <w:p w:rsidRPr="000F6672" w:rsidR="00F11672" w:rsidP="00F11672" w:rsidRDefault="00F11672" w14:paraId="1911043F" w14:textId="77777777">
      <w:pPr>
        <w:rPr>
          <w:b/>
          <w:bCs/>
          <w:sz w:val="24"/>
          <w:szCs w:val="24"/>
        </w:rPr>
      </w:pPr>
    </w:p>
    <w:p w:rsidRPr="000F6672" w:rsidR="00F11672" w:rsidP="00F11672" w:rsidRDefault="00F11672" w14:paraId="3CDC9D29" w14:textId="77777777">
      <w:pPr>
        <w:rPr>
          <w:b/>
          <w:bCs/>
          <w:sz w:val="24"/>
          <w:szCs w:val="24"/>
        </w:rPr>
      </w:pPr>
      <w:r w:rsidRPr="000F6672">
        <w:rPr>
          <w:b/>
          <w:bCs/>
          <w:sz w:val="24"/>
          <w:szCs w:val="24"/>
          <w:u w:val="single"/>
        </w:rPr>
        <w:t xml:space="preserve">Observation </w:t>
      </w:r>
      <w:r>
        <w:rPr>
          <w:b/>
          <w:bCs/>
          <w:sz w:val="24"/>
          <w:szCs w:val="24"/>
          <w:u w:val="single"/>
        </w:rPr>
        <w:t>9</w:t>
      </w:r>
      <w:r w:rsidRPr="000F6672">
        <w:rPr>
          <w:b/>
          <w:bCs/>
          <w:sz w:val="24"/>
          <w:szCs w:val="24"/>
          <w:u w:val="single"/>
        </w:rPr>
        <w:t>:</w:t>
      </w:r>
      <w:r w:rsidRPr="000F6672">
        <w:rPr>
          <w:b/>
          <w:bCs/>
          <w:sz w:val="24"/>
          <w:szCs w:val="24"/>
        </w:rPr>
        <w:t xml:space="preserve"> For direct AI/ML positioning evaluation, when N't measurements (CIR or PDP) are considered for model input, evaluation results show the required measurement size/reporting overhead need to be almost exponentially increased to maintain linear enhancement in positioning accuracy. </w:t>
      </w:r>
    </w:p>
    <w:p w:rsidRPr="000F6672" w:rsidR="00F11672" w:rsidP="00F11672" w:rsidRDefault="00F11672" w14:paraId="7685F12D" w14:textId="77777777">
      <w:pPr>
        <w:rPr>
          <w:b/>
          <w:bCs/>
          <w:sz w:val="24"/>
          <w:szCs w:val="24"/>
        </w:rPr>
      </w:pPr>
      <w:r w:rsidRPr="000F6672">
        <w:rPr>
          <w:b/>
          <w:bCs/>
          <w:sz w:val="24"/>
          <w:szCs w:val="24"/>
          <w:u w:val="single"/>
        </w:rPr>
        <w:t xml:space="preserve">Observation </w:t>
      </w:r>
      <w:r>
        <w:rPr>
          <w:b/>
          <w:bCs/>
          <w:sz w:val="24"/>
          <w:szCs w:val="24"/>
          <w:u w:val="single"/>
        </w:rPr>
        <w:t>10</w:t>
      </w:r>
      <w:r w:rsidRPr="000F6672">
        <w:rPr>
          <w:b/>
          <w:bCs/>
          <w:sz w:val="24"/>
          <w:szCs w:val="24"/>
          <w:u w:val="single"/>
        </w:rPr>
        <w:t>:</w:t>
      </w:r>
      <w:r w:rsidRPr="000F6672">
        <w:rPr>
          <w:b/>
          <w:bCs/>
          <w:sz w:val="24"/>
          <w:szCs w:val="24"/>
        </w:rPr>
        <w:t xml:space="preserve"> For direct AI/ML positioning evaluation, when N't measurements (CIR or PDP) are considered for model input, evaluation results show that Ecir/Epdp is 0.98 and range Ecir/Epdp is 0.71- 1.12, while the average reporting overhead/measurement size of CIR can be almost 1.38 of PDP.</w:t>
      </w:r>
    </w:p>
    <w:p w:rsidR="00F11672" w:rsidP="00F11672" w:rsidRDefault="00F11672" w14:paraId="0B824FE6" w14:textId="77777777">
      <w:pPr>
        <w:rPr>
          <w:b/>
          <w:bCs/>
          <w:sz w:val="24"/>
          <w:szCs w:val="24"/>
          <w:u w:val="single"/>
        </w:rPr>
      </w:pPr>
    </w:p>
    <w:p w:rsidRPr="008B7A64" w:rsidR="00F11672" w:rsidP="00F11672" w:rsidRDefault="00F11672" w14:paraId="213FEA79" w14:textId="77777777">
      <w:pPr>
        <w:contextualSpacing/>
        <w:rPr>
          <w:b/>
          <w:bCs/>
          <w:sz w:val="24"/>
          <w:szCs w:val="24"/>
        </w:rPr>
      </w:pPr>
      <w:r w:rsidRPr="008B7A64">
        <w:rPr>
          <w:b/>
          <w:bCs/>
          <w:sz w:val="24"/>
          <w:szCs w:val="24"/>
          <w:u w:val="single"/>
        </w:rPr>
        <w:t xml:space="preserve">Observation </w:t>
      </w:r>
      <w:r>
        <w:rPr>
          <w:b/>
          <w:bCs/>
          <w:sz w:val="24"/>
          <w:szCs w:val="24"/>
          <w:u w:val="single"/>
        </w:rPr>
        <w:t>11</w:t>
      </w:r>
      <w:r w:rsidRPr="008B7A64">
        <w:rPr>
          <w:b/>
          <w:bCs/>
          <w:sz w:val="24"/>
          <w:szCs w:val="24"/>
          <w:u w:val="single"/>
        </w:rPr>
        <w:t>:</w:t>
      </w:r>
      <w:r w:rsidRPr="008B7A64">
        <w:rPr>
          <w:b/>
          <w:bCs/>
          <w:sz w:val="24"/>
          <w:szCs w:val="24"/>
        </w:rPr>
        <w:t xml:space="preserve"> For direct AI/ML positioning evaluation, when measurements (CIR or PDP) from N’</w:t>
      </w:r>
      <w:r w:rsidRPr="008B7A64">
        <w:rPr>
          <w:b/>
          <w:bCs/>
          <w:sz w:val="24"/>
          <w:szCs w:val="24"/>
          <w:vertAlign w:val="subscript"/>
        </w:rPr>
        <w:t>TRP</w:t>
      </w:r>
      <w:r w:rsidRPr="008B7A64">
        <w:rPr>
          <w:b/>
          <w:bCs/>
          <w:sz w:val="24"/>
          <w:szCs w:val="24"/>
        </w:rPr>
        <w:t xml:space="preserve"> TRPs are considered for model input, evaluation results show:</w:t>
      </w:r>
    </w:p>
    <w:p w:rsidRPr="008B7A64" w:rsidR="00F11672" w:rsidP="00F11672" w:rsidRDefault="00F11672" w14:paraId="2C12D51D" w14:textId="77777777">
      <w:pPr>
        <w:pStyle w:val="ListParagraph"/>
        <w:numPr>
          <w:ilvl w:val="0"/>
          <w:numId w:val="43"/>
        </w:numPr>
        <w:rPr>
          <w:b/>
          <w:bCs/>
          <w:sz w:val="24"/>
          <w:szCs w:val="24"/>
        </w:rPr>
      </w:pPr>
      <w:r w:rsidRPr="008B7A64">
        <w:rPr>
          <w:b/>
          <w:bCs/>
          <w:sz w:val="24"/>
          <w:szCs w:val="24"/>
        </w:rPr>
        <w:t>reducing N’</w:t>
      </w:r>
      <w:r w:rsidRPr="008B7A64">
        <w:rPr>
          <w:b/>
          <w:bCs/>
          <w:sz w:val="24"/>
          <w:szCs w:val="24"/>
          <w:vertAlign w:val="subscript"/>
        </w:rPr>
        <w:t>TRP</w:t>
      </w:r>
      <w:r w:rsidRPr="008B7A64">
        <w:rPr>
          <w:b/>
          <w:bCs/>
          <w:sz w:val="24"/>
          <w:szCs w:val="24"/>
        </w:rPr>
        <w:t xml:space="preserve"> from 18 to 8 can result in 1.57 average increase in positioning error (E8trp/E18trp is 1.29 – 1.87) but can reduce the reporting overhead/measurement size by 66%</w:t>
      </w:r>
    </w:p>
    <w:p w:rsidRPr="008B7A64" w:rsidR="00F11672" w:rsidP="00F11672" w:rsidRDefault="00F11672" w14:paraId="69867301" w14:textId="77777777">
      <w:pPr>
        <w:pStyle w:val="ListParagraph"/>
        <w:numPr>
          <w:ilvl w:val="0"/>
          <w:numId w:val="43"/>
        </w:numPr>
        <w:rPr>
          <w:b/>
          <w:bCs/>
          <w:sz w:val="24"/>
          <w:szCs w:val="24"/>
        </w:rPr>
      </w:pPr>
      <w:r w:rsidRPr="008B7A64">
        <w:rPr>
          <w:b/>
          <w:bCs/>
          <w:sz w:val="24"/>
          <w:szCs w:val="24"/>
        </w:rPr>
        <w:t>reducing N’</w:t>
      </w:r>
      <w:r w:rsidRPr="008B7A64">
        <w:rPr>
          <w:b/>
          <w:bCs/>
          <w:sz w:val="24"/>
          <w:szCs w:val="24"/>
          <w:vertAlign w:val="subscript"/>
        </w:rPr>
        <w:t>TRP</w:t>
      </w:r>
      <w:r w:rsidRPr="008B7A64">
        <w:rPr>
          <w:b/>
          <w:bCs/>
          <w:sz w:val="24"/>
          <w:szCs w:val="24"/>
        </w:rPr>
        <w:t xml:space="preserve"> from 18 to 4 can result in 2.38 average increase in positioning error (E4trp/E18trp is 1.78 – 3.07) but can reduce the reporting overhead/measurement size by 78%</w:t>
      </w:r>
    </w:p>
    <w:p w:rsidR="00F11672" w:rsidP="00F11672" w:rsidRDefault="00F11672" w14:paraId="65F6D36A" w14:textId="77777777">
      <w:pPr>
        <w:rPr>
          <w:b/>
          <w:bCs/>
          <w:sz w:val="24"/>
          <w:szCs w:val="24"/>
          <w:u w:val="single"/>
        </w:rPr>
      </w:pPr>
    </w:p>
    <w:p w:rsidRPr="0055371D" w:rsidR="00F11672" w:rsidP="00F11672" w:rsidRDefault="00F11672" w14:paraId="4919727B" w14:textId="77777777">
      <w:pPr>
        <w:rPr>
          <w:b/>
          <w:bCs/>
          <w:sz w:val="24"/>
          <w:szCs w:val="24"/>
        </w:rPr>
      </w:pPr>
      <w:r w:rsidRPr="0055371D">
        <w:rPr>
          <w:b/>
          <w:bCs/>
          <w:sz w:val="24"/>
          <w:szCs w:val="24"/>
          <w:u w:val="single"/>
        </w:rPr>
        <w:t xml:space="preserve">Observation </w:t>
      </w:r>
      <w:r>
        <w:rPr>
          <w:b/>
          <w:bCs/>
          <w:sz w:val="24"/>
          <w:szCs w:val="24"/>
          <w:u w:val="single"/>
        </w:rPr>
        <w:t>12</w:t>
      </w:r>
      <w:r w:rsidRPr="0055371D">
        <w:rPr>
          <w:b/>
          <w:bCs/>
          <w:sz w:val="24"/>
          <w:szCs w:val="24"/>
          <w:u w:val="single"/>
        </w:rPr>
        <w:t>:</w:t>
      </w:r>
      <w:r w:rsidRPr="0055371D">
        <w:rPr>
          <w:b/>
          <w:bCs/>
          <w:sz w:val="24"/>
          <w:szCs w:val="24"/>
        </w:rPr>
        <w:t xml:space="preserve"> For direct AI/ML positioning evaluation, when measurements (CIR or PDP) from N’</w:t>
      </w:r>
      <w:r w:rsidRPr="0055371D">
        <w:rPr>
          <w:b/>
          <w:bCs/>
          <w:sz w:val="24"/>
          <w:szCs w:val="24"/>
          <w:vertAlign w:val="subscript"/>
        </w:rPr>
        <w:t>TRP</w:t>
      </w:r>
      <w:r w:rsidRPr="0055371D">
        <w:rPr>
          <w:b/>
          <w:bCs/>
          <w:sz w:val="24"/>
          <w:szCs w:val="24"/>
        </w:rPr>
        <w:t xml:space="preserve"> TRPs are considered for model input, evaluation results show a fixed selection of TRPs (i.e., Approach X-A) has positioning error 0.92 – 1.22 when compared to a flexible selection of TRPs (i.e., Approach X-B)</w:t>
      </w:r>
    </w:p>
    <w:p w:rsidRPr="0055371D" w:rsidR="00F11672" w:rsidP="00F11672" w:rsidRDefault="00F11672" w14:paraId="7049C4E1" w14:textId="77777777">
      <w:pPr>
        <w:rPr>
          <w:b/>
          <w:bCs/>
          <w:sz w:val="24"/>
          <w:szCs w:val="24"/>
        </w:rPr>
      </w:pPr>
    </w:p>
    <w:p w:rsidRPr="0055371D" w:rsidR="00F11672" w:rsidP="00F11672" w:rsidRDefault="00F11672" w14:paraId="5912D0AA" w14:textId="77777777">
      <w:pPr>
        <w:rPr>
          <w:b/>
          <w:bCs/>
          <w:sz w:val="24"/>
          <w:szCs w:val="24"/>
        </w:rPr>
      </w:pPr>
      <w:r w:rsidRPr="0055371D">
        <w:rPr>
          <w:b/>
          <w:bCs/>
          <w:sz w:val="24"/>
          <w:szCs w:val="24"/>
          <w:u w:val="single"/>
        </w:rPr>
        <w:t xml:space="preserve">Observation </w:t>
      </w:r>
      <w:r>
        <w:rPr>
          <w:b/>
          <w:bCs/>
          <w:sz w:val="24"/>
          <w:szCs w:val="24"/>
          <w:u w:val="single"/>
        </w:rPr>
        <w:t>13</w:t>
      </w:r>
      <w:r w:rsidRPr="0055371D">
        <w:rPr>
          <w:b/>
          <w:bCs/>
          <w:sz w:val="24"/>
          <w:szCs w:val="24"/>
          <w:u w:val="single"/>
        </w:rPr>
        <w:t>:</w:t>
      </w:r>
      <w:r w:rsidRPr="0055371D">
        <w:rPr>
          <w:b/>
          <w:bCs/>
          <w:sz w:val="24"/>
          <w:szCs w:val="24"/>
        </w:rPr>
        <w:t xml:space="preserve"> For direct AI/ML positioning evaluation, when measurements (CIR or PDP) from N’</w:t>
      </w:r>
      <w:r w:rsidRPr="0055371D">
        <w:rPr>
          <w:b/>
          <w:bCs/>
          <w:sz w:val="24"/>
          <w:szCs w:val="24"/>
          <w:vertAlign w:val="subscript"/>
        </w:rPr>
        <w:t>TRP</w:t>
      </w:r>
      <w:r w:rsidRPr="0055371D">
        <w:rPr>
          <w:b/>
          <w:bCs/>
          <w:sz w:val="24"/>
          <w:szCs w:val="24"/>
        </w:rPr>
        <w:t xml:space="preserve"> TRPs are considered for model input, consider flexible TRP selection for measurements and reporting.</w:t>
      </w:r>
    </w:p>
    <w:p w:rsidR="00F11672" w:rsidP="00F11672" w:rsidRDefault="00F11672" w14:paraId="41DBFD5F" w14:textId="77777777">
      <w:pPr>
        <w:rPr>
          <w:b/>
          <w:bCs/>
          <w:sz w:val="24"/>
          <w:szCs w:val="24"/>
          <w:u w:val="single"/>
        </w:rPr>
      </w:pPr>
    </w:p>
    <w:p w:rsidR="00F11672" w:rsidP="00F11672" w:rsidRDefault="00F11672" w14:paraId="2F9409C4" w14:textId="77777777">
      <w:pPr>
        <w:rPr>
          <w:b/>
          <w:bCs/>
          <w:sz w:val="24"/>
          <w:szCs w:val="24"/>
          <w:u w:val="single"/>
        </w:rPr>
      </w:pPr>
    </w:p>
    <w:p w:rsidRPr="00617AA9" w:rsidR="00F11672" w:rsidP="00F11672" w:rsidRDefault="00F11672" w14:paraId="5D477F64" w14:textId="77777777">
      <w:pPr>
        <w:rPr>
          <w:b/>
          <w:bCs/>
          <w:sz w:val="24"/>
          <w:szCs w:val="24"/>
        </w:rPr>
      </w:pPr>
      <w:r w:rsidRPr="00617AA9">
        <w:rPr>
          <w:b/>
          <w:bCs/>
          <w:sz w:val="24"/>
          <w:szCs w:val="24"/>
          <w:u w:val="single"/>
        </w:rPr>
        <w:t xml:space="preserve">Observation </w:t>
      </w:r>
      <w:r>
        <w:rPr>
          <w:b/>
          <w:bCs/>
          <w:sz w:val="24"/>
          <w:szCs w:val="24"/>
          <w:u w:val="single"/>
        </w:rPr>
        <w:t>14</w:t>
      </w:r>
      <w:r w:rsidRPr="00617AA9">
        <w:rPr>
          <w:b/>
          <w:bCs/>
          <w:sz w:val="24"/>
          <w:szCs w:val="24"/>
          <w:u w:val="single"/>
        </w:rPr>
        <w:t>:</w:t>
      </w:r>
      <w:r w:rsidRPr="00617AA9">
        <w:rPr>
          <w:b/>
          <w:bCs/>
          <w:sz w:val="24"/>
          <w:szCs w:val="24"/>
        </w:rPr>
        <w:t xml:space="preserve"> For scenario of direct AI/ML positioning with different drops, evaluation results show that, when fine-tuning is 2.5% sample/m2, the positioning error is 4.24*1.84 m, where 1.84m is the full training accuracy for the new setting B.</w:t>
      </w:r>
    </w:p>
    <w:p w:rsidRPr="00617AA9" w:rsidR="00F11672" w:rsidP="00F11672" w:rsidRDefault="00F11672" w14:paraId="1AEEFB58" w14:textId="77777777">
      <w:pPr>
        <w:rPr>
          <w:b/>
          <w:bCs/>
          <w:sz w:val="24"/>
          <w:szCs w:val="24"/>
        </w:rPr>
      </w:pPr>
    </w:p>
    <w:p w:rsidRPr="00617AA9" w:rsidR="00F11672" w:rsidP="00F11672" w:rsidRDefault="00F11672" w14:paraId="5D2D148B" w14:textId="77777777">
      <w:pPr>
        <w:rPr>
          <w:b/>
          <w:bCs/>
          <w:sz w:val="24"/>
          <w:szCs w:val="24"/>
        </w:rPr>
      </w:pPr>
      <w:r w:rsidRPr="00617AA9">
        <w:rPr>
          <w:b/>
          <w:bCs/>
          <w:sz w:val="24"/>
          <w:szCs w:val="24"/>
          <w:u w:val="single"/>
        </w:rPr>
        <w:t xml:space="preserve">Observation </w:t>
      </w:r>
      <w:r>
        <w:rPr>
          <w:b/>
          <w:bCs/>
          <w:sz w:val="24"/>
          <w:szCs w:val="24"/>
          <w:u w:val="single"/>
        </w:rPr>
        <w:t>15</w:t>
      </w:r>
      <w:r w:rsidRPr="00617AA9">
        <w:rPr>
          <w:b/>
          <w:bCs/>
          <w:sz w:val="24"/>
          <w:szCs w:val="24"/>
          <w:u w:val="single"/>
        </w:rPr>
        <w:t>:</w:t>
      </w:r>
      <w:r w:rsidRPr="00617AA9">
        <w:rPr>
          <w:b/>
          <w:bCs/>
          <w:sz w:val="24"/>
          <w:szCs w:val="24"/>
        </w:rPr>
        <w:t xml:space="preserve"> For scenario of direct AI/ML positioning with different drops, evaluation results show that, when fine-tuning is 5% sample/m2, the positioning error is 3.9*1.84m, where 1.84m is the full training accuracy for the new setting B.</w:t>
      </w:r>
    </w:p>
    <w:p w:rsidRPr="00617AA9" w:rsidR="00F11672" w:rsidP="00F11672" w:rsidRDefault="00F11672" w14:paraId="2579ED77" w14:textId="77777777">
      <w:pPr>
        <w:rPr>
          <w:b/>
          <w:bCs/>
          <w:sz w:val="24"/>
          <w:szCs w:val="24"/>
        </w:rPr>
      </w:pPr>
    </w:p>
    <w:p w:rsidRPr="00617AA9" w:rsidR="00F11672" w:rsidP="00F11672" w:rsidRDefault="00F11672" w14:paraId="5197C752" w14:textId="77777777">
      <w:pPr>
        <w:rPr>
          <w:b/>
          <w:bCs/>
          <w:sz w:val="24"/>
          <w:szCs w:val="24"/>
        </w:rPr>
      </w:pPr>
      <w:r w:rsidRPr="00617AA9">
        <w:rPr>
          <w:b/>
          <w:bCs/>
          <w:sz w:val="24"/>
          <w:szCs w:val="24"/>
          <w:u w:val="single"/>
        </w:rPr>
        <w:t xml:space="preserve">Observation </w:t>
      </w:r>
      <w:r>
        <w:rPr>
          <w:b/>
          <w:bCs/>
          <w:sz w:val="24"/>
          <w:szCs w:val="24"/>
          <w:u w:val="single"/>
        </w:rPr>
        <w:t>16</w:t>
      </w:r>
      <w:r w:rsidRPr="00617AA9">
        <w:rPr>
          <w:b/>
          <w:bCs/>
          <w:sz w:val="24"/>
          <w:szCs w:val="24"/>
          <w:u w:val="single"/>
        </w:rPr>
        <w:t>:</w:t>
      </w:r>
      <w:r w:rsidRPr="00617AA9">
        <w:rPr>
          <w:b/>
          <w:bCs/>
          <w:sz w:val="24"/>
          <w:szCs w:val="24"/>
        </w:rPr>
        <w:t xml:space="preserve"> For scenario of direct AI/ML positioning with different drops, evaluation results show that, when fine-tuning is 10% sample/m2, the positioning error is 3.54*1.84m, 1.84m is the full training accuracy for the new setting B.</w:t>
      </w:r>
    </w:p>
    <w:p w:rsidRPr="00617AA9" w:rsidR="00F11672" w:rsidP="00F11672" w:rsidRDefault="00F11672" w14:paraId="46C66D81" w14:textId="77777777">
      <w:pPr>
        <w:rPr>
          <w:b/>
          <w:bCs/>
          <w:sz w:val="24"/>
          <w:szCs w:val="24"/>
        </w:rPr>
      </w:pPr>
    </w:p>
    <w:p w:rsidRPr="00617AA9" w:rsidR="00F11672" w:rsidP="00F11672" w:rsidRDefault="00F11672" w14:paraId="4563CA1A" w14:textId="77777777">
      <w:pPr>
        <w:rPr>
          <w:b/>
          <w:bCs/>
          <w:sz w:val="24"/>
          <w:szCs w:val="24"/>
        </w:rPr>
      </w:pPr>
      <w:r w:rsidRPr="00617AA9">
        <w:rPr>
          <w:b/>
          <w:bCs/>
          <w:sz w:val="24"/>
          <w:szCs w:val="24"/>
          <w:u w:val="single"/>
        </w:rPr>
        <w:t xml:space="preserve">Observation </w:t>
      </w:r>
      <w:r>
        <w:rPr>
          <w:b/>
          <w:bCs/>
          <w:sz w:val="24"/>
          <w:szCs w:val="24"/>
          <w:u w:val="single"/>
        </w:rPr>
        <w:t>17</w:t>
      </w:r>
      <w:r w:rsidRPr="00617AA9">
        <w:rPr>
          <w:b/>
          <w:bCs/>
          <w:sz w:val="24"/>
          <w:szCs w:val="24"/>
          <w:u w:val="single"/>
        </w:rPr>
        <w:t>:</w:t>
      </w:r>
      <w:r w:rsidRPr="00617AA9">
        <w:rPr>
          <w:b/>
          <w:bCs/>
          <w:sz w:val="24"/>
          <w:szCs w:val="24"/>
        </w:rPr>
        <w:t xml:space="preserve"> For scenario of direct AI/ML positioning with different drops, evaluation results show that, when fine-tuning is 25% sample/m2, the positioning error is 3.1m*1.84m, where 1.84 is the full training accuracy for the new setting B.</w:t>
      </w:r>
    </w:p>
    <w:p w:rsidRPr="00617AA9" w:rsidR="00F11672" w:rsidP="00F11672" w:rsidRDefault="00F11672" w14:paraId="204D11ED" w14:textId="77777777">
      <w:pPr>
        <w:rPr>
          <w:b/>
          <w:bCs/>
          <w:sz w:val="24"/>
          <w:szCs w:val="24"/>
        </w:rPr>
      </w:pPr>
    </w:p>
    <w:p w:rsidRPr="00617AA9" w:rsidR="00F11672" w:rsidP="00F11672" w:rsidRDefault="00F11672" w14:paraId="47B579B4" w14:textId="77777777">
      <w:pPr>
        <w:rPr>
          <w:b/>
          <w:bCs/>
          <w:sz w:val="24"/>
          <w:szCs w:val="24"/>
        </w:rPr>
      </w:pPr>
      <w:r w:rsidRPr="00617AA9">
        <w:rPr>
          <w:b/>
          <w:bCs/>
          <w:sz w:val="24"/>
          <w:szCs w:val="24"/>
          <w:u w:val="single"/>
        </w:rPr>
        <w:t xml:space="preserve">Observation </w:t>
      </w:r>
      <w:r>
        <w:rPr>
          <w:b/>
          <w:bCs/>
          <w:sz w:val="24"/>
          <w:szCs w:val="24"/>
          <w:u w:val="single"/>
        </w:rPr>
        <w:t>18</w:t>
      </w:r>
      <w:r w:rsidRPr="00617AA9">
        <w:rPr>
          <w:b/>
          <w:bCs/>
          <w:sz w:val="24"/>
          <w:szCs w:val="24"/>
          <w:u w:val="single"/>
        </w:rPr>
        <w:t>:</w:t>
      </w:r>
      <w:r w:rsidRPr="00617AA9">
        <w:rPr>
          <w:b/>
          <w:bCs/>
          <w:sz w:val="24"/>
          <w:szCs w:val="24"/>
        </w:rPr>
        <w:t xml:space="preserve"> For scenario of direct AI/ML positioning with different drops, evaluation results show that, when fine-tuning is 50% sample/m2, the positioning error is 2.7m*1.84m, where 1.84m is the full training accuracy for the new setting B.</w:t>
      </w:r>
    </w:p>
    <w:p w:rsidR="00F11672" w:rsidP="00F11672" w:rsidRDefault="00F11672" w14:paraId="180AC89B" w14:textId="77777777">
      <w:pPr>
        <w:rPr>
          <w:b/>
          <w:bCs/>
          <w:sz w:val="24"/>
          <w:szCs w:val="24"/>
          <w:u w:val="single"/>
        </w:rPr>
      </w:pPr>
    </w:p>
    <w:p w:rsidRPr="00617AA9" w:rsidR="00F11672" w:rsidP="00F11672" w:rsidRDefault="00F11672" w14:paraId="70BEB075" w14:textId="77777777">
      <w:pPr>
        <w:rPr>
          <w:b/>
          <w:bCs/>
          <w:sz w:val="24"/>
          <w:szCs w:val="24"/>
        </w:rPr>
      </w:pPr>
      <w:r w:rsidRPr="00617AA9">
        <w:rPr>
          <w:b/>
          <w:bCs/>
          <w:sz w:val="24"/>
          <w:szCs w:val="24"/>
          <w:u w:val="single"/>
        </w:rPr>
        <w:t xml:space="preserve">Observation </w:t>
      </w:r>
      <w:r>
        <w:rPr>
          <w:b/>
          <w:bCs/>
          <w:sz w:val="24"/>
          <w:szCs w:val="24"/>
          <w:u w:val="single"/>
        </w:rPr>
        <w:t>19</w:t>
      </w:r>
      <w:r w:rsidRPr="00617AA9">
        <w:rPr>
          <w:b/>
          <w:bCs/>
          <w:sz w:val="24"/>
          <w:szCs w:val="24"/>
          <w:u w:val="single"/>
        </w:rPr>
        <w:t>:</w:t>
      </w:r>
      <w:r w:rsidRPr="00617AA9">
        <w:rPr>
          <w:b/>
          <w:bCs/>
          <w:sz w:val="24"/>
          <w:szCs w:val="24"/>
        </w:rPr>
        <w:t xml:space="preserve"> For scenario of direct AI/ML positioning with different drops evaluation results show that, when fine-tuning is 2.5% sample/m2, the positioning error is 6.67*1.53m, where 1.53m is the full training accuracy for the original setting A.</w:t>
      </w:r>
    </w:p>
    <w:p w:rsidRPr="00617AA9" w:rsidR="00F11672" w:rsidP="00F11672" w:rsidRDefault="00F11672" w14:paraId="5E8463A6" w14:textId="77777777">
      <w:pPr>
        <w:rPr>
          <w:b/>
          <w:bCs/>
          <w:sz w:val="24"/>
          <w:szCs w:val="24"/>
        </w:rPr>
      </w:pPr>
    </w:p>
    <w:p w:rsidRPr="00617AA9" w:rsidR="00F11672" w:rsidP="00F11672" w:rsidRDefault="00F11672" w14:paraId="17EFCDEB" w14:textId="77777777">
      <w:pPr>
        <w:rPr>
          <w:b/>
          <w:bCs/>
          <w:sz w:val="24"/>
          <w:szCs w:val="24"/>
        </w:rPr>
      </w:pPr>
      <w:r w:rsidRPr="00617AA9">
        <w:rPr>
          <w:b/>
          <w:bCs/>
          <w:sz w:val="24"/>
          <w:szCs w:val="24"/>
          <w:u w:val="single"/>
        </w:rPr>
        <w:t xml:space="preserve">Observation </w:t>
      </w:r>
      <w:r>
        <w:rPr>
          <w:b/>
          <w:bCs/>
          <w:sz w:val="24"/>
          <w:szCs w:val="24"/>
          <w:u w:val="single"/>
        </w:rPr>
        <w:t>20</w:t>
      </w:r>
      <w:r w:rsidRPr="00617AA9">
        <w:rPr>
          <w:b/>
          <w:bCs/>
          <w:sz w:val="24"/>
          <w:szCs w:val="24"/>
          <w:u w:val="single"/>
        </w:rPr>
        <w:t>:</w:t>
      </w:r>
      <w:r w:rsidRPr="00617AA9">
        <w:rPr>
          <w:b/>
          <w:bCs/>
          <w:sz w:val="24"/>
          <w:szCs w:val="24"/>
        </w:rPr>
        <w:t xml:space="preserve"> For scenario of direct AI/ML positioning with different drops evaluation results show that, when fine-tuning is 5% sample/m2, the positioning error is 6.34*1.53m, where 1.53m is the full training accuracy for the original setting A.</w:t>
      </w:r>
    </w:p>
    <w:p w:rsidRPr="00617AA9" w:rsidR="00F11672" w:rsidP="00F11672" w:rsidRDefault="00F11672" w14:paraId="65BB7873" w14:textId="77777777">
      <w:pPr>
        <w:rPr>
          <w:b/>
          <w:bCs/>
          <w:sz w:val="24"/>
          <w:szCs w:val="24"/>
        </w:rPr>
      </w:pPr>
    </w:p>
    <w:p w:rsidRPr="00617AA9" w:rsidR="00F11672" w:rsidP="00F11672" w:rsidRDefault="00F11672" w14:paraId="6408C9F0" w14:textId="77777777">
      <w:pPr>
        <w:rPr>
          <w:b/>
          <w:bCs/>
          <w:sz w:val="24"/>
          <w:szCs w:val="24"/>
        </w:rPr>
      </w:pPr>
      <w:r w:rsidRPr="00617AA9">
        <w:rPr>
          <w:b/>
          <w:bCs/>
          <w:sz w:val="24"/>
          <w:szCs w:val="24"/>
          <w:u w:val="single"/>
        </w:rPr>
        <w:t xml:space="preserve">Observation </w:t>
      </w:r>
      <w:r>
        <w:rPr>
          <w:b/>
          <w:bCs/>
          <w:sz w:val="24"/>
          <w:szCs w:val="24"/>
          <w:u w:val="single"/>
        </w:rPr>
        <w:t>21</w:t>
      </w:r>
      <w:r w:rsidRPr="00617AA9">
        <w:rPr>
          <w:b/>
          <w:bCs/>
          <w:sz w:val="24"/>
          <w:szCs w:val="24"/>
          <w:u w:val="single"/>
        </w:rPr>
        <w:t>:</w:t>
      </w:r>
      <w:r w:rsidRPr="00617AA9">
        <w:rPr>
          <w:b/>
          <w:bCs/>
          <w:sz w:val="24"/>
          <w:szCs w:val="24"/>
        </w:rPr>
        <w:t xml:space="preserve"> For scenario of direct AI/ML positioning with different drops evaluation results show that, when fine-tuning is 10% sample/m2, the positioning error is 6.86*1.53m, where 1.53m is the full training accuracy for the original setting A.</w:t>
      </w:r>
    </w:p>
    <w:p w:rsidRPr="00617AA9" w:rsidR="00F11672" w:rsidP="00F11672" w:rsidRDefault="00F11672" w14:paraId="4037E72F" w14:textId="77777777">
      <w:pPr>
        <w:rPr>
          <w:b/>
          <w:bCs/>
          <w:sz w:val="24"/>
          <w:szCs w:val="24"/>
        </w:rPr>
      </w:pPr>
    </w:p>
    <w:p w:rsidRPr="00617AA9" w:rsidR="00F11672" w:rsidP="00F11672" w:rsidRDefault="00F11672" w14:paraId="3BACDE9A" w14:textId="77777777">
      <w:pPr>
        <w:rPr>
          <w:b/>
          <w:bCs/>
          <w:sz w:val="24"/>
          <w:szCs w:val="24"/>
        </w:rPr>
      </w:pPr>
      <w:r w:rsidRPr="00617AA9">
        <w:rPr>
          <w:b/>
          <w:bCs/>
          <w:sz w:val="24"/>
          <w:szCs w:val="24"/>
          <w:u w:val="single"/>
        </w:rPr>
        <w:t xml:space="preserve">Observation </w:t>
      </w:r>
      <w:r>
        <w:rPr>
          <w:b/>
          <w:bCs/>
          <w:sz w:val="24"/>
          <w:szCs w:val="24"/>
          <w:u w:val="single"/>
        </w:rPr>
        <w:t>22</w:t>
      </w:r>
      <w:r w:rsidRPr="00617AA9">
        <w:rPr>
          <w:b/>
          <w:bCs/>
          <w:sz w:val="24"/>
          <w:szCs w:val="24"/>
          <w:u w:val="single"/>
        </w:rPr>
        <w:t>:</w:t>
      </w:r>
      <w:r w:rsidRPr="00617AA9">
        <w:rPr>
          <w:b/>
          <w:bCs/>
          <w:sz w:val="24"/>
          <w:szCs w:val="24"/>
        </w:rPr>
        <w:t xml:space="preserve"> For scenario of direct AI/ML positioning with different drops evaluation results show that, when fine-tuning is 25% sample/m2, the positioning error is 7.07*1.53m, where 1.53m is the full training accuracy for the original setting A.</w:t>
      </w:r>
    </w:p>
    <w:p w:rsidRPr="00617AA9" w:rsidR="00F11672" w:rsidP="00F11672" w:rsidRDefault="00F11672" w14:paraId="71E47C54" w14:textId="77777777">
      <w:pPr>
        <w:rPr>
          <w:b/>
          <w:bCs/>
          <w:sz w:val="24"/>
          <w:szCs w:val="24"/>
        </w:rPr>
      </w:pPr>
    </w:p>
    <w:p w:rsidRPr="00617AA9" w:rsidR="00F11672" w:rsidP="00F11672" w:rsidRDefault="00F11672" w14:paraId="6582A02B" w14:textId="77777777">
      <w:pPr>
        <w:rPr>
          <w:b/>
          <w:bCs/>
          <w:sz w:val="24"/>
          <w:szCs w:val="24"/>
        </w:rPr>
      </w:pPr>
      <w:r w:rsidRPr="00617AA9">
        <w:rPr>
          <w:b/>
          <w:bCs/>
          <w:sz w:val="24"/>
          <w:szCs w:val="24"/>
          <w:u w:val="single"/>
        </w:rPr>
        <w:t xml:space="preserve">Observation </w:t>
      </w:r>
      <w:r>
        <w:rPr>
          <w:b/>
          <w:bCs/>
          <w:sz w:val="24"/>
          <w:szCs w:val="24"/>
          <w:u w:val="single"/>
        </w:rPr>
        <w:t>23</w:t>
      </w:r>
      <w:r w:rsidRPr="00617AA9">
        <w:rPr>
          <w:b/>
          <w:bCs/>
          <w:sz w:val="24"/>
          <w:szCs w:val="24"/>
          <w:u w:val="single"/>
        </w:rPr>
        <w:t>:</w:t>
      </w:r>
      <w:r w:rsidRPr="00617AA9">
        <w:rPr>
          <w:b/>
          <w:bCs/>
          <w:sz w:val="24"/>
          <w:szCs w:val="24"/>
        </w:rPr>
        <w:t xml:space="preserve"> For scenario of direct AI/ML positioning with different drops evaluation results show that, when fine-tuning is 50% sample/m2, the positioning error is 7.44*1.53m, where 1.53m is the full training accuracy for the original setting A.</w:t>
      </w:r>
    </w:p>
    <w:p w:rsidR="00F11672" w:rsidP="00F11672" w:rsidRDefault="00F11672" w14:paraId="5F4782FC" w14:textId="77777777">
      <w:pPr>
        <w:rPr>
          <w:b/>
          <w:bCs/>
          <w:sz w:val="24"/>
          <w:szCs w:val="24"/>
          <w:u w:val="single"/>
        </w:rPr>
      </w:pPr>
    </w:p>
    <w:p w:rsidR="00F11672" w:rsidP="00F11672" w:rsidRDefault="00F11672" w14:paraId="5578F6EE" w14:textId="77777777">
      <w:pPr>
        <w:rPr>
          <w:b/>
          <w:bCs/>
          <w:sz w:val="24"/>
          <w:szCs w:val="24"/>
          <w:u w:val="single"/>
        </w:rPr>
      </w:pPr>
    </w:p>
    <w:p w:rsidR="00F11672" w:rsidP="00F11672" w:rsidRDefault="00F11672" w14:paraId="1CA5EC31" w14:textId="77777777">
      <w:pPr>
        <w:rPr>
          <w:b/>
          <w:bCs/>
          <w:sz w:val="24"/>
          <w:szCs w:val="24"/>
          <w:u w:val="single"/>
        </w:rPr>
      </w:pPr>
    </w:p>
    <w:p w:rsidR="00F11672" w:rsidP="00F11672" w:rsidRDefault="00F11672" w14:paraId="2462E493" w14:textId="77777777">
      <w:pPr>
        <w:rPr>
          <w:b/>
          <w:bCs/>
          <w:sz w:val="24"/>
          <w:szCs w:val="24"/>
        </w:rPr>
      </w:pPr>
      <w:r w:rsidRPr="008B2B87">
        <w:rPr>
          <w:b/>
          <w:bCs/>
          <w:sz w:val="24"/>
          <w:szCs w:val="24"/>
          <w:u w:val="single"/>
        </w:rPr>
        <w:t xml:space="preserve">Proposal </w:t>
      </w:r>
      <w:r>
        <w:rPr>
          <w:b/>
          <w:bCs/>
          <w:sz w:val="24"/>
          <w:szCs w:val="24"/>
          <w:u w:val="single"/>
        </w:rPr>
        <w:t>1</w:t>
      </w:r>
      <w:r w:rsidRPr="008B2B87">
        <w:rPr>
          <w:b/>
          <w:bCs/>
          <w:sz w:val="24"/>
          <w:szCs w:val="24"/>
          <w:u w:val="single"/>
        </w:rPr>
        <w:t>:</w:t>
      </w:r>
      <w:r w:rsidRPr="008B2B87">
        <w:rPr>
          <w:b/>
          <w:bCs/>
          <w:sz w:val="24"/>
          <w:szCs w:val="24"/>
        </w:rPr>
        <w:t xml:space="preserve"> For TR and agreement description, consider using the terminology “measurement” to replace sample and/or path when discussing reporting from UE/TRP to LMF.</w:t>
      </w:r>
    </w:p>
    <w:p w:rsidRPr="00B00D4E" w:rsidR="00F11672" w:rsidP="00F11672" w:rsidRDefault="00F11672" w14:paraId="00E7ADE7" w14:textId="77777777">
      <w:pPr>
        <w:rPr>
          <w:b/>
          <w:bCs/>
          <w:color w:val="FF0000"/>
          <w:sz w:val="24"/>
          <w:szCs w:val="24"/>
        </w:rPr>
      </w:pPr>
      <w:r w:rsidRPr="00BA4F5F">
        <w:rPr>
          <w:b/>
          <w:bCs/>
          <w:sz w:val="24"/>
          <w:szCs w:val="24"/>
          <w:u w:val="single"/>
        </w:rPr>
        <w:t xml:space="preserve">Proposal </w:t>
      </w:r>
      <w:r>
        <w:rPr>
          <w:b/>
          <w:bCs/>
          <w:sz w:val="24"/>
          <w:szCs w:val="24"/>
          <w:u w:val="single"/>
        </w:rPr>
        <w:t>2</w:t>
      </w:r>
      <w:r w:rsidRPr="00BA4F5F">
        <w:rPr>
          <w:b/>
          <w:bCs/>
          <w:sz w:val="24"/>
          <w:szCs w:val="24"/>
          <w:u w:val="single"/>
        </w:rPr>
        <w:t>:</w:t>
      </w:r>
      <w:r w:rsidRPr="00BA4F5F">
        <w:rPr>
          <w:b/>
          <w:bCs/>
          <w:sz w:val="24"/>
          <w:szCs w:val="24"/>
        </w:rPr>
        <w:t xml:space="preserve"> For direct AI/ML positioning, the selection of the N't measurements to be reported should be made flexible</w:t>
      </w:r>
      <w:r w:rsidRPr="00B00D4E">
        <w:rPr>
          <w:b/>
          <w:bCs/>
          <w:color w:val="FF0000"/>
          <w:sz w:val="24"/>
          <w:szCs w:val="24"/>
        </w:rPr>
        <w:t xml:space="preserve">. </w:t>
      </w:r>
    </w:p>
    <w:p w:rsidRPr="000F6672" w:rsidR="00F11672" w:rsidP="00F11672" w:rsidRDefault="00F11672" w14:paraId="530729DE" w14:textId="77777777">
      <w:pPr>
        <w:rPr>
          <w:b/>
          <w:bCs/>
          <w:sz w:val="24"/>
          <w:szCs w:val="24"/>
        </w:rPr>
      </w:pPr>
      <w:r w:rsidRPr="000F6672">
        <w:rPr>
          <w:b/>
          <w:bCs/>
          <w:sz w:val="24"/>
          <w:szCs w:val="24"/>
          <w:u w:val="single"/>
        </w:rPr>
        <w:t xml:space="preserve">Proposal </w:t>
      </w:r>
      <w:r>
        <w:rPr>
          <w:b/>
          <w:bCs/>
          <w:sz w:val="24"/>
          <w:szCs w:val="24"/>
          <w:u w:val="single"/>
        </w:rPr>
        <w:t>3</w:t>
      </w:r>
      <w:r w:rsidRPr="000F6672">
        <w:rPr>
          <w:b/>
          <w:bCs/>
          <w:sz w:val="24"/>
          <w:szCs w:val="24"/>
          <w:u w:val="single"/>
        </w:rPr>
        <w:t>:</w:t>
      </w:r>
      <w:r w:rsidRPr="000F6672">
        <w:rPr>
          <w:b/>
          <w:bCs/>
          <w:sz w:val="24"/>
          <w:szCs w:val="24"/>
        </w:rPr>
        <w:t xml:space="preserve"> For direct AI/ML positioning and due to huge reporting overhead and limited accuracy enhancement, deprioritize reporting beyond N’t =8 measurements.</w:t>
      </w:r>
    </w:p>
    <w:p w:rsidRPr="000F6672" w:rsidR="00F11672" w:rsidP="00F11672" w:rsidRDefault="00F11672" w14:paraId="54DE1745" w14:textId="77777777">
      <w:pPr>
        <w:rPr>
          <w:b/>
          <w:bCs/>
          <w:sz w:val="24"/>
          <w:szCs w:val="24"/>
        </w:rPr>
      </w:pPr>
      <w:r w:rsidRPr="000F6672">
        <w:rPr>
          <w:b/>
          <w:bCs/>
          <w:sz w:val="24"/>
          <w:szCs w:val="24"/>
          <w:u w:val="single"/>
        </w:rPr>
        <w:t xml:space="preserve">Proposal </w:t>
      </w:r>
      <w:r>
        <w:rPr>
          <w:b/>
          <w:bCs/>
          <w:sz w:val="24"/>
          <w:szCs w:val="24"/>
          <w:u w:val="single"/>
        </w:rPr>
        <w:t>4</w:t>
      </w:r>
      <w:r w:rsidRPr="000F6672">
        <w:rPr>
          <w:b/>
          <w:bCs/>
          <w:sz w:val="24"/>
          <w:szCs w:val="24"/>
          <w:u w:val="single"/>
        </w:rPr>
        <w:t>:</w:t>
      </w:r>
      <w:r w:rsidRPr="000F6672">
        <w:rPr>
          <w:b/>
          <w:bCs/>
          <w:sz w:val="24"/>
          <w:szCs w:val="24"/>
        </w:rPr>
        <w:t xml:space="preserve"> For direct AI/ML positioning evaluation, no significant average gain has been identified for CIR vs. PDP as measurements for model input. Gains of reporting additional phase information requires more evaluation and study.  </w:t>
      </w:r>
    </w:p>
    <w:p w:rsidRPr="008B2B87" w:rsidR="00F11672" w:rsidP="00F11672" w:rsidRDefault="00F11672" w14:paraId="672F8D67" w14:textId="77777777">
      <w:pPr>
        <w:rPr>
          <w:b/>
          <w:bCs/>
          <w:sz w:val="24"/>
          <w:szCs w:val="24"/>
        </w:rPr>
      </w:pPr>
    </w:p>
    <w:p w:rsidR="00F11672" w:rsidP="00F11672" w:rsidRDefault="00F11672" w14:paraId="2650925E" w14:textId="77777777"/>
    <w:p w:rsidR="00644FAA" w:rsidP="00644FAA" w:rsidRDefault="00644FAA" w14:paraId="509F3B08" w14:textId="77777777"/>
    <w:p w:rsidRPr="00844316" w:rsidR="009534ED" w:rsidP="00E1733C" w:rsidRDefault="009534ED" w14:paraId="71439627" w14:textId="77777777">
      <w:pPr>
        <w:rPr>
          <w:b/>
          <w:bCs/>
          <w:lang w:val="en-US"/>
        </w:rPr>
      </w:pPr>
    </w:p>
    <w:p w:rsidR="00E1733C" w:rsidP="000D0D22" w:rsidRDefault="00E1733C" w14:paraId="78C1C05F" w14:textId="77777777"/>
    <w:p w:rsidRPr="000D0D22" w:rsidR="00E1733C" w:rsidP="000D0D22" w:rsidRDefault="00E1733C" w14:paraId="18F77443" w14:textId="77777777"/>
    <w:p w:rsidR="001A2CE3" w:rsidP="004B39DD" w:rsidRDefault="009534ED" w14:paraId="7082CF8E" w14:textId="3E235E48">
      <w:pPr>
        <w:pStyle w:val="3GPPH1"/>
      </w:pPr>
      <w:r>
        <w:t xml:space="preserve">Appendix </w:t>
      </w:r>
      <w:r w:rsidR="005A6470">
        <w:t>A</w:t>
      </w:r>
      <w:r>
        <w:t>1</w:t>
      </w:r>
      <w:r w:rsidR="004B39DD">
        <w:t xml:space="preserve"> </w:t>
      </w:r>
      <w:r w:rsidR="001A2CE3">
        <w:t>Discussion on Evaluati</w:t>
      </w:r>
      <w:r w:rsidR="003C6A47">
        <w:t xml:space="preserve">ng </w:t>
      </w:r>
      <w:r w:rsidR="00C85133">
        <w:t xml:space="preserve">Complexity, Reporting Overhead, and </w:t>
      </w:r>
      <w:r w:rsidR="003C6A47">
        <w:t xml:space="preserve">Generalization of </w:t>
      </w:r>
      <w:r w:rsidR="008E64E0">
        <w:t>AI/ML Positioning</w:t>
      </w:r>
    </w:p>
    <w:p w:rsidR="00FA4E1D" w:rsidP="00FA4E1D" w:rsidRDefault="00FA4E1D" w14:paraId="6F99D991" w14:textId="13ADF653">
      <w:pPr>
        <w:rPr>
          <w:sz w:val="24"/>
          <w:szCs w:val="24"/>
          <w:lang w:val="en-US"/>
        </w:rPr>
      </w:pPr>
      <w:r w:rsidRPr="724F6CC4">
        <w:rPr>
          <w:sz w:val="24"/>
          <w:szCs w:val="24"/>
          <w:lang w:val="en-US"/>
        </w:rPr>
        <w:t xml:space="preserve">AI/ML methods offer significant enhancement to positioning accuracy in challenging multipath &amp; NLOS conditions as they can take advantage of prominent spatial and temporal features of the wireless channel and learn mapping between these features and ground truth position. </w:t>
      </w:r>
    </w:p>
    <w:p w:rsidR="00BC1F8C" w:rsidP="00107CC3" w:rsidRDefault="00BC1F8C" w14:paraId="36D131AB" w14:textId="77777777">
      <w:pPr>
        <w:rPr>
          <w:color w:val="000000" w:themeColor="text1"/>
          <w:lang w:val="en-US"/>
        </w:rPr>
      </w:pPr>
    </w:p>
    <w:p w:rsidRPr="005647AE" w:rsidR="00BC1F8C" w:rsidP="00107CC3" w:rsidRDefault="00BC1F8C" w14:paraId="38601F1C" w14:textId="77777777">
      <w:pPr>
        <w:rPr>
          <w:color w:val="000000" w:themeColor="text1"/>
          <w:lang w:val="en-US"/>
        </w:rPr>
      </w:pPr>
    </w:p>
    <w:p w:rsidRPr="005647AE" w:rsidR="00107CC3" w:rsidP="00107CC3" w:rsidRDefault="00107CC3" w14:paraId="75EA563B" w14:textId="2C6AA283">
      <w:pPr>
        <w:pStyle w:val="Heading2"/>
        <w:rPr>
          <w:color w:val="000000" w:themeColor="text1"/>
          <w:lang w:val="en-US"/>
        </w:rPr>
      </w:pPr>
      <w:r w:rsidRPr="005647AE">
        <w:rPr>
          <w:noProof/>
          <w:color w:val="000000" w:themeColor="text1"/>
          <w:szCs w:val="24"/>
          <w:lang w:val="en-US"/>
        </w:rPr>
        <mc:AlternateContent>
          <mc:Choice Requires="wps">
            <w:drawing>
              <wp:anchor distT="45720" distB="45720" distL="114300" distR="114300" simplePos="0" relativeHeight="251658247" behindDoc="0" locked="0" layoutInCell="1" allowOverlap="1" wp14:anchorId="15DAA023" wp14:editId="7F3E0BD1">
                <wp:simplePos x="0" y="0"/>
                <wp:positionH relativeFrom="margin">
                  <wp:align>right</wp:align>
                </wp:positionH>
                <wp:positionV relativeFrom="paragraph">
                  <wp:posOffset>473075</wp:posOffset>
                </wp:positionV>
                <wp:extent cx="6086475" cy="1327150"/>
                <wp:effectExtent l="0" t="0" r="28575" b="25400"/>
                <wp:wrapSquare wrapText="bothSides"/>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1327150"/>
                        </a:xfrm>
                        <a:prstGeom prst="rect">
                          <a:avLst/>
                        </a:prstGeom>
                        <a:solidFill>
                          <a:srgbClr val="FFFFFF"/>
                        </a:solidFill>
                        <a:ln w="9525">
                          <a:solidFill>
                            <a:srgbClr val="000000"/>
                          </a:solidFill>
                          <a:miter lim="800000"/>
                          <a:headEnd/>
                          <a:tailEnd/>
                        </a:ln>
                      </wps:spPr>
                      <wps:txbx>
                        <w:txbxContent>
                          <w:p w:rsidRPr="00CC4A35" w:rsidR="00107CC3" w:rsidP="00107CC3" w:rsidRDefault="00107CC3" w14:paraId="148ECEB8" w14:textId="77777777">
                            <w:pPr>
                              <w:rPr>
                                <w:i/>
                                <w:iCs/>
                                <w:color w:val="4472C4" w:themeColor="accent1"/>
                              </w:rPr>
                            </w:pPr>
                            <w:r w:rsidRPr="00CC4A35">
                              <w:rPr>
                                <w:rFonts w:cs="DengXian"/>
                                <w:b/>
                                <w:bCs/>
                                <w:i/>
                                <w:iCs/>
                                <w:color w:val="4472C4" w:themeColor="accent1"/>
                                <w:highlight w:val="green"/>
                              </w:rPr>
                              <w:t xml:space="preserve">Agreement </w:t>
                            </w:r>
                            <w:r w:rsidRPr="00CC4A35">
                              <w:rPr>
                                <w:i/>
                                <w:iCs/>
                                <w:color w:val="4472C4" w:themeColor="accent1"/>
                                <w:highlight w:val="green"/>
                              </w:rPr>
                              <w:t>RAN1-111-9.2.4.1</w:t>
                            </w:r>
                          </w:p>
                          <w:p w:rsidRPr="00CC4A35" w:rsidR="00107CC3" w:rsidP="00107CC3" w:rsidRDefault="00107CC3" w14:paraId="459D19C6" w14:textId="77777777">
                            <w:pPr>
                              <w:rPr>
                                <w:i/>
                                <w:iCs/>
                                <w:color w:val="4472C4" w:themeColor="accent1"/>
                                <w:lang w:eastAsia="ja-JP"/>
                              </w:rPr>
                            </w:pPr>
                            <w:r w:rsidRPr="00CC4A35">
                              <w:rPr>
                                <w:i/>
                                <w:iCs/>
                                <w:color w:val="4472C4" w:themeColor="accent1"/>
                                <w:lang w:eastAsia="ja-JP"/>
                              </w:rPr>
                              <w:t>For reporting the model input dimension N</w:t>
                            </w:r>
                            <w:r w:rsidRPr="00CC4A35">
                              <w:rPr>
                                <w:i/>
                                <w:iCs/>
                                <w:color w:val="4472C4" w:themeColor="accent1"/>
                                <w:vertAlign w:val="subscript"/>
                                <w:lang w:eastAsia="ja-JP"/>
                              </w:rPr>
                              <w:t>TRP</w:t>
                            </w:r>
                            <w:r w:rsidRPr="00CC4A35">
                              <w:rPr>
                                <w:i/>
                                <w:iCs/>
                                <w:color w:val="4472C4" w:themeColor="accent1"/>
                                <w:lang w:eastAsia="ja-JP"/>
                              </w:rPr>
                              <w:t xml:space="preserve"> * N</w:t>
                            </w:r>
                            <w:r w:rsidRPr="00CC4A35">
                              <w:rPr>
                                <w:i/>
                                <w:iCs/>
                                <w:color w:val="4472C4" w:themeColor="accent1"/>
                                <w:vertAlign w:val="subscript"/>
                                <w:lang w:eastAsia="ja-JP"/>
                              </w:rPr>
                              <w:t>port</w:t>
                            </w:r>
                            <w:r w:rsidRPr="00CC4A35">
                              <w:rPr>
                                <w:i/>
                                <w:iCs/>
                                <w:color w:val="4472C4" w:themeColor="accent1"/>
                                <w:lang w:eastAsia="ja-JP"/>
                              </w:rPr>
                              <w:t xml:space="preserve"> * N</w:t>
                            </w:r>
                            <w:r w:rsidRPr="00CC4A35">
                              <w:rPr>
                                <w:i/>
                                <w:iCs/>
                                <w:color w:val="4472C4" w:themeColor="accent1"/>
                                <w:vertAlign w:val="subscript"/>
                                <w:lang w:eastAsia="ja-JP"/>
                              </w:rPr>
                              <w:t>t</w:t>
                            </w:r>
                            <w:r w:rsidRPr="00CC4A35">
                              <w:rPr>
                                <w:i/>
                                <w:iCs/>
                                <w:color w:val="4472C4" w:themeColor="accent1"/>
                                <w:lang w:eastAsia="ja-JP"/>
                              </w:rPr>
                              <w:t xml:space="preserve"> of CIR and PDP, N</w:t>
                            </w:r>
                            <w:r w:rsidRPr="00CC4A35">
                              <w:rPr>
                                <w:i/>
                                <w:iCs/>
                                <w:color w:val="4472C4" w:themeColor="accent1"/>
                                <w:vertAlign w:val="subscript"/>
                                <w:lang w:eastAsia="ja-JP"/>
                              </w:rPr>
                              <w:t>t</w:t>
                            </w:r>
                            <w:r w:rsidRPr="00CC4A35">
                              <w:rPr>
                                <w:i/>
                                <w:iCs/>
                                <w:color w:val="4472C4" w:themeColor="accent1"/>
                                <w:lang w:eastAsia="ja-JP"/>
                              </w:rPr>
                              <w:t xml:space="preserve"> refers to </w:t>
                            </w:r>
                            <w:r w:rsidRPr="00CC4A35">
                              <w:rPr>
                                <w:i/>
                                <w:iCs/>
                                <w:strike/>
                                <w:color w:val="4472C4" w:themeColor="accent1"/>
                                <w:lang w:eastAsia="ja-JP"/>
                              </w:rPr>
                              <w:t>the first</w:t>
                            </w:r>
                            <w:r w:rsidRPr="00CC4A35">
                              <w:rPr>
                                <w:i/>
                                <w:iCs/>
                                <w:color w:val="4472C4" w:themeColor="accent1"/>
                                <w:lang w:eastAsia="ja-JP"/>
                              </w:rPr>
                              <w:t xml:space="preserve"> N</w:t>
                            </w:r>
                            <w:r w:rsidRPr="00CC4A35">
                              <w:rPr>
                                <w:i/>
                                <w:iCs/>
                                <w:color w:val="4472C4" w:themeColor="accent1"/>
                                <w:vertAlign w:val="subscript"/>
                                <w:lang w:eastAsia="ja-JP"/>
                              </w:rPr>
                              <w:t>t</w:t>
                            </w:r>
                            <w:r w:rsidRPr="00CC4A35">
                              <w:rPr>
                                <w:i/>
                                <w:iCs/>
                                <w:color w:val="4472C4" w:themeColor="accent1"/>
                                <w:lang w:eastAsia="ja-JP"/>
                              </w:rPr>
                              <w:t xml:space="preserve"> </w:t>
                            </w:r>
                            <w:r w:rsidRPr="009D46CC">
                              <w:rPr>
                                <w:i/>
                                <w:iCs/>
                                <w:color w:val="FF0000"/>
                              </w:rPr>
                              <w:t>consecutive</w:t>
                            </w:r>
                            <w:r w:rsidRPr="00CC4A35">
                              <w:rPr>
                                <w:i/>
                                <w:iCs/>
                                <w:color w:val="4472C4" w:themeColor="accent1"/>
                              </w:rPr>
                              <w:t xml:space="preserve"> </w:t>
                            </w:r>
                            <w:r w:rsidRPr="00CC4A35">
                              <w:rPr>
                                <w:i/>
                                <w:iCs/>
                                <w:color w:val="4472C4" w:themeColor="accent1"/>
                                <w:lang w:eastAsia="ja-JP"/>
                              </w:rPr>
                              <w:t>time domain samples.</w:t>
                            </w:r>
                          </w:p>
                          <w:p w:rsidRPr="00CC4A35" w:rsidR="00107CC3" w:rsidP="00107CC3" w:rsidRDefault="00107CC3" w14:paraId="36F28BDC" w14:textId="77777777">
                            <w:pPr>
                              <w:spacing w:after="0"/>
                              <w:jc w:val="left"/>
                              <w:rPr>
                                <w:i/>
                                <w:iCs/>
                                <w:color w:val="4472C4" w:themeColor="accent1"/>
                              </w:rPr>
                            </w:pPr>
                            <w:r w:rsidRPr="00CC4A35">
                              <w:rPr>
                                <w:i/>
                                <w:iCs/>
                                <w:color w:val="4472C4" w:themeColor="accent1"/>
                                <w:lang w:val="en-US"/>
                              </w:rPr>
                              <w:t>If N’</w:t>
                            </w:r>
                            <w:r w:rsidRPr="00CC4A35">
                              <w:rPr>
                                <w:i/>
                                <w:iCs/>
                                <w:color w:val="4472C4" w:themeColor="accent1"/>
                                <w:vertAlign w:val="subscript"/>
                                <w:lang w:val="en-US"/>
                              </w:rPr>
                              <w:t>t</w:t>
                            </w:r>
                            <w:r w:rsidRPr="00CC4A35">
                              <w:rPr>
                                <w:i/>
                                <w:iCs/>
                                <w:color w:val="4472C4" w:themeColor="accent1"/>
                                <w:lang w:val="en-US"/>
                              </w:rPr>
                              <w:t xml:space="preserve"> (N’</w:t>
                            </w:r>
                            <w:r w:rsidRPr="00CC4A35">
                              <w:rPr>
                                <w:i/>
                                <w:iCs/>
                                <w:color w:val="4472C4" w:themeColor="accent1"/>
                                <w:vertAlign w:val="subscript"/>
                                <w:lang w:val="en-US"/>
                              </w:rPr>
                              <w:t>t</w:t>
                            </w:r>
                            <w:r w:rsidRPr="00CC4A35">
                              <w:rPr>
                                <w:i/>
                                <w:iCs/>
                                <w:color w:val="4472C4" w:themeColor="accent1"/>
                                <w:lang w:val="en-US"/>
                              </w:rPr>
                              <w:t xml:space="preserve"> &lt; N</w:t>
                            </w:r>
                            <w:r w:rsidRPr="00CC4A35">
                              <w:rPr>
                                <w:i/>
                                <w:iCs/>
                                <w:color w:val="4472C4" w:themeColor="accent1"/>
                                <w:vertAlign w:val="subscript"/>
                                <w:lang w:val="en-US"/>
                              </w:rPr>
                              <w:t>t</w:t>
                            </w:r>
                            <w:r w:rsidRPr="00CC4A35">
                              <w:rPr>
                                <w:i/>
                                <w:iCs/>
                                <w:color w:val="4472C4" w:themeColor="accent1"/>
                                <w:lang w:val="en-US"/>
                              </w:rPr>
                              <w:t xml:space="preserve">) samples with the strongest power are selected as model input, with </w:t>
                            </w:r>
                            <w:r w:rsidRPr="00501E88">
                              <w:rPr>
                                <w:rFonts w:hint="eastAsia"/>
                                <w:i/>
                                <w:iCs/>
                                <w:color w:val="FF0000"/>
                                <w:lang w:val="en-US"/>
                              </w:rPr>
                              <w:t>remaining</w:t>
                            </w:r>
                            <w:r w:rsidRPr="00CC4A35">
                              <w:rPr>
                                <w:i/>
                                <w:iCs/>
                                <w:color w:val="4472C4" w:themeColor="accent1"/>
                                <w:lang w:val="en-US"/>
                              </w:rPr>
                              <w:t xml:space="preserve"> (N</w:t>
                            </w:r>
                            <w:r w:rsidRPr="00CC4A35">
                              <w:rPr>
                                <w:i/>
                                <w:iCs/>
                                <w:color w:val="4472C4" w:themeColor="accent1"/>
                                <w:vertAlign w:val="subscript"/>
                                <w:lang w:val="en-US"/>
                              </w:rPr>
                              <w:t>t</w:t>
                            </w:r>
                            <w:r w:rsidRPr="00CC4A35">
                              <w:rPr>
                                <w:i/>
                                <w:iCs/>
                                <w:color w:val="4472C4" w:themeColor="accent1"/>
                                <w:lang w:val="en-US"/>
                              </w:rPr>
                              <w:t xml:space="preserve"> </w:t>
                            </w:r>
                            <w:r w:rsidRPr="00CC4A35">
                              <w:rPr>
                                <w:rFonts w:cs="Calibri"/>
                                <w:i/>
                                <w:iCs/>
                                <w:color w:val="4472C4" w:themeColor="accent1"/>
                                <w:lang w:val="en-US"/>
                              </w:rPr>
                              <w:t>‒</w:t>
                            </w:r>
                            <w:r w:rsidRPr="00CC4A35">
                              <w:rPr>
                                <w:i/>
                                <w:iCs/>
                                <w:color w:val="4472C4" w:themeColor="accent1"/>
                                <w:lang w:val="en-US"/>
                              </w:rPr>
                              <w:t xml:space="preserve"> N’</w:t>
                            </w:r>
                            <w:r w:rsidRPr="00CC4A35">
                              <w:rPr>
                                <w:i/>
                                <w:iCs/>
                                <w:color w:val="4472C4" w:themeColor="accent1"/>
                                <w:vertAlign w:val="subscript"/>
                                <w:lang w:val="en-US"/>
                              </w:rPr>
                              <w:t>t</w:t>
                            </w:r>
                            <w:r w:rsidRPr="00CC4A35">
                              <w:rPr>
                                <w:i/>
                                <w:iCs/>
                                <w:color w:val="4472C4" w:themeColor="accent1"/>
                                <w:lang w:val="en-US"/>
                              </w:rPr>
                              <w:t>) time domain samples set to zero, then companies report val</w:t>
                            </w:r>
                            <w:r w:rsidRPr="00366A18">
                              <w:rPr>
                                <w:i/>
                                <w:iCs/>
                                <w:color w:val="4472C4" w:themeColor="accent1"/>
                                <w:lang w:val="en-US"/>
                              </w:rPr>
                              <w:t>ue N’</w:t>
                            </w:r>
                            <w:r w:rsidRPr="00366A18">
                              <w:rPr>
                                <w:i/>
                                <w:iCs/>
                                <w:color w:val="4472C4" w:themeColor="accent1"/>
                                <w:vertAlign w:val="subscript"/>
                                <w:lang w:val="en-US"/>
                              </w:rPr>
                              <w:t>t</w:t>
                            </w:r>
                            <w:r w:rsidRPr="00366A18">
                              <w:rPr>
                                <w:i/>
                                <w:iCs/>
                                <w:color w:val="4472C4" w:themeColor="accent1"/>
                                <w:lang w:val="en-US"/>
                              </w:rPr>
                              <w:t xml:space="preserve"> in addition to N</w:t>
                            </w:r>
                            <w:r w:rsidRPr="00366A18">
                              <w:rPr>
                                <w:i/>
                                <w:iCs/>
                                <w:color w:val="4472C4" w:themeColor="accent1"/>
                                <w:vertAlign w:val="subscript"/>
                                <w:lang w:val="en-US"/>
                              </w:rPr>
                              <w:t>t</w:t>
                            </w:r>
                            <w:r w:rsidRPr="00366A18">
                              <w:rPr>
                                <w:i/>
                                <w:iCs/>
                                <w:color w:val="4472C4" w:themeColor="accent1"/>
                                <w:lang w:val="en-US"/>
                              </w:rPr>
                              <w:t>. It is also assumed that timing info for the N’</w:t>
                            </w:r>
                            <w:r w:rsidRPr="00366A18">
                              <w:rPr>
                                <w:i/>
                                <w:iCs/>
                                <w:color w:val="4472C4" w:themeColor="accent1"/>
                                <w:vertAlign w:val="subscript"/>
                                <w:lang w:val="en-US"/>
                              </w:rPr>
                              <w:t>t</w:t>
                            </w:r>
                            <w:r w:rsidRPr="00366A18">
                              <w:rPr>
                                <w:i/>
                                <w:iCs/>
                                <w:color w:val="4472C4" w:themeColor="accent1"/>
                                <w:lang w:val="en-US"/>
                              </w:rPr>
                              <w:t xml:space="preserve"> samples need to be provided as model input.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18162A32">
              <v:shape id="Text Box 23" style="position:absolute;margin-left:428.05pt;margin-top:37.25pt;width:479.25pt;height:104.5pt;z-index:251658247;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spid="_x0000_s1029"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w4XFwIAACcEAAAOAAAAZHJzL2Uyb0RvYy54bWysU81u2zAMvg/YOwi6L7bTJE2NKEWXLsOA&#10;7gfo9gCyLMfCZFGTlNjZ04+S0zTotsswHQRSpD6SH8nV7dBpcpDOKzCMFpOcEmkE1MrsGP32dftm&#10;SYkP3NRcg5GMHqWnt+vXr1a9LeUUWtC1dARBjC97y2gbgi2zzItWdtxPwEqDxgZcxwOqbpfVjveI&#10;3ulsmueLrAdXWwdCeo+v96ORrhN+00gRPjeNl4FoRjG3kG6X7ire2XrFy53jtlXilAb/hyw6rgwG&#10;PUPd88DJ3qnfoDolHHhowkRAl0HTKCFTDVhNkb+o5rHlVqZakBxvzzT5/wcrPh0e7RdHwvAWBmxg&#10;KsLbBxDfPTGwabnZyTvnoG8lrzFwESnLeuvL09dItS99BKn6j1Bjk/k+QAIaGtdFVrBOgujYgOOZ&#10;dDkEIvBxkS8Xs+s5JQJtxdX0upintmS8fPpunQ/vJXQkCow67GqC54cHH2I6vHxyidE8aFVvldZJ&#10;cbtqox05cJyAbTqpghdu2pCe0Zv5dD4y8FeIPJ0/QXQq4Chr1TG6PDvxMvL2ztRp0AJXepQxZW1O&#10;REbuRhbDUA1E1YxexQCR1wrqIzLrYJxc3DQUWnA/Kelxahn1P/bcSUr0B4PduSlmszjmSZnNr6eo&#10;uEtLdWnhRiAUo4GSUdyEtBqRNwN32MVGJX6fMzmljNOYaD9tThz3Sz15Pe/3+hcAAAD//wMAUEsD&#10;BBQABgAIAAAAIQDkjWNb3wAAAAcBAAAPAAAAZHJzL2Rvd25yZXYueG1sTI/BTsMwEETvSPyDtUhc&#10;UOvQNm0asqkQEojeoEVwdRM3ibDXwXbT8PcsJ7jtaEYzb4vNaI0YtA+dI4TbaQJCU+XqjhqEt/3j&#10;JAMRoqJaGUca4VsH2JSXF4XKa3emVz3sYiO4hEKuENoY+1zKULXaqjB1vSb2js5bFVn6RtZenbnc&#10;GjlLkqW0qiNeaFWvH1pdfe5OFiFbPA8fYTt/ea+WR7OON6vh6csjXl+N93cgoh7jXxh+8RkdSmY6&#10;uBPVQRgEfiQirBYpCHbXacbHAWGWzVOQZSH/85c/AAAA//8DAFBLAQItABQABgAIAAAAIQC2gziS&#10;/gAAAOEBAAATAAAAAAAAAAAAAAAAAAAAAABbQ29udGVudF9UeXBlc10ueG1sUEsBAi0AFAAGAAgA&#10;AAAhADj9If/WAAAAlAEAAAsAAAAAAAAAAAAAAAAALwEAAF9yZWxzLy5yZWxzUEsBAi0AFAAGAAgA&#10;AAAhAFsbDhcXAgAAJwQAAA4AAAAAAAAAAAAAAAAALgIAAGRycy9lMm9Eb2MueG1sUEsBAi0AFAAG&#10;AAgAAAAhAOSNY1vfAAAABwEAAA8AAAAAAAAAAAAAAAAAcQQAAGRycy9kb3ducmV2LnhtbFBLBQYA&#10;AAAABAAEAPMAAAB9BQAAAAA=&#10;" w14:anchorId="15DAA023">
                <v:textbox>
                  <w:txbxContent>
                    <w:p w:rsidRPr="00CC4A35" w:rsidR="00107CC3" w:rsidP="00107CC3" w:rsidRDefault="00107CC3" w14:paraId="09676EB5" w14:textId="77777777">
                      <w:pPr>
                        <w:rPr>
                          <w:i/>
                          <w:iCs/>
                          <w:color w:val="4472C4" w:themeColor="accent1"/>
                        </w:rPr>
                      </w:pPr>
                      <w:r w:rsidRPr="00CC4A35">
                        <w:rPr>
                          <w:rFonts w:cs="DengXian"/>
                          <w:b/>
                          <w:bCs/>
                          <w:i/>
                          <w:iCs/>
                          <w:color w:val="4472C4" w:themeColor="accent1"/>
                          <w:highlight w:val="green"/>
                        </w:rPr>
                        <w:t xml:space="preserve">Agreement </w:t>
                      </w:r>
                      <w:r w:rsidRPr="00CC4A35">
                        <w:rPr>
                          <w:i/>
                          <w:iCs/>
                          <w:color w:val="4472C4" w:themeColor="accent1"/>
                          <w:highlight w:val="green"/>
                        </w:rPr>
                        <w:t>RAN1-111-9.2.4.1</w:t>
                      </w:r>
                    </w:p>
                    <w:p w:rsidRPr="00CC4A35" w:rsidR="00107CC3" w:rsidP="00107CC3" w:rsidRDefault="00107CC3" w14:paraId="4B9F159D" w14:textId="77777777">
                      <w:pPr>
                        <w:rPr>
                          <w:i/>
                          <w:iCs/>
                          <w:color w:val="4472C4" w:themeColor="accent1"/>
                          <w:lang w:eastAsia="ja-JP"/>
                        </w:rPr>
                      </w:pPr>
                      <w:r w:rsidRPr="00CC4A35">
                        <w:rPr>
                          <w:i/>
                          <w:iCs/>
                          <w:color w:val="4472C4" w:themeColor="accent1"/>
                          <w:lang w:eastAsia="ja-JP"/>
                        </w:rPr>
                        <w:t>For reporting the model input dimension N</w:t>
                      </w:r>
                      <w:r w:rsidRPr="00CC4A35">
                        <w:rPr>
                          <w:i/>
                          <w:iCs/>
                          <w:color w:val="4472C4" w:themeColor="accent1"/>
                          <w:vertAlign w:val="subscript"/>
                          <w:lang w:eastAsia="ja-JP"/>
                        </w:rPr>
                        <w:t>TRP</w:t>
                      </w:r>
                      <w:r w:rsidRPr="00CC4A35">
                        <w:rPr>
                          <w:i/>
                          <w:iCs/>
                          <w:color w:val="4472C4" w:themeColor="accent1"/>
                          <w:lang w:eastAsia="ja-JP"/>
                        </w:rPr>
                        <w:t xml:space="preserve"> * N</w:t>
                      </w:r>
                      <w:r w:rsidRPr="00CC4A35">
                        <w:rPr>
                          <w:i/>
                          <w:iCs/>
                          <w:color w:val="4472C4" w:themeColor="accent1"/>
                          <w:vertAlign w:val="subscript"/>
                          <w:lang w:eastAsia="ja-JP"/>
                        </w:rPr>
                        <w:t>port</w:t>
                      </w:r>
                      <w:r w:rsidRPr="00CC4A35">
                        <w:rPr>
                          <w:i/>
                          <w:iCs/>
                          <w:color w:val="4472C4" w:themeColor="accent1"/>
                          <w:lang w:eastAsia="ja-JP"/>
                        </w:rPr>
                        <w:t xml:space="preserve"> * N</w:t>
                      </w:r>
                      <w:r w:rsidRPr="00CC4A35">
                        <w:rPr>
                          <w:i/>
                          <w:iCs/>
                          <w:color w:val="4472C4" w:themeColor="accent1"/>
                          <w:vertAlign w:val="subscript"/>
                          <w:lang w:eastAsia="ja-JP"/>
                        </w:rPr>
                        <w:t>t</w:t>
                      </w:r>
                      <w:r w:rsidRPr="00CC4A35">
                        <w:rPr>
                          <w:i/>
                          <w:iCs/>
                          <w:color w:val="4472C4" w:themeColor="accent1"/>
                          <w:lang w:eastAsia="ja-JP"/>
                        </w:rPr>
                        <w:t xml:space="preserve"> of CIR and PDP, N</w:t>
                      </w:r>
                      <w:r w:rsidRPr="00CC4A35">
                        <w:rPr>
                          <w:i/>
                          <w:iCs/>
                          <w:color w:val="4472C4" w:themeColor="accent1"/>
                          <w:vertAlign w:val="subscript"/>
                          <w:lang w:eastAsia="ja-JP"/>
                        </w:rPr>
                        <w:t>t</w:t>
                      </w:r>
                      <w:r w:rsidRPr="00CC4A35">
                        <w:rPr>
                          <w:i/>
                          <w:iCs/>
                          <w:color w:val="4472C4" w:themeColor="accent1"/>
                          <w:lang w:eastAsia="ja-JP"/>
                        </w:rPr>
                        <w:t xml:space="preserve"> refers to </w:t>
                      </w:r>
                      <w:r w:rsidRPr="00CC4A35">
                        <w:rPr>
                          <w:i/>
                          <w:iCs/>
                          <w:strike/>
                          <w:color w:val="4472C4" w:themeColor="accent1"/>
                          <w:lang w:eastAsia="ja-JP"/>
                        </w:rPr>
                        <w:t>the first</w:t>
                      </w:r>
                      <w:r w:rsidRPr="00CC4A35">
                        <w:rPr>
                          <w:i/>
                          <w:iCs/>
                          <w:color w:val="4472C4" w:themeColor="accent1"/>
                          <w:lang w:eastAsia="ja-JP"/>
                        </w:rPr>
                        <w:t xml:space="preserve"> N</w:t>
                      </w:r>
                      <w:r w:rsidRPr="00CC4A35">
                        <w:rPr>
                          <w:i/>
                          <w:iCs/>
                          <w:color w:val="4472C4" w:themeColor="accent1"/>
                          <w:vertAlign w:val="subscript"/>
                          <w:lang w:eastAsia="ja-JP"/>
                        </w:rPr>
                        <w:t>t</w:t>
                      </w:r>
                      <w:r w:rsidRPr="00CC4A35">
                        <w:rPr>
                          <w:i/>
                          <w:iCs/>
                          <w:color w:val="4472C4" w:themeColor="accent1"/>
                          <w:lang w:eastAsia="ja-JP"/>
                        </w:rPr>
                        <w:t xml:space="preserve"> </w:t>
                      </w:r>
                      <w:r w:rsidRPr="009D46CC">
                        <w:rPr>
                          <w:i/>
                          <w:iCs/>
                          <w:color w:val="FF0000"/>
                        </w:rPr>
                        <w:t>consecutive</w:t>
                      </w:r>
                      <w:r w:rsidRPr="00CC4A35">
                        <w:rPr>
                          <w:i/>
                          <w:iCs/>
                          <w:color w:val="4472C4" w:themeColor="accent1"/>
                        </w:rPr>
                        <w:t xml:space="preserve"> </w:t>
                      </w:r>
                      <w:r w:rsidRPr="00CC4A35">
                        <w:rPr>
                          <w:i/>
                          <w:iCs/>
                          <w:color w:val="4472C4" w:themeColor="accent1"/>
                          <w:lang w:eastAsia="ja-JP"/>
                        </w:rPr>
                        <w:t>time domain samples.</w:t>
                      </w:r>
                    </w:p>
                    <w:p w:rsidRPr="00CC4A35" w:rsidR="00107CC3" w:rsidP="00107CC3" w:rsidRDefault="00107CC3" w14:paraId="63EB2217" w14:textId="77777777">
                      <w:pPr>
                        <w:spacing w:after="0"/>
                        <w:jc w:val="left"/>
                        <w:rPr>
                          <w:i/>
                          <w:iCs/>
                          <w:color w:val="4472C4" w:themeColor="accent1"/>
                        </w:rPr>
                      </w:pPr>
                      <w:r w:rsidRPr="00CC4A35">
                        <w:rPr>
                          <w:i/>
                          <w:iCs/>
                          <w:color w:val="4472C4" w:themeColor="accent1"/>
                          <w:lang w:val="en-US"/>
                        </w:rPr>
                        <w:t>If N’</w:t>
                      </w:r>
                      <w:r w:rsidRPr="00CC4A35">
                        <w:rPr>
                          <w:i/>
                          <w:iCs/>
                          <w:color w:val="4472C4" w:themeColor="accent1"/>
                          <w:vertAlign w:val="subscript"/>
                          <w:lang w:val="en-US"/>
                        </w:rPr>
                        <w:t>t</w:t>
                      </w:r>
                      <w:r w:rsidRPr="00CC4A35">
                        <w:rPr>
                          <w:i/>
                          <w:iCs/>
                          <w:color w:val="4472C4" w:themeColor="accent1"/>
                          <w:lang w:val="en-US"/>
                        </w:rPr>
                        <w:t xml:space="preserve"> (N’</w:t>
                      </w:r>
                      <w:r w:rsidRPr="00CC4A35">
                        <w:rPr>
                          <w:i/>
                          <w:iCs/>
                          <w:color w:val="4472C4" w:themeColor="accent1"/>
                          <w:vertAlign w:val="subscript"/>
                          <w:lang w:val="en-US"/>
                        </w:rPr>
                        <w:t>t</w:t>
                      </w:r>
                      <w:r w:rsidRPr="00CC4A35">
                        <w:rPr>
                          <w:i/>
                          <w:iCs/>
                          <w:color w:val="4472C4" w:themeColor="accent1"/>
                          <w:lang w:val="en-US"/>
                        </w:rPr>
                        <w:t xml:space="preserve"> &lt; N</w:t>
                      </w:r>
                      <w:r w:rsidRPr="00CC4A35">
                        <w:rPr>
                          <w:i/>
                          <w:iCs/>
                          <w:color w:val="4472C4" w:themeColor="accent1"/>
                          <w:vertAlign w:val="subscript"/>
                          <w:lang w:val="en-US"/>
                        </w:rPr>
                        <w:t>t</w:t>
                      </w:r>
                      <w:r w:rsidRPr="00CC4A35">
                        <w:rPr>
                          <w:i/>
                          <w:iCs/>
                          <w:color w:val="4472C4" w:themeColor="accent1"/>
                          <w:lang w:val="en-US"/>
                        </w:rPr>
                        <w:t xml:space="preserve">) samples with the strongest power are selected as model input, with </w:t>
                      </w:r>
                      <w:r w:rsidRPr="00501E88">
                        <w:rPr>
                          <w:rFonts w:hint="eastAsia"/>
                          <w:i/>
                          <w:iCs/>
                          <w:color w:val="FF0000"/>
                          <w:lang w:val="en-US"/>
                        </w:rPr>
                        <w:t>remaining</w:t>
                      </w:r>
                      <w:r w:rsidRPr="00CC4A35">
                        <w:rPr>
                          <w:i/>
                          <w:iCs/>
                          <w:color w:val="4472C4" w:themeColor="accent1"/>
                          <w:lang w:val="en-US"/>
                        </w:rPr>
                        <w:t xml:space="preserve"> (N</w:t>
                      </w:r>
                      <w:r w:rsidRPr="00CC4A35">
                        <w:rPr>
                          <w:i/>
                          <w:iCs/>
                          <w:color w:val="4472C4" w:themeColor="accent1"/>
                          <w:vertAlign w:val="subscript"/>
                          <w:lang w:val="en-US"/>
                        </w:rPr>
                        <w:t>t</w:t>
                      </w:r>
                      <w:r w:rsidRPr="00CC4A35">
                        <w:rPr>
                          <w:i/>
                          <w:iCs/>
                          <w:color w:val="4472C4" w:themeColor="accent1"/>
                          <w:lang w:val="en-US"/>
                        </w:rPr>
                        <w:t xml:space="preserve"> </w:t>
                      </w:r>
                      <w:r w:rsidRPr="00CC4A35">
                        <w:rPr>
                          <w:rFonts w:cs="Calibri"/>
                          <w:i/>
                          <w:iCs/>
                          <w:color w:val="4472C4" w:themeColor="accent1"/>
                          <w:lang w:val="en-US"/>
                        </w:rPr>
                        <w:t>‒</w:t>
                      </w:r>
                      <w:r w:rsidRPr="00CC4A35">
                        <w:rPr>
                          <w:i/>
                          <w:iCs/>
                          <w:color w:val="4472C4" w:themeColor="accent1"/>
                          <w:lang w:val="en-US"/>
                        </w:rPr>
                        <w:t xml:space="preserve"> N’</w:t>
                      </w:r>
                      <w:r w:rsidRPr="00CC4A35">
                        <w:rPr>
                          <w:i/>
                          <w:iCs/>
                          <w:color w:val="4472C4" w:themeColor="accent1"/>
                          <w:vertAlign w:val="subscript"/>
                          <w:lang w:val="en-US"/>
                        </w:rPr>
                        <w:t>t</w:t>
                      </w:r>
                      <w:r w:rsidRPr="00CC4A35">
                        <w:rPr>
                          <w:i/>
                          <w:iCs/>
                          <w:color w:val="4472C4" w:themeColor="accent1"/>
                          <w:lang w:val="en-US"/>
                        </w:rPr>
                        <w:t>) time domain samples set to zero, then companies report val</w:t>
                      </w:r>
                      <w:r w:rsidRPr="00366A18">
                        <w:rPr>
                          <w:i/>
                          <w:iCs/>
                          <w:color w:val="4472C4" w:themeColor="accent1"/>
                          <w:lang w:val="en-US"/>
                        </w:rPr>
                        <w:t>ue N’</w:t>
                      </w:r>
                      <w:r w:rsidRPr="00366A18">
                        <w:rPr>
                          <w:i/>
                          <w:iCs/>
                          <w:color w:val="4472C4" w:themeColor="accent1"/>
                          <w:vertAlign w:val="subscript"/>
                          <w:lang w:val="en-US"/>
                        </w:rPr>
                        <w:t>t</w:t>
                      </w:r>
                      <w:r w:rsidRPr="00366A18">
                        <w:rPr>
                          <w:i/>
                          <w:iCs/>
                          <w:color w:val="4472C4" w:themeColor="accent1"/>
                          <w:lang w:val="en-US"/>
                        </w:rPr>
                        <w:t xml:space="preserve"> in addition to N</w:t>
                      </w:r>
                      <w:r w:rsidRPr="00366A18">
                        <w:rPr>
                          <w:i/>
                          <w:iCs/>
                          <w:color w:val="4472C4" w:themeColor="accent1"/>
                          <w:vertAlign w:val="subscript"/>
                          <w:lang w:val="en-US"/>
                        </w:rPr>
                        <w:t>t</w:t>
                      </w:r>
                      <w:r w:rsidRPr="00366A18">
                        <w:rPr>
                          <w:i/>
                          <w:iCs/>
                          <w:color w:val="4472C4" w:themeColor="accent1"/>
                          <w:lang w:val="en-US"/>
                        </w:rPr>
                        <w:t>. It is also assumed that timing info for the N’</w:t>
                      </w:r>
                      <w:r w:rsidRPr="00366A18">
                        <w:rPr>
                          <w:i/>
                          <w:iCs/>
                          <w:color w:val="4472C4" w:themeColor="accent1"/>
                          <w:vertAlign w:val="subscript"/>
                          <w:lang w:val="en-US"/>
                        </w:rPr>
                        <w:t>t</w:t>
                      </w:r>
                      <w:r w:rsidRPr="00366A18">
                        <w:rPr>
                          <w:i/>
                          <w:iCs/>
                          <w:color w:val="4472C4" w:themeColor="accent1"/>
                          <w:lang w:val="en-US"/>
                        </w:rPr>
                        <w:t xml:space="preserve"> samples need to be provided as model input.</w:t>
                      </w:r>
                    </w:p>
                  </w:txbxContent>
                </v:textbox>
                <w10:wrap type="square" anchorx="margin"/>
              </v:shape>
            </w:pict>
          </mc:Fallback>
        </mc:AlternateContent>
      </w:r>
      <w:r w:rsidR="005A6470">
        <w:rPr>
          <w:color w:val="000000" w:themeColor="text1"/>
          <w:lang w:val="en-US"/>
        </w:rPr>
        <w:t>A1</w:t>
      </w:r>
      <w:r w:rsidRPr="005647AE">
        <w:rPr>
          <w:color w:val="000000" w:themeColor="text1"/>
          <w:lang w:val="en-US"/>
        </w:rPr>
        <w:t>.</w:t>
      </w:r>
      <w:r w:rsidR="002F5300">
        <w:rPr>
          <w:color w:val="000000" w:themeColor="text1"/>
          <w:lang w:val="en-US"/>
        </w:rPr>
        <w:t>1</w:t>
      </w:r>
      <w:r w:rsidRPr="005647AE">
        <w:rPr>
          <w:color w:val="000000" w:themeColor="text1"/>
          <w:lang w:val="en-US"/>
        </w:rPr>
        <w:t xml:space="preserve"> Studying AI/ML positioning performance &amp; signaling/reporting complexit</w:t>
      </w:r>
      <w:r>
        <w:rPr>
          <w:color w:val="000000" w:themeColor="text1"/>
          <w:lang w:val="en-US"/>
        </w:rPr>
        <w:t>y</w:t>
      </w:r>
    </w:p>
    <w:p w:rsidR="00107CC3" w:rsidP="00107CC3" w:rsidRDefault="00216FF7" w14:paraId="39FAFC89" w14:textId="0FB61DF0">
      <w:pPr>
        <w:rPr>
          <w:sz w:val="24"/>
          <w:szCs w:val="24"/>
          <w:highlight w:val="red"/>
          <w:lang w:val="en-US"/>
        </w:rPr>
      </w:pPr>
      <w:r w:rsidRPr="007503EE">
        <w:rPr>
          <w:noProof/>
          <w:szCs w:val="24"/>
          <w:lang w:val="en-US"/>
        </w:rPr>
        <mc:AlternateContent>
          <mc:Choice Requires="wps">
            <w:drawing>
              <wp:anchor distT="45720" distB="45720" distL="114300" distR="114300" simplePos="0" relativeHeight="251658246" behindDoc="0" locked="0" layoutInCell="1" allowOverlap="1" wp14:anchorId="0A585E78" wp14:editId="58A74BDD">
                <wp:simplePos x="0" y="0"/>
                <wp:positionH relativeFrom="margin">
                  <wp:align>right</wp:align>
                </wp:positionH>
                <wp:positionV relativeFrom="paragraph">
                  <wp:posOffset>1828883</wp:posOffset>
                </wp:positionV>
                <wp:extent cx="6086475" cy="2120900"/>
                <wp:effectExtent l="0" t="0" r="28575" b="12700"/>
                <wp:wrapSquare wrapText="bothSides"/>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2120900"/>
                        </a:xfrm>
                        <a:prstGeom prst="rect">
                          <a:avLst/>
                        </a:prstGeom>
                        <a:solidFill>
                          <a:srgbClr val="FFFFFF"/>
                        </a:solidFill>
                        <a:ln w="9525">
                          <a:solidFill>
                            <a:srgbClr val="000000"/>
                          </a:solidFill>
                          <a:miter lim="800000"/>
                          <a:headEnd/>
                          <a:tailEnd/>
                        </a:ln>
                      </wps:spPr>
                      <wps:txbx>
                        <w:txbxContent>
                          <w:p w:rsidRPr="006B3C2F" w:rsidR="00107CC3" w:rsidP="00107CC3" w:rsidRDefault="00107CC3" w14:paraId="11EC42FA" w14:textId="77777777">
                            <w:pPr>
                              <w:rPr>
                                <w:i/>
                                <w:iCs/>
                                <w:color w:val="4472C4" w:themeColor="accent1"/>
                              </w:rPr>
                            </w:pPr>
                            <w:r w:rsidRPr="006B3C2F">
                              <w:rPr>
                                <w:rFonts w:cs="DengXian"/>
                                <w:b/>
                                <w:bCs/>
                                <w:i/>
                                <w:iCs/>
                                <w:color w:val="4472C4" w:themeColor="accent1"/>
                                <w:highlight w:val="green"/>
                                <w:u w:val="single"/>
                              </w:rPr>
                              <w:t>Agreement</w:t>
                            </w:r>
                            <w:r w:rsidRPr="006B3C2F">
                              <w:rPr>
                                <w:i/>
                                <w:iCs/>
                                <w:color w:val="4472C4" w:themeColor="accent1"/>
                                <w:highlight w:val="green"/>
                              </w:rPr>
                              <w:t xml:space="preserve">  RAN1-112-9.2.4.1</w:t>
                            </w:r>
                          </w:p>
                          <w:p w:rsidRPr="006B3C2F" w:rsidR="00107CC3" w:rsidP="00107CC3" w:rsidRDefault="00107CC3" w14:paraId="2FD2324F" w14:textId="77777777">
                            <w:pPr>
                              <w:rPr>
                                <w:i/>
                                <w:iCs/>
                                <w:color w:val="4472C4" w:themeColor="accent1"/>
                                <w:lang w:eastAsia="ja-JP"/>
                              </w:rPr>
                            </w:pPr>
                            <w:r w:rsidRPr="006B3C2F">
                              <w:rPr>
                                <w:i/>
                                <w:iCs/>
                                <w:color w:val="4472C4" w:themeColor="accent1"/>
                                <w:lang w:eastAsia="ja-JP"/>
                              </w:rPr>
                              <w:t>For both the direct AI/ML positioning and AI/ML assisted positioning, study the model input, considering the tradeoff among model performance, model complexity and computational complexity.</w:t>
                            </w:r>
                          </w:p>
                          <w:p w:rsidRPr="006B3C2F" w:rsidR="00107CC3" w:rsidP="00107CC3" w:rsidRDefault="00107CC3" w14:paraId="2DE0D119" w14:textId="77777777">
                            <w:pPr>
                              <w:pStyle w:val="ListParagraph"/>
                              <w:widowControl w:val="0"/>
                              <w:numPr>
                                <w:ilvl w:val="0"/>
                                <w:numId w:val="29"/>
                              </w:numPr>
                              <w:spacing w:after="0"/>
                              <w:contextualSpacing w:val="0"/>
                              <w:rPr>
                                <w:i/>
                                <w:iCs/>
                                <w:color w:val="4472C4" w:themeColor="accent1"/>
                                <w:lang w:val="en-US"/>
                              </w:rPr>
                            </w:pPr>
                            <w:r w:rsidRPr="006B3C2F">
                              <w:rPr>
                                <w:i/>
                                <w:iCs/>
                                <w:color w:val="4472C4" w:themeColor="accent1"/>
                                <w:lang w:val="en-US"/>
                              </w:rPr>
                              <w:t>The type of information to use as model input. The candidates include at least: time-domain CIR, PDP.</w:t>
                            </w:r>
                          </w:p>
                          <w:p w:rsidRPr="006B3C2F" w:rsidR="00107CC3" w:rsidP="00107CC3" w:rsidRDefault="00107CC3" w14:paraId="24C2821A" w14:textId="77777777">
                            <w:pPr>
                              <w:pStyle w:val="ListParagraph"/>
                              <w:widowControl w:val="0"/>
                              <w:numPr>
                                <w:ilvl w:val="0"/>
                                <w:numId w:val="29"/>
                              </w:numPr>
                              <w:spacing w:after="0"/>
                              <w:contextualSpacing w:val="0"/>
                              <w:rPr>
                                <w:rFonts w:cs="Calibri"/>
                                <w:i/>
                                <w:iCs/>
                                <w:color w:val="4472C4" w:themeColor="accent1"/>
                                <w:lang w:val="en-US"/>
                              </w:rPr>
                            </w:pPr>
                            <w:r w:rsidRPr="006B3C2F">
                              <w:rPr>
                                <w:rFonts w:cs="Calibri"/>
                                <w:i/>
                                <w:iCs/>
                                <w:color w:val="4472C4" w:themeColor="accent1"/>
                                <w:lang w:val="en-US"/>
                              </w:rPr>
                              <w:t xml:space="preserve">The dimension of model input in terms of </w:t>
                            </w:r>
                            <w:r w:rsidRPr="006B3C2F">
                              <w:rPr>
                                <w:rFonts w:cs="Calibri"/>
                                <w:i/>
                                <w:iCs/>
                                <w:color w:val="4472C4" w:themeColor="accent1"/>
                              </w:rPr>
                              <w:t>N</w:t>
                            </w:r>
                            <w:r w:rsidRPr="006B3C2F">
                              <w:rPr>
                                <w:rFonts w:cs="Calibri"/>
                                <w:i/>
                                <w:iCs/>
                                <w:color w:val="4472C4" w:themeColor="accent1"/>
                                <w:vertAlign w:val="subscript"/>
                              </w:rPr>
                              <w:t>TRP</w:t>
                            </w:r>
                            <w:r w:rsidRPr="006B3C2F">
                              <w:rPr>
                                <w:rFonts w:cs="Calibri"/>
                                <w:i/>
                                <w:iCs/>
                                <w:color w:val="4472C4" w:themeColor="accent1"/>
                              </w:rPr>
                              <w:t>, N</w:t>
                            </w:r>
                            <w:r w:rsidRPr="006B3C2F">
                              <w:rPr>
                                <w:rFonts w:cs="Calibri"/>
                                <w:i/>
                                <w:iCs/>
                                <w:color w:val="4472C4" w:themeColor="accent1"/>
                                <w:vertAlign w:val="subscript"/>
                              </w:rPr>
                              <w:t>t</w:t>
                            </w:r>
                            <w:r w:rsidRPr="006B3C2F">
                              <w:rPr>
                                <w:rFonts w:cs="Calibri"/>
                                <w:i/>
                                <w:iCs/>
                                <w:color w:val="4472C4" w:themeColor="accent1"/>
                              </w:rPr>
                              <w:t>, and N</w:t>
                            </w:r>
                            <w:r w:rsidRPr="006B3C2F">
                              <w:rPr>
                                <w:rFonts w:cs="Calibri"/>
                                <w:i/>
                                <w:iCs/>
                                <w:color w:val="4472C4" w:themeColor="accent1"/>
                                <w:vertAlign w:val="subscript"/>
                              </w:rPr>
                              <w:t>t</w:t>
                            </w:r>
                            <w:r w:rsidRPr="006B3C2F">
                              <w:rPr>
                                <w:rFonts w:cs="Calibri"/>
                                <w:i/>
                                <w:iCs/>
                                <w:color w:val="4472C4" w:themeColor="accent1"/>
                              </w:rPr>
                              <w:t>’.</w:t>
                            </w:r>
                          </w:p>
                          <w:p w:rsidR="00107CC3" w:rsidP="00107CC3" w:rsidRDefault="00107CC3" w14:paraId="5505E700" w14:textId="79A2D522">
                            <w:pPr>
                              <w:pStyle w:val="ListParagraph"/>
                              <w:widowControl w:val="0"/>
                              <w:numPr>
                                <w:ilvl w:val="0"/>
                                <w:numId w:val="29"/>
                              </w:numPr>
                              <w:spacing w:after="0"/>
                              <w:contextualSpacing w:val="0"/>
                              <w:rPr>
                                <w:rFonts w:cs="Calibri"/>
                                <w:i/>
                                <w:iCs/>
                                <w:color w:val="4472C4" w:themeColor="accent1"/>
                                <w:lang w:val="en-US"/>
                              </w:rPr>
                            </w:pPr>
                            <w:r w:rsidRPr="006B3C2F">
                              <w:rPr>
                                <w:rFonts w:cs="Calibri"/>
                                <w:i/>
                                <w:iCs/>
                                <w:color w:val="4472C4" w:themeColor="accent1"/>
                                <w:lang w:val="en-US"/>
                              </w:rPr>
                              <w:t xml:space="preserve">Note: For </w:t>
                            </w:r>
                            <w:r w:rsidRPr="006B3C2F">
                              <w:rPr>
                                <w:i/>
                                <w:iCs/>
                                <w:color w:val="4472C4" w:themeColor="accent1"/>
                              </w:rPr>
                              <w:t>the direct AI/ML positioning,</w:t>
                            </w:r>
                            <w:r w:rsidRPr="006B3C2F">
                              <w:rPr>
                                <w:rFonts w:cs="Calibri"/>
                                <w:i/>
                                <w:iCs/>
                                <w:color w:val="4472C4" w:themeColor="accent1"/>
                                <w:lang w:val="en-US"/>
                              </w:rPr>
                              <w:t xml:space="preserve"> model input size has impact to signaling overhead for model inference.</w:t>
                            </w:r>
                          </w:p>
                          <w:p w:rsidRPr="007768CF" w:rsidR="007768CF" w:rsidP="007768CF" w:rsidRDefault="007768CF" w14:paraId="76D76206" w14:textId="77777777">
                            <w:pPr>
                              <w:widowControl w:val="0"/>
                              <w:spacing w:after="0"/>
                              <w:rPr>
                                <w:rFonts w:cs="Calibri"/>
                                <w:i/>
                                <w:iCs/>
                                <w:color w:val="4472C4" w:themeColor="accent1"/>
                                <w:lang w:val="en-US"/>
                              </w:rPr>
                            </w:pPr>
                          </w:p>
                          <w:p w:rsidRPr="00B95A4F" w:rsidR="007768CF" w:rsidP="007768CF" w:rsidRDefault="007768CF" w14:paraId="78EC19E8" w14:textId="77777777">
                            <w:pPr>
                              <w:rPr>
                                <w:i/>
                                <w:iCs/>
                              </w:rPr>
                            </w:pPr>
                            <w:r w:rsidRPr="00B95A4F">
                              <w:rPr>
                                <w:rFonts w:hint="eastAsia" w:eastAsia="DengXian"/>
                                <w:i/>
                                <w:iCs/>
                                <w:highlight w:val="green"/>
                                <w:lang w:eastAsia="zh-CN"/>
                              </w:rPr>
                              <w:t>A</w:t>
                            </w:r>
                            <w:r w:rsidRPr="00B95A4F">
                              <w:rPr>
                                <w:rFonts w:eastAsia="DengXian"/>
                                <w:i/>
                                <w:iCs/>
                                <w:highlight w:val="green"/>
                                <w:lang w:eastAsia="zh-CN"/>
                              </w:rPr>
                              <w:t xml:space="preserve">greement </w:t>
                            </w:r>
                            <w:r w:rsidRPr="00B95A4F">
                              <w:rPr>
                                <w:i/>
                                <w:iCs/>
                                <w:highlight w:val="green"/>
                              </w:rPr>
                              <w:t>RAN1-112be-9.2.4.1</w:t>
                            </w:r>
                          </w:p>
                          <w:p w:rsidRPr="007768CF" w:rsidR="007768CF" w:rsidP="007768CF" w:rsidRDefault="007768CF" w14:paraId="14AAC721" w14:textId="77777777">
                            <w:pPr>
                              <w:rPr>
                                <w:i/>
                                <w:iCs/>
                                <w:color w:val="4472C4" w:themeColor="accent1"/>
                                <w:highlight w:val="green"/>
                              </w:rPr>
                            </w:pPr>
                            <w:r w:rsidRPr="007768CF">
                              <w:rPr>
                                <w:i/>
                                <w:iCs/>
                                <w:color w:val="4472C4" w:themeColor="accent1"/>
                              </w:rPr>
                              <w:t xml:space="preserve">For the evaluation of AI/ML based positioning method, the measurement size and signalling overhead for the model input is reported. </w:t>
                            </w:r>
                          </w:p>
                          <w:p w:rsidRPr="00F4352A" w:rsidR="00107CC3" w:rsidP="00107CC3" w:rsidRDefault="00107CC3" w14:paraId="5E7BD6BF" w14:textId="77777777">
                            <w:pPr>
                              <w:spacing w:after="0"/>
                              <w:jc w:val="left"/>
                              <w:rPr>
                                <w:color w:val="4472C4" w:themeColor="accen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1EBAF4A9">
              <v:shape id="Text Box 11" style="position:absolute;left:0;text-align:left;margin-left:428.05pt;margin-top:2in;width:479.25pt;height:167pt;z-index:25165824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spid="_x0000_s1030"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OtgFgIAACcEAAAOAAAAZHJzL2Uyb0RvYy54bWysU81u2zAMvg/YOwi6L3aMJE2MOEWXLsOA&#10;7gfo9gCyLMfCJFGTlNjZ04+S0zTotsswHQRSpD6SH8n17aAVOQrnJZiKTic5JcJwaKTZV/Tb192b&#10;JSU+MNMwBUZU9CQ8vd28frXubSkK6EA1whEEMb7sbUW7EGyZZZ53QjM/ASsMGltwmgVU3T5rHOsR&#10;XausyPNF1oNrrAMuvMfX+9FINwm/bQUPn9vWi0BURTG3kG6X7jre2WbNyr1jtpP8nAb7hyw0kwaD&#10;XqDuWWDk4ORvUFpyBx7aMOGgM2hbyUWqAauZ5i+qeeyYFakWJMfbC03+/8HyT8dH+8WRMLyFARuY&#10;ivD2Afh3TwxsO2b24s456DvBGgw8jZRlvfXl+Wuk2pc+gtT9R2iwyewQIAENrdORFayTIDo24HQh&#10;XQyBcHxc5MvF7GZOCUdbMS3yVZ7akrHy6bt1PrwXoEkUKuqwqwmeHR98iOmw8sklRvOgZLOTSiXF&#10;7eutcuTIcAJ26aQKXrgpQ/qKrubFfGTgrxB5On+C0DLgKCupK7q8OLEy8vbONGnQApNqlDFlZc5E&#10;Ru5GFsNQD0Q2FZ3FAJHXGpoTMutgnFzcNBQ6cD8p6XFqK+p/HJgTlKgPBruzms5mccyTMpvfFKi4&#10;a0t9bWGGI1RFAyWjuA1pNSJvBu6wi61M/D5nck4ZpzHRft6cOO7XevJ63u/NLwAAAP//AwBQSwME&#10;FAAGAAgAAAAhAPSU6XLeAAAACAEAAA8AAABkcnMvZG93bnJldi54bWxMj8FOwzAQRO9I/IO1SFwQ&#10;dQg0uCGbCiGB4AYFwdWNt0lEbAfbTcPfs5zgNqtZzbyp1rMdxEQh9t4hXCwyEOQab3rXIry93p8r&#10;EDFpZ/TgHSF8U4R1fXxU6dL4g3uhaZNawSEulhqhS2kspYxNR1bHhR/JsbfzwerEZ2ilCfrA4XaQ&#10;eZYV0urecUOnR7rrqPnc7C2CunqcPuLT5fN7U+yGVTq7nh6+AuLpyXx7AyLRnP6e4Ref0aFmpq3f&#10;OxPFgMBDEkKuFAu2V0u1BLFFKPI8A1lX8v+A+gcAAP//AwBQSwECLQAUAAYACAAAACEAtoM4kv4A&#10;AADhAQAAEwAAAAAAAAAAAAAAAAAAAAAAW0NvbnRlbnRfVHlwZXNdLnhtbFBLAQItABQABgAIAAAA&#10;IQA4/SH/1gAAAJQBAAALAAAAAAAAAAAAAAAAAC8BAABfcmVscy8ucmVsc1BLAQItABQABgAIAAAA&#10;IQBYrOtgFgIAACcEAAAOAAAAAAAAAAAAAAAAAC4CAABkcnMvZTJvRG9jLnhtbFBLAQItABQABgAI&#10;AAAAIQD0lOly3gAAAAgBAAAPAAAAAAAAAAAAAAAAAHAEAABkcnMvZG93bnJldi54bWxQSwUGAAAA&#10;AAQABADzAAAAewUAAAAA&#10;" w14:anchorId="0A585E78">
                <v:textbox>
                  <w:txbxContent>
                    <w:p w:rsidRPr="006B3C2F" w:rsidR="00107CC3" w:rsidP="00107CC3" w:rsidRDefault="00107CC3" w14:paraId="7D6CF85D" w14:textId="77777777">
                      <w:pPr>
                        <w:rPr>
                          <w:i/>
                          <w:iCs/>
                          <w:color w:val="4472C4" w:themeColor="accent1"/>
                        </w:rPr>
                      </w:pPr>
                      <w:r w:rsidRPr="006B3C2F">
                        <w:rPr>
                          <w:rFonts w:cs="DengXian"/>
                          <w:b/>
                          <w:bCs/>
                          <w:i/>
                          <w:iCs/>
                          <w:color w:val="4472C4" w:themeColor="accent1"/>
                          <w:highlight w:val="green"/>
                          <w:u w:val="single"/>
                        </w:rPr>
                        <w:t>Agreement</w:t>
                      </w:r>
                      <w:r w:rsidRPr="006B3C2F">
                        <w:rPr>
                          <w:i/>
                          <w:iCs/>
                          <w:color w:val="4472C4" w:themeColor="accent1"/>
                          <w:highlight w:val="green"/>
                        </w:rPr>
                        <w:t xml:space="preserve">  RAN1-112-9.2.4.1</w:t>
                      </w:r>
                    </w:p>
                    <w:p w:rsidRPr="006B3C2F" w:rsidR="00107CC3" w:rsidP="00107CC3" w:rsidRDefault="00107CC3" w14:paraId="7BBE3A76" w14:textId="77777777">
                      <w:pPr>
                        <w:rPr>
                          <w:i/>
                          <w:iCs/>
                          <w:color w:val="4472C4" w:themeColor="accent1"/>
                          <w:lang w:eastAsia="ja-JP"/>
                        </w:rPr>
                      </w:pPr>
                      <w:r w:rsidRPr="006B3C2F">
                        <w:rPr>
                          <w:i/>
                          <w:iCs/>
                          <w:color w:val="4472C4" w:themeColor="accent1"/>
                          <w:lang w:eastAsia="ja-JP"/>
                        </w:rPr>
                        <w:t>For both the direct AI/ML positioning and AI/ML assisted positioning, study the model input, considering the tradeoff among model performance, model complexity and computational complexity.</w:t>
                      </w:r>
                    </w:p>
                    <w:p w:rsidRPr="006B3C2F" w:rsidR="00107CC3" w:rsidP="00107CC3" w:rsidRDefault="00107CC3" w14:paraId="4A9BAE33" w14:textId="77777777">
                      <w:pPr>
                        <w:pStyle w:val="ListParagraph"/>
                        <w:widowControl w:val="0"/>
                        <w:numPr>
                          <w:ilvl w:val="0"/>
                          <w:numId w:val="29"/>
                        </w:numPr>
                        <w:spacing w:after="0"/>
                        <w:contextualSpacing w:val="0"/>
                        <w:rPr>
                          <w:i/>
                          <w:iCs/>
                          <w:color w:val="4472C4" w:themeColor="accent1"/>
                          <w:lang w:val="en-US"/>
                        </w:rPr>
                      </w:pPr>
                      <w:r w:rsidRPr="006B3C2F">
                        <w:rPr>
                          <w:i/>
                          <w:iCs/>
                          <w:color w:val="4472C4" w:themeColor="accent1"/>
                          <w:lang w:val="en-US"/>
                        </w:rPr>
                        <w:t>The type of information to use as model input. The candidates include at least: time-domain CIR, PDP.</w:t>
                      </w:r>
                    </w:p>
                    <w:p w:rsidRPr="006B3C2F" w:rsidR="00107CC3" w:rsidP="00107CC3" w:rsidRDefault="00107CC3" w14:paraId="28BE3413" w14:textId="77777777">
                      <w:pPr>
                        <w:pStyle w:val="ListParagraph"/>
                        <w:widowControl w:val="0"/>
                        <w:numPr>
                          <w:ilvl w:val="0"/>
                          <w:numId w:val="29"/>
                        </w:numPr>
                        <w:spacing w:after="0"/>
                        <w:contextualSpacing w:val="0"/>
                        <w:rPr>
                          <w:rFonts w:cs="Calibri"/>
                          <w:i/>
                          <w:iCs/>
                          <w:color w:val="4472C4" w:themeColor="accent1"/>
                          <w:lang w:val="en-US"/>
                        </w:rPr>
                      </w:pPr>
                      <w:r w:rsidRPr="006B3C2F">
                        <w:rPr>
                          <w:rFonts w:cs="Calibri"/>
                          <w:i/>
                          <w:iCs/>
                          <w:color w:val="4472C4" w:themeColor="accent1"/>
                          <w:lang w:val="en-US"/>
                        </w:rPr>
                        <w:t xml:space="preserve">The dimension of model input in terms of </w:t>
                      </w:r>
                      <w:r w:rsidRPr="006B3C2F">
                        <w:rPr>
                          <w:rFonts w:cs="Calibri"/>
                          <w:i/>
                          <w:iCs/>
                          <w:color w:val="4472C4" w:themeColor="accent1"/>
                        </w:rPr>
                        <w:t>N</w:t>
                      </w:r>
                      <w:r w:rsidRPr="006B3C2F">
                        <w:rPr>
                          <w:rFonts w:cs="Calibri"/>
                          <w:i/>
                          <w:iCs/>
                          <w:color w:val="4472C4" w:themeColor="accent1"/>
                          <w:vertAlign w:val="subscript"/>
                        </w:rPr>
                        <w:t>TRP</w:t>
                      </w:r>
                      <w:r w:rsidRPr="006B3C2F">
                        <w:rPr>
                          <w:rFonts w:cs="Calibri"/>
                          <w:i/>
                          <w:iCs/>
                          <w:color w:val="4472C4" w:themeColor="accent1"/>
                        </w:rPr>
                        <w:t>, N</w:t>
                      </w:r>
                      <w:r w:rsidRPr="006B3C2F">
                        <w:rPr>
                          <w:rFonts w:cs="Calibri"/>
                          <w:i/>
                          <w:iCs/>
                          <w:color w:val="4472C4" w:themeColor="accent1"/>
                          <w:vertAlign w:val="subscript"/>
                        </w:rPr>
                        <w:t>t</w:t>
                      </w:r>
                      <w:r w:rsidRPr="006B3C2F">
                        <w:rPr>
                          <w:rFonts w:cs="Calibri"/>
                          <w:i/>
                          <w:iCs/>
                          <w:color w:val="4472C4" w:themeColor="accent1"/>
                        </w:rPr>
                        <w:t>, and N</w:t>
                      </w:r>
                      <w:r w:rsidRPr="006B3C2F">
                        <w:rPr>
                          <w:rFonts w:cs="Calibri"/>
                          <w:i/>
                          <w:iCs/>
                          <w:color w:val="4472C4" w:themeColor="accent1"/>
                          <w:vertAlign w:val="subscript"/>
                        </w:rPr>
                        <w:t>t</w:t>
                      </w:r>
                      <w:r w:rsidRPr="006B3C2F">
                        <w:rPr>
                          <w:rFonts w:cs="Calibri"/>
                          <w:i/>
                          <w:iCs/>
                          <w:color w:val="4472C4" w:themeColor="accent1"/>
                        </w:rPr>
                        <w:t>’.</w:t>
                      </w:r>
                    </w:p>
                    <w:p w:rsidR="00107CC3" w:rsidP="00107CC3" w:rsidRDefault="00107CC3" w14:paraId="6BA8BC2B" w14:textId="79A2D522">
                      <w:pPr>
                        <w:pStyle w:val="ListParagraph"/>
                        <w:widowControl w:val="0"/>
                        <w:numPr>
                          <w:ilvl w:val="0"/>
                          <w:numId w:val="29"/>
                        </w:numPr>
                        <w:spacing w:after="0"/>
                        <w:contextualSpacing w:val="0"/>
                        <w:rPr>
                          <w:rFonts w:cs="Calibri"/>
                          <w:i/>
                          <w:iCs/>
                          <w:color w:val="4472C4" w:themeColor="accent1"/>
                          <w:lang w:val="en-US"/>
                        </w:rPr>
                      </w:pPr>
                      <w:r w:rsidRPr="006B3C2F">
                        <w:rPr>
                          <w:rFonts w:cs="Calibri"/>
                          <w:i/>
                          <w:iCs/>
                          <w:color w:val="4472C4" w:themeColor="accent1"/>
                          <w:lang w:val="en-US"/>
                        </w:rPr>
                        <w:t xml:space="preserve">Note: For </w:t>
                      </w:r>
                      <w:r w:rsidRPr="006B3C2F">
                        <w:rPr>
                          <w:i/>
                          <w:iCs/>
                          <w:color w:val="4472C4" w:themeColor="accent1"/>
                        </w:rPr>
                        <w:t>the direct AI/ML positioning,</w:t>
                      </w:r>
                      <w:r w:rsidRPr="006B3C2F">
                        <w:rPr>
                          <w:rFonts w:cs="Calibri"/>
                          <w:i/>
                          <w:iCs/>
                          <w:color w:val="4472C4" w:themeColor="accent1"/>
                          <w:lang w:val="en-US"/>
                        </w:rPr>
                        <w:t xml:space="preserve"> model input size has impact to signaling overhead for model inference.</w:t>
                      </w:r>
                    </w:p>
                    <w:p w:rsidRPr="007768CF" w:rsidR="007768CF" w:rsidP="007768CF" w:rsidRDefault="007768CF" w14:paraId="02EB378F" w14:textId="77777777">
                      <w:pPr>
                        <w:widowControl w:val="0"/>
                        <w:spacing w:after="0"/>
                        <w:rPr>
                          <w:rFonts w:cs="Calibri"/>
                          <w:i/>
                          <w:iCs/>
                          <w:color w:val="4472C4" w:themeColor="accent1"/>
                          <w:lang w:val="en-US"/>
                        </w:rPr>
                      </w:pPr>
                    </w:p>
                    <w:p w:rsidRPr="00B95A4F" w:rsidR="007768CF" w:rsidP="007768CF" w:rsidRDefault="007768CF" w14:paraId="38B40AA6" w14:textId="77777777">
                      <w:pPr>
                        <w:rPr>
                          <w:i/>
                          <w:iCs/>
                        </w:rPr>
                      </w:pPr>
                      <w:r w:rsidRPr="00B95A4F">
                        <w:rPr>
                          <w:rFonts w:hint="eastAsia" w:eastAsia="DengXian"/>
                          <w:i/>
                          <w:iCs/>
                          <w:highlight w:val="green"/>
                          <w:lang w:eastAsia="zh-CN"/>
                        </w:rPr>
                        <w:t>A</w:t>
                      </w:r>
                      <w:r w:rsidRPr="00B95A4F">
                        <w:rPr>
                          <w:rFonts w:eastAsia="DengXian"/>
                          <w:i/>
                          <w:iCs/>
                          <w:highlight w:val="green"/>
                          <w:lang w:eastAsia="zh-CN"/>
                        </w:rPr>
                        <w:t xml:space="preserve">greement </w:t>
                      </w:r>
                      <w:r w:rsidRPr="00B95A4F">
                        <w:rPr>
                          <w:i/>
                          <w:iCs/>
                          <w:highlight w:val="green"/>
                        </w:rPr>
                        <w:t>RAN1-112be-9.2.4.1</w:t>
                      </w:r>
                    </w:p>
                    <w:p w:rsidRPr="007768CF" w:rsidR="007768CF" w:rsidP="007768CF" w:rsidRDefault="007768CF" w14:paraId="235BBA6F" w14:textId="77777777">
                      <w:pPr>
                        <w:rPr>
                          <w:i/>
                          <w:iCs/>
                          <w:color w:val="4472C4" w:themeColor="accent1"/>
                          <w:highlight w:val="green"/>
                        </w:rPr>
                      </w:pPr>
                      <w:r w:rsidRPr="007768CF">
                        <w:rPr>
                          <w:i/>
                          <w:iCs/>
                          <w:color w:val="4472C4" w:themeColor="accent1"/>
                        </w:rPr>
                        <w:t xml:space="preserve">For the evaluation of AI/ML based positioning method, the measurement size and signalling overhead for the model input is reported. </w:t>
                      </w:r>
                    </w:p>
                    <w:p w:rsidRPr="00F4352A" w:rsidR="00107CC3" w:rsidP="00107CC3" w:rsidRDefault="00107CC3" w14:paraId="6A05A809" w14:textId="77777777">
                      <w:pPr>
                        <w:spacing w:after="0"/>
                        <w:jc w:val="left"/>
                        <w:rPr>
                          <w:color w:val="4472C4" w:themeColor="accent1"/>
                        </w:rPr>
                      </w:pPr>
                    </w:p>
                  </w:txbxContent>
                </v:textbox>
                <w10:wrap type="square" anchorx="margin"/>
              </v:shape>
            </w:pict>
          </mc:Fallback>
        </mc:AlternateContent>
      </w:r>
    </w:p>
    <w:p w:rsidR="00107CC3" w:rsidP="00107CC3" w:rsidRDefault="00107CC3" w14:paraId="49780C02" w14:textId="3DA5763F">
      <w:pPr>
        <w:rPr>
          <w:lang w:val="en-US"/>
        </w:rPr>
      </w:pPr>
    </w:p>
    <w:p w:rsidR="00DF69B4" w:rsidP="00107CC3" w:rsidRDefault="00DF69B4" w14:paraId="46069910" w14:textId="77777777">
      <w:pPr>
        <w:rPr>
          <w:lang w:val="en-US"/>
        </w:rPr>
      </w:pPr>
    </w:p>
    <w:p w:rsidRPr="00F62A2B" w:rsidR="00DF69B4" w:rsidP="00107CC3" w:rsidRDefault="00DF69B4" w14:paraId="01D7E092" w14:textId="77777777">
      <w:pPr>
        <w:rPr>
          <w:lang w:val="en-US"/>
        </w:rPr>
      </w:pPr>
    </w:p>
    <w:p w:rsidRPr="00602AB5" w:rsidR="00107CC3" w:rsidP="00107CC3" w:rsidRDefault="00107CC3" w14:paraId="1D7178E7" w14:textId="3AA254F2">
      <w:pPr>
        <w:rPr>
          <w:sz w:val="24"/>
          <w:szCs w:val="24"/>
          <w:lang w:val="en-US"/>
        </w:rPr>
      </w:pPr>
      <w:r w:rsidRPr="005647AE">
        <w:rPr>
          <w:color w:val="000000" w:themeColor="text1"/>
          <w:sz w:val="24"/>
          <w:szCs w:val="24"/>
          <w:lang w:val="en-US"/>
        </w:rPr>
        <w:t>In the previous agreement, companies agreed to study the tradeoff among model performance, model complexity, and signaling overhead for model inference. The first step is to lay down a common methodology for quantifying the signaling/reporting overhead</w:t>
      </w:r>
      <w:r w:rsidR="00620234">
        <w:rPr>
          <w:color w:val="000000" w:themeColor="text1"/>
          <w:sz w:val="24"/>
          <w:szCs w:val="24"/>
          <w:lang w:val="en-US"/>
        </w:rPr>
        <w:t xml:space="preserve"> for which</w:t>
      </w:r>
      <w:r w:rsidRPr="005647AE">
        <w:rPr>
          <w:color w:val="000000" w:themeColor="text1"/>
          <w:sz w:val="24"/>
          <w:szCs w:val="24"/>
          <w:lang w:val="en-US"/>
        </w:rPr>
        <w:t xml:space="preserve"> </w:t>
      </w:r>
      <w:r w:rsidR="00620234">
        <w:rPr>
          <w:color w:val="000000" w:themeColor="text1"/>
          <w:sz w:val="24"/>
          <w:szCs w:val="24"/>
          <w:lang w:val="en-US"/>
        </w:rPr>
        <w:t>c</w:t>
      </w:r>
      <w:r w:rsidRPr="005647AE">
        <w:rPr>
          <w:color w:val="000000" w:themeColor="text1"/>
          <w:sz w:val="24"/>
          <w:szCs w:val="24"/>
          <w:lang w:val="en-US"/>
        </w:rPr>
        <w:t xml:space="preserve">ompanies can report the signaling/reporting overhead. </w:t>
      </w:r>
      <w:r w:rsidR="00620234">
        <w:rPr>
          <w:color w:val="000000" w:themeColor="text1"/>
          <w:sz w:val="24"/>
          <w:szCs w:val="24"/>
          <w:lang w:val="en-US"/>
        </w:rPr>
        <w:t>T</w:t>
      </w:r>
      <w:r w:rsidRPr="005647AE">
        <w:rPr>
          <w:color w:val="000000" w:themeColor="text1"/>
          <w:sz w:val="24"/>
          <w:szCs w:val="24"/>
          <w:lang w:val="en-US"/>
        </w:rPr>
        <w:t xml:space="preserve">he overhead of reporting </w:t>
      </w:r>
      <w:r w:rsidR="00620234">
        <w:rPr>
          <w:color w:val="000000" w:themeColor="text1"/>
          <w:sz w:val="24"/>
          <w:szCs w:val="24"/>
          <w:lang w:val="en-US"/>
        </w:rPr>
        <w:t xml:space="preserve">can be quantified by </w:t>
      </w:r>
      <w:r w:rsidRPr="005647AE">
        <w:rPr>
          <w:color w:val="000000" w:themeColor="text1"/>
          <w:sz w:val="24"/>
          <w:szCs w:val="24"/>
          <w:lang w:val="en-US"/>
        </w:rPr>
        <w:t>count</w:t>
      </w:r>
      <w:r w:rsidR="00620234">
        <w:rPr>
          <w:color w:val="000000" w:themeColor="text1"/>
          <w:sz w:val="24"/>
          <w:szCs w:val="24"/>
          <w:lang w:val="en-US"/>
        </w:rPr>
        <w:t>ing</w:t>
      </w:r>
      <w:r w:rsidRPr="005647AE">
        <w:rPr>
          <w:color w:val="000000" w:themeColor="text1"/>
          <w:sz w:val="24"/>
          <w:szCs w:val="24"/>
          <w:lang w:val="en-US"/>
        </w:rPr>
        <w:t xml:space="preserve"> the number of quantities to be reported</w:t>
      </w:r>
      <w:r w:rsidR="00216FF7">
        <w:rPr>
          <w:color w:val="000000" w:themeColor="text1"/>
          <w:sz w:val="24"/>
          <w:szCs w:val="24"/>
          <w:lang w:val="en-US"/>
        </w:rPr>
        <w:t xml:space="preserve"> in bit </w:t>
      </w:r>
      <w:r w:rsidRPr="00602AB5" w:rsidR="00216FF7">
        <w:rPr>
          <w:sz w:val="24"/>
          <w:szCs w:val="24"/>
          <w:lang w:val="en-US"/>
        </w:rPr>
        <w:t>representation</w:t>
      </w:r>
      <w:r w:rsidRPr="00602AB5">
        <w:rPr>
          <w:sz w:val="24"/>
          <w:szCs w:val="24"/>
          <w:lang w:val="en-US"/>
        </w:rPr>
        <w:t xml:space="preserve">. </w:t>
      </w:r>
      <w:r w:rsidRPr="00602AB5" w:rsidR="3BFBAFB4">
        <w:rPr>
          <w:sz w:val="24"/>
          <w:szCs w:val="24"/>
          <w:lang w:val="en-US"/>
        </w:rPr>
        <w:t>Timing</w:t>
      </w:r>
      <w:r w:rsidRPr="00602AB5">
        <w:rPr>
          <w:sz w:val="24"/>
          <w:szCs w:val="24"/>
          <w:lang w:val="en-US"/>
        </w:rPr>
        <w:t xml:space="preserve"> information can be </w:t>
      </w:r>
      <w:r w:rsidRPr="00602AB5" w:rsidR="00221146">
        <w:rPr>
          <w:sz w:val="24"/>
          <w:szCs w:val="24"/>
          <w:lang w:val="en-US"/>
        </w:rPr>
        <w:t xml:space="preserve">represented with  </w:t>
      </w:r>
      <w:r w:rsidRPr="00602AB5" w:rsidR="00B748C3">
        <w:rPr>
          <w:sz w:val="24"/>
          <w:szCs w:val="24"/>
          <w:lang w:val="en-US"/>
        </w:rPr>
        <w:t>B</w:t>
      </w:r>
      <w:r w:rsidRPr="00602AB5" w:rsidR="00B748C3">
        <w:rPr>
          <w:sz w:val="24"/>
          <w:szCs w:val="24"/>
          <w:vertAlign w:val="subscript"/>
          <w:lang w:val="en-US"/>
        </w:rPr>
        <w:t>t</w:t>
      </w:r>
      <w:r w:rsidRPr="00602AB5" w:rsidR="00B748C3">
        <w:rPr>
          <w:sz w:val="24"/>
          <w:szCs w:val="24"/>
          <w:lang w:val="en-US"/>
        </w:rPr>
        <w:t xml:space="preserve"> bits</w:t>
      </w:r>
      <w:r w:rsidRPr="00602AB5" w:rsidR="00504209">
        <w:rPr>
          <w:sz w:val="24"/>
          <w:szCs w:val="24"/>
          <w:lang w:val="en-US"/>
        </w:rPr>
        <w:t xml:space="preserve">. A real quantity such as power value can be represented </w:t>
      </w:r>
      <w:r w:rsidRPr="00602AB5" w:rsidR="003E642D">
        <w:rPr>
          <w:sz w:val="24"/>
          <w:szCs w:val="24"/>
          <w:lang w:val="en-US"/>
        </w:rPr>
        <w:t>with</w:t>
      </w:r>
      <w:r w:rsidRPr="00602AB5" w:rsidR="00504209">
        <w:rPr>
          <w:sz w:val="24"/>
          <w:szCs w:val="24"/>
          <w:lang w:val="en-US"/>
        </w:rPr>
        <w:t xml:space="preserve"> </w:t>
      </w:r>
      <w:r w:rsidRPr="00602AB5" w:rsidR="00C962F9">
        <w:rPr>
          <w:sz w:val="24"/>
          <w:szCs w:val="24"/>
          <w:lang w:val="en-US"/>
        </w:rPr>
        <w:t>B</w:t>
      </w:r>
      <w:r w:rsidRPr="00602AB5" w:rsidR="00C962F9">
        <w:rPr>
          <w:sz w:val="24"/>
          <w:szCs w:val="24"/>
          <w:vertAlign w:val="subscript"/>
          <w:lang w:val="en-US"/>
        </w:rPr>
        <w:t>real,cir</w:t>
      </w:r>
      <w:r w:rsidRPr="00602AB5">
        <w:rPr>
          <w:sz w:val="24"/>
          <w:szCs w:val="24"/>
          <w:lang w:val="en-US"/>
        </w:rPr>
        <w:t xml:space="preserve"> </w:t>
      </w:r>
      <w:r w:rsidRPr="00602AB5" w:rsidR="00E5059E">
        <w:rPr>
          <w:sz w:val="24"/>
          <w:szCs w:val="24"/>
          <w:lang w:val="en-US"/>
        </w:rPr>
        <w:t xml:space="preserve">bits </w:t>
      </w:r>
      <w:r w:rsidRPr="00602AB5">
        <w:rPr>
          <w:sz w:val="24"/>
          <w:szCs w:val="24"/>
          <w:lang w:val="en-US"/>
        </w:rPr>
        <w:t>and a complex value can be treated as two quantities (i.e., magnitude and phase)</w:t>
      </w:r>
      <w:r w:rsidRPr="00602AB5" w:rsidR="00B748C3">
        <w:rPr>
          <w:sz w:val="24"/>
          <w:szCs w:val="24"/>
          <w:lang w:val="en-US"/>
        </w:rPr>
        <w:t xml:space="preserve"> </w:t>
      </w:r>
      <w:r w:rsidRPr="00602AB5" w:rsidR="003E642D">
        <w:rPr>
          <w:sz w:val="24"/>
          <w:szCs w:val="24"/>
          <w:lang w:val="en-US"/>
        </w:rPr>
        <w:t>represented with</w:t>
      </w:r>
      <w:r w:rsidRPr="00602AB5" w:rsidR="00B748C3">
        <w:rPr>
          <w:sz w:val="24"/>
          <w:szCs w:val="24"/>
          <w:lang w:val="en-US"/>
        </w:rPr>
        <w:t xml:space="preserve"> 2</w:t>
      </w:r>
      <w:r w:rsidRPr="00602AB5" w:rsidR="00067BC5">
        <w:rPr>
          <w:sz w:val="24"/>
          <w:szCs w:val="24"/>
          <w:lang w:val="en-US"/>
        </w:rPr>
        <w:t>*</w:t>
      </w:r>
      <w:r w:rsidRPr="00602AB5" w:rsidR="00B748C3">
        <w:rPr>
          <w:sz w:val="24"/>
          <w:szCs w:val="24"/>
          <w:lang w:val="en-US"/>
        </w:rPr>
        <w:t>B</w:t>
      </w:r>
      <w:r w:rsidRPr="00602AB5" w:rsidR="00067BC5">
        <w:rPr>
          <w:sz w:val="24"/>
          <w:szCs w:val="24"/>
          <w:vertAlign w:val="subscript"/>
          <w:lang w:val="en-US"/>
        </w:rPr>
        <w:t xml:space="preserve">real,cir </w:t>
      </w:r>
      <w:r w:rsidRPr="00602AB5" w:rsidR="00067BC5">
        <w:rPr>
          <w:sz w:val="24"/>
          <w:szCs w:val="24"/>
          <w:lang w:val="en-US"/>
        </w:rPr>
        <w:t xml:space="preserve">bits. </w:t>
      </w:r>
      <w:r w:rsidRPr="00602AB5" w:rsidR="005D4400">
        <w:rPr>
          <w:sz w:val="24"/>
          <w:szCs w:val="24"/>
          <w:lang w:val="en-US"/>
        </w:rPr>
        <w:t>A</w:t>
      </w:r>
      <w:r w:rsidRPr="00602AB5" w:rsidR="00216FF7">
        <w:rPr>
          <w:sz w:val="24"/>
          <w:szCs w:val="24"/>
          <w:lang w:val="en-US"/>
        </w:rPr>
        <w:t>n</w:t>
      </w:r>
      <w:r w:rsidRPr="00602AB5" w:rsidR="005D4400">
        <w:rPr>
          <w:sz w:val="24"/>
          <w:szCs w:val="24"/>
          <w:lang w:val="en-US"/>
        </w:rPr>
        <w:t xml:space="preserve"> optimization </w:t>
      </w:r>
      <w:r w:rsidRPr="00602AB5" w:rsidR="005D4400">
        <w:rPr>
          <w:sz w:val="24"/>
          <w:szCs w:val="24"/>
          <w:lang w:val="en-US"/>
        </w:rPr>
        <w:t xml:space="preserve">of CIR reporting may consider smaller number of TRPs </w:t>
      </w:r>
      <w:r w:rsidRPr="00602AB5" w:rsidR="005D4400">
        <w:rPr>
          <w:sz w:val="24"/>
          <w:szCs w:val="24"/>
        </w:rPr>
        <w:t>N’</w:t>
      </w:r>
      <w:r w:rsidRPr="00602AB5" w:rsidR="005D4400">
        <w:rPr>
          <w:sz w:val="24"/>
          <w:szCs w:val="24"/>
          <w:vertAlign w:val="subscript"/>
        </w:rPr>
        <w:t>TRP</w:t>
      </w:r>
      <w:r w:rsidRPr="00602AB5" w:rsidR="005D4400">
        <w:rPr>
          <w:sz w:val="24"/>
          <w:szCs w:val="24"/>
          <w:lang w:val="en-US"/>
        </w:rPr>
        <w:t xml:space="preserve"> </w:t>
      </w:r>
      <m:oMath>
        <m:r>
          <w:rPr>
            <w:rFonts w:ascii="Cambria Math" w:hAnsi="Cambria Math"/>
            <w:sz w:val="24"/>
            <w:szCs w:val="24"/>
            <w:lang w:val="en-US"/>
          </w:rPr>
          <m:t>≤</m:t>
        </m:r>
      </m:oMath>
      <w:r w:rsidRPr="00602AB5" w:rsidR="005D4400">
        <w:rPr>
          <w:sz w:val="24"/>
          <w:szCs w:val="24"/>
          <w:lang w:val="en-US"/>
        </w:rPr>
        <w:t xml:space="preserve"> </w:t>
      </w:r>
      <w:r w:rsidRPr="00602AB5" w:rsidR="005D4400">
        <w:rPr>
          <w:sz w:val="24"/>
          <w:szCs w:val="24"/>
        </w:rPr>
        <w:t>N</w:t>
      </w:r>
      <w:r w:rsidRPr="00602AB5" w:rsidR="005D4400">
        <w:rPr>
          <w:sz w:val="24"/>
          <w:szCs w:val="24"/>
          <w:vertAlign w:val="subscript"/>
        </w:rPr>
        <w:t>TRP</w:t>
      </w:r>
      <w:r w:rsidRPr="00602AB5" w:rsidR="00720F76">
        <w:rPr>
          <w:sz w:val="24"/>
          <w:szCs w:val="24"/>
          <w:vertAlign w:val="subscript"/>
        </w:rPr>
        <w:t xml:space="preserve"> </w:t>
      </w:r>
      <w:r w:rsidRPr="00602AB5" w:rsidR="005D4400">
        <w:rPr>
          <w:sz w:val="24"/>
          <w:szCs w:val="24"/>
          <w:lang w:val="en-US"/>
        </w:rPr>
        <w:t xml:space="preserve"> </w:t>
      </w:r>
      <w:r w:rsidRPr="00602AB5" w:rsidR="00720F76">
        <w:rPr>
          <w:sz w:val="24"/>
          <w:szCs w:val="24"/>
          <w:lang w:val="en-US"/>
        </w:rPr>
        <w:t>and subsampling of samples</w:t>
      </w:r>
      <w:r w:rsidRPr="00602AB5" w:rsidR="00DD3156">
        <w:rPr>
          <w:sz w:val="24"/>
          <w:szCs w:val="24"/>
          <w:lang w:val="en-US"/>
        </w:rPr>
        <w:t xml:space="preserve"> or paths</w:t>
      </w:r>
      <w:r w:rsidRPr="00602AB5" w:rsidR="00720F76">
        <w:rPr>
          <w:sz w:val="24"/>
          <w:szCs w:val="24"/>
          <w:lang w:val="en-US"/>
        </w:rPr>
        <w:t xml:space="preserve"> </w:t>
      </w:r>
      <w:r w:rsidRPr="00602AB5" w:rsidR="00720F76">
        <w:rPr>
          <w:sz w:val="24"/>
          <w:szCs w:val="24"/>
        </w:rPr>
        <w:t>N’</w:t>
      </w:r>
      <w:r w:rsidRPr="00602AB5" w:rsidR="00720F76">
        <w:rPr>
          <w:sz w:val="24"/>
          <w:szCs w:val="24"/>
          <w:vertAlign w:val="subscript"/>
        </w:rPr>
        <w:t>t</w:t>
      </w:r>
      <w:r w:rsidRPr="00602AB5" w:rsidR="005110BB">
        <w:rPr>
          <w:sz w:val="24"/>
          <w:szCs w:val="24"/>
          <w:vertAlign w:val="subscript"/>
        </w:rPr>
        <w:t xml:space="preserve"> </w:t>
      </w:r>
      <w:r w:rsidRPr="00602AB5" w:rsidR="00720F76">
        <w:rPr>
          <w:sz w:val="24"/>
          <w:szCs w:val="24"/>
          <w:lang w:val="en-US"/>
        </w:rPr>
        <w:t xml:space="preserve"> </w:t>
      </w:r>
      <m:oMath>
        <m:r>
          <w:rPr>
            <w:rFonts w:ascii="Cambria Math" w:hAnsi="Cambria Math"/>
            <w:sz w:val="24"/>
            <w:szCs w:val="24"/>
            <w:lang w:val="en-US"/>
          </w:rPr>
          <m:t>≤</m:t>
        </m:r>
      </m:oMath>
      <w:r w:rsidRPr="00602AB5" w:rsidR="005110BB">
        <w:rPr>
          <w:sz w:val="24"/>
          <w:szCs w:val="24"/>
          <w:lang w:val="en-US"/>
        </w:rPr>
        <w:t xml:space="preserve"> </w:t>
      </w:r>
      <w:r w:rsidRPr="00602AB5" w:rsidR="005110BB">
        <w:rPr>
          <w:sz w:val="24"/>
          <w:szCs w:val="24"/>
        </w:rPr>
        <w:t>N</w:t>
      </w:r>
      <w:r w:rsidRPr="00602AB5" w:rsidR="005110BB">
        <w:rPr>
          <w:sz w:val="24"/>
          <w:szCs w:val="24"/>
          <w:vertAlign w:val="subscript"/>
        </w:rPr>
        <w:t>t</w:t>
      </w:r>
      <w:r w:rsidRPr="00602AB5" w:rsidR="005110BB">
        <w:rPr>
          <w:sz w:val="24"/>
          <w:szCs w:val="24"/>
        </w:rPr>
        <w:t xml:space="preserve">. </w:t>
      </w:r>
      <w:r w:rsidRPr="00602AB5" w:rsidR="00E5059E">
        <w:rPr>
          <w:sz w:val="24"/>
          <w:szCs w:val="24"/>
          <w:lang w:val="en-US"/>
        </w:rPr>
        <w:t>We use the following formula</w:t>
      </w:r>
      <w:r w:rsidRPr="00602AB5" w:rsidR="006F30E0">
        <w:rPr>
          <w:sz w:val="24"/>
          <w:szCs w:val="24"/>
          <w:lang w:val="en-US"/>
        </w:rPr>
        <w:t>tions</w:t>
      </w:r>
      <w:r w:rsidRPr="00602AB5" w:rsidR="00E5059E">
        <w:rPr>
          <w:sz w:val="24"/>
          <w:szCs w:val="24"/>
          <w:lang w:val="en-US"/>
        </w:rPr>
        <w:t xml:space="preserve"> to compute the reporting overhead for different reporting options</w:t>
      </w:r>
      <w:r w:rsidRPr="00602AB5" w:rsidR="00D46AD2">
        <w:rPr>
          <w:sz w:val="24"/>
          <w:szCs w:val="24"/>
          <w:lang w:val="en-US"/>
        </w:rPr>
        <w:t xml:space="preserve"> (as summarized in </w:t>
      </w:r>
      <w:r w:rsidRPr="00602AB5" w:rsidR="00D46AD2">
        <w:rPr>
          <w:sz w:val="24"/>
          <w:szCs w:val="24"/>
          <w:lang w:val="en-US"/>
        </w:rPr>
        <w:fldChar w:fldCharType="begin"/>
      </w:r>
      <w:r w:rsidRPr="00602AB5" w:rsidR="00D46AD2">
        <w:rPr>
          <w:sz w:val="24"/>
          <w:szCs w:val="24"/>
          <w:lang w:val="en-US"/>
        </w:rPr>
        <w:instrText xml:space="preserve"> REF _Ref131587821 \h </w:instrText>
      </w:r>
      <w:r w:rsidRPr="00602AB5" w:rsidR="00D46AD2">
        <w:rPr>
          <w:sz w:val="24"/>
          <w:szCs w:val="24"/>
          <w:lang w:val="en-US"/>
        </w:rPr>
      </w:r>
      <w:r w:rsidRPr="00602AB5" w:rsidR="00D46AD2">
        <w:rPr>
          <w:sz w:val="24"/>
          <w:szCs w:val="24"/>
          <w:lang w:val="en-US"/>
        </w:rPr>
        <w:fldChar w:fldCharType="separate"/>
      </w:r>
      <w:r w:rsidRPr="00602AB5" w:rsidR="00D46AD2">
        <w:t xml:space="preserve">Table </w:t>
      </w:r>
      <w:r w:rsidRPr="00602AB5" w:rsidR="00D46AD2">
        <w:rPr>
          <w:noProof/>
        </w:rPr>
        <w:t>1</w:t>
      </w:r>
      <w:r w:rsidRPr="00602AB5" w:rsidR="00D46AD2">
        <w:rPr>
          <w:sz w:val="24"/>
          <w:szCs w:val="24"/>
          <w:lang w:val="en-US"/>
        </w:rPr>
        <w:fldChar w:fldCharType="end"/>
      </w:r>
      <w:r w:rsidRPr="00602AB5" w:rsidR="00D46AD2">
        <w:rPr>
          <w:sz w:val="24"/>
          <w:szCs w:val="24"/>
          <w:lang w:val="en-US"/>
        </w:rPr>
        <w:t>)</w:t>
      </w:r>
      <w:r w:rsidRPr="00602AB5" w:rsidR="00E5059E">
        <w:rPr>
          <w:sz w:val="24"/>
          <w:szCs w:val="24"/>
          <w:lang w:val="en-US"/>
        </w:rPr>
        <w:t>:</w:t>
      </w:r>
    </w:p>
    <w:p w:rsidRPr="00602AB5" w:rsidR="00A90EF3" w:rsidP="00867D35" w:rsidRDefault="00A90EF3" w14:paraId="486609C3" w14:textId="1A76106F">
      <w:pPr>
        <w:pStyle w:val="ListParagraph"/>
        <w:numPr>
          <w:ilvl w:val="0"/>
          <w:numId w:val="9"/>
        </w:numPr>
        <w:rPr>
          <w:sz w:val="24"/>
          <w:szCs w:val="24"/>
          <w:lang w:val="en-US"/>
        </w:rPr>
      </w:pPr>
      <w:r w:rsidRPr="00602AB5">
        <w:rPr>
          <w:sz w:val="24"/>
          <w:szCs w:val="24"/>
          <w:lang w:val="en-US"/>
        </w:rPr>
        <w:t xml:space="preserve">Reporting location information: </w:t>
      </w:r>
      <w:r w:rsidRPr="00602AB5" w:rsidR="00930757">
        <w:rPr>
          <w:sz w:val="24"/>
          <w:szCs w:val="24"/>
          <w:lang w:val="en-US"/>
        </w:rPr>
        <w:t>2</w:t>
      </w:r>
      <w:r w:rsidRPr="00602AB5">
        <w:rPr>
          <w:sz w:val="24"/>
          <w:szCs w:val="24"/>
          <w:lang w:val="en-US"/>
        </w:rPr>
        <w:t>*B</w:t>
      </w:r>
      <w:r w:rsidRPr="00602AB5">
        <w:rPr>
          <w:sz w:val="24"/>
          <w:szCs w:val="24"/>
          <w:vertAlign w:val="subscript"/>
          <w:lang w:val="en-US"/>
        </w:rPr>
        <w:t>loc</w:t>
      </w:r>
      <w:r w:rsidRPr="00602AB5" w:rsidR="00245CBE">
        <w:rPr>
          <w:sz w:val="24"/>
          <w:szCs w:val="24"/>
          <w:lang w:val="en-US"/>
        </w:rPr>
        <w:t xml:space="preserve"> bits</w:t>
      </w:r>
      <w:r w:rsidRPr="00602AB5" w:rsidR="00930757">
        <w:rPr>
          <w:sz w:val="24"/>
          <w:szCs w:val="24"/>
          <w:lang w:val="en-US"/>
        </w:rPr>
        <w:t>, where B</w:t>
      </w:r>
      <w:r w:rsidRPr="00602AB5" w:rsidR="00930757">
        <w:rPr>
          <w:sz w:val="24"/>
          <w:szCs w:val="24"/>
          <w:vertAlign w:val="subscript"/>
          <w:lang w:val="en-US"/>
        </w:rPr>
        <w:t>loc</w:t>
      </w:r>
      <w:r w:rsidRPr="00602AB5" w:rsidR="00930757">
        <w:rPr>
          <w:sz w:val="24"/>
          <w:szCs w:val="24"/>
          <w:lang w:val="en-US"/>
        </w:rPr>
        <w:t xml:space="preserve"> is the number of bits needed to report one coordinate of the location</w:t>
      </w:r>
      <w:r w:rsidRPr="00602AB5" w:rsidR="00632BB1">
        <w:rPr>
          <w:sz w:val="24"/>
          <w:szCs w:val="24"/>
          <w:lang w:val="en-US"/>
        </w:rPr>
        <w:t xml:space="preserve"> information. </w:t>
      </w:r>
    </w:p>
    <w:p w:rsidRPr="00602AB5" w:rsidR="00E5059E" w:rsidP="00867D35" w:rsidRDefault="00867D35" w14:paraId="6B4A3210" w14:textId="7CF15250">
      <w:pPr>
        <w:pStyle w:val="ListParagraph"/>
        <w:numPr>
          <w:ilvl w:val="0"/>
          <w:numId w:val="9"/>
        </w:numPr>
        <w:rPr>
          <w:sz w:val="24"/>
          <w:szCs w:val="24"/>
          <w:lang w:val="en-US"/>
        </w:rPr>
      </w:pPr>
      <w:r w:rsidRPr="00602AB5">
        <w:rPr>
          <w:sz w:val="24"/>
          <w:szCs w:val="24"/>
          <w:lang w:val="en-US"/>
        </w:rPr>
        <w:t xml:space="preserve">Reporting </w:t>
      </w:r>
      <w:r w:rsidRPr="00602AB5" w:rsidR="003426D9">
        <w:rPr>
          <w:sz w:val="24"/>
          <w:szCs w:val="24"/>
          <w:lang w:val="en-US"/>
        </w:rPr>
        <w:t>multipath</w:t>
      </w:r>
      <w:r w:rsidRPr="00602AB5">
        <w:rPr>
          <w:sz w:val="24"/>
          <w:szCs w:val="24"/>
        </w:rPr>
        <w:t xml:space="preserve"> timing</w:t>
      </w:r>
      <w:r w:rsidRPr="00602AB5" w:rsidR="003426D9">
        <w:rPr>
          <w:sz w:val="24"/>
          <w:szCs w:val="24"/>
        </w:rPr>
        <w:t>s</w:t>
      </w:r>
      <w:r w:rsidRPr="00602AB5">
        <w:rPr>
          <w:sz w:val="24"/>
          <w:szCs w:val="24"/>
        </w:rPr>
        <w:t xml:space="preserve"> of N’</w:t>
      </w:r>
      <w:r w:rsidRPr="00602AB5">
        <w:rPr>
          <w:sz w:val="24"/>
          <w:szCs w:val="24"/>
          <w:vertAlign w:val="subscript"/>
        </w:rPr>
        <w:t>t</w:t>
      </w:r>
      <w:r w:rsidRPr="00602AB5">
        <w:rPr>
          <w:sz w:val="24"/>
          <w:szCs w:val="24"/>
        </w:rPr>
        <w:t xml:space="preserve"> paths</w:t>
      </w:r>
      <w:r w:rsidRPr="00602AB5" w:rsidR="00F3774A">
        <w:rPr>
          <w:sz w:val="24"/>
          <w:szCs w:val="24"/>
        </w:rPr>
        <w:t xml:space="preserve"> for N’</w:t>
      </w:r>
      <w:r w:rsidRPr="00602AB5" w:rsidR="00F3774A">
        <w:rPr>
          <w:sz w:val="24"/>
          <w:szCs w:val="24"/>
          <w:vertAlign w:val="subscript"/>
        </w:rPr>
        <w:t xml:space="preserve">TRP </w:t>
      </w:r>
      <w:r w:rsidRPr="00602AB5" w:rsidR="00F3774A">
        <w:rPr>
          <w:sz w:val="24"/>
          <w:szCs w:val="24"/>
        </w:rPr>
        <w:t>TRPs</w:t>
      </w:r>
      <w:r w:rsidRPr="00602AB5">
        <w:rPr>
          <w:sz w:val="24"/>
          <w:szCs w:val="24"/>
        </w:rPr>
        <w:t xml:space="preserve">: </w:t>
      </w:r>
      <w:r w:rsidRPr="00602AB5" w:rsidR="000039EF">
        <w:rPr>
          <w:sz w:val="24"/>
          <w:szCs w:val="24"/>
        </w:rPr>
        <w:t>N’</w:t>
      </w:r>
      <w:r w:rsidRPr="00602AB5" w:rsidR="000039EF">
        <w:rPr>
          <w:sz w:val="24"/>
          <w:szCs w:val="24"/>
          <w:vertAlign w:val="subscript"/>
        </w:rPr>
        <w:t>TRP</w:t>
      </w:r>
      <w:r w:rsidRPr="00602AB5" w:rsidR="000039EF">
        <w:rPr>
          <w:sz w:val="24"/>
          <w:szCs w:val="24"/>
        </w:rPr>
        <w:t xml:space="preserve"> * N’</w:t>
      </w:r>
      <w:r w:rsidRPr="00602AB5" w:rsidR="000039EF">
        <w:rPr>
          <w:sz w:val="24"/>
          <w:szCs w:val="24"/>
          <w:vertAlign w:val="subscript"/>
        </w:rPr>
        <w:t>t</w:t>
      </w:r>
      <w:r w:rsidRPr="00602AB5" w:rsidR="000039EF">
        <w:rPr>
          <w:sz w:val="24"/>
          <w:szCs w:val="24"/>
        </w:rPr>
        <w:t xml:space="preserve"> * B</w:t>
      </w:r>
      <w:r w:rsidRPr="00602AB5" w:rsidR="000039EF">
        <w:rPr>
          <w:sz w:val="24"/>
          <w:szCs w:val="24"/>
          <w:vertAlign w:val="subscript"/>
        </w:rPr>
        <w:t>t</w:t>
      </w:r>
      <w:r w:rsidRPr="00602AB5" w:rsidR="000039EF">
        <w:rPr>
          <w:sz w:val="24"/>
          <w:szCs w:val="24"/>
        </w:rPr>
        <w:t xml:space="preserve"> bits</w:t>
      </w:r>
    </w:p>
    <w:p w:rsidRPr="00602AB5" w:rsidR="00E72778" w:rsidP="00867D35" w:rsidRDefault="003B1325" w14:paraId="27A11F1E" w14:textId="03D2785A">
      <w:pPr>
        <w:pStyle w:val="ListParagraph"/>
        <w:numPr>
          <w:ilvl w:val="0"/>
          <w:numId w:val="9"/>
        </w:numPr>
        <w:rPr>
          <w:sz w:val="24"/>
          <w:szCs w:val="24"/>
          <w:lang w:val="en-US"/>
        </w:rPr>
      </w:pPr>
      <w:r w:rsidRPr="00602AB5">
        <w:rPr>
          <w:sz w:val="24"/>
          <w:szCs w:val="24"/>
        </w:rPr>
        <w:t>Reporting magnitude and phase of</w:t>
      </w:r>
      <w:r w:rsidRPr="00602AB5" w:rsidR="00E72778">
        <w:rPr>
          <w:sz w:val="24"/>
          <w:szCs w:val="24"/>
        </w:rPr>
        <w:t xml:space="preserve"> </w:t>
      </w:r>
      <w:r w:rsidRPr="00602AB5">
        <w:rPr>
          <w:sz w:val="24"/>
          <w:szCs w:val="24"/>
        </w:rPr>
        <w:t xml:space="preserve">optimized </w:t>
      </w:r>
      <w:r w:rsidRPr="00602AB5" w:rsidR="00557355">
        <w:rPr>
          <w:sz w:val="24"/>
          <w:szCs w:val="24"/>
        </w:rPr>
        <w:t>N’</w:t>
      </w:r>
      <w:r w:rsidRPr="00602AB5" w:rsidR="00557355">
        <w:rPr>
          <w:sz w:val="24"/>
          <w:szCs w:val="24"/>
          <w:vertAlign w:val="subscript"/>
        </w:rPr>
        <w:t>t</w:t>
      </w:r>
      <w:r w:rsidRPr="00602AB5" w:rsidR="00557355">
        <w:rPr>
          <w:sz w:val="24"/>
          <w:szCs w:val="24"/>
        </w:rPr>
        <w:t xml:space="preserve"> </w:t>
      </w:r>
      <w:r w:rsidRPr="00602AB5" w:rsidR="00E72778">
        <w:rPr>
          <w:sz w:val="24"/>
          <w:szCs w:val="24"/>
        </w:rPr>
        <w:t>CIR</w:t>
      </w:r>
      <w:r w:rsidRPr="00602AB5" w:rsidR="00557355">
        <w:rPr>
          <w:sz w:val="24"/>
          <w:szCs w:val="24"/>
        </w:rPr>
        <w:t xml:space="preserve"> samples plus a bitmap </w:t>
      </w:r>
      <w:r w:rsidRPr="00602AB5" w:rsidR="00123F50">
        <w:rPr>
          <w:sz w:val="24"/>
          <w:szCs w:val="24"/>
        </w:rPr>
        <w:t xml:space="preserve">of </w:t>
      </w:r>
      <w:r w:rsidRPr="00602AB5" w:rsidR="00557355">
        <w:rPr>
          <w:sz w:val="24"/>
          <w:szCs w:val="24"/>
        </w:rPr>
        <w:t>their timing</w:t>
      </w:r>
      <w:r w:rsidRPr="00602AB5" w:rsidR="00F3774A">
        <w:rPr>
          <w:sz w:val="24"/>
          <w:szCs w:val="24"/>
        </w:rPr>
        <w:t xml:space="preserve"> </w:t>
      </w:r>
      <w:r w:rsidRPr="00602AB5" w:rsidR="003426D9">
        <w:rPr>
          <w:sz w:val="24"/>
          <w:szCs w:val="24"/>
        </w:rPr>
        <w:t xml:space="preserve">information </w:t>
      </w:r>
      <w:r w:rsidRPr="00602AB5" w:rsidR="00F3774A">
        <w:rPr>
          <w:sz w:val="24"/>
          <w:szCs w:val="24"/>
        </w:rPr>
        <w:t>for N’</w:t>
      </w:r>
      <w:r w:rsidRPr="00602AB5" w:rsidR="00F3774A">
        <w:rPr>
          <w:sz w:val="24"/>
          <w:szCs w:val="24"/>
          <w:vertAlign w:val="subscript"/>
        </w:rPr>
        <w:t>TRP</w:t>
      </w:r>
      <w:r w:rsidRPr="00602AB5" w:rsidR="00F3774A">
        <w:rPr>
          <w:sz w:val="24"/>
          <w:szCs w:val="24"/>
        </w:rPr>
        <w:t xml:space="preserve"> and N</w:t>
      </w:r>
      <w:r w:rsidRPr="00602AB5" w:rsidR="00F3774A">
        <w:rPr>
          <w:sz w:val="24"/>
          <w:szCs w:val="24"/>
          <w:vertAlign w:val="subscript"/>
        </w:rPr>
        <w:t>port</w:t>
      </w:r>
      <w:r w:rsidRPr="00602AB5" w:rsidR="00F3774A">
        <w:rPr>
          <w:sz w:val="24"/>
          <w:szCs w:val="24"/>
        </w:rPr>
        <w:t xml:space="preserve"> ports</w:t>
      </w:r>
      <w:r w:rsidRPr="00602AB5" w:rsidR="00E72778">
        <w:rPr>
          <w:sz w:val="24"/>
          <w:szCs w:val="24"/>
        </w:rPr>
        <w:t>: N’</w:t>
      </w:r>
      <w:r w:rsidRPr="00602AB5" w:rsidR="00E72778">
        <w:rPr>
          <w:sz w:val="24"/>
          <w:szCs w:val="24"/>
          <w:vertAlign w:val="subscript"/>
        </w:rPr>
        <w:t>TRP</w:t>
      </w:r>
      <w:r w:rsidRPr="00602AB5" w:rsidR="00E72778">
        <w:rPr>
          <w:sz w:val="24"/>
          <w:szCs w:val="24"/>
        </w:rPr>
        <w:t xml:space="preserve"> * N</w:t>
      </w:r>
      <w:r w:rsidRPr="00602AB5" w:rsidR="00E72778">
        <w:rPr>
          <w:sz w:val="24"/>
          <w:szCs w:val="24"/>
          <w:vertAlign w:val="subscript"/>
        </w:rPr>
        <w:t>port</w:t>
      </w:r>
      <w:r w:rsidRPr="00602AB5" w:rsidR="00E72778">
        <w:rPr>
          <w:sz w:val="24"/>
          <w:szCs w:val="24"/>
        </w:rPr>
        <w:t xml:space="preserve"> * N</w:t>
      </w:r>
      <w:r w:rsidRPr="00602AB5" w:rsidR="00557355">
        <w:rPr>
          <w:sz w:val="24"/>
          <w:szCs w:val="24"/>
        </w:rPr>
        <w:t>’</w:t>
      </w:r>
      <w:r w:rsidRPr="00602AB5" w:rsidR="00E72778">
        <w:rPr>
          <w:sz w:val="24"/>
          <w:szCs w:val="24"/>
          <w:vertAlign w:val="subscript"/>
        </w:rPr>
        <w:t>t</w:t>
      </w:r>
      <w:r w:rsidRPr="00602AB5" w:rsidR="00E72778">
        <w:rPr>
          <w:sz w:val="24"/>
          <w:szCs w:val="24"/>
        </w:rPr>
        <w:t xml:space="preserve"> * 2 * B</w:t>
      </w:r>
      <w:r w:rsidRPr="00602AB5" w:rsidR="00E72778">
        <w:rPr>
          <w:sz w:val="24"/>
          <w:szCs w:val="24"/>
          <w:vertAlign w:val="subscript"/>
        </w:rPr>
        <w:t>real,CIR</w:t>
      </w:r>
      <w:r w:rsidRPr="00602AB5" w:rsidR="00E72778">
        <w:rPr>
          <w:sz w:val="24"/>
          <w:szCs w:val="24"/>
        </w:rPr>
        <w:t xml:space="preserve"> </w:t>
      </w:r>
      <w:r w:rsidRPr="00602AB5" w:rsidR="00557355">
        <w:rPr>
          <w:sz w:val="24"/>
          <w:szCs w:val="24"/>
        </w:rPr>
        <w:t xml:space="preserve"> +</w:t>
      </w:r>
      <w:r w:rsidRPr="00602AB5" w:rsidR="00A90E1F">
        <w:rPr>
          <w:sz w:val="24"/>
          <w:szCs w:val="24"/>
        </w:rPr>
        <w:t xml:space="preserve"> </w:t>
      </w:r>
      <w:r w:rsidRPr="00602AB5" w:rsidR="00F932C8">
        <w:rPr>
          <w:sz w:val="24"/>
          <w:szCs w:val="24"/>
        </w:rPr>
        <w:t>N’</w:t>
      </w:r>
      <w:r w:rsidRPr="00602AB5" w:rsidR="00F932C8">
        <w:rPr>
          <w:sz w:val="24"/>
          <w:szCs w:val="24"/>
          <w:vertAlign w:val="subscript"/>
        </w:rPr>
        <w:t>TRP</w:t>
      </w:r>
      <w:r w:rsidRPr="00602AB5" w:rsidR="00F932C8">
        <w:rPr>
          <w:sz w:val="24"/>
          <w:szCs w:val="24"/>
        </w:rPr>
        <w:t xml:space="preserve"> * N</w:t>
      </w:r>
      <w:r w:rsidRPr="00602AB5" w:rsidR="00F932C8">
        <w:rPr>
          <w:sz w:val="24"/>
          <w:szCs w:val="24"/>
          <w:vertAlign w:val="subscript"/>
        </w:rPr>
        <w:t>port</w:t>
      </w:r>
      <w:r w:rsidRPr="00602AB5" w:rsidR="00F932C8">
        <w:rPr>
          <w:sz w:val="24"/>
          <w:szCs w:val="24"/>
        </w:rPr>
        <w:t xml:space="preserve"> * N</w:t>
      </w:r>
      <w:r w:rsidRPr="00602AB5" w:rsidR="00F932C8">
        <w:rPr>
          <w:sz w:val="24"/>
          <w:szCs w:val="24"/>
          <w:vertAlign w:val="subscript"/>
        </w:rPr>
        <w:t>t</w:t>
      </w:r>
      <w:r w:rsidRPr="00602AB5" w:rsidR="00557355">
        <w:rPr>
          <w:sz w:val="24"/>
          <w:szCs w:val="24"/>
        </w:rPr>
        <w:t xml:space="preserve"> </w:t>
      </w:r>
      <w:r w:rsidRPr="00602AB5" w:rsidR="00E72778">
        <w:rPr>
          <w:sz w:val="24"/>
          <w:szCs w:val="24"/>
        </w:rPr>
        <w:t xml:space="preserve"> bits</w:t>
      </w:r>
    </w:p>
    <w:p w:rsidRPr="00216FF7" w:rsidR="00E5059E" w:rsidP="00107CC3" w:rsidRDefault="00E5059E" w14:paraId="00F69E65" w14:textId="77777777">
      <w:pPr>
        <w:rPr>
          <w:color w:val="FF0000"/>
          <w:sz w:val="24"/>
          <w:szCs w:val="24"/>
          <w:lang w:val="en-US"/>
        </w:rPr>
      </w:pPr>
    </w:p>
    <w:p w:rsidR="00107CC3" w:rsidP="00107CC3" w:rsidRDefault="00107CC3" w14:paraId="5774A646" w14:textId="77777777">
      <w:pPr>
        <w:rPr>
          <w:lang w:val="en-US"/>
        </w:rPr>
      </w:pPr>
    </w:p>
    <w:p w:rsidR="00107CC3" w:rsidP="00107CC3" w:rsidRDefault="00107CC3" w14:paraId="311BB78D" w14:textId="77969C0D">
      <w:pPr>
        <w:pStyle w:val="Caption"/>
        <w:keepNext/>
      </w:pPr>
      <w:bookmarkStart w:name="_Ref131587821" w:id="41"/>
      <w:r>
        <w:t xml:space="preserve">Table </w:t>
      </w:r>
      <w:r>
        <w:fldChar w:fldCharType="begin"/>
      </w:r>
      <w:r>
        <w:instrText>SEQ Table \* ARABIC</w:instrText>
      </w:r>
      <w:r>
        <w:fldChar w:fldCharType="separate"/>
      </w:r>
      <w:r w:rsidR="00DD19E3">
        <w:rPr>
          <w:noProof/>
        </w:rPr>
        <w:t>25</w:t>
      </w:r>
      <w:r>
        <w:fldChar w:fldCharType="end"/>
      </w:r>
      <w:bookmarkEnd w:id="41"/>
      <w:r>
        <w:t xml:space="preserve"> Reporting/signalling overhead computation for different cases and measurements</w:t>
      </w:r>
    </w:p>
    <w:tbl>
      <w:tblPr>
        <w:tblStyle w:val="TableGrid"/>
        <w:tblW w:w="0" w:type="auto"/>
        <w:tblLook w:val="04A0" w:firstRow="1" w:lastRow="0" w:firstColumn="1" w:lastColumn="0" w:noHBand="0" w:noVBand="1"/>
      </w:tblPr>
      <w:tblGrid>
        <w:gridCol w:w="2407"/>
        <w:gridCol w:w="2407"/>
        <w:gridCol w:w="2407"/>
        <w:gridCol w:w="2408"/>
      </w:tblGrid>
      <w:tr w:rsidR="00107CC3" w14:paraId="7CB06720" w14:textId="77777777">
        <w:tc>
          <w:tcPr>
            <w:tcW w:w="2407" w:type="dxa"/>
          </w:tcPr>
          <w:p w:rsidRPr="0052786F" w:rsidR="00107CC3" w:rsidRDefault="00107CC3" w14:paraId="0F5D7A30" w14:textId="77777777">
            <w:pPr>
              <w:rPr>
                <w:b/>
                <w:bCs/>
                <w:lang w:val="en-US"/>
              </w:rPr>
            </w:pPr>
            <w:r w:rsidRPr="0052786F">
              <w:rPr>
                <w:b/>
                <w:bCs/>
                <w:lang w:val="en-US"/>
              </w:rPr>
              <w:t>Case</w:t>
            </w:r>
          </w:p>
        </w:tc>
        <w:tc>
          <w:tcPr>
            <w:tcW w:w="2407" w:type="dxa"/>
          </w:tcPr>
          <w:p w:rsidRPr="0052786F" w:rsidR="00107CC3" w:rsidRDefault="00107CC3" w14:paraId="10252E60" w14:textId="77777777">
            <w:pPr>
              <w:rPr>
                <w:b/>
                <w:bCs/>
                <w:lang w:val="en-US"/>
              </w:rPr>
            </w:pPr>
            <w:r w:rsidRPr="0052786F">
              <w:rPr>
                <w:b/>
                <w:bCs/>
                <w:lang w:val="en-US"/>
              </w:rPr>
              <w:t>Reporting</w:t>
            </w:r>
          </w:p>
        </w:tc>
        <w:tc>
          <w:tcPr>
            <w:tcW w:w="2407" w:type="dxa"/>
          </w:tcPr>
          <w:p w:rsidRPr="0052786F" w:rsidR="00107CC3" w:rsidRDefault="00107CC3" w14:paraId="7D70CF6B" w14:textId="0CA74699">
            <w:pPr>
              <w:rPr>
                <w:b/>
                <w:bCs/>
                <w:lang w:val="en-US"/>
              </w:rPr>
            </w:pPr>
            <w:r w:rsidRPr="00AC58AB">
              <w:rPr>
                <w:b/>
                <w:bCs/>
                <w:lang w:val="en-US"/>
              </w:rPr>
              <w:t>Reporting/signaling overhead (</w:t>
            </w:r>
            <w:r w:rsidR="00856528">
              <w:rPr>
                <w:b/>
                <w:bCs/>
                <w:lang w:val="en-US"/>
              </w:rPr>
              <w:t>bits</w:t>
            </w:r>
            <w:r w:rsidRPr="00AC58AB">
              <w:rPr>
                <w:b/>
                <w:bCs/>
                <w:lang w:val="en-US"/>
              </w:rPr>
              <w:t>)</w:t>
            </w:r>
          </w:p>
        </w:tc>
        <w:tc>
          <w:tcPr>
            <w:tcW w:w="2408" w:type="dxa"/>
          </w:tcPr>
          <w:p w:rsidRPr="0052786F" w:rsidR="00107CC3" w:rsidRDefault="00107CC3" w14:paraId="6BD24510" w14:textId="77777777">
            <w:pPr>
              <w:rPr>
                <w:b/>
                <w:bCs/>
                <w:lang w:val="en-US"/>
              </w:rPr>
            </w:pPr>
            <w:r w:rsidRPr="0052786F">
              <w:rPr>
                <w:b/>
                <w:bCs/>
                <w:lang w:val="en-US"/>
              </w:rPr>
              <w:t>Notes</w:t>
            </w:r>
          </w:p>
        </w:tc>
      </w:tr>
      <w:tr w:rsidR="00107CC3" w14:paraId="6216D31D" w14:textId="77777777">
        <w:tc>
          <w:tcPr>
            <w:tcW w:w="2407" w:type="dxa"/>
          </w:tcPr>
          <w:p w:rsidRPr="0052786F" w:rsidR="00107CC3" w:rsidRDefault="00107CC3" w14:paraId="1671419F" w14:textId="77777777">
            <w:pPr>
              <w:rPr>
                <w:b/>
                <w:bCs/>
                <w:lang w:val="en-US"/>
              </w:rPr>
            </w:pPr>
            <w:r w:rsidRPr="0052786F">
              <w:rPr>
                <w:b/>
                <w:bCs/>
                <w:lang w:val="en-US"/>
              </w:rPr>
              <w:t>Case1</w:t>
            </w:r>
          </w:p>
        </w:tc>
        <w:tc>
          <w:tcPr>
            <w:tcW w:w="2407" w:type="dxa"/>
          </w:tcPr>
          <w:p w:rsidR="00107CC3" w:rsidRDefault="00107CC3" w14:paraId="11EF2225" w14:textId="77777777">
            <w:pPr>
              <w:rPr>
                <w:lang w:val="en-US"/>
              </w:rPr>
            </w:pPr>
            <w:r>
              <w:rPr>
                <w:lang w:val="en-US"/>
              </w:rPr>
              <w:t>UE location</w:t>
            </w:r>
          </w:p>
        </w:tc>
        <w:tc>
          <w:tcPr>
            <w:tcW w:w="2407" w:type="dxa"/>
          </w:tcPr>
          <w:p w:rsidR="00107CC3" w:rsidRDefault="00613DB1" w14:paraId="1DFD8D75" w14:textId="1FA5EB37">
            <w:pPr>
              <w:rPr>
                <w:lang w:val="en-US"/>
              </w:rPr>
            </w:pPr>
            <w:r>
              <w:rPr>
                <w:lang w:val="en-US"/>
              </w:rPr>
              <w:t>2</w:t>
            </w:r>
            <w:r w:rsidR="00A6002A">
              <w:rPr>
                <w:lang w:val="en-US"/>
              </w:rPr>
              <w:t>*B</w:t>
            </w:r>
            <w:r w:rsidRPr="00CA4894" w:rsidR="00A6002A">
              <w:rPr>
                <w:vertAlign w:val="subscript"/>
                <w:lang w:val="en-US"/>
              </w:rPr>
              <w:t>loc</w:t>
            </w:r>
            <w:r w:rsidR="00107CC3">
              <w:rPr>
                <w:lang w:val="en-US"/>
              </w:rPr>
              <w:t xml:space="preserve"> </w:t>
            </w:r>
          </w:p>
        </w:tc>
        <w:tc>
          <w:tcPr>
            <w:tcW w:w="2408" w:type="dxa"/>
          </w:tcPr>
          <w:p w:rsidR="00107CC3" w:rsidRDefault="00613DB1" w14:paraId="232874D5" w14:textId="043FB30C">
            <w:pPr>
              <w:rPr>
                <w:lang w:val="en-US"/>
              </w:rPr>
            </w:pPr>
            <w:r>
              <w:rPr>
                <w:lang w:val="en-US"/>
              </w:rPr>
              <w:t>2</w:t>
            </w:r>
            <w:r w:rsidRPr="00BD174E" w:rsidR="00107CC3">
              <w:rPr>
                <w:lang w:val="en-US"/>
              </w:rPr>
              <w:t>D UE location</w:t>
            </w:r>
            <w:r w:rsidR="00107CC3">
              <w:rPr>
                <w:lang w:val="en-US"/>
              </w:rPr>
              <w:t xml:space="preserve"> (horizontal UE location)</w:t>
            </w:r>
          </w:p>
        </w:tc>
      </w:tr>
      <w:tr w:rsidRPr="00602AB5" w:rsidR="00602AB5" w14:paraId="4E0FE473" w14:textId="77777777">
        <w:tc>
          <w:tcPr>
            <w:tcW w:w="2407" w:type="dxa"/>
          </w:tcPr>
          <w:p w:rsidRPr="00602AB5" w:rsidR="00107CC3" w:rsidRDefault="00107CC3" w14:paraId="20ADE12B" w14:textId="77777777">
            <w:pPr>
              <w:rPr>
                <w:b/>
                <w:bCs/>
                <w:lang w:val="en-US"/>
              </w:rPr>
            </w:pPr>
            <w:r w:rsidRPr="00602AB5">
              <w:rPr>
                <w:b/>
                <w:bCs/>
                <w:lang w:val="en-US"/>
              </w:rPr>
              <w:t>Case2a</w:t>
            </w:r>
          </w:p>
        </w:tc>
        <w:tc>
          <w:tcPr>
            <w:tcW w:w="2407" w:type="dxa"/>
          </w:tcPr>
          <w:p w:rsidRPr="00602AB5" w:rsidR="00107CC3" w:rsidRDefault="00107CC3" w14:paraId="49A3FC19" w14:textId="21DF17F0">
            <w:pPr>
              <w:rPr>
                <w:lang w:val="en-US"/>
              </w:rPr>
            </w:pPr>
            <w:r w:rsidRPr="00602AB5">
              <w:rPr>
                <w:lang w:val="en-US"/>
              </w:rPr>
              <w:t xml:space="preserve">Existing DL-TDoA </w:t>
            </w:r>
            <w:r w:rsidRPr="00602AB5" w:rsidR="00635A6E">
              <w:rPr>
                <w:lang w:val="en-US"/>
              </w:rPr>
              <w:t xml:space="preserve">signal </w:t>
            </w:r>
            <w:r w:rsidRPr="00602AB5">
              <w:rPr>
                <w:lang w:val="en-US"/>
              </w:rPr>
              <w:t>measurements with first path (i.e., N’</w:t>
            </w:r>
            <w:r w:rsidRPr="00602AB5">
              <w:rPr>
                <w:vertAlign w:val="subscript"/>
                <w:lang w:val="en-US"/>
              </w:rPr>
              <w:t xml:space="preserve">t </w:t>
            </w:r>
            <w:r w:rsidRPr="00602AB5">
              <w:rPr>
                <w:lang w:val="en-US"/>
              </w:rPr>
              <w:t>=1)</w:t>
            </w:r>
          </w:p>
        </w:tc>
        <w:tc>
          <w:tcPr>
            <w:tcW w:w="2407" w:type="dxa"/>
          </w:tcPr>
          <w:p w:rsidRPr="00602AB5" w:rsidR="00107CC3" w:rsidRDefault="003049AF" w14:paraId="330B1DE1" w14:textId="68E1E482">
            <w:pPr>
              <w:rPr>
                <w:lang w:val="en-US"/>
              </w:rPr>
            </w:pPr>
            <w:r w:rsidRPr="00602AB5">
              <w:rPr>
                <w:sz w:val="24"/>
                <w:szCs w:val="24"/>
              </w:rPr>
              <w:t>N’</w:t>
            </w:r>
            <w:r w:rsidRPr="00602AB5">
              <w:rPr>
                <w:sz w:val="24"/>
                <w:szCs w:val="24"/>
                <w:vertAlign w:val="subscript"/>
              </w:rPr>
              <w:t>TRP</w:t>
            </w:r>
            <w:r w:rsidRPr="00602AB5">
              <w:rPr>
                <w:sz w:val="24"/>
                <w:szCs w:val="24"/>
              </w:rPr>
              <w:t xml:space="preserve"> * 1 * B</w:t>
            </w:r>
            <w:r w:rsidRPr="00602AB5">
              <w:rPr>
                <w:sz w:val="24"/>
                <w:szCs w:val="24"/>
                <w:vertAlign w:val="subscript"/>
              </w:rPr>
              <w:t>t</w:t>
            </w:r>
          </w:p>
        </w:tc>
        <w:tc>
          <w:tcPr>
            <w:tcW w:w="2408" w:type="dxa"/>
          </w:tcPr>
          <w:p w:rsidRPr="00602AB5" w:rsidR="00107CC3" w:rsidRDefault="00107CC3" w14:paraId="4C860F90" w14:textId="17C9984E">
            <w:pPr>
              <w:rPr>
                <w:lang w:val="en-US"/>
              </w:rPr>
            </w:pPr>
            <w:r w:rsidRPr="00602AB5">
              <w:rPr>
                <w:lang w:val="en-US"/>
              </w:rPr>
              <w:t>measurements include timing for first path (single port)</w:t>
            </w:r>
          </w:p>
        </w:tc>
      </w:tr>
      <w:tr w:rsidRPr="00602AB5" w:rsidR="00602AB5" w:rsidTr="00C146D1" w14:paraId="2C7D89FF" w14:textId="77777777">
        <w:trPr>
          <w:trHeight w:val="1750"/>
        </w:trPr>
        <w:tc>
          <w:tcPr>
            <w:tcW w:w="2407" w:type="dxa"/>
          </w:tcPr>
          <w:p w:rsidRPr="00602AB5" w:rsidR="00195ED0" w:rsidP="00195ED0" w:rsidRDefault="00195ED0" w14:paraId="52BBE126" w14:textId="77777777">
            <w:pPr>
              <w:rPr>
                <w:b/>
                <w:bCs/>
                <w:lang w:val="en-US"/>
              </w:rPr>
            </w:pPr>
            <w:r w:rsidRPr="00602AB5">
              <w:rPr>
                <w:b/>
                <w:bCs/>
                <w:lang w:val="en-US"/>
              </w:rPr>
              <w:t>Case2a/Case2b (existing or enhanced measurements)</w:t>
            </w:r>
          </w:p>
        </w:tc>
        <w:tc>
          <w:tcPr>
            <w:tcW w:w="2407" w:type="dxa"/>
          </w:tcPr>
          <w:p w:rsidRPr="00602AB5" w:rsidR="00195ED0" w:rsidP="00195ED0" w:rsidRDefault="00195ED0" w14:paraId="0CB952B0" w14:textId="2A02C077">
            <w:pPr>
              <w:rPr>
                <w:lang w:val="en-US"/>
              </w:rPr>
            </w:pPr>
            <w:r w:rsidRPr="00602AB5">
              <w:rPr>
                <w:lang w:val="en-US"/>
              </w:rPr>
              <w:t>Existing DL-TDoA signal measurements with N’</w:t>
            </w:r>
            <w:r w:rsidRPr="00602AB5">
              <w:rPr>
                <w:vertAlign w:val="subscript"/>
                <w:lang w:val="en-US"/>
              </w:rPr>
              <w:t>t</w:t>
            </w:r>
            <w:r w:rsidRPr="00602AB5">
              <w:rPr>
                <w:lang w:val="en-US"/>
              </w:rPr>
              <w:t xml:space="preserve">  path timing information (i.e., firth path and N’</w:t>
            </w:r>
            <w:r w:rsidRPr="00602AB5">
              <w:rPr>
                <w:vertAlign w:val="subscript"/>
                <w:lang w:val="en-US"/>
              </w:rPr>
              <w:t>t</w:t>
            </w:r>
            <w:r w:rsidRPr="00602AB5">
              <w:rPr>
                <w:lang w:val="en-US"/>
              </w:rPr>
              <w:t xml:space="preserve"> – 1 additional paths)</w:t>
            </w:r>
          </w:p>
        </w:tc>
        <w:tc>
          <w:tcPr>
            <w:tcW w:w="2407" w:type="dxa"/>
          </w:tcPr>
          <w:p w:rsidRPr="00602AB5" w:rsidR="00195ED0" w:rsidP="00195ED0" w:rsidRDefault="00195ED0" w14:paraId="3CA5E249" w14:textId="3D0834FB">
            <w:pPr>
              <w:rPr>
                <w:lang w:val="en-US"/>
              </w:rPr>
            </w:pPr>
            <w:r w:rsidRPr="00602AB5">
              <w:rPr>
                <w:sz w:val="24"/>
                <w:szCs w:val="24"/>
              </w:rPr>
              <w:t>N’</w:t>
            </w:r>
            <w:r w:rsidRPr="00602AB5">
              <w:rPr>
                <w:sz w:val="24"/>
                <w:szCs w:val="24"/>
                <w:vertAlign w:val="subscript"/>
              </w:rPr>
              <w:t>TRP</w:t>
            </w:r>
            <w:r w:rsidRPr="00602AB5">
              <w:rPr>
                <w:sz w:val="24"/>
                <w:szCs w:val="24"/>
              </w:rPr>
              <w:t xml:space="preserve"> *</w:t>
            </w:r>
            <w:r w:rsidRPr="00602AB5">
              <w:rPr>
                <w:lang w:val="en-US"/>
              </w:rPr>
              <w:t xml:space="preserve"> N’</w:t>
            </w:r>
            <w:r w:rsidRPr="00602AB5">
              <w:rPr>
                <w:vertAlign w:val="subscript"/>
                <w:lang w:val="en-US"/>
              </w:rPr>
              <w:t>t</w:t>
            </w:r>
            <w:r w:rsidRPr="00602AB5">
              <w:rPr>
                <w:sz w:val="24"/>
                <w:szCs w:val="24"/>
              </w:rPr>
              <w:t xml:space="preserve"> * B</w:t>
            </w:r>
            <w:r w:rsidRPr="00602AB5">
              <w:rPr>
                <w:sz w:val="24"/>
                <w:szCs w:val="24"/>
                <w:vertAlign w:val="subscript"/>
              </w:rPr>
              <w:t>t</w:t>
            </w:r>
          </w:p>
        </w:tc>
        <w:tc>
          <w:tcPr>
            <w:tcW w:w="2408" w:type="dxa"/>
          </w:tcPr>
          <w:p w:rsidRPr="00602AB5" w:rsidR="00195ED0" w:rsidP="00195ED0" w:rsidRDefault="00195ED0" w14:paraId="42E6D4C6" w14:textId="2BE49F56">
            <w:pPr>
              <w:rPr>
                <w:lang w:val="en-US"/>
              </w:rPr>
            </w:pPr>
            <w:r w:rsidRPr="00602AB5">
              <w:rPr>
                <w:lang w:val="en-US"/>
              </w:rPr>
              <w:t>measurements include timing for N’</w:t>
            </w:r>
            <w:r w:rsidRPr="00602AB5">
              <w:rPr>
                <w:vertAlign w:val="subscript"/>
                <w:lang w:val="en-US"/>
              </w:rPr>
              <w:t>t</w:t>
            </w:r>
            <w:r w:rsidRPr="00602AB5">
              <w:rPr>
                <w:lang w:val="en-US"/>
              </w:rPr>
              <w:t xml:space="preserve"> paths (single port)</w:t>
            </w:r>
          </w:p>
        </w:tc>
      </w:tr>
      <w:tr w:rsidRPr="00602AB5" w:rsidR="00195ED0" w14:paraId="5B78D6A8" w14:textId="77777777">
        <w:tc>
          <w:tcPr>
            <w:tcW w:w="2407" w:type="dxa"/>
          </w:tcPr>
          <w:p w:rsidRPr="00602AB5" w:rsidR="00195ED0" w:rsidP="00195ED0" w:rsidRDefault="00195ED0" w14:paraId="049CCCF3" w14:textId="77777777">
            <w:pPr>
              <w:rPr>
                <w:b/>
                <w:bCs/>
                <w:lang w:val="en-US"/>
              </w:rPr>
            </w:pPr>
            <w:r w:rsidRPr="00602AB5">
              <w:rPr>
                <w:b/>
                <w:bCs/>
                <w:lang w:val="en-US"/>
              </w:rPr>
              <w:t>Case2b (new measurements)</w:t>
            </w:r>
          </w:p>
        </w:tc>
        <w:tc>
          <w:tcPr>
            <w:tcW w:w="2407" w:type="dxa"/>
          </w:tcPr>
          <w:p w:rsidRPr="00602AB5" w:rsidR="00195ED0" w:rsidP="00195ED0" w:rsidRDefault="00195ED0" w14:paraId="0E6F4C57" w14:textId="6652F68E">
            <w:pPr>
              <w:rPr>
                <w:lang w:val="en-US"/>
              </w:rPr>
            </w:pPr>
            <w:r w:rsidRPr="00602AB5">
              <w:rPr>
                <w:lang w:val="en-US"/>
              </w:rPr>
              <w:t xml:space="preserve">New CIR measurements </w:t>
            </w:r>
          </w:p>
        </w:tc>
        <w:tc>
          <w:tcPr>
            <w:tcW w:w="2407" w:type="dxa"/>
          </w:tcPr>
          <w:p w:rsidRPr="00602AB5" w:rsidR="00195ED0" w:rsidP="00195ED0" w:rsidRDefault="00195ED0" w14:paraId="5ED052B6" w14:textId="6FA69FF2">
            <w:pPr>
              <w:rPr>
                <w:lang w:val="en-US"/>
              </w:rPr>
            </w:pPr>
            <w:r w:rsidRPr="00602AB5">
              <w:rPr>
                <w:sz w:val="24"/>
                <w:szCs w:val="24"/>
              </w:rPr>
              <w:t>N’</w:t>
            </w:r>
            <w:r w:rsidRPr="00602AB5">
              <w:rPr>
                <w:sz w:val="24"/>
                <w:szCs w:val="24"/>
                <w:vertAlign w:val="subscript"/>
              </w:rPr>
              <w:t>TRP</w:t>
            </w:r>
            <w:r w:rsidRPr="00602AB5">
              <w:rPr>
                <w:sz w:val="24"/>
                <w:szCs w:val="24"/>
              </w:rPr>
              <w:t xml:space="preserve"> * N</w:t>
            </w:r>
            <w:r w:rsidRPr="00602AB5">
              <w:rPr>
                <w:sz w:val="24"/>
                <w:szCs w:val="24"/>
                <w:vertAlign w:val="subscript"/>
              </w:rPr>
              <w:t>port</w:t>
            </w:r>
            <w:r w:rsidRPr="00602AB5">
              <w:rPr>
                <w:sz w:val="24"/>
                <w:szCs w:val="24"/>
              </w:rPr>
              <w:t xml:space="preserve"> * N’</w:t>
            </w:r>
            <w:r w:rsidRPr="00602AB5">
              <w:rPr>
                <w:sz w:val="24"/>
                <w:szCs w:val="24"/>
                <w:vertAlign w:val="subscript"/>
              </w:rPr>
              <w:t>t</w:t>
            </w:r>
            <w:r w:rsidRPr="00602AB5">
              <w:rPr>
                <w:sz w:val="24"/>
                <w:szCs w:val="24"/>
              </w:rPr>
              <w:t xml:space="preserve"> * 2 * B</w:t>
            </w:r>
            <w:r w:rsidRPr="00602AB5">
              <w:rPr>
                <w:sz w:val="24"/>
                <w:szCs w:val="24"/>
                <w:vertAlign w:val="subscript"/>
              </w:rPr>
              <w:t>real,CIR</w:t>
            </w:r>
            <w:r w:rsidRPr="00602AB5">
              <w:rPr>
                <w:sz w:val="24"/>
                <w:szCs w:val="24"/>
              </w:rPr>
              <w:t xml:space="preserve">  + N’</w:t>
            </w:r>
            <w:r w:rsidRPr="00602AB5">
              <w:rPr>
                <w:sz w:val="24"/>
                <w:szCs w:val="24"/>
                <w:vertAlign w:val="subscript"/>
              </w:rPr>
              <w:t>TRP</w:t>
            </w:r>
            <w:r w:rsidRPr="00602AB5">
              <w:rPr>
                <w:sz w:val="24"/>
                <w:szCs w:val="24"/>
              </w:rPr>
              <w:t xml:space="preserve"> * N</w:t>
            </w:r>
            <w:r w:rsidRPr="00602AB5">
              <w:rPr>
                <w:sz w:val="24"/>
                <w:szCs w:val="24"/>
                <w:vertAlign w:val="subscript"/>
              </w:rPr>
              <w:t>port</w:t>
            </w:r>
            <w:r w:rsidRPr="00602AB5">
              <w:rPr>
                <w:sz w:val="24"/>
                <w:szCs w:val="24"/>
              </w:rPr>
              <w:t xml:space="preserve"> * N</w:t>
            </w:r>
            <w:r w:rsidRPr="00602AB5">
              <w:rPr>
                <w:sz w:val="24"/>
                <w:szCs w:val="24"/>
                <w:vertAlign w:val="subscript"/>
              </w:rPr>
              <w:t>t</w:t>
            </w:r>
            <w:r w:rsidRPr="00602AB5">
              <w:rPr>
                <w:sz w:val="24"/>
                <w:szCs w:val="24"/>
              </w:rPr>
              <w:t xml:space="preserve">  </w:t>
            </w:r>
          </w:p>
        </w:tc>
        <w:tc>
          <w:tcPr>
            <w:tcW w:w="2408" w:type="dxa"/>
          </w:tcPr>
          <w:p w:rsidRPr="00602AB5" w:rsidR="00195ED0" w:rsidP="00195ED0" w:rsidRDefault="00195ED0" w14:paraId="7901F74A" w14:textId="77777777">
            <w:pPr>
              <w:rPr>
                <w:lang w:val="en-US"/>
              </w:rPr>
            </w:pPr>
            <w:r w:rsidRPr="00602AB5">
              <w:rPr>
                <w:lang w:val="en-US"/>
              </w:rPr>
              <w:t>measurements include magnitude, phase, and timing for reported samples</w:t>
            </w:r>
          </w:p>
        </w:tc>
      </w:tr>
    </w:tbl>
    <w:p w:rsidRPr="00602AB5" w:rsidR="00107CC3" w:rsidP="00107CC3" w:rsidRDefault="00107CC3" w14:paraId="45CFBFC6" w14:textId="6B4FA11E">
      <w:pPr>
        <w:rPr>
          <w:lang w:val="en-US"/>
        </w:rPr>
      </w:pPr>
    </w:p>
    <w:p w:rsidRPr="00602AB5" w:rsidR="00D80DA0" w:rsidP="00107CC3" w:rsidRDefault="00D80DA0" w14:paraId="450AB818" w14:textId="524FEA9A">
      <w:pPr>
        <w:rPr>
          <w:lang w:val="en-US"/>
        </w:rPr>
      </w:pPr>
      <w:r w:rsidRPr="35E61688">
        <w:rPr>
          <w:sz w:val="24"/>
          <w:szCs w:val="24"/>
          <w:lang w:val="en-US"/>
        </w:rPr>
        <w:t xml:space="preserve">The evaluation </w:t>
      </w:r>
      <w:r w:rsidRPr="35E61688" w:rsidR="00F3774A">
        <w:rPr>
          <w:sz w:val="24"/>
          <w:szCs w:val="24"/>
          <w:lang w:val="en-US"/>
        </w:rPr>
        <w:t xml:space="preserve">of </w:t>
      </w:r>
      <w:r w:rsidRPr="35E61688" w:rsidR="00A90AE0">
        <w:rPr>
          <w:sz w:val="24"/>
          <w:szCs w:val="24"/>
          <w:lang w:val="en-US"/>
        </w:rPr>
        <w:t xml:space="preserve">performance </w:t>
      </w:r>
      <w:r w:rsidRPr="35E61688" w:rsidR="00767AAD">
        <w:rPr>
          <w:sz w:val="24"/>
          <w:szCs w:val="24"/>
          <w:lang w:val="en-US"/>
        </w:rPr>
        <w:t>for</w:t>
      </w:r>
      <w:r w:rsidRPr="35E61688" w:rsidR="00A90AE0">
        <w:rPr>
          <w:sz w:val="24"/>
          <w:szCs w:val="24"/>
          <w:lang w:val="en-US"/>
        </w:rPr>
        <w:t xml:space="preserve"> </w:t>
      </w:r>
      <w:r w:rsidRPr="35E61688" w:rsidR="00F3774A">
        <w:rPr>
          <w:sz w:val="24"/>
          <w:szCs w:val="24"/>
          <w:lang w:val="en-US"/>
        </w:rPr>
        <w:t xml:space="preserve">different measurement types </w:t>
      </w:r>
      <w:r w:rsidRPr="35E61688">
        <w:rPr>
          <w:sz w:val="24"/>
          <w:szCs w:val="24"/>
          <w:lang w:val="en-US"/>
        </w:rPr>
        <w:t>needs to consider</w:t>
      </w:r>
      <w:r w:rsidRPr="35E61688" w:rsidR="00B52CFE">
        <w:rPr>
          <w:sz w:val="24"/>
          <w:szCs w:val="24"/>
          <w:lang w:val="en-US"/>
        </w:rPr>
        <w:t xml:space="preserve"> </w:t>
      </w:r>
      <w:r w:rsidRPr="35E61688" w:rsidR="00A90AE0">
        <w:rPr>
          <w:sz w:val="24"/>
          <w:szCs w:val="24"/>
          <w:lang w:val="en-US"/>
        </w:rPr>
        <w:t>positioning accuracy</w:t>
      </w:r>
      <w:r w:rsidRPr="35E61688" w:rsidR="00B52CFE">
        <w:rPr>
          <w:sz w:val="24"/>
          <w:szCs w:val="24"/>
          <w:lang w:val="en-US"/>
        </w:rPr>
        <w:t xml:space="preserve"> and reporting overhead for both existing and new potential measurements</w:t>
      </w:r>
      <w:r w:rsidRPr="35E61688" w:rsidR="0041725F">
        <w:rPr>
          <w:sz w:val="24"/>
          <w:szCs w:val="24"/>
          <w:lang w:val="en-US"/>
        </w:rPr>
        <w:t xml:space="preserve">. So far, companies agreed on evaluating </w:t>
      </w:r>
      <w:r w:rsidRPr="35E61688" w:rsidR="005D3C3A">
        <w:rPr>
          <w:sz w:val="24"/>
          <w:szCs w:val="24"/>
          <w:lang w:val="en-US"/>
        </w:rPr>
        <w:t xml:space="preserve">tradeoff between complexity, </w:t>
      </w:r>
      <w:r w:rsidRPr="35E61688" w:rsidR="004579E5">
        <w:rPr>
          <w:sz w:val="24"/>
          <w:szCs w:val="24"/>
          <w:lang w:val="en-US"/>
        </w:rPr>
        <w:t>accuracy</w:t>
      </w:r>
      <w:r w:rsidRPr="35E61688" w:rsidR="005D3C3A">
        <w:rPr>
          <w:sz w:val="24"/>
          <w:szCs w:val="24"/>
          <w:lang w:val="en-US"/>
        </w:rPr>
        <w:t>, and overhead for new potential measurements</w:t>
      </w:r>
      <w:r w:rsidRPr="35E61688" w:rsidR="004579E5">
        <w:rPr>
          <w:sz w:val="24"/>
          <w:szCs w:val="24"/>
          <w:lang w:val="en-US"/>
        </w:rPr>
        <w:t xml:space="preserve">. </w:t>
      </w:r>
      <w:r w:rsidRPr="35E61688" w:rsidR="009A09B9">
        <w:rPr>
          <w:sz w:val="24"/>
          <w:szCs w:val="24"/>
          <w:lang w:val="en-US"/>
        </w:rPr>
        <w:t>It is encouraged to provide</w:t>
      </w:r>
      <w:r w:rsidRPr="35E61688" w:rsidR="007673B6">
        <w:rPr>
          <w:sz w:val="24"/>
          <w:szCs w:val="24"/>
          <w:lang w:val="en-US"/>
        </w:rPr>
        <w:t xml:space="preserve"> evaluations </w:t>
      </w:r>
      <w:r w:rsidRPr="35E61688" w:rsidR="009A09B9">
        <w:rPr>
          <w:sz w:val="24"/>
          <w:szCs w:val="24"/>
          <w:lang w:val="en-US"/>
        </w:rPr>
        <w:t>of accuracy and</w:t>
      </w:r>
      <w:r w:rsidRPr="35E61688" w:rsidR="00767AAD">
        <w:rPr>
          <w:sz w:val="24"/>
          <w:szCs w:val="24"/>
          <w:lang w:val="en-US"/>
        </w:rPr>
        <w:t xml:space="preserve"> reporting overhead</w:t>
      </w:r>
      <w:r w:rsidRPr="35E61688" w:rsidR="009A09B9">
        <w:rPr>
          <w:sz w:val="24"/>
          <w:szCs w:val="24"/>
          <w:lang w:val="en-US"/>
        </w:rPr>
        <w:t xml:space="preserve"> </w:t>
      </w:r>
      <w:r w:rsidRPr="35E61688" w:rsidR="007673B6">
        <w:rPr>
          <w:sz w:val="24"/>
          <w:szCs w:val="24"/>
          <w:lang w:val="en-US"/>
        </w:rPr>
        <w:t>when considering existing reporting (e.g., RSTD</w:t>
      </w:r>
      <w:r w:rsidRPr="35E61688" w:rsidR="00B06436">
        <w:rPr>
          <w:sz w:val="24"/>
          <w:szCs w:val="24"/>
          <w:lang w:val="en-US"/>
        </w:rPr>
        <w:t xml:space="preserve">, </w:t>
      </w:r>
      <w:r w:rsidRPr="35E61688" w:rsidR="007673B6">
        <w:rPr>
          <w:sz w:val="24"/>
          <w:szCs w:val="24"/>
          <w:lang w:val="en-US"/>
        </w:rPr>
        <w:t xml:space="preserve">additional </w:t>
      </w:r>
      <w:r w:rsidRPr="35E61688" w:rsidR="009A09B9">
        <w:rPr>
          <w:sz w:val="24"/>
          <w:szCs w:val="24"/>
          <w:lang w:val="en-US"/>
        </w:rPr>
        <w:t>multi</w:t>
      </w:r>
      <w:r w:rsidRPr="35E61688" w:rsidR="007673B6">
        <w:rPr>
          <w:sz w:val="24"/>
          <w:szCs w:val="24"/>
          <w:lang w:val="en-US"/>
        </w:rPr>
        <w:t>path</w:t>
      </w:r>
      <w:r w:rsidRPr="35E61688" w:rsidR="00B06436">
        <w:rPr>
          <w:sz w:val="24"/>
          <w:szCs w:val="24"/>
          <w:lang w:val="en-US"/>
        </w:rPr>
        <w:t xml:space="preserve"> </w:t>
      </w:r>
      <w:r w:rsidRPr="35E61688" w:rsidR="009A09B9">
        <w:rPr>
          <w:sz w:val="24"/>
          <w:szCs w:val="24"/>
          <w:lang w:val="en-US"/>
        </w:rPr>
        <w:t>timing</w:t>
      </w:r>
      <w:r w:rsidRPr="35E61688" w:rsidR="00441A77">
        <w:rPr>
          <w:sz w:val="24"/>
          <w:szCs w:val="24"/>
          <w:lang w:val="en-US"/>
        </w:rPr>
        <w:t xml:space="preserve">, additional multipath </w:t>
      </w:r>
      <w:r w:rsidRPr="35E61688" w:rsidR="00B06436">
        <w:rPr>
          <w:sz w:val="24"/>
          <w:szCs w:val="24"/>
          <w:lang w:val="en-US"/>
        </w:rPr>
        <w:t xml:space="preserve">RSRPP, </w:t>
      </w:r>
      <w:r w:rsidRPr="35E61688" w:rsidR="23AEDBA0">
        <w:rPr>
          <w:sz w:val="24"/>
          <w:szCs w:val="24"/>
          <w:lang w:val="en-US"/>
        </w:rPr>
        <w:t>etc.</w:t>
      </w:r>
      <w:r w:rsidRPr="35E61688" w:rsidR="388B1764">
        <w:rPr>
          <w:sz w:val="24"/>
          <w:szCs w:val="24"/>
          <w:lang w:val="en-US"/>
        </w:rPr>
        <w:t>.</w:t>
      </w:r>
      <w:r w:rsidRPr="35E61688" w:rsidR="00B06436">
        <w:rPr>
          <w:sz w:val="24"/>
          <w:szCs w:val="24"/>
          <w:lang w:val="en-US"/>
        </w:rPr>
        <w:t>).</w:t>
      </w:r>
      <w:r w:rsidRPr="35E61688">
        <w:rPr>
          <w:sz w:val="24"/>
          <w:szCs w:val="24"/>
          <w:lang w:val="en-US"/>
        </w:rPr>
        <w:t xml:space="preserve"> </w:t>
      </w:r>
    </w:p>
    <w:p w:rsidRPr="00602AB5" w:rsidR="00D80DA0" w:rsidP="00D80DA0" w:rsidRDefault="00D80DA0" w14:paraId="50171A68" w14:textId="7A80F782">
      <w:pPr>
        <w:rPr>
          <w:b/>
          <w:sz w:val="24"/>
          <w:szCs w:val="24"/>
          <w:lang w:val="en-US"/>
        </w:rPr>
      </w:pPr>
      <w:r w:rsidRPr="00602AB5">
        <w:rPr>
          <w:b/>
          <w:sz w:val="24"/>
          <w:szCs w:val="24"/>
          <w:u w:val="single"/>
          <w:lang w:val="en-US"/>
        </w:rPr>
        <w:t xml:space="preserve">Proposal </w:t>
      </w:r>
      <w:r w:rsidR="00351012">
        <w:rPr>
          <w:b/>
          <w:sz w:val="24"/>
          <w:szCs w:val="24"/>
          <w:u w:val="single"/>
          <w:lang w:val="en-US"/>
        </w:rPr>
        <w:t>1</w:t>
      </w:r>
      <w:r w:rsidRPr="00602AB5">
        <w:rPr>
          <w:b/>
          <w:sz w:val="24"/>
          <w:szCs w:val="24"/>
          <w:u w:val="single"/>
          <w:lang w:val="en-US"/>
        </w:rPr>
        <w:t>:</w:t>
      </w:r>
      <w:r w:rsidRPr="00602AB5">
        <w:rPr>
          <w:b/>
          <w:sz w:val="24"/>
          <w:szCs w:val="24"/>
          <w:lang w:val="en-US"/>
        </w:rPr>
        <w:t xml:space="preserve"> </w:t>
      </w:r>
      <w:r w:rsidRPr="00602AB5" w:rsidR="00742219">
        <w:rPr>
          <w:b/>
          <w:sz w:val="24"/>
          <w:szCs w:val="24"/>
          <w:lang w:val="en-US"/>
        </w:rPr>
        <w:t xml:space="preserve">For the study on </w:t>
      </w:r>
      <w:r w:rsidRPr="00602AB5" w:rsidR="00441A77">
        <w:rPr>
          <w:b/>
          <w:sz w:val="24"/>
          <w:szCs w:val="24"/>
          <w:lang w:val="en-US"/>
        </w:rPr>
        <w:t>accuracy</w:t>
      </w:r>
      <w:r w:rsidRPr="00602AB5" w:rsidR="00742219">
        <w:rPr>
          <w:b/>
          <w:sz w:val="24"/>
          <w:szCs w:val="24"/>
          <w:lang w:val="en-US"/>
        </w:rPr>
        <w:t xml:space="preserve"> and reporting </w:t>
      </w:r>
      <w:r w:rsidRPr="00602AB5" w:rsidR="0031187B">
        <w:rPr>
          <w:b/>
          <w:sz w:val="24"/>
          <w:szCs w:val="24"/>
          <w:lang w:val="en-US"/>
        </w:rPr>
        <w:t>overhead in AI/ML positioning, c</w:t>
      </w:r>
      <w:r w:rsidRPr="00602AB5">
        <w:rPr>
          <w:b/>
          <w:sz w:val="24"/>
          <w:szCs w:val="24"/>
          <w:lang w:val="en-US"/>
        </w:rPr>
        <w:t xml:space="preserve">ompanies evaluate </w:t>
      </w:r>
      <w:r w:rsidRPr="00602AB5" w:rsidR="00441A77">
        <w:rPr>
          <w:b/>
          <w:sz w:val="24"/>
          <w:szCs w:val="24"/>
          <w:lang w:val="en-US"/>
        </w:rPr>
        <w:t>accuracy</w:t>
      </w:r>
      <w:r w:rsidRPr="00602AB5">
        <w:rPr>
          <w:b/>
          <w:sz w:val="24"/>
          <w:szCs w:val="24"/>
          <w:lang w:val="en-US"/>
        </w:rPr>
        <w:t>, model complexity, and reporting overhead for existing</w:t>
      </w:r>
      <w:r w:rsidRPr="00602AB5" w:rsidR="00E46A2C">
        <w:rPr>
          <w:b/>
          <w:sz w:val="24"/>
          <w:szCs w:val="24"/>
          <w:lang w:val="en-US"/>
        </w:rPr>
        <w:t xml:space="preserve"> measurements (e.g., timin</w:t>
      </w:r>
      <w:r w:rsidRPr="00602AB5" w:rsidR="002733ED">
        <w:rPr>
          <w:b/>
          <w:sz w:val="24"/>
          <w:szCs w:val="24"/>
          <w:lang w:val="en-US"/>
        </w:rPr>
        <w:t xml:space="preserve">g </w:t>
      </w:r>
      <w:r w:rsidRPr="00602AB5" w:rsidR="009A09B9">
        <w:rPr>
          <w:b/>
          <w:sz w:val="24"/>
          <w:szCs w:val="24"/>
          <w:lang w:val="en-US"/>
        </w:rPr>
        <w:t xml:space="preserve">of first </w:t>
      </w:r>
      <w:r w:rsidRPr="00602AB5" w:rsidR="002733ED">
        <w:rPr>
          <w:b/>
          <w:sz w:val="24"/>
          <w:szCs w:val="24"/>
          <w:lang w:val="en-US"/>
        </w:rPr>
        <w:t>and</w:t>
      </w:r>
      <w:r w:rsidRPr="00602AB5" w:rsidR="00873389">
        <w:rPr>
          <w:b/>
          <w:sz w:val="24"/>
          <w:szCs w:val="24"/>
          <w:lang w:val="en-US"/>
        </w:rPr>
        <w:t>/or</w:t>
      </w:r>
      <w:r w:rsidRPr="00602AB5">
        <w:rPr>
          <w:b/>
          <w:sz w:val="24"/>
          <w:szCs w:val="24"/>
          <w:lang w:val="en-US"/>
        </w:rPr>
        <w:t xml:space="preserve"> additional multipath measurement</w:t>
      </w:r>
      <w:r w:rsidRPr="00602AB5" w:rsidR="00873389">
        <w:rPr>
          <w:b/>
          <w:sz w:val="24"/>
          <w:szCs w:val="24"/>
          <w:lang w:val="en-US"/>
        </w:rPr>
        <w:t xml:space="preserve"> reporting</w:t>
      </w:r>
      <w:r w:rsidRPr="00602AB5" w:rsidR="002733ED">
        <w:rPr>
          <w:b/>
          <w:sz w:val="24"/>
          <w:szCs w:val="24"/>
          <w:lang w:val="en-US"/>
        </w:rPr>
        <w:t>)</w:t>
      </w:r>
      <w:r w:rsidRPr="00602AB5">
        <w:rPr>
          <w:b/>
          <w:sz w:val="24"/>
          <w:szCs w:val="24"/>
          <w:lang w:val="en-US"/>
        </w:rPr>
        <w:t xml:space="preserve"> for LMF-sided models.</w:t>
      </w:r>
    </w:p>
    <w:p w:rsidR="00D80DA0" w:rsidP="00107CC3" w:rsidRDefault="00D80DA0" w14:paraId="24572427" w14:textId="77777777">
      <w:pPr>
        <w:rPr>
          <w:lang w:val="en-US"/>
        </w:rPr>
      </w:pPr>
    </w:p>
    <w:p w:rsidRPr="00602AB5" w:rsidR="00107CC3" w:rsidP="00107CC3" w:rsidRDefault="00107CC3" w14:paraId="4DFCF97A" w14:textId="1B7C4A62">
      <w:pPr>
        <w:rPr>
          <w:sz w:val="24"/>
          <w:szCs w:val="24"/>
          <w:lang w:val="en-US"/>
        </w:rPr>
      </w:pPr>
      <w:r w:rsidRPr="005647AE">
        <w:rPr>
          <w:color w:val="000000" w:themeColor="text1"/>
          <w:sz w:val="24"/>
          <w:szCs w:val="24"/>
          <w:lang w:val="en-US"/>
        </w:rPr>
        <w:t xml:space="preserve">The evaluation template needs to be enhanced </w:t>
      </w:r>
      <w:r w:rsidR="00B76106">
        <w:rPr>
          <w:color w:val="000000" w:themeColor="text1"/>
          <w:sz w:val="24"/>
          <w:szCs w:val="24"/>
          <w:lang w:val="en-US"/>
        </w:rPr>
        <w:t>for</w:t>
      </w:r>
      <w:r w:rsidRPr="005647AE">
        <w:rPr>
          <w:color w:val="000000" w:themeColor="text1"/>
          <w:sz w:val="24"/>
          <w:szCs w:val="24"/>
          <w:lang w:val="en-US"/>
        </w:rPr>
        <w:t xml:space="preserve"> incorporat</w:t>
      </w:r>
      <w:r w:rsidR="00B76106">
        <w:rPr>
          <w:color w:val="000000" w:themeColor="text1"/>
          <w:sz w:val="24"/>
          <w:szCs w:val="24"/>
          <w:lang w:val="en-US"/>
        </w:rPr>
        <w:t>ing</w:t>
      </w:r>
      <w:r w:rsidRPr="005647AE">
        <w:rPr>
          <w:color w:val="000000" w:themeColor="text1"/>
          <w:sz w:val="24"/>
          <w:szCs w:val="24"/>
          <w:lang w:val="en-US"/>
        </w:rPr>
        <w:t xml:space="preserve"> reporting</w:t>
      </w:r>
      <w:r w:rsidR="00B76106">
        <w:rPr>
          <w:color w:val="000000" w:themeColor="text1"/>
          <w:sz w:val="24"/>
          <w:szCs w:val="24"/>
          <w:lang w:val="en-US"/>
        </w:rPr>
        <w:t>/</w:t>
      </w:r>
      <w:r w:rsidRPr="005647AE">
        <w:rPr>
          <w:color w:val="000000" w:themeColor="text1"/>
          <w:sz w:val="24"/>
          <w:szCs w:val="24"/>
          <w:lang w:val="en-US"/>
        </w:rPr>
        <w:t xml:space="preserve">signaling overhead required </w:t>
      </w:r>
      <w:r w:rsidRPr="00602AB5">
        <w:rPr>
          <w:sz w:val="24"/>
          <w:szCs w:val="24"/>
          <w:lang w:val="en-US"/>
        </w:rPr>
        <w:t>during inference.</w:t>
      </w:r>
    </w:p>
    <w:p w:rsidRPr="005647AE" w:rsidR="00107CC3" w:rsidP="00107CC3" w:rsidRDefault="00107CC3" w14:paraId="7CFBA265" w14:textId="778C62E9">
      <w:pPr>
        <w:rPr>
          <w:color w:val="000000" w:themeColor="text1"/>
          <w:sz w:val="24"/>
          <w:szCs w:val="24"/>
          <w:lang w:val="en-US"/>
        </w:rPr>
      </w:pPr>
      <w:r w:rsidRPr="00602AB5">
        <w:rPr>
          <w:b/>
          <w:sz w:val="24"/>
          <w:szCs w:val="24"/>
          <w:u w:val="single"/>
          <w:lang w:val="en-US"/>
        </w:rPr>
        <w:t xml:space="preserve">Proposal </w:t>
      </w:r>
      <w:r w:rsidR="00351012">
        <w:rPr>
          <w:b/>
          <w:sz w:val="24"/>
          <w:szCs w:val="24"/>
          <w:u w:val="single"/>
          <w:lang w:val="en-US"/>
        </w:rPr>
        <w:t>2</w:t>
      </w:r>
      <w:r w:rsidRPr="00602AB5">
        <w:rPr>
          <w:b/>
          <w:sz w:val="24"/>
          <w:szCs w:val="24"/>
          <w:u w:val="single"/>
          <w:lang w:val="en-US"/>
        </w:rPr>
        <w:t>:</w:t>
      </w:r>
      <w:r w:rsidRPr="00602AB5">
        <w:rPr>
          <w:b/>
          <w:sz w:val="24"/>
          <w:szCs w:val="24"/>
          <w:lang w:val="en-US"/>
        </w:rPr>
        <w:t xml:space="preserve"> </w:t>
      </w:r>
      <w:r w:rsidRPr="00602AB5" w:rsidR="00530290">
        <w:rPr>
          <w:b/>
          <w:sz w:val="24"/>
          <w:szCs w:val="24"/>
          <w:lang w:val="en-US"/>
        </w:rPr>
        <w:t xml:space="preserve">For the study on </w:t>
      </w:r>
      <w:r w:rsidRPr="00602AB5" w:rsidR="00441A77">
        <w:rPr>
          <w:b/>
          <w:sz w:val="24"/>
          <w:szCs w:val="24"/>
          <w:lang w:val="en-US"/>
        </w:rPr>
        <w:t xml:space="preserve">accuracy </w:t>
      </w:r>
      <w:r w:rsidRPr="00602AB5" w:rsidR="00530290">
        <w:rPr>
          <w:b/>
          <w:sz w:val="24"/>
          <w:szCs w:val="24"/>
          <w:lang w:val="en-US"/>
        </w:rPr>
        <w:t>and reporting overhead in AI/ML positioning, e</w:t>
      </w:r>
      <w:r w:rsidRPr="00602AB5">
        <w:rPr>
          <w:b/>
          <w:sz w:val="24"/>
          <w:szCs w:val="24"/>
          <w:lang w:val="en-US"/>
        </w:rPr>
        <w:t xml:space="preserve">nhance </w:t>
      </w:r>
      <w:r w:rsidRPr="005647AE">
        <w:rPr>
          <w:b/>
          <w:color w:val="000000" w:themeColor="text1"/>
          <w:sz w:val="24"/>
          <w:szCs w:val="24"/>
          <w:lang w:val="en-US"/>
        </w:rPr>
        <w:t>the template for reporting AI/ML positioning evaluation results to include signaling and reporting overhead (e.g., number of quantities, including location, magnitude, phase, and/or timing/angle).</w:t>
      </w:r>
    </w:p>
    <w:p w:rsidRPr="005647AE" w:rsidR="00107CC3" w:rsidP="00107CC3" w:rsidRDefault="00107CC3" w14:paraId="5C91FE2B" w14:textId="77777777">
      <w:pPr>
        <w:rPr>
          <w:b/>
          <w:color w:val="000000" w:themeColor="text1"/>
          <w:sz w:val="24"/>
          <w:szCs w:val="24"/>
          <w:lang w:val="en-US"/>
        </w:rPr>
      </w:pPr>
      <w:r w:rsidRPr="005647AE">
        <w:rPr>
          <w:b/>
          <w:color w:val="000000" w:themeColor="text1"/>
          <w:sz w:val="24"/>
          <w:szCs w:val="24"/>
          <w:lang w:val="en-US"/>
        </w:rPr>
        <w:t>Table X. Evaluation results for AI/ML model deployed on [UE or network]-side, [short model description], UE distribution area = [e.g., 120x60 m, 100x40 m]</w:t>
      </w:r>
    </w:p>
    <w:p w:rsidRPr="00326BDC" w:rsidR="00107CC3" w:rsidP="00107CC3" w:rsidRDefault="00107CC3" w14:paraId="67D08CAA" w14:textId="77777777">
      <w:pPr>
        <w:rPr>
          <w:b/>
          <w:color w:val="FF0000"/>
          <w:sz w:val="24"/>
          <w:szCs w:val="24"/>
          <w:lang w:val="en-US"/>
        </w:rPr>
      </w:pPr>
    </w:p>
    <w:tbl>
      <w:tblPr>
        <w:tblW w:w="96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608"/>
        <w:gridCol w:w="765"/>
        <w:gridCol w:w="688"/>
        <w:gridCol w:w="810"/>
        <w:gridCol w:w="720"/>
        <w:gridCol w:w="822"/>
        <w:gridCol w:w="688"/>
        <w:gridCol w:w="918"/>
        <w:gridCol w:w="1147"/>
        <w:gridCol w:w="1221"/>
        <w:gridCol w:w="1221"/>
      </w:tblGrid>
      <w:tr w:rsidRPr="0063500D" w:rsidR="00A36A88" w:rsidTr="00C146D1" w14:paraId="5CF24CDE" w14:textId="77777777">
        <w:trPr>
          <w:trHeight w:val="1191"/>
          <w:jc w:val="center"/>
        </w:trPr>
        <w:tc>
          <w:tcPr>
            <w:tcW w:w="608" w:type="dxa"/>
            <w:vMerge w:val="restart"/>
            <w:tcBorders>
              <w:top w:val="single" w:color="auto" w:sz="4" w:space="0"/>
              <w:left w:val="single" w:color="auto" w:sz="4" w:space="0"/>
              <w:bottom w:val="single" w:color="auto" w:sz="4" w:space="0"/>
              <w:right w:val="single" w:color="auto" w:sz="4" w:space="0"/>
            </w:tcBorders>
          </w:tcPr>
          <w:p w:rsidRPr="0063500D" w:rsidR="00A36A88" w:rsidRDefault="00A36A88" w14:paraId="46B135D1" w14:textId="77777777">
            <w:pPr>
              <w:rPr>
                <w:b/>
                <w:sz w:val="24"/>
                <w:szCs w:val="24"/>
                <w:lang w:val="en-US"/>
              </w:rPr>
            </w:pPr>
            <w:r w:rsidRPr="0063500D">
              <w:rPr>
                <w:b/>
                <w:sz w:val="24"/>
                <w:szCs w:val="24"/>
                <w:lang w:val="en-US"/>
              </w:rPr>
              <w:t>Model input</w:t>
            </w:r>
          </w:p>
        </w:tc>
        <w:tc>
          <w:tcPr>
            <w:tcW w:w="765" w:type="dxa"/>
            <w:vMerge w:val="restart"/>
            <w:tcBorders>
              <w:top w:val="single" w:color="auto" w:sz="4" w:space="0"/>
              <w:left w:val="single" w:color="auto" w:sz="4" w:space="0"/>
              <w:bottom w:val="single" w:color="auto" w:sz="4" w:space="0"/>
              <w:right w:val="single" w:color="auto" w:sz="4" w:space="0"/>
            </w:tcBorders>
          </w:tcPr>
          <w:p w:rsidRPr="0063500D" w:rsidR="00A36A88" w:rsidRDefault="00A36A88" w14:paraId="176A6786" w14:textId="77777777">
            <w:pPr>
              <w:rPr>
                <w:b/>
                <w:sz w:val="24"/>
                <w:szCs w:val="24"/>
                <w:lang w:val="en-US"/>
              </w:rPr>
            </w:pPr>
            <w:r w:rsidRPr="0063500D">
              <w:rPr>
                <w:b/>
                <w:sz w:val="24"/>
                <w:szCs w:val="24"/>
                <w:lang w:val="en-US"/>
              </w:rPr>
              <w:t>Model output</w:t>
            </w:r>
          </w:p>
        </w:tc>
        <w:tc>
          <w:tcPr>
            <w:tcW w:w="688" w:type="dxa"/>
            <w:vMerge w:val="restart"/>
            <w:tcBorders>
              <w:top w:val="single" w:color="auto" w:sz="4" w:space="0"/>
              <w:left w:val="single" w:color="auto" w:sz="4" w:space="0"/>
              <w:bottom w:val="single" w:color="auto" w:sz="4" w:space="0"/>
              <w:right w:val="single" w:color="auto" w:sz="4" w:space="0"/>
            </w:tcBorders>
          </w:tcPr>
          <w:p w:rsidRPr="0063500D" w:rsidR="00A36A88" w:rsidRDefault="00A36A88" w14:paraId="681235ED" w14:textId="77777777">
            <w:pPr>
              <w:rPr>
                <w:b/>
                <w:sz w:val="24"/>
                <w:szCs w:val="24"/>
                <w:lang w:val="en-US"/>
              </w:rPr>
            </w:pPr>
            <w:r w:rsidRPr="0063500D">
              <w:rPr>
                <w:b/>
                <w:sz w:val="24"/>
                <w:szCs w:val="24"/>
                <w:lang w:val="en-US"/>
              </w:rPr>
              <w:t>Label</w:t>
            </w:r>
          </w:p>
        </w:tc>
        <w:tc>
          <w:tcPr>
            <w:tcW w:w="1530" w:type="dxa"/>
            <w:gridSpan w:val="2"/>
            <w:tcBorders>
              <w:top w:val="single" w:color="auto" w:sz="4" w:space="0"/>
              <w:left w:val="single" w:color="auto" w:sz="4" w:space="0"/>
              <w:bottom w:val="single" w:color="auto" w:sz="4" w:space="0"/>
              <w:right w:val="single" w:color="auto" w:sz="4" w:space="0"/>
            </w:tcBorders>
          </w:tcPr>
          <w:p w:rsidRPr="0063500D" w:rsidR="00A36A88" w:rsidRDefault="00A36A88" w14:paraId="1DABB26C" w14:textId="77777777">
            <w:pPr>
              <w:rPr>
                <w:b/>
                <w:sz w:val="24"/>
                <w:szCs w:val="24"/>
                <w:lang w:val="en-US"/>
              </w:rPr>
            </w:pPr>
            <w:r w:rsidRPr="0063500D">
              <w:rPr>
                <w:b/>
                <w:sz w:val="24"/>
                <w:szCs w:val="24"/>
                <w:lang w:val="en-US"/>
              </w:rPr>
              <w:t>Settings (e.g., drops, clutter param, mix)</w:t>
            </w:r>
          </w:p>
        </w:tc>
        <w:tc>
          <w:tcPr>
            <w:tcW w:w="1510" w:type="dxa"/>
            <w:gridSpan w:val="2"/>
            <w:tcBorders>
              <w:top w:val="single" w:color="auto" w:sz="4" w:space="0"/>
              <w:left w:val="single" w:color="auto" w:sz="4" w:space="0"/>
              <w:bottom w:val="single" w:color="auto" w:sz="4" w:space="0"/>
              <w:right w:val="single" w:color="auto" w:sz="4" w:space="0"/>
            </w:tcBorders>
          </w:tcPr>
          <w:p w:rsidRPr="0063500D" w:rsidR="00A36A88" w:rsidRDefault="00A36A88" w14:paraId="5EE88D3C" w14:textId="77777777">
            <w:pPr>
              <w:rPr>
                <w:b/>
                <w:sz w:val="24"/>
                <w:szCs w:val="24"/>
                <w:lang w:val="en-US"/>
              </w:rPr>
            </w:pPr>
            <w:r w:rsidRPr="0063500D">
              <w:rPr>
                <w:b/>
                <w:sz w:val="24"/>
                <w:szCs w:val="24"/>
                <w:lang w:val="en-US"/>
              </w:rPr>
              <w:t>Dataset size</w:t>
            </w:r>
          </w:p>
        </w:tc>
        <w:tc>
          <w:tcPr>
            <w:tcW w:w="2065" w:type="dxa"/>
            <w:gridSpan w:val="2"/>
            <w:tcBorders>
              <w:top w:val="single" w:color="auto" w:sz="4" w:space="0"/>
              <w:left w:val="single" w:color="auto" w:sz="4" w:space="0"/>
              <w:bottom w:val="single" w:color="auto" w:sz="4" w:space="0"/>
              <w:right w:val="single" w:color="auto" w:sz="4" w:space="0"/>
            </w:tcBorders>
          </w:tcPr>
          <w:p w:rsidRPr="0063500D" w:rsidR="00A36A88" w:rsidRDefault="00A36A88" w14:paraId="1A7F12E3" w14:textId="77777777">
            <w:pPr>
              <w:rPr>
                <w:b/>
                <w:sz w:val="24"/>
                <w:szCs w:val="24"/>
                <w:lang w:val="en-US"/>
              </w:rPr>
            </w:pPr>
            <w:r w:rsidRPr="0063500D">
              <w:rPr>
                <w:b/>
                <w:sz w:val="24"/>
                <w:szCs w:val="24"/>
                <w:lang w:val="en-US"/>
              </w:rPr>
              <w:t>AI/ML complexity</w:t>
            </w:r>
          </w:p>
        </w:tc>
        <w:tc>
          <w:tcPr>
            <w:tcW w:w="1221" w:type="dxa"/>
            <w:vMerge w:val="restart"/>
            <w:tcBorders>
              <w:top w:val="single" w:color="auto" w:sz="4" w:space="0"/>
              <w:left w:val="single" w:color="auto" w:sz="4" w:space="0"/>
              <w:right w:val="single" w:color="auto" w:sz="4" w:space="0"/>
            </w:tcBorders>
          </w:tcPr>
          <w:p w:rsidRPr="00F870ED" w:rsidR="00A36A88" w:rsidRDefault="00A36A88" w14:paraId="18044B02" w14:textId="2C897947">
            <w:pPr>
              <w:rPr>
                <w:b/>
                <w:color w:val="FF0000"/>
                <w:sz w:val="24"/>
                <w:szCs w:val="24"/>
                <w:lang w:val="en-US"/>
              </w:rPr>
            </w:pPr>
            <w:r w:rsidRPr="00F870ED">
              <w:rPr>
                <w:b/>
                <w:color w:val="FF0000"/>
                <w:sz w:val="24"/>
                <w:szCs w:val="24"/>
                <w:lang w:val="en-US"/>
              </w:rPr>
              <w:t>Reporting/signaling overhead</w:t>
            </w:r>
            <w:r>
              <w:rPr>
                <w:b/>
                <w:color w:val="FF0000"/>
                <w:sz w:val="24"/>
                <w:szCs w:val="24"/>
                <w:lang w:val="en-US"/>
              </w:rPr>
              <w:t xml:space="preserve"> (bits)</w:t>
            </w:r>
          </w:p>
        </w:tc>
        <w:tc>
          <w:tcPr>
            <w:tcW w:w="1221" w:type="dxa"/>
            <w:tcBorders>
              <w:top w:val="single" w:color="auto" w:sz="4" w:space="0"/>
              <w:left w:val="single" w:color="auto" w:sz="4" w:space="0"/>
              <w:bottom w:val="single" w:color="auto" w:sz="4" w:space="0"/>
              <w:right w:val="single" w:color="auto" w:sz="4" w:space="0"/>
            </w:tcBorders>
          </w:tcPr>
          <w:p w:rsidRPr="0063500D" w:rsidR="00A36A88" w:rsidRDefault="00A36A88" w14:paraId="77BE5C92" w14:textId="77777777">
            <w:pPr>
              <w:rPr>
                <w:b/>
                <w:sz w:val="24"/>
                <w:szCs w:val="24"/>
                <w:lang w:val="en-US"/>
              </w:rPr>
            </w:pPr>
            <w:r w:rsidRPr="0063500D">
              <w:rPr>
                <w:b/>
                <w:sz w:val="24"/>
                <w:szCs w:val="24"/>
                <w:lang w:val="en-US"/>
              </w:rPr>
              <w:t>Horizontal pos. accuracy at CDF=90% (m)</w:t>
            </w:r>
          </w:p>
        </w:tc>
      </w:tr>
      <w:tr w:rsidRPr="0063500D" w:rsidR="00A36A88" w:rsidTr="00C146D1" w14:paraId="229FCF69" w14:textId="77777777">
        <w:trPr>
          <w:trHeight w:val="778"/>
          <w:jc w:val="center"/>
        </w:trPr>
        <w:tc>
          <w:tcPr>
            <w:tcW w:w="608" w:type="dxa"/>
            <w:vMerge/>
            <w:tcBorders>
              <w:top w:val="single" w:color="auto" w:sz="4" w:space="0"/>
              <w:left w:val="single" w:color="auto" w:sz="4" w:space="0"/>
              <w:bottom w:val="single" w:color="auto" w:sz="4" w:space="0"/>
              <w:right w:val="single" w:color="auto" w:sz="4" w:space="0"/>
            </w:tcBorders>
            <w:vAlign w:val="center"/>
          </w:tcPr>
          <w:p w:rsidRPr="0063500D" w:rsidR="00A36A88" w:rsidRDefault="00A36A88" w14:paraId="567BB5FE" w14:textId="77777777">
            <w:pPr>
              <w:rPr>
                <w:b/>
                <w:sz w:val="24"/>
                <w:szCs w:val="24"/>
                <w:lang w:val="en-US"/>
              </w:rPr>
            </w:pPr>
          </w:p>
        </w:tc>
        <w:tc>
          <w:tcPr>
            <w:tcW w:w="765" w:type="dxa"/>
            <w:vMerge/>
            <w:tcBorders>
              <w:top w:val="single" w:color="auto" w:sz="4" w:space="0"/>
              <w:left w:val="single" w:color="auto" w:sz="4" w:space="0"/>
              <w:bottom w:val="single" w:color="auto" w:sz="4" w:space="0"/>
              <w:right w:val="single" w:color="auto" w:sz="4" w:space="0"/>
            </w:tcBorders>
            <w:vAlign w:val="center"/>
          </w:tcPr>
          <w:p w:rsidRPr="0063500D" w:rsidR="00A36A88" w:rsidRDefault="00A36A88" w14:paraId="6301A6D7" w14:textId="77777777">
            <w:pPr>
              <w:rPr>
                <w:b/>
                <w:sz w:val="24"/>
                <w:szCs w:val="24"/>
                <w:lang w:val="en-US"/>
              </w:rPr>
            </w:pPr>
          </w:p>
        </w:tc>
        <w:tc>
          <w:tcPr>
            <w:tcW w:w="688" w:type="dxa"/>
            <w:vMerge/>
            <w:tcBorders>
              <w:top w:val="single" w:color="auto" w:sz="4" w:space="0"/>
              <w:left w:val="single" w:color="auto" w:sz="4" w:space="0"/>
              <w:bottom w:val="single" w:color="auto" w:sz="4" w:space="0"/>
              <w:right w:val="single" w:color="auto" w:sz="4" w:space="0"/>
            </w:tcBorders>
            <w:vAlign w:val="center"/>
          </w:tcPr>
          <w:p w:rsidRPr="0063500D" w:rsidR="00A36A88" w:rsidRDefault="00A36A88" w14:paraId="516A7094" w14:textId="77777777">
            <w:pPr>
              <w:rPr>
                <w:b/>
                <w:sz w:val="24"/>
                <w:szCs w:val="24"/>
                <w:lang w:val="en-US"/>
              </w:rPr>
            </w:pPr>
          </w:p>
        </w:tc>
        <w:tc>
          <w:tcPr>
            <w:tcW w:w="810" w:type="dxa"/>
            <w:tcBorders>
              <w:top w:val="single" w:color="auto" w:sz="4" w:space="0"/>
              <w:left w:val="single" w:color="auto" w:sz="4" w:space="0"/>
              <w:right w:val="single" w:color="auto" w:sz="4" w:space="0"/>
            </w:tcBorders>
            <w:vAlign w:val="center"/>
          </w:tcPr>
          <w:p w:rsidRPr="0063500D" w:rsidR="00A36A88" w:rsidRDefault="00A36A88" w14:paraId="7B6DBBDF" w14:textId="77777777">
            <w:pPr>
              <w:jc w:val="center"/>
              <w:rPr>
                <w:b/>
                <w:sz w:val="24"/>
                <w:szCs w:val="24"/>
                <w:lang w:val="en-US"/>
              </w:rPr>
            </w:pPr>
            <w:r w:rsidRPr="0063500D">
              <w:rPr>
                <w:b/>
                <w:sz w:val="24"/>
                <w:szCs w:val="24"/>
                <w:lang w:val="en-US"/>
              </w:rPr>
              <w:t>Train</w:t>
            </w:r>
          </w:p>
        </w:tc>
        <w:tc>
          <w:tcPr>
            <w:tcW w:w="720" w:type="dxa"/>
            <w:tcBorders>
              <w:top w:val="single" w:color="auto" w:sz="4" w:space="0"/>
              <w:left w:val="single" w:color="auto" w:sz="4" w:space="0"/>
              <w:right w:val="single" w:color="auto" w:sz="4" w:space="0"/>
            </w:tcBorders>
            <w:vAlign w:val="center"/>
          </w:tcPr>
          <w:p w:rsidRPr="0063500D" w:rsidR="00A36A88" w:rsidRDefault="00A36A88" w14:paraId="3BCD5F9C" w14:textId="77777777">
            <w:pPr>
              <w:jc w:val="center"/>
              <w:rPr>
                <w:b/>
                <w:sz w:val="24"/>
                <w:szCs w:val="24"/>
                <w:lang w:val="en-US"/>
              </w:rPr>
            </w:pPr>
            <w:r w:rsidRPr="0063500D">
              <w:rPr>
                <w:b/>
                <w:sz w:val="24"/>
                <w:szCs w:val="24"/>
                <w:lang w:val="en-US"/>
              </w:rPr>
              <w:t>Test</w:t>
            </w:r>
          </w:p>
        </w:tc>
        <w:tc>
          <w:tcPr>
            <w:tcW w:w="822" w:type="dxa"/>
            <w:tcBorders>
              <w:top w:val="single" w:color="auto" w:sz="4" w:space="0"/>
              <w:left w:val="single" w:color="auto" w:sz="4" w:space="0"/>
              <w:bottom w:val="single" w:color="auto" w:sz="4" w:space="0"/>
              <w:right w:val="single" w:color="auto" w:sz="4" w:space="0"/>
            </w:tcBorders>
            <w:vAlign w:val="center"/>
          </w:tcPr>
          <w:p w:rsidRPr="0063500D" w:rsidR="00A36A88" w:rsidRDefault="00A36A88" w14:paraId="50D9B86A" w14:textId="77777777">
            <w:pPr>
              <w:jc w:val="center"/>
              <w:rPr>
                <w:b/>
                <w:sz w:val="24"/>
                <w:szCs w:val="24"/>
                <w:lang w:val="en-US"/>
              </w:rPr>
            </w:pPr>
            <w:r w:rsidRPr="0063500D">
              <w:rPr>
                <w:b/>
                <w:sz w:val="24"/>
                <w:szCs w:val="24"/>
                <w:lang w:val="en-US"/>
              </w:rPr>
              <w:t>Train</w:t>
            </w:r>
          </w:p>
        </w:tc>
        <w:tc>
          <w:tcPr>
            <w:tcW w:w="688" w:type="dxa"/>
            <w:tcBorders>
              <w:top w:val="single" w:color="auto" w:sz="4" w:space="0"/>
              <w:left w:val="single" w:color="auto" w:sz="4" w:space="0"/>
              <w:bottom w:val="single" w:color="auto" w:sz="4" w:space="0"/>
              <w:right w:val="single" w:color="auto" w:sz="4" w:space="0"/>
            </w:tcBorders>
            <w:vAlign w:val="center"/>
          </w:tcPr>
          <w:p w:rsidRPr="0063500D" w:rsidR="00A36A88" w:rsidRDefault="00A36A88" w14:paraId="4B84A50E" w14:textId="77777777">
            <w:pPr>
              <w:jc w:val="center"/>
              <w:rPr>
                <w:b/>
                <w:sz w:val="24"/>
                <w:szCs w:val="24"/>
                <w:lang w:val="en-US"/>
              </w:rPr>
            </w:pPr>
            <w:r w:rsidRPr="0063500D">
              <w:rPr>
                <w:b/>
                <w:sz w:val="24"/>
                <w:szCs w:val="24"/>
                <w:lang w:val="en-US"/>
              </w:rPr>
              <w:t>test</w:t>
            </w:r>
          </w:p>
        </w:tc>
        <w:tc>
          <w:tcPr>
            <w:tcW w:w="918" w:type="dxa"/>
            <w:tcBorders>
              <w:top w:val="single" w:color="auto" w:sz="4" w:space="0"/>
              <w:left w:val="single" w:color="auto" w:sz="4" w:space="0"/>
              <w:bottom w:val="single" w:color="auto" w:sz="4" w:space="0"/>
              <w:right w:val="single" w:color="auto" w:sz="4" w:space="0"/>
            </w:tcBorders>
          </w:tcPr>
          <w:p w:rsidRPr="0063500D" w:rsidR="00A36A88" w:rsidRDefault="00A36A88" w14:paraId="3ABCEF2A" w14:textId="77777777">
            <w:pPr>
              <w:rPr>
                <w:b/>
                <w:sz w:val="24"/>
                <w:szCs w:val="24"/>
                <w:lang w:val="en-US"/>
              </w:rPr>
            </w:pPr>
            <w:r w:rsidRPr="0063500D">
              <w:rPr>
                <w:b/>
                <w:sz w:val="24"/>
                <w:szCs w:val="24"/>
                <w:lang w:val="en-US"/>
              </w:rPr>
              <w:t xml:space="preserve">Model complexity </w:t>
            </w:r>
          </w:p>
        </w:tc>
        <w:tc>
          <w:tcPr>
            <w:tcW w:w="1147" w:type="dxa"/>
            <w:tcBorders>
              <w:top w:val="single" w:color="auto" w:sz="4" w:space="0"/>
              <w:left w:val="single" w:color="auto" w:sz="4" w:space="0"/>
              <w:bottom w:val="single" w:color="auto" w:sz="4" w:space="0"/>
              <w:right w:val="single" w:color="auto" w:sz="4" w:space="0"/>
            </w:tcBorders>
          </w:tcPr>
          <w:p w:rsidRPr="0063500D" w:rsidR="00A36A88" w:rsidRDefault="00A36A88" w14:paraId="7D2FF95E" w14:textId="77777777">
            <w:pPr>
              <w:rPr>
                <w:b/>
                <w:sz w:val="24"/>
                <w:szCs w:val="24"/>
                <w:lang w:val="en-US"/>
              </w:rPr>
            </w:pPr>
            <w:r w:rsidRPr="0063500D">
              <w:rPr>
                <w:b/>
                <w:sz w:val="24"/>
                <w:szCs w:val="24"/>
                <w:lang w:val="en-US"/>
              </w:rPr>
              <w:t>Computation complexity</w:t>
            </w:r>
          </w:p>
        </w:tc>
        <w:tc>
          <w:tcPr>
            <w:tcW w:w="1221" w:type="dxa"/>
            <w:vMerge/>
            <w:tcBorders>
              <w:left w:val="single" w:color="auto" w:sz="4" w:space="0"/>
              <w:bottom w:val="single" w:color="auto" w:sz="4" w:space="0"/>
              <w:right w:val="single" w:color="auto" w:sz="4" w:space="0"/>
            </w:tcBorders>
          </w:tcPr>
          <w:p w:rsidRPr="0059597C" w:rsidR="00A36A88" w:rsidRDefault="00A36A88" w14:paraId="347E868E" w14:textId="23F8744E">
            <w:pPr>
              <w:rPr>
                <w:b/>
                <w:color w:val="FF0000"/>
                <w:sz w:val="24"/>
                <w:szCs w:val="24"/>
                <w:lang w:val="en-US"/>
              </w:rPr>
            </w:pPr>
          </w:p>
        </w:tc>
        <w:tc>
          <w:tcPr>
            <w:tcW w:w="1221" w:type="dxa"/>
            <w:tcBorders>
              <w:top w:val="single" w:color="auto" w:sz="4" w:space="0"/>
              <w:left w:val="single" w:color="auto" w:sz="4" w:space="0"/>
              <w:bottom w:val="single" w:color="auto" w:sz="4" w:space="0"/>
              <w:right w:val="single" w:color="auto" w:sz="4" w:space="0"/>
            </w:tcBorders>
          </w:tcPr>
          <w:p w:rsidRPr="0063500D" w:rsidR="00A36A88" w:rsidRDefault="00A36A88" w14:paraId="74FCD5B7" w14:textId="77777777">
            <w:pPr>
              <w:rPr>
                <w:b/>
                <w:sz w:val="24"/>
                <w:szCs w:val="24"/>
                <w:lang w:val="en-US"/>
              </w:rPr>
            </w:pPr>
            <w:r w:rsidRPr="0063500D">
              <w:rPr>
                <w:b/>
                <w:sz w:val="24"/>
                <w:szCs w:val="24"/>
                <w:lang w:val="en-US"/>
              </w:rPr>
              <w:t>AI/ML</w:t>
            </w:r>
          </w:p>
        </w:tc>
      </w:tr>
      <w:tr w:rsidRPr="00CE213E" w:rsidR="00107CC3" w14:paraId="5028DBFF" w14:textId="77777777">
        <w:trPr>
          <w:trHeight w:val="26"/>
          <w:jc w:val="center"/>
        </w:trPr>
        <w:tc>
          <w:tcPr>
            <w:tcW w:w="608" w:type="dxa"/>
            <w:tcBorders>
              <w:top w:val="single" w:color="auto" w:sz="4" w:space="0"/>
              <w:left w:val="single" w:color="auto" w:sz="4" w:space="0"/>
              <w:bottom w:val="single" w:color="auto" w:sz="4" w:space="0"/>
              <w:right w:val="single" w:color="auto" w:sz="4" w:space="0"/>
            </w:tcBorders>
          </w:tcPr>
          <w:p w:rsidRPr="00604DFA" w:rsidR="00107CC3" w:rsidRDefault="00107CC3" w14:paraId="67E4A16B" w14:textId="77777777">
            <w:pPr>
              <w:rPr>
                <w:b/>
                <w:color w:val="FF0000"/>
                <w:sz w:val="24"/>
                <w:szCs w:val="24"/>
                <w:lang w:val="en-US"/>
              </w:rPr>
            </w:pPr>
          </w:p>
        </w:tc>
        <w:tc>
          <w:tcPr>
            <w:tcW w:w="765" w:type="dxa"/>
            <w:tcBorders>
              <w:top w:val="single" w:color="auto" w:sz="4" w:space="0"/>
              <w:left w:val="single" w:color="auto" w:sz="4" w:space="0"/>
              <w:bottom w:val="single" w:color="auto" w:sz="4" w:space="0"/>
              <w:right w:val="single" w:color="auto" w:sz="4" w:space="0"/>
            </w:tcBorders>
          </w:tcPr>
          <w:p w:rsidRPr="00604DFA" w:rsidR="00107CC3" w:rsidRDefault="00107CC3" w14:paraId="49118181" w14:textId="77777777">
            <w:pPr>
              <w:rPr>
                <w:b/>
                <w:color w:val="FF0000"/>
                <w:sz w:val="24"/>
                <w:szCs w:val="24"/>
                <w:lang w:val="en-US"/>
              </w:rPr>
            </w:pPr>
          </w:p>
        </w:tc>
        <w:tc>
          <w:tcPr>
            <w:tcW w:w="688" w:type="dxa"/>
            <w:tcBorders>
              <w:top w:val="single" w:color="auto" w:sz="4" w:space="0"/>
              <w:left w:val="single" w:color="auto" w:sz="4" w:space="0"/>
              <w:bottom w:val="single" w:color="auto" w:sz="4" w:space="0"/>
              <w:right w:val="single" w:color="auto" w:sz="4" w:space="0"/>
            </w:tcBorders>
          </w:tcPr>
          <w:p w:rsidRPr="00604DFA" w:rsidR="00107CC3" w:rsidRDefault="00107CC3" w14:paraId="3FA20077" w14:textId="77777777">
            <w:pPr>
              <w:rPr>
                <w:b/>
                <w:color w:val="FF0000"/>
                <w:sz w:val="24"/>
                <w:szCs w:val="24"/>
                <w:lang w:val="en-US"/>
              </w:rPr>
            </w:pPr>
          </w:p>
        </w:tc>
        <w:tc>
          <w:tcPr>
            <w:tcW w:w="810" w:type="dxa"/>
            <w:tcBorders>
              <w:left w:val="single" w:color="auto" w:sz="4" w:space="0"/>
              <w:bottom w:val="single" w:color="auto" w:sz="4" w:space="0"/>
              <w:right w:val="single" w:color="auto" w:sz="4" w:space="0"/>
            </w:tcBorders>
          </w:tcPr>
          <w:p w:rsidRPr="00604DFA" w:rsidR="00107CC3" w:rsidRDefault="00107CC3" w14:paraId="44F89D76" w14:textId="77777777">
            <w:pPr>
              <w:rPr>
                <w:b/>
                <w:color w:val="FF0000"/>
                <w:sz w:val="24"/>
                <w:szCs w:val="24"/>
                <w:lang w:val="en-US"/>
              </w:rPr>
            </w:pPr>
          </w:p>
        </w:tc>
        <w:tc>
          <w:tcPr>
            <w:tcW w:w="720" w:type="dxa"/>
            <w:tcBorders>
              <w:left w:val="single" w:color="auto" w:sz="4" w:space="0"/>
              <w:bottom w:val="single" w:color="auto" w:sz="4" w:space="0"/>
              <w:right w:val="single" w:color="auto" w:sz="4" w:space="0"/>
            </w:tcBorders>
          </w:tcPr>
          <w:p w:rsidRPr="00604DFA" w:rsidR="00107CC3" w:rsidRDefault="00107CC3" w14:paraId="10BD959B" w14:textId="77777777">
            <w:pPr>
              <w:rPr>
                <w:b/>
                <w:color w:val="FF0000"/>
                <w:sz w:val="24"/>
                <w:szCs w:val="24"/>
                <w:lang w:val="en-US"/>
              </w:rPr>
            </w:pPr>
          </w:p>
        </w:tc>
        <w:tc>
          <w:tcPr>
            <w:tcW w:w="822" w:type="dxa"/>
            <w:tcBorders>
              <w:top w:val="single" w:color="auto" w:sz="4" w:space="0"/>
              <w:left w:val="single" w:color="auto" w:sz="4" w:space="0"/>
              <w:bottom w:val="single" w:color="auto" w:sz="4" w:space="0"/>
              <w:right w:val="single" w:color="auto" w:sz="4" w:space="0"/>
            </w:tcBorders>
          </w:tcPr>
          <w:p w:rsidRPr="00604DFA" w:rsidR="00107CC3" w:rsidRDefault="00107CC3" w14:paraId="542117B3" w14:textId="77777777">
            <w:pPr>
              <w:rPr>
                <w:b/>
                <w:color w:val="FF0000"/>
                <w:sz w:val="24"/>
                <w:szCs w:val="24"/>
                <w:lang w:val="en-US"/>
              </w:rPr>
            </w:pPr>
          </w:p>
        </w:tc>
        <w:tc>
          <w:tcPr>
            <w:tcW w:w="688" w:type="dxa"/>
            <w:tcBorders>
              <w:top w:val="single" w:color="auto" w:sz="4" w:space="0"/>
              <w:left w:val="single" w:color="auto" w:sz="4" w:space="0"/>
              <w:bottom w:val="single" w:color="auto" w:sz="4" w:space="0"/>
              <w:right w:val="single" w:color="auto" w:sz="4" w:space="0"/>
            </w:tcBorders>
          </w:tcPr>
          <w:p w:rsidRPr="00604DFA" w:rsidR="00107CC3" w:rsidRDefault="00107CC3" w14:paraId="1497174E" w14:textId="77777777">
            <w:pPr>
              <w:rPr>
                <w:b/>
                <w:color w:val="FF0000"/>
                <w:sz w:val="24"/>
                <w:szCs w:val="24"/>
                <w:lang w:val="en-US"/>
              </w:rPr>
            </w:pPr>
          </w:p>
        </w:tc>
        <w:tc>
          <w:tcPr>
            <w:tcW w:w="918" w:type="dxa"/>
            <w:tcBorders>
              <w:top w:val="single" w:color="auto" w:sz="4" w:space="0"/>
              <w:left w:val="single" w:color="auto" w:sz="4" w:space="0"/>
              <w:bottom w:val="single" w:color="auto" w:sz="4" w:space="0"/>
              <w:right w:val="single" w:color="auto" w:sz="4" w:space="0"/>
            </w:tcBorders>
          </w:tcPr>
          <w:p w:rsidRPr="00604DFA" w:rsidR="00107CC3" w:rsidRDefault="00107CC3" w14:paraId="0365C6AF" w14:textId="77777777">
            <w:pPr>
              <w:rPr>
                <w:b/>
                <w:color w:val="FF0000"/>
                <w:sz w:val="24"/>
                <w:szCs w:val="24"/>
                <w:lang w:val="en-US"/>
              </w:rPr>
            </w:pPr>
          </w:p>
        </w:tc>
        <w:tc>
          <w:tcPr>
            <w:tcW w:w="1147" w:type="dxa"/>
            <w:tcBorders>
              <w:top w:val="single" w:color="auto" w:sz="4" w:space="0"/>
              <w:left w:val="single" w:color="auto" w:sz="4" w:space="0"/>
              <w:bottom w:val="single" w:color="auto" w:sz="4" w:space="0"/>
              <w:right w:val="single" w:color="auto" w:sz="4" w:space="0"/>
            </w:tcBorders>
          </w:tcPr>
          <w:p w:rsidRPr="00604DFA" w:rsidR="00107CC3" w:rsidRDefault="00107CC3" w14:paraId="7283D5A7" w14:textId="77777777">
            <w:pPr>
              <w:rPr>
                <w:b/>
                <w:color w:val="FF0000"/>
                <w:sz w:val="24"/>
                <w:szCs w:val="24"/>
                <w:lang w:val="en-US"/>
              </w:rPr>
            </w:pPr>
          </w:p>
        </w:tc>
        <w:tc>
          <w:tcPr>
            <w:tcW w:w="1221" w:type="dxa"/>
            <w:tcBorders>
              <w:top w:val="single" w:color="auto" w:sz="4" w:space="0"/>
              <w:left w:val="single" w:color="auto" w:sz="4" w:space="0"/>
              <w:bottom w:val="single" w:color="auto" w:sz="4" w:space="0"/>
              <w:right w:val="single" w:color="auto" w:sz="4" w:space="0"/>
            </w:tcBorders>
          </w:tcPr>
          <w:p w:rsidRPr="00604DFA" w:rsidR="00107CC3" w:rsidRDefault="00107CC3" w14:paraId="46A85CB5" w14:textId="77777777">
            <w:pPr>
              <w:rPr>
                <w:b/>
                <w:color w:val="FF0000"/>
                <w:sz w:val="24"/>
                <w:szCs w:val="24"/>
                <w:lang w:val="en-US"/>
              </w:rPr>
            </w:pPr>
          </w:p>
        </w:tc>
        <w:tc>
          <w:tcPr>
            <w:tcW w:w="1221" w:type="dxa"/>
            <w:tcBorders>
              <w:top w:val="single" w:color="auto" w:sz="4" w:space="0"/>
              <w:left w:val="single" w:color="auto" w:sz="4" w:space="0"/>
              <w:bottom w:val="single" w:color="auto" w:sz="4" w:space="0"/>
              <w:right w:val="single" w:color="auto" w:sz="4" w:space="0"/>
            </w:tcBorders>
          </w:tcPr>
          <w:p w:rsidRPr="00604DFA" w:rsidR="00107CC3" w:rsidRDefault="00107CC3" w14:paraId="43F95B1A" w14:textId="77777777">
            <w:pPr>
              <w:rPr>
                <w:b/>
                <w:color w:val="FF0000"/>
                <w:sz w:val="24"/>
                <w:szCs w:val="24"/>
                <w:lang w:val="en-US"/>
              </w:rPr>
            </w:pPr>
          </w:p>
        </w:tc>
      </w:tr>
    </w:tbl>
    <w:p w:rsidRPr="00F60B0A" w:rsidR="00107CC3" w:rsidP="00107CC3" w:rsidRDefault="00107CC3" w14:paraId="4A8CA086" w14:textId="77777777">
      <w:pPr>
        <w:rPr>
          <w:sz w:val="24"/>
          <w:szCs w:val="24"/>
          <w:lang w:val="en-US"/>
        </w:rPr>
      </w:pPr>
    </w:p>
    <w:p w:rsidRPr="00602AB5" w:rsidR="00F72891" w:rsidP="00F72891" w:rsidRDefault="00F72891" w14:paraId="3C0EC2B2" w14:textId="240FF12E">
      <w:pPr>
        <w:rPr>
          <w:sz w:val="24"/>
          <w:szCs w:val="24"/>
          <w:lang w:val="en-US"/>
        </w:rPr>
      </w:pPr>
      <w:r w:rsidRPr="00602AB5">
        <w:rPr>
          <w:sz w:val="24"/>
          <w:szCs w:val="24"/>
          <w:lang w:val="en-US"/>
        </w:rPr>
        <w:t xml:space="preserve">We evaluate the tradeoff between performance and reporting overhead for different cases and reporting options in Section </w:t>
      </w:r>
      <w:r w:rsidR="008663B4">
        <w:rPr>
          <w:sz w:val="24"/>
          <w:szCs w:val="24"/>
          <w:lang w:val="en-US"/>
        </w:rPr>
        <w:t>A2</w:t>
      </w:r>
      <w:r w:rsidRPr="00602AB5">
        <w:rPr>
          <w:sz w:val="24"/>
          <w:szCs w:val="24"/>
          <w:lang w:val="en-US"/>
        </w:rPr>
        <w:t>.1.</w:t>
      </w:r>
    </w:p>
    <w:p w:rsidRPr="00E1733C" w:rsidR="00EE1833" w:rsidP="00EE1833" w:rsidRDefault="005A6470" w14:paraId="670087FD" w14:textId="33EC83EE">
      <w:pPr>
        <w:pStyle w:val="Heading2"/>
        <w:rPr>
          <w:color w:val="000000" w:themeColor="text1"/>
          <w:lang w:val="en-US"/>
        </w:rPr>
      </w:pPr>
      <w:r>
        <w:rPr>
          <w:color w:val="000000" w:themeColor="text1"/>
          <w:lang w:val="en-US"/>
        </w:rPr>
        <w:t>A1</w:t>
      </w:r>
      <w:r w:rsidRPr="00E1733C" w:rsidR="00EE1833">
        <w:rPr>
          <w:color w:val="000000" w:themeColor="text1"/>
          <w:lang w:val="en-US"/>
        </w:rPr>
        <w:t>.2 Common model complexity and dataset evaluation</w:t>
      </w:r>
    </w:p>
    <w:p w:rsidRPr="00E1733C" w:rsidR="00EE1833" w:rsidP="00EE1833" w:rsidRDefault="00EE1833" w14:paraId="1A6DD904" w14:textId="77777777">
      <w:pPr>
        <w:rPr>
          <w:color w:val="000000" w:themeColor="text1"/>
          <w:sz w:val="24"/>
          <w:szCs w:val="24"/>
          <w:lang w:val="en-US"/>
        </w:rPr>
      </w:pPr>
      <w:r w:rsidRPr="00E1733C">
        <w:rPr>
          <w:color w:val="000000" w:themeColor="text1"/>
          <w:sz w:val="24"/>
          <w:szCs w:val="24"/>
          <w:lang w:val="en-US"/>
        </w:rPr>
        <w:t xml:space="preserve">For easiness of analyzing results submitted by companies, it is recommended that each company considers a common model complexity for its reported evaluations. This helps draw conclusions and analyze results from different approaches and evaluations. For example, if a company wants to compare generalization settings A with B, the model complexities considered in settings A and B are better to be same. Similarly, if a company wants to compare Case A with Case B, then both cases need to consider the same model complexity for fair comparison. Each company can pick the common model complexity on its own. Companies are still encouraged to investigate other model complexities in addition to their common ones. The same applies to training and testing dataset sizes (as applicable). When comparing different schemes, scenarios, or settings, it is good to have common dataset sizes for training and testing. </w:t>
      </w:r>
    </w:p>
    <w:p w:rsidRPr="00E1733C" w:rsidR="00EE1833" w:rsidP="00EE1833" w:rsidRDefault="00EE1833" w14:paraId="032B3BB5" w14:textId="77777777">
      <w:pPr>
        <w:spacing w:after="0"/>
        <w:jc w:val="left"/>
        <w:rPr>
          <w:rFonts w:eastAsia="Times New Roman"/>
          <w:color w:val="000000" w:themeColor="text1"/>
        </w:rPr>
      </w:pPr>
    </w:p>
    <w:p w:rsidRPr="00E1733C" w:rsidR="00EE1833" w:rsidP="00EE1833" w:rsidRDefault="00EE1833" w14:paraId="2C9E4CA5" w14:textId="371DF394">
      <w:pPr>
        <w:spacing w:after="0"/>
        <w:jc w:val="left"/>
        <w:rPr>
          <w:b/>
          <w:sz w:val="24"/>
          <w:szCs w:val="24"/>
          <w:lang w:val="en-US"/>
        </w:rPr>
      </w:pPr>
      <w:r w:rsidRPr="00E1733C">
        <w:rPr>
          <w:b/>
          <w:sz w:val="24"/>
          <w:szCs w:val="24"/>
          <w:u w:val="single"/>
          <w:lang w:val="en-US"/>
        </w:rPr>
        <w:t xml:space="preserve">Proposal </w:t>
      </w:r>
      <w:r w:rsidRPr="00E1733C" w:rsidR="00351012">
        <w:rPr>
          <w:b/>
          <w:sz w:val="24"/>
          <w:szCs w:val="24"/>
          <w:u w:val="single"/>
          <w:lang w:val="en-US"/>
        </w:rPr>
        <w:t>3</w:t>
      </w:r>
      <w:r w:rsidRPr="00E1733C">
        <w:rPr>
          <w:b/>
          <w:sz w:val="24"/>
          <w:szCs w:val="24"/>
          <w:u w:val="single"/>
          <w:lang w:val="en-US"/>
        </w:rPr>
        <w:t>:</w:t>
      </w:r>
      <w:r w:rsidRPr="00E1733C">
        <w:rPr>
          <w:b/>
          <w:sz w:val="24"/>
          <w:szCs w:val="24"/>
          <w:lang w:val="en-US"/>
        </w:rPr>
        <w:t xml:space="preserve"> </w:t>
      </w:r>
      <w:r w:rsidRPr="00E1733C" w:rsidR="00660567">
        <w:rPr>
          <w:b/>
          <w:sz w:val="24"/>
          <w:szCs w:val="24"/>
          <w:lang w:val="en-US"/>
        </w:rPr>
        <w:t xml:space="preserve">For </w:t>
      </w:r>
      <w:r w:rsidRPr="00E1733C" w:rsidR="002352BD">
        <w:rPr>
          <w:b/>
          <w:sz w:val="24"/>
          <w:szCs w:val="24"/>
          <w:lang w:val="en-US"/>
        </w:rPr>
        <w:t>evaluating</w:t>
      </w:r>
      <w:r w:rsidRPr="00E1733C" w:rsidR="00660567">
        <w:rPr>
          <w:b/>
          <w:sz w:val="24"/>
          <w:szCs w:val="24"/>
          <w:lang w:val="en-US"/>
        </w:rPr>
        <w:t xml:space="preserve"> AI/ML positioning</w:t>
      </w:r>
      <w:r w:rsidRPr="00E1733C">
        <w:rPr>
          <w:b/>
          <w:sz w:val="24"/>
          <w:szCs w:val="24"/>
          <w:lang w:val="en-US"/>
        </w:rPr>
        <w:t>, each company considers a common model complexity for its reported evaluations. The common complexity can be different across companies. Companies are still encouraged to investigate other model complexities in addition to their common ones.</w:t>
      </w:r>
    </w:p>
    <w:p w:rsidRPr="00E1733C" w:rsidR="00EE1833" w:rsidP="00EE1833" w:rsidRDefault="00EE1833" w14:paraId="4FEF3121" w14:textId="77777777">
      <w:pPr>
        <w:rPr>
          <w:lang w:val="en-US"/>
        </w:rPr>
      </w:pPr>
    </w:p>
    <w:p w:rsidRPr="00E1733C" w:rsidR="00EE1833" w:rsidP="00EE1833" w:rsidRDefault="00EE1833" w14:paraId="263CB201" w14:textId="587691A1">
      <w:pPr>
        <w:spacing w:after="0"/>
        <w:jc w:val="left"/>
        <w:rPr>
          <w:b/>
          <w:sz w:val="24"/>
          <w:szCs w:val="24"/>
          <w:lang w:val="en-US"/>
        </w:rPr>
      </w:pPr>
      <w:r w:rsidRPr="00E1733C">
        <w:rPr>
          <w:b/>
          <w:sz w:val="24"/>
          <w:szCs w:val="24"/>
          <w:u w:val="single"/>
          <w:lang w:val="en-US"/>
        </w:rPr>
        <w:t xml:space="preserve">Proposal </w:t>
      </w:r>
      <w:r w:rsidRPr="00E1733C" w:rsidR="00351012">
        <w:rPr>
          <w:b/>
          <w:sz w:val="24"/>
          <w:szCs w:val="24"/>
          <w:u w:val="single"/>
          <w:lang w:val="en-US"/>
        </w:rPr>
        <w:t>4</w:t>
      </w:r>
      <w:r w:rsidRPr="00E1733C">
        <w:rPr>
          <w:b/>
          <w:sz w:val="24"/>
          <w:szCs w:val="24"/>
          <w:u w:val="single"/>
          <w:lang w:val="en-US"/>
        </w:rPr>
        <w:t>:</w:t>
      </w:r>
      <w:r w:rsidRPr="00E1733C">
        <w:rPr>
          <w:b/>
          <w:sz w:val="24"/>
          <w:szCs w:val="24"/>
          <w:lang w:val="en-US"/>
        </w:rPr>
        <w:t xml:space="preserve"> </w:t>
      </w:r>
      <w:r w:rsidRPr="00E1733C" w:rsidR="002352BD">
        <w:rPr>
          <w:b/>
          <w:sz w:val="24"/>
          <w:szCs w:val="24"/>
          <w:lang w:val="en-US"/>
        </w:rPr>
        <w:t xml:space="preserve">For evaluating AI/ML positioning, </w:t>
      </w:r>
      <w:r w:rsidRPr="00E1733C">
        <w:rPr>
          <w:b/>
          <w:sz w:val="24"/>
          <w:szCs w:val="24"/>
          <w:lang w:val="en-US"/>
        </w:rPr>
        <w:t>each company considers a common dataset size for its reported evaluations. The common dataset size can be different across companies. Companies are still encouraged to investigate other dataset sizes in addition to their common ones.</w:t>
      </w:r>
    </w:p>
    <w:p w:rsidRPr="00E1733C" w:rsidR="003F09CF" w:rsidP="00FA4E1D" w:rsidRDefault="003F09CF" w14:paraId="1833E5CB" w14:textId="77777777">
      <w:pPr>
        <w:rPr>
          <w:sz w:val="24"/>
          <w:szCs w:val="24"/>
          <w:lang w:val="en-US"/>
        </w:rPr>
      </w:pPr>
    </w:p>
    <w:p w:rsidRPr="00CB46A8" w:rsidR="00FA4E1D" w:rsidP="00C0604B" w:rsidRDefault="005A6470" w14:paraId="11EFFB60" w14:textId="1F9B1FD4">
      <w:pPr>
        <w:pStyle w:val="Heading2"/>
        <w:rPr>
          <w:lang w:val="en-US"/>
        </w:rPr>
      </w:pPr>
      <w:r>
        <w:rPr>
          <w:lang w:val="en-US"/>
        </w:rPr>
        <w:t>A1</w:t>
      </w:r>
      <w:r w:rsidRPr="00C0604B" w:rsidR="009801F2">
        <w:rPr>
          <w:lang w:val="en-US"/>
        </w:rPr>
        <w:t>.</w:t>
      </w:r>
      <w:r w:rsidR="004F5981">
        <w:rPr>
          <w:lang w:val="en-US"/>
        </w:rPr>
        <w:t>3</w:t>
      </w:r>
      <w:r w:rsidRPr="00C0604B" w:rsidR="009801F2">
        <w:rPr>
          <w:lang w:val="en-US"/>
        </w:rPr>
        <w:t xml:space="preserve"> </w:t>
      </w:r>
      <w:r w:rsidR="00962271">
        <w:rPr>
          <w:lang w:val="en-US"/>
        </w:rPr>
        <w:t>Studying model</w:t>
      </w:r>
      <w:r w:rsidRPr="00C0604B" w:rsidR="00C0604B">
        <w:rPr>
          <w:lang w:val="en-US"/>
        </w:rPr>
        <w:t xml:space="preserve"> robustness and generalization</w:t>
      </w:r>
      <w:r w:rsidR="007C38BC">
        <w:rPr>
          <w:lang w:val="en-US"/>
        </w:rPr>
        <w:t xml:space="preserve"> for AI/ML positioning</w:t>
      </w:r>
    </w:p>
    <w:p w:rsidR="007D2804" w:rsidP="724F6CC4" w:rsidRDefault="00452135" w14:paraId="65754A2E" w14:textId="297A4878">
      <w:pPr>
        <w:rPr>
          <w:sz w:val="24"/>
          <w:szCs w:val="24"/>
          <w:lang w:val="en-US"/>
        </w:rPr>
      </w:pPr>
      <w:r w:rsidRPr="724F6CC4">
        <w:rPr>
          <w:sz w:val="24"/>
          <w:szCs w:val="24"/>
          <w:lang w:val="en-US"/>
        </w:rPr>
        <w:t>D</w:t>
      </w:r>
      <w:r w:rsidRPr="724F6CC4" w:rsidR="00FA4E1D">
        <w:rPr>
          <w:sz w:val="24"/>
          <w:szCs w:val="24"/>
          <w:lang w:val="en-US"/>
        </w:rPr>
        <w:t>irect AI/ML positioning methods</w:t>
      </w:r>
      <w:r w:rsidR="00B36D89">
        <w:rPr>
          <w:sz w:val="24"/>
          <w:szCs w:val="24"/>
          <w:lang w:val="en-US"/>
        </w:rPr>
        <w:t xml:space="preserve">, </w:t>
      </w:r>
      <w:r w:rsidRPr="724F6CC4" w:rsidR="00FA4E1D">
        <w:rPr>
          <w:sz w:val="24"/>
          <w:szCs w:val="24"/>
          <w:lang w:val="en-US"/>
        </w:rPr>
        <w:t xml:space="preserve">e.g., </w:t>
      </w:r>
      <w:r w:rsidR="00B36D89">
        <w:rPr>
          <w:sz w:val="24"/>
          <w:szCs w:val="24"/>
          <w:lang w:val="en-US"/>
        </w:rPr>
        <w:t xml:space="preserve">RF </w:t>
      </w:r>
      <w:r w:rsidRPr="7C591FBC" w:rsidR="1E0D6BF2">
        <w:rPr>
          <w:sz w:val="24"/>
          <w:szCs w:val="24"/>
          <w:lang w:val="en-US"/>
        </w:rPr>
        <w:t>(Radio Frequency)</w:t>
      </w:r>
      <w:r w:rsidRPr="7C591FBC" w:rsidR="00B36D89">
        <w:rPr>
          <w:sz w:val="24"/>
          <w:szCs w:val="24"/>
          <w:lang w:val="en-US"/>
        </w:rPr>
        <w:t xml:space="preserve"> </w:t>
      </w:r>
      <w:r w:rsidR="00B36D89">
        <w:rPr>
          <w:sz w:val="24"/>
          <w:szCs w:val="24"/>
          <w:lang w:val="en-US"/>
        </w:rPr>
        <w:t>fingerprinting (</w:t>
      </w:r>
      <w:r w:rsidRPr="724F6CC4" w:rsidR="00FA4E1D">
        <w:rPr>
          <w:sz w:val="24"/>
          <w:szCs w:val="24"/>
          <w:lang w:val="en-US"/>
        </w:rPr>
        <w:t>RFFP)</w:t>
      </w:r>
      <w:r w:rsidR="00B36D89">
        <w:rPr>
          <w:sz w:val="24"/>
          <w:szCs w:val="24"/>
          <w:lang w:val="en-US"/>
        </w:rPr>
        <w:t>,</w:t>
      </w:r>
      <w:r w:rsidRPr="724F6CC4" w:rsidR="00FA4E1D">
        <w:rPr>
          <w:sz w:val="24"/>
          <w:szCs w:val="24"/>
          <w:lang w:val="en-US"/>
        </w:rPr>
        <w:t xml:space="preserve"> usually </w:t>
      </w:r>
      <w:r w:rsidRPr="724F6CC4" w:rsidR="00F505C7">
        <w:rPr>
          <w:sz w:val="24"/>
          <w:szCs w:val="24"/>
          <w:lang w:val="en-US"/>
        </w:rPr>
        <w:t>utilize the entire</w:t>
      </w:r>
      <w:r w:rsidRPr="724F6CC4" w:rsidR="00FA4E1D">
        <w:rPr>
          <w:sz w:val="24"/>
          <w:szCs w:val="24"/>
          <w:lang w:val="en-US"/>
        </w:rPr>
        <w:t xml:space="preserve"> multipath observation (i.e., both LOS and NLOS) to estimate the position. While this results in excellent positioning accuracy, this makes the RFFP more sensitive to environmental changes that significantly affect the multipath profile. </w:t>
      </w:r>
    </w:p>
    <w:p w:rsidRPr="009130A5" w:rsidR="00DC53C5" w:rsidP="009130A5" w:rsidRDefault="22EAB0AC" w14:paraId="7A2EF94A" w14:textId="665251DD">
      <w:pPr>
        <w:rPr>
          <w:sz w:val="24"/>
          <w:szCs w:val="24"/>
          <w:lang w:val="en-US"/>
        </w:rPr>
      </w:pPr>
      <w:r w:rsidRPr="0CCA2845">
        <w:rPr>
          <w:sz w:val="24"/>
          <w:szCs w:val="24"/>
          <w:lang w:val="en-US"/>
        </w:rPr>
        <w:t>AI/ML assisted positioning methods</w:t>
      </w:r>
      <w:r w:rsidRPr="0CCA2845" w:rsidR="1951F80C">
        <w:rPr>
          <w:sz w:val="24"/>
          <w:szCs w:val="24"/>
          <w:lang w:val="en-US"/>
        </w:rPr>
        <w:t xml:space="preserve">, on the other </w:t>
      </w:r>
      <w:r w:rsidRPr="0CCA2845" w:rsidR="3EB15746">
        <w:rPr>
          <w:sz w:val="24"/>
          <w:szCs w:val="24"/>
          <w:lang w:val="en-US"/>
        </w:rPr>
        <w:t>hand</w:t>
      </w:r>
      <w:r w:rsidRPr="0CCA2845" w:rsidR="111AEFDF">
        <w:rPr>
          <w:sz w:val="24"/>
          <w:szCs w:val="24"/>
          <w:lang w:val="en-US"/>
        </w:rPr>
        <w:t xml:space="preserve">, </w:t>
      </w:r>
      <w:r w:rsidRPr="0CCA2845" w:rsidR="7544509D">
        <w:rPr>
          <w:sz w:val="24"/>
          <w:szCs w:val="24"/>
          <w:lang w:val="en-US"/>
        </w:rPr>
        <w:t xml:space="preserve">usually </w:t>
      </w:r>
      <w:r w:rsidRPr="0CCA2845" w:rsidR="690C1A28">
        <w:rPr>
          <w:sz w:val="24"/>
          <w:szCs w:val="24"/>
          <w:lang w:val="en-US"/>
        </w:rPr>
        <w:t xml:space="preserve">utilize </w:t>
      </w:r>
      <w:r w:rsidRPr="0CCA2845" w:rsidR="0B3770BB">
        <w:rPr>
          <w:sz w:val="24"/>
          <w:szCs w:val="24"/>
          <w:lang w:val="en-US"/>
        </w:rPr>
        <w:t>multipath</w:t>
      </w:r>
      <w:r w:rsidRPr="0CCA2845" w:rsidR="4357A492">
        <w:rPr>
          <w:sz w:val="24"/>
          <w:szCs w:val="24"/>
          <w:lang w:val="en-US"/>
        </w:rPr>
        <w:t xml:space="preserve"> observation </w:t>
      </w:r>
      <w:r w:rsidRPr="0CCA2845" w:rsidR="7544509D">
        <w:rPr>
          <w:sz w:val="24"/>
          <w:szCs w:val="24"/>
          <w:lang w:val="en-US"/>
        </w:rPr>
        <w:t>differently</w:t>
      </w:r>
      <w:r w:rsidRPr="0CCA2845" w:rsidR="4ACE6F4C">
        <w:rPr>
          <w:sz w:val="24"/>
          <w:szCs w:val="24"/>
          <w:lang w:val="en-US"/>
        </w:rPr>
        <w:t xml:space="preserve">. </w:t>
      </w:r>
      <w:r w:rsidRPr="0CCA2845">
        <w:rPr>
          <w:sz w:val="24"/>
          <w:szCs w:val="24"/>
          <w:lang w:val="en-US"/>
        </w:rPr>
        <w:t xml:space="preserve">A subset of methods </w:t>
      </w:r>
      <w:r w:rsidRPr="0CCA2845" w:rsidR="2E1753FC">
        <w:rPr>
          <w:sz w:val="24"/>
          <w:szCs w:val="24"/>
          <w:lang w:val="en-US"/>
        </w:rPr>
        <w:t>uses</w:t>
      </w:r>
      <w:r w:rsidRPr="0CCA2845">
        <w:rPr>
          <w:sz w:val="24"/>
          <w:szCs w:val="24"/>
          <w:lang w:val="en-US"/>
        </w:rPr>
        <w:t xml:space="preserve"> enhanced estimation related to existing parameters primarily focusing on the LOS component of the channel. These methods are expected to be robust to changes in the multipath profile of the channel if the LOS path is not strongly impacted.</w:t>
      </w:r>
      <w:r w:rsidRPr="0CCA2845" w:rsidR="4ACE6F4C">
        <w:rPr>
          <w:sz w:val="24"/>
          <w:szCs w:val="24"/>
          <w:lang w:val="en-US"/>
        </w:rPr>
        <w:t xml:space="preserve"> </w:t>
      </w:r>
      <w:r w:rsidRPr="0CCA2845">
        <w:rPr>
          <w:sz w:val="24"/>
          <w:szCs w:val="24"/>
          <w:lang w:val="en-US"/>
        </w:rPr>
        <w:t xml:space="preserve">A second subset of methods (ex. </w:t>
      </w:r>
      <w:r w:rsidRPr="0CCA2845" w:rsidR="36C12089">
        <w:rPr>
          <w:sz w:val="24"/>
          <w:szCs w:val="24"/>
          <w:lang w:val="en-US"/>
        </w:rPr>
        <w:t>ML-based soft information reporting</w:t>
      </w:r>
      <w:r w:rsidRPr="0CCA2845">
        <w:rPr>
          <w:sz w:val="24"/>
          <w:szCs w:val="24"/>
          <w:lang w:val="en-US"/>
        </w:rPr>
        <w:t xml:space="preserve">), which focus on reporting new parameters (such as </w:t>
      </w:r>
      <w:r w:rsidRPr="0CCA2845" w:rsidR="35669987">
        <w:rPr>
          <w:sz w:val="24"/>
          <w:szCs w:val="24"/>
          <w:lang w:val="en-US"/>
        </w:rPr>
        <w:t>soft-information</w:t>
      </w:r>
      <w:r w:rsidRPr="0CCA2845">
        <w:rPr>
          <w:sz w:val="24"/>
          <w:szCs w:val="24"/>
          <w:lang w:val="en-US"/>
        </w:rPr>
        <w:t xml:space="preserve"> of the </w:t>
      </w:r>
      <w:r w:rsidR="006C568F">
        <w:rPr>
          <w:sz w:val="24"/>
          <w:szCs w:val="24"/>
          <w:lang w:val="en-US"/>
        </w:rPr>
        <w:t>timing</w:t>
      </w:r>
      <w:r w:rsidRPr="0CCA2845">
        <w:rPr>
          <w:sz w:val="24"/>
          <w:szCs w:val="24"/>
          <w:lang w:val="en-US"/>
        </w:rPr>
        <w:t xml:space="preserve"> estimate</w:t>
      </w:r>
      <w:r w:rsidRPr="0CCA2845" w:rsidR="35669987">
        <w:rPr>
          <w:sz w:val="24"/>
          <w:szCs w:val="24"/>
          <w:lang w:val="en-US"/>
        </w:rPr>
        <w:t xml:space="preserve">, e.g., likelihood/probability of </w:t>
      </w:r>
      <w:r w:rsidR="006C568F">
        <w:rPr>
          <w:sz w:val="24"/>
          <w:szCs w:val="24"/>
          <w:lang w:val="en-US"/>
        </w:rPr>
        <w:t>timing</w:t>
      </w:r>
      <w:r w:rsidRPr="0CCA2845">
        <w:rPr>
          <w:sz w:val="24"/>
          <w:szCs w:val="24"/>
          <w:lang w:val="en-US"/>
        </w:rPr>
        <w:t xml:space="preserve">) may also be partially sensitive to changes in the multipath environment. </w:t>
      </w:r>
    </w:p>
    <w:p w:rsidR="008967D9" w:rsidP="00FA4E1D" w:rsidRDefault="00F97028" w14:paraId="27E02799" w14:textId="69E5D01B">
      <w:pPr>
        <w:rPr>
          <w:sz w:val="24"/>
          <w:szCs w:val="24"/>
          <w:lang w:val="en-US"/>
        </w:rPr>
      </w:pPr>
      <w:r w:rsidRPr="724F6CC4">
        <w:rPr>
          <w:sz w:val="24"/>
          <w:szCs w:val="24"/>
          <w:lang w:val="en-US"/>
        </w:rPr>
        <w:t>We thus</w:t>
      </w:r>
      <w:r w:rsidRPr="00786DC1">
        <w:rPr>
          <w:sz w:val="24"/>
          <w:szCs w:val="24"/>
          <w:lang w:val="en-US"/>
        </w:rPr>
        <w:t xml:space="preserve"> </w:t>
      </w:r>
      <w:r w:rsidRPr="724F6CC4">
        <w:rPr>
          <w:sz w:val="24"/>
          <w:szCs w:val="24"/>
          <w:lang w:val="en-US"/>
        </w:rPr>
        <w:t>f</w:t>
      </w:r>
      <w:r w:rsidRPr="00F172E2">
        <w:rPr>
          <w:sz w:val="24"/>
          <w:szCs w:val="24"/>
          <w:lang w:val="en-US"/>
        </w:rPr>
        <w:t>o</w:t>
      </w:r>
      <w:r w:rsidRPr="724F6CC4">
        <w:rPr>
          <w:sz w:val="24"/>
          <w:szCs w:val="24"/>
          <w:lang w:val="en-US"/>
        </w:rPr>
        <w:t>c</w:t>
      </w:r>
      <w:r w:rsidRPr="00F172E2">
        <w:rPr>
          <w:sz w:val="24"/>
          <w:szCs w:val="24"/>
          <w:lang w:val="en-US"/>
        </w:rPr>
        <w:t>us on studying the robustness and generalization for direct AI/ML methods</w:t>
      </w:r>
      <w:r w:rsidRPr="724F6CC4">
        <w:rPr>
          <w:sz w:val="24"/>
          <w:szCs w:val="24"/>
          <w:lang w:val="en-US"/>
        </w:rPr>
        <w:t xml:space="preserve"> and the </w:t>
      </w:r>
      <w:r w:rsidR="00035912">
        <w:rPr>
          <w:sz w:val="24"/>
          <w:szCs w:val="24"/>
          <w:lang w:val="en-US"/>
        </w:rPr>
        <w:t>ML-based soft information reporting</w:t>
      </w:r>
      <w:r w:rsidRPr="724F6CC4">
        <w:rPr>
          <w:sz w:val="24"/>
          <w:szCs w:val="24"/>
          <w:lang w:val="en-US"/>
        </w:rPr>
        <w:t>-based method</w:t>
      </w:r>
      <w:r w:rsidRPr="00F172E2">
        <w:rPr>
          <w:sz w:val="24"/>
          <w:szCs w:val="24"/>
          <w:lang w:val="en-US"/>
        </w:rPr>
        <w:t>.</w:t>
      </w:r>
      <w:r w:rsidRPr="724F6CC4">
        <w:rPr>
          <w:sz w:val="24"/>
          <w:szCs w:val="24"/>
          <w:lang w:val="en-US"/>
        </w:rPr>
        <w:t xml:space="preserve"> </w:t>
      </w:r>
      <w:r w:rsidRPr="724F6CC4" w:rsidR="008967D9">
        <w:rPr>
          <w:sz w:val="24"/>
          <w:szCs w:val="24"/>
          <w:lang w:val="en-US"/>
        </w:rPr>
        <w:t xml:space="preserve">We first note that evaluating true generalization performance due to </w:t>
      </w:r>
      <w:r w:rsidRPr="724F6CC4" w:rsidR="00FA4E1D">
        <w:rPr>
          <w:sz w:val="24"/>
          <w:szCs w:val="24"/>
          <w:lang w:val="en-US"/>
        </w:rPr>
        <w:t xml:space="preserve">environment changes </w:t>
      </w:r>
      <w:r w:rsidRPr="724F6CC4" w:rsidR="008967D9">
        <w:rPr>
          <w:sz w:val="24"/>
          <w:szCs w:val="24"/>
          <w:lang w:val="en-US"/>
        </w:rPr>
        <w:t xml:space="preserve">is not feasible </w:t>
      </w:r>
      <w:r w:rsidRPr="724F6CC4" w:rsidR="00360528">
        <w:rPr>
          <w:sz w:val="24"/>
          <w:szCs w:val="24"/>
          <w:lang w:val="en-US"/>
        </w:rPr>
        <w:t xml:space="preserve">due to the statistical nature of the 3gpp </w:t>
      </w:r>
      <w:r w:rsidRPr="724F6CC4" w:rsidR="00FC13D7">
        <w:rPr>
          <w:sz w:val="24"/>
          <w:szCs w:val="24"/>
          <w:lang w:val="en-US"/>
        </w:rPr>
        <w:t>38.901 channel model used for evaluations.</w:t>
      </w:r>
      <w:r w:rsidRPr="724F6CC4" w:rsidR="009E50B0">
        <w:rPr>
          <w:sz w:val="24"/>
          <w:szCs w:val="24"/>
          <w:lang w:val="en-US"/>
        </w:rPr>
        <w:t xml:space="preserve"> With this constraint</w:t>
      </w:r>
      <w:r w:rsidRPr="724F6CC4" w:rsidR="00FA4E1D">
        <w:rPr>
          <w:sz w:val="24"/>
          <w:szCs w:val="24"/>
          <w:lang w:val="en-US"/>
        </w:rPr>
        <w:t xml:space="preserve">, we </w:t>
      </w:r>
      <w:r w:rsidRPr="724F6CC4" w:rsidR="00CB505E">
        <w:rPr>
          <w:sz w:val="24"/>
          <w:szCs w:val="24"/>
          <w:lang w:val="en-US"/>
        </w:rPr>
        <w:t>discuss</w:t>
      </w:r>
      <w:r w:rsidRPr="724F6CC4" w:rsidR="009E50B0">
        <w:rPr>
          <w:sz w:val="24"/>
          <w:szCs w:val="24"/>
          <w:lang w:val="en-US"/>
        </w:rPr>
        <w:t xml:space="preserve"> a few </w:t>
      </w:r>
      <w:r w:rsidRPr="724F6CC4" w:rsidR="00CB505E">
        <w:rPr>
          <w:sz w:val="24"/>
          <w:szCs w:val="24"/>
          <w:lang w:val="en-US"/>
        </w:rPr>
        <w:t>options</w:t>
      </w:r>
      <w:r w:rsidRPr="724F6CC4" w:rsidR="009E50B0">
        <w:rPr>
          <w:sz w:val="24"/>
          <w:szCs w:val="24"/>
          <w:lang w:val="en-US"/>
        </w:rPr>
        <w:t xml:space="preserve"> to modify the statistical channel generation </w:t>
      </w:r>
      <w:r w:rsidRPr="724F6CC4" w:rsidR="0089097E">
        <w:rPr>
          <w:sz w:val="24"/>
          <w:szCs w:val="24"/>
          <w:lang w:val="en-US"/>
        </w:rPr>
        <w:t>to enable</w:t>
      </w:r>
      <w:r w:rsidRPr="724F6CC4" w:rsidR="00AF2888">
        <w:rPr>
          <w:sz w:val="24"/>
          <w:szCs w:val="24"/>
          <w:lang w:val="en-US"/>
        </w:rPr>
        <w:t xml:space="preserve"> the</w:t>
      </w:r>
      <w:r w:rsidRPr="724F6CC4" w:rsidR="0089097E">
        <w:rPr>
          <w:sz w:val="24"/>
          <w:szCs w:val="24"/>
          <w:lang w:val="en-US"/>
        </w:rPr>
        <w:t xml:space="preserve"> evaluation of robustness </w:t>
      </w:r>
      <w:r w:rsidRPr="724F6CC4" w:rsidR="00283921">
        <w:rPr>
          <w:sz w:val="24"/>
          <w:szCs w:val="24"/>
          <w:lang w:val="en-US"/>
        </w:rPr>
        <w:t>to</w:t>
      </w:r>
      <w:r w:rsidRPr="724F6CC4" w:rsidR="0089097E">
        <w:rPr>
          <w:sz w:val="24"/>
          <w:szCs w:val="24"/>
          <w:lang w:val="en-US"/>
        </w:rPr>
        <w:t xml:space="preserve"> chang</w:t>
      </w:r>
      <w:r w:rsidR="0011126D">
        <w:rPr>
          <w:sz w:val="24"/>
          <w:szCs w:val="24"/>
          <w:lang w:val="en-US"/>
        </w:rPr>
        <w:t>es in</w:t>
      </w:r>
      <w:r w:rsidRPr="724F6CC4" w:rsidR="00FA4E1D">
        <w:rPr>
          <w:sz w:val="24"/>
          <w:szCs w:val="24"/>
          <w:lang w:val="en-US"/>
        </w:rPr>
        <w:t xml:space="preserve"> multipath </w:t>
      </w:r>
      <w:r w:rsidRPr="724F6CC4" w:rsidR="00283921">
        <w:rPr>
          <w:sz w:val="24"/>
          <w:szCs w:val="24"/>
          <w:lang w:val="en-US"/>
        </w:rPr>
        <w:t>profiles</w:t>
      </w:r>
      <w:r w:rsidRPr="724F6CC4" w:rsidR="00075829">
        <w:rPr>
          <w:sz w:val="24"/>
          <w:szCs w:val="24"/>
          <w:lang w:val="en-US"/>
        </w:rPr>
        <w:t>.</w:t>
      </w:r>
      <w:r w:rsidRPr="724F6CC4" w:rsidR="00CB505E">
        <w:rPr>
          <w:sz w:val="24"/>
          <w:szCs w:val="24"/>
          <w:lang w:val="en-US"/>
        </w:rPr>
        <w:t xml:space="preserve"> </w:t>
      </w:r>
      <w:r w:rsidR="00D12F5E">
        <w:rPr>
          <w:sz w:val="24"/>
          <w:szCs w:val="24"/>
          <w:lang w:val="en-US"/>
        </w:rPr>
        <w:t xml:space="preserve">We consider the following </w:t>
      </w:r>
      <w:r w:rsidR="00F05FED">
        <w:rPr>
          <w:sz w:val="24"/>
          <w:szCs w:val="24"/>
          <w:lang w:val="en-US"/>
        </w:rPr>
        <w:t>categorizations</w:t>
      </w:r>
      <w:r w:rsidR="00D12F5E">
        <w:rPr>
          <w:sz w:val="24"/>
          <w:szCs w:val="24"/>
          <w:lang w:val="en-US"/>
        </w:rPr>
        <w:t xml:space="preserve"> for evaluating generalization and robustness</w:t>
      </w:r>
      <w:r w:rsidR="009C187A">
        <w:rPr>
          <w:sz w:val="24"/>
          <w:szCs w:val="24"/>
          <w:lang w:val="en-US"/>
        </w:rPr>
        <w:t xml:space="preserve"> of AI/ML positioning:</w:t>
      </w:r>
    </w:p>
    <w:p w:rsidRPr="006774E7" w:rsidR="0065728B" w:rsidP="00852CAD" w:rsidRDefault="0065728B" w14:paraId="613BA953" w14:textId="025A9E38">
      <w:pPr>
        <w:pStyle w:val="ListParagraph"/>
        <w:numPr>
          <w:ilvl w:val="0"/>
          <w:numId w:val="11"/>
        </w:numPr>
        <w:rPr>
          <w:sz w:val="24"/>
          <w:szCs w:val="24"/>
          <w:lang w:val="en-US"/>
        </w:rPr>
      </w:pPr>
      <w:r w:rsidRPr="006774E7">
        <w:rPr>
          <w:b/>
          <w:bCs/>
          <w:sz w:val="24"/>
          <w:szCs w:val="24"/>
          <w:lang w:val="en-US"/>
        </w:rPr>
        <w:t>Type 1: Heterogeneous inter-site</w:t>
      </w:r>
      <w:r w:rsidR="00FC5EA0">
        <w:rPr>
          <w:b/>
          <w:bCs/>
          <w:sz w:val="24"/>
          <w:szCs w:val="24"/>
          <w:lang w:val="en-US"/>
        </w:rPr>
        <w:t xml:space="preserve"> </w:t>
      </w:r>
      <w:r w:rsidRPr="009941CB" w:rsidR="00FC5EA0">
        <w:rPr>
          <w:b/>
          <w:bCs/>
          <w:sz w:val="24"/>
          <w:szCs w:val="24"/>
          <w:lang w:val="en-US"/>
        </w:rPr>
        <w:t>(or heterogeneous inter-zone)</w:t>
      </w:r>
      <w:r w:rsidRPr="009941CB">
        <w:rPr>
          <w:sz w:val="24"/>
          <w:szCs w:val="24"/>
          <w:lang w:val="en-US"/>
        </w:rPr>
        <w:t xml:space="preserve">: </w:t>
      </w:r>
      <w:r w:rsidRPr="006774E7">
        <w:rPr>
          <w:sz w:val="24"/>
          <w:szCs w:val="24"/>
          <w:lang w:val="en-US"/>
        </w:rPr>
        <w:t xml:space="preserve">Performance of AI/ML model on unseen deployment type </w:t>
      </w:r>
      <w:r w:rsidRPr="006774E7" w:rsidR="0097328E">
        <w:rPr>
          <w:sz w:val="24"/>
          <w:szCs w:val="24"/>
          <w:lang w:val="en-US"/>
        </w:rPr>
        <w:t>(e.g.</w:t>
      </w:r>
      <w:r w:rsidR="00C01225">
        <w:rPr>
          <w:sz w:val="24"/>
          <w:szCs w:val="24"/>
          <w:lang w:val="en-US"/>
        </w:rPr>
        <w:t>,</w:t>
      </w:r>
      <w:r w:rsidRPr="006774E7" w:rsidR="0097328E">
        <w:rPr>
          <w:sz w:val="24"/>
          <w:szCs w:val="24"/>
          <w:lang w:val="en-US"/>
        </w:rPr>
        <w:t xml:space="preserve"> Umi vs. InF</w:t>
      </w:r>
      <w:r w:rsidRPr="006774E7" w:rsidR="00270B40">
        <w:rPr>
          <w:sz w:val="24"/>
          <w:szCs w:val="24"/>
          <w:lang w:val="en-US"/>
        </w:rPr>
        <w:t xml:space="preserve"> scenarios)</w:t>
      </w:r>
    </w:p>
    <w:p w:rsidRPr="006774E7" w:rsidR="00A24EE9" w:rsidP="00A24EE9" w:rsidRDefault="00A24EE9" w14:paraId="263ABFED" w14:textId="77777777">
      <w:pPr>
        <w:pStyle w:val="ListParagraph"/>
        <w:rPr>
          <w:sz w:val="24"/>
          <w:szCs w:val="24"/>
          <w:lang w:val="en-US"/>
        </w:rPr>
      </w:pPr>
    </w:p>
    <w:p w:rsidRPr="006774E7" w:rsidR="0065728B" w:rsidP="00852CAD" w:rsidRDefault="0065728B" w14:paraId="48DBC0C0" w14:textId="275DAFA6">
      <w:pPr>
        <w:pStyle w:val="ListParagraph"/>
        <w:numPr>
          <w:ilvl w:val="0"/>
          <w:numId w:val="11"/>
        </w:numPr>
        <w:rPr>
          <w:sz w:val="24"/>
          <w:szCs w:val="24"/>
          <w:lang w:val="en-US"/>
        </w:rPr>
      </w:pPr>
      <w:r w:rsidRPr="006774E7">
        <w:rPr>
          <w:b/>
          <w:bCs/>
          <w:sz w:val="24"/>
          <w:szCs w:val="24"/>
          <w:lang w:val="en-US"/>
        </w:rPr>
        <w:t>Type 2: Homogeneous inter-</w:t>
      </w:r>
      <w:r w:rsidRPr="009941CB">
        <w:rPr>
          <w:b/>
          <w:bCs/>
          <w:sz w:val="24"/>
          <w:szCs w:val="24"/>
          <w:lang w:val="en-US"/>
        </w:rPr>
        <w:t>site</w:t>
      </w:r>
      <w:r w:rsidRPr="009941CB" w:rsidR="00FC5EA0">
        <w:rPr>
          <w:b/>
          <w:bCs/>
          <w:sz w:val="24"/>
          <w:szCs w:val="24"/>
          <w:lang w:val="en-US"/>
        </w:rPr>
        <w:t xml:space="preserve"> (</w:t>
      </w:r>
      <w:r w:rsidRPr="009941CB" w:rsidR="00AB003F">
        <w:rPr>
          <w:b/>
          <w:bCs/>
          <w:sz w:val="24"/>
          <w:szCs w:val="24"/>
          <w:lang w:val="en-US"/>
        </w:rPr>
        <w:t>or homogeneous inter-zone</w:t>
      </w:r>
      <w:r w:rsidRPr="009941CB" w:rsidR="00FC5EA0">
        <w:rPr>
          <w:b/>
          <w:bCs/>
          <w:sz w:val="24"/>
          <w:szCs w:val="24"/>
          <w:lang w:val="en-US"/>
        </w:rPr>
        <w:t>)</w:t>
      </w:r>
      <w:r w:rsidRPr="009941CB">
        <w:rPr>
          <w:b/>
          <w:bCs/>
          <w:sz w:val="24"/>
          <w:szCs w:val="24"/>
          <w:lang w:val="en-US"/>
        </w:rPr>
        <w:t>:</w:t>
      </w:r>
      <w:r w:rsidRPr="009941CB">
        <w:rPr>
          <w:sz w:val="24"/>
          <w:szCs w:val="24"/>
          <w:lang w:val="en-US"/>
        </w:rPr>
        <w:t xml:space="preserve"> </w:t>
      </w:r>
      <w:r w:rsidRPr="006774E7">
        <w:rPr>
          <w:sz w:val="24"/>
          <w:szCs w:val="24"/>
          <w:lang w:val="en-US"/>
        </w:rPr>
        <w:t>Performance of AI/ML model on unseen deployment of the same type </w:t>
      </w:r>
      <w:r w:rsidRPr="006774E7" w:rsidR="00681501">
        <w:rPr>
          <w:sz w:val="24"/>
          <w:szCs w:val="24"/>
          <w:lang w:val="en-US"/>
        </w:rPr>
        <w:t>(e.g.</w:t>
      </w:r>
      <w:r w:rsidR="00C01225">
        <w:rPr>
          <w:sz w:val="24"/>
          <w:szCs w:val="24"/>
          <w:lang w:val="en-US"/>
        </w:rPr>
        <w:t>,</w:t>
      </w:r>
      <w:r w:rsidRPr="006774E7" w:rsidR="00681501">
        <w:rPr>
          <w:sz w:val="24"/>
          <w:szCs w:val="24"/>
          <w:lang w:val="en-US"/>
        </w:rPr>
        <w:t xml:space="preserve"> trained on drop 1 and tested on drop 2 of the same scenario)</w:t>
      </w:r>
      <w:r w:rsidRPr="006774E7">
        <w:rPr>
          <w:sz w:val="24"/>
          <w:szCs w:val="24"/>
          <w:lang w:val="en-US"/>
        </w:rPr>
        <w:t xml:space="preserve"> </w:t>
      </w:r>
    </w:p>
    <w:p w:rsidRPr="006774E7" w:rsidR="00A24EE9" w:rsidP="00A24EE9" w:rsidRDefault="00A24EE9" w14:paraId="197D423B" w14:textId="77777777">
      <w:pPr>
        <w:pStyle w:val="ListParagraph"/>
        <w:rPr>
          <w:sz w:val="24"/>
          <w:szCs w:val="24"/>
          <w:lang w:val="en-US"/>
        </w:rPr>
      </w:pPr>
    </w:p>
    <w:p w:rsidRPr="009941CB" w:rsidR="00A24EE9" w:rsidP="00852CAD" w:rsidRDefault="0065728B" w14:paraId="4903727B" w14:textId="455A7132">
      <w:pPr>
        <w:pStyle w:val="ListParagraph"/>
        <w:numPr>
          <w:ilvl w:val="0"/>
          <w:numId w:val="11"/>
        </w:numPr>
        <w:rPr>
          <w:sz w:val="24"/>
          <w:szCs w:val="24"/>
          <w:lang w:val="en-US"/>
        </w:rPr>
      </w:pPr>
      <w:r w:rsidRPr="009941CB">
        <w:rPr>
          <w:b/>
          <w:bCs/>
          <w:sz w:val="24"/>
          <w:szCs w:val="24"/>
          <w:lang w:val="en-US"/>
        </w:rPr>
        <w:t xml:space="preserve">Type 3: </w:t>
      </w:r>
      <w:r w:rsidR="002C4BB1">
        <w:rPr>
          <w:b/>
          <w:bCs/>
          <w:sz w:val="24"/>
          <w:szCs w:val="24"/>
          <w:lang w:val="en-US"/>
        </w:rPr>
        <w:t>Time varying changes</w:t>
      </w:r>
      <w:r w:rsidRPr="009941CB">
        <w:rPr>
          <w:b/>
          <w:bCs/>
          <w:sz w:val="24"/>
          <w:szCs w:val="24"/>
          <w:lang w:val="en-US"/>
        </w:rPr>
        <w:t>:</w:t>
      </w:r>
      <w:r w:rsidRPr="009941CB">
        <w:rPr>
          <w:sz w:val="24"/>
          <w:szCs w:val="24"/>
          <w:lang w:val="en-US"/>
        </w:rPr>
        <w:t xml:space="preserve"> </w:t>
      </w:r>
      <w:r w:rsidRPr="009941CB" w:rsidR="000B3B45">
        <w:rPr>
          <w:sz w:val="24"/>
          <w:szCs w:val="24"/>
          <w:lang w:val="en-US"/>
        </w:rPr>
        <w:t>P</w:t>
      </w:r>
      <w:r w:rsidRPr="009941CB">
        <w:rPr>
          <w:sz w:val="24"/>
          <w:szCs w:val="24"/>
          <w:lang w:val="en-US"/>
        </w:rPr>
        <w:t xml:space="preserve">erformance of AI/ML model on unseen </w:t>
      </w:r>
      <w:r w:rsidR="00F47A18">
        <w:rPr>
          <w:sz w:val="24"/>
          <w:szCs w:val="24"/>
          <w:lang w:val="en-US"/>
        </w:rPr>
        <w:t xml:space="preserve">time </w:t>
      </w:r>
      <w:r w:rsidRPr="009941CB">
        <w:rPr>
          <w:sz w:val="24"/>
          <w:szCs w:val="24"/>
          <w:lang w:val="en-US"/>
        </w:rPr>
        <w:t>variations within the same site</w:t>
      </w:r>
      <w:r w:rsidRPr="009941CB" w:rsidR="003945ED">
        <w:rPr>
          <w:sz w:val="24"/>
          <w:szCs w:val="24"/>
          <w:lang w:val="en-US"/>
        </w:rPr>
        <w:t xml:space="preserve"> (or zone)</w:t>
      </w:r>
      <w:r w:rsidRPr="009941CB">
        <w:rPr>
          <w:sz w:val="24"/>
          <w:szCs w:val="24"/>
          <w:lang w:val="en-US"/>
        </w:rPr>
        <w:t xml:space="preserve"> </w:t>
      </w:r>
      <w:r w:rsidRPr="009941CB" w:rsidR="000B3B45">
        <w:rPr>
          <w:sz w:val="24"/>
          <w:szCs w:val="24"/>
          <w:lang w:val="en-US"/>
        </w:rPr>
        <w:t>(e.g.</w:t>
      </w:r>
      <w:r w:rsidRPr="009941CB" w:rsidR="00817D35">
        <w:rPr>
          <w:sz w:val="24"/>
          <w:szCs w:val="24"/>
          <w:lang w:val="en-US"/>
        </w:rPr>
        <w:t>,</w:t>
      </w:r>
      <w:r w:rsidRPr="009941CB" w:rsidR="000B3B45">
        <w:rPr>
          <w:sz w:val="24"/>
          <w:szCs w:val="24"/>
          <w:lang w:val="en-US"/>
        </w:rPr>
        <w:t xml:space="preserve"> moving objects, small environment variations over time</w:t>
      </w:r>
      <w:r w:rsidRPr="009941CB" w:rsidR="008E65B5">
        <w:rPr>
          <w:sz w:val="24"/>
          <w:szCs w:val="24"/>
          <w:lang w:val="en-US"/>
        </w:rPr>
        <w:t xml:space="preserve"> in a factory, floor, </w:t>
      </w:r>
      <w:r w:rsidRPr="009941CB" w:rsidR="00083D04">
        <w:rPr>
          <w:sz w:val="24"/>
          <w:szCs w:val="24"/>
          <w:lang w:val="en-US"/>
        </w:rPr>
        <w:t>warehouse, etc.</w:t>
      </w:r>
      <w:r w:rsidRPr="009941CB" w:rsidR="000B3B45">
        <w:rPr>
          <w:sz w:val="24"/>
          <w:szCs w:val="24"/>
          <w:lang w:val="en-US"/>
        </w:rPr>
        <w:t>)</w:t>
      </w:r>
    </w:p>
    <w:p w:rsidRPr="006774E7" w:rsidR="00DC53C5" w:rsidP="00DC53C5" w:rsidRDefault="00DC53C5" w14:paraId="6749C928" w14:textId="77777777">
      <w:pPr>
        <w:pStyle w:val="ListParagraph"/>
        <w:rPr>
          <w:sz w:val="24"/>
          <w:szCs w:val="24"/>
          <w:lang w:val="en-US"/>
        </w:rPr>
      </w:pPr>
    </w:p>
    <w:p w:rsidRPr="00826BE8" w:rsidR="00DC53C5" w:rsidP="00852CAD" w:rsidRDefault="00DC53C5" w14:paraId="66084B9E" w14:textId="6045607D">
      <w:pPr>
        <w:pStyle w:val="ListParagraph"/>
        <w:numPr>
          <w:ilvl w:val="0"/>
          <w:numId w:val="11"/>
        </w:numPr>
        <w:rPr>
          <w:color w:val="000000" w:themeColor="text1"/>
          <w:sz w:val="24"/>
          <w:szCs w:val="24"/>
          <w:lang w:val="en-US"/>
        </w:rPr>
      </w:pPr>
      <w:r w:rsidRPr="00826BE8">
        <w:rPr>
          <w:b/>
          <w:bCs/>
          <w:color w:val="000000" w:themeColor="text1"/>
          <w:sz w:val="24"/>
          <w:szCs w:val="24"/>
          <w:lang w:val="en-US"/>
        </w:rPr>
        <w:t>Type 4: Cross-configuration:</w:t>
      </w:r>
      <w:r w:rsidRPr="00826BE8">
        <w:rPr>
          <w:color w:val="000000" w:themeColor="text1"/>
          <w:sz w:val="24"/>
          <w:szCs w:val="24"/>
          <w:lang w:val="en-US"/>
        </w:rPr>
        <w:t> Performance of AI/ML models across TX/RX configurations (e.g., training and testing can have different beam or transmit powers</w:t>
      </w:r>
      <w:r w:rsidRPr="00826BE8" w:rsidR="00863F73">
        <w:rPr>
          <w:color w:val="000000" w:themeColor="text1"/>
          <w:sz w:val="24"/>
          <w:szCs w:val="24"/>
          <w:lang w:val="en-US"/>
        </w:rPr>
        <w:t>/SNR mismatch</w:t>
      </w:r>
      <w:r w:rsidRPr="00826BE8" w:rsidR="00477308">
        <w:rPr>
          <w:color w:val="000000" w:themeColor="text1"/>
          <w:sz w:val="24"/>
          <w:szCs w:val="24"/>
          <w:lang w:val="en-US"/>
        </w:rPr>
        <w:t>, synchronization/timing errors, etc.</w:t>
      </w:r>
      <w:r w:rsidRPr="00826BE8">
        <w:rPr>
          <w:color w:val="000000" w:themeColor="text1"/>
          <w:sz w:val="24"/>
          <w:szCs w:val="24"/>
          <w:lang w:val="en-US"/>
        </w:rPr>
        <w:t>).</w:t>
      </w:r>
    </w:p>
    <w:p w:rsidRPr="00D50BC8" w:rsidR="00A274A8" w:rsidP="008C520D" w:rsidRDefault="00916D65" w14:paraId="29DE03B5" w14:textId="4E65BCE0">
      <w:pPr>
        <w:rPr>
          <w:sz w:val="24"/>
          <w:szCs w:val="24"/>
          <w:lang w:val="en-US"/>
        </w:rPr>
      </w:pPr>
      <w:r w:rsidRPr="00D50BC8">
        <w:rPr>
          <w:sz w:val="24"/>
          <w:szCs w:val="24"/>
          <w:lang w:val="en-US"/>
        </w:rPr>
        <w:t>We first remind ourselves that</w:t>
      </w:r>
      <w:r w:rsidRPr="00D50BC8" w:rsidR="00590AE5">
        <w:rPr>
          <w:sz w:val="24"/>
          <w:szCs w:val="24"/>
          <w:lang w:val="en-US"/>
        </w:rPr>
        <w:t xml:space="preserve"> direct AI/ML positioning methods rely on learning the multipath characteristics of the channel to estimate the UE position</w:t>
      </w:r>
      <w:r w:rsidRPr="00D50BC8">
        <w:rPr>
          <w:sz w:val="24"/>
          <w:szCs w:val="24"/>
          <w:lang w:val="en-US"/>
        </w:rPr>
        <w:t xml:space="preserve">. </w:t>
      </w:r>
      <w:r w:rsidRPr="00D50BC8" w:rsidR="00DA445E">
        <w:rPr>
          <w:sz w:val="24"/>
          <w:szCs w:val="24"/>
          <w:lang w:val="en-US"/>
        </w:rPr>
        <w:t xml:space="preserve">In other words, direct AI/ML models for positioning are </w:t>
      </w:r>
      <w:r w:rsidRPr="00D50BC8" w:rsidR="00083D04">
        <w:rPr>
          <w:sz w:val="24"/>
          <w:szCs w:val="24"/>
          <w:lang w:val="en-US"/>
        </w:rPr>
        <w:t>zone</w:t>
      </w:r>
      <w:r w:rsidRPr="00D50BC8" w:rsidR="00DA445E">
        <w:rPr>
          <w:sz w:val="24"/>
          <w:szCs w:val="24"/>
          <w:lang w:val="en-US"/>
        </w:rPr>
        <w:t xml:space="preserve"> specific by design and hence it is hard for them to generalize across </w:t>
      </w:r>
      <w:r w:rsidRPr="00D50BC8" w:rsidR="00083D04">
        <w:rPr>
          <w:sz w:val="24"/>
          <w:szCs w:val="24"/>
          <w:lang w:val="en-US"/>
        </w:rPr>
        <w:t>zones (i.e., sites)</w:t>
      </w:r>
      <w:r w:rsidRPr="00D50BC8" w:rsidR="00DA445E">
        <w:rPr>
          <w:sz w:val="24"/>
          <w:szCs w:val="24"/>
          <w:lang w:val="en-US"/>
        </w:rPr>
        <w:t xml:space="preserve">. </w:t>
      </w:r>
      <w:r w:rsidRPr="00D50BC8" w:rsidR="00B012A2">
        <w:rPr>
          <w:sz w:val="24"/>
          <w:szCs w:val="24"/>
          <w:lang w:val="en-US"/>
        </w:rPr>
        <w:t>Consequently</w:t>
      </w:r>
      <w:r w:rsidRPr="00D50BC8" w:rsidR="0080587A">
        <w:rPr>
          <w:sz w:val="24"/>
          <w:szCs w:val="24"/>
          <w:lang w:val="en-US"/>
        </w:rPr>
        <w:t xml:space="preserve">, we note that direct AI/ML methods in general are not expected to generalize across unseen </w:t>
      </w:r>
      <w:r w:rsidRPr="00D50BC8" w:rsidR="00083D04">
        <w:rPr>
          <w:sz w:val="24"/>
          <w:szCs w:val="24"/>
          <w:lang w:val="en-US"/>
        </w:rPr>
        <w:t>zones</w:t>
      </w:r>
      <w:r w:rsidRPr="00D50BC8" w:rsidR="0080587A">
        <w:rPr>
          <w:sz w:val="24"/>
          <w:szCs w:val="24"/>
          <w:lang w:val="en-US"/>
        </w:rPr>
        <w:t xml:space="preserve"> (i.e., Type 1 and Type 2 </w:t>
      </w:r>
      <w:r w:rsidRPr="00D50BC8" w:rsidR="007012C8">
        <w:rPr>
          <w:sz w:val="24"/>
          <w:szCs w:val="24"/>
          <w:lang w:val="en-US"/>
        </w:rPr>
        <w:t>generalization)</w:t>
      </w:r>
      <w:r w:rsidRPr="00D50BC8" w:rsidR="00E60812">
        <w:rPr>
          <w:sz w:val="24"/>
          <w:szCs w:val="24"/>
          <w:lang w:val="en-US"/>
        </w:rPr>
        <w:t xml:space="preserve"> as the multipath realization (i.e., propagation delays and arrival/departure angles of NLOS taps) has no correlation </w:t>
      </w:r>
      <w:r w:rsidRPr="00D50BC8" w:rsidR="007B3773">
        <w:rPr>
          <w:sz w:val="24"/>
          <w:szCs w:val="24"/>
          <w:lang w:val="en-US"/>
        </w:rPr>
        <w:t xml:space="preserve">across different </w:t>
      </w:r>
      <w:r w:rsidRPr="00D50BC8" w:rsidR="00083D04">
        <w:rPr>
          <w:sz w:val="24"/>
          <w:szCs w:val="24"/>
          <w:lang w:val="en-US"/>
        </w:rPr>
        <w:t>zones</w:t>
      </w:r>
      <w:r w:rsidRPr="00D50BC8" w:rsidR="00E60812">
        <w:rPr>
          <w:sz w:val="24"/>
          <w:szCs w:val="24"/>
          <w:lang w:val="en-US"/>
        </w:rPr>
        <w:t xml:space="preserve">. </w:t>
      </w:r>
    </w:p>
    <w:p w:rsidRPr="00D50BC8" w:rsidR="00E60812" w:rsidP="00FA4E1D" w:rsidRDefault="005A2031" w14:paraId="5AB13C5E" w14:textId="460AEF6A">
      <w:pPr>
        <w:rPr>
          <w:sz w:val="24"/>
          <w:szCs w:val="24"/>
          <w:lang w:val="en-US"/>
        </w:rPr>
      </w:pPr>
      <w:r w:rsidRPr="00D50BC8">
        <w:rPr>
          <w:sz w:val="24"/>
          <w:szCs w:val="24"/>
          <w:lang w:val="en-US"/>
        </w:rPr>
        <w:t xml:space="preserve">While multipath realization is different across </w:t>
      </w:r>
      <w:r w:rsidRPr="00D50BC8" w:rsidR="009021B0">
        <w:rPr>
          <w:sz w:val="24"/>
          <w:szCs w:val="24"/>
          <w:lang w:val="en-US"/>
        </w:rPr>
        <w:t xml:space="preserve">different drops, </w:t>
      </w:r>
      <w:r w:rsidRPr="00D50BC8" w:rsidR="007635EE">
        <w:rPr>
          <w:sz w:val="24"/>
          <w:szCs w:val="24"/>
          <w:lang w:val="en-US"/>
        </w:rPr>
        <w:t>some aspects such as LOS probability, path loss</w:t>
      </w:r>
      <w:r w:rsidRPr="00D50BC8" w:rsidR="00202E01">
        <w:rPr>
          <w:sz w:val="24"/>
          <w:szCs w:val="24"/>
          <w:lang w:val="en-US"/>
        </w:rPr>
        <w:t>,</w:t>
      </w:r>
      <w:r w:rsidRPr="00D50BC8" w:rsidR="007635EE">
        <w:rPr>
          <w:sz w:val="24"/>
          <w:szCs w:val="24"/>
          <w:lang w:val="en-US"/>
        </w:rPr>
        <w:t xml:space="preserve"> etc.</w:t>
      </w:r>
      <w:r w:rsidRPr="00D50BC8" w:rsidR="00202E01">
        <w:rPr>
          <w:sz w:val="24"/>
          <w:szCs w:val="24"/>
          <w:lang w:val="en-US"/>
        </w:rPr>
        <w:t>,</w:t>
      </w:r>
      <w:r w:rsidRPr="00D50BC8" w:rsidR="007635EE">
        <w:rPr>
          <w:sz w:val="24"/>
          <w:szCs w:val="24"/>
          <w:lang w:val="en-US"/>
        </w:rPr>
        <w:t xml:space="preserve"> are consistent across scenarios. </w:t>
      </w:r>
      <w:r w:rsidRPr="00D50BC8" w:rsidR="00743AC0">
        <w:rPr>
          <w:sz w:val="24"/>
          <w:szCs w:val="24"/>
          <w:lang w:val="en-US"/>
        </w:rPr>
        <w:t xml:space="preserve">Thus, while a model trained on </w:t>
      </w:r>
      <w:r w:rsidRPr="00D50BC8" w:rsidR="00D23856">
        <w:rPr>
          <w:sz w:val="24"/>
          <w:szCs w:val="24"/>
          <w:lang w:val="en-US"/>
        </w:rPr>
        <w:t xml:space="preserve">zone </w:t>
      </w:r>
      <w:r w:rsidRPr="00D50BC8" w:rsidR="00743AC0">
        <w:rPr>
          <w:sz w:val="24"/>
          <w:szCs w:val="24"/>
          <w:lang w:val="en-US"/>
        </w:rPr>
        <w:t xml:space="preserve">1 (drop 1) may not generalize </w:t>
      </w:r>
      <w:r w:rsidRPr="00D50BC8" w:rsidR="00311CF0">
        <w:rPr>
          <w:sz w:val="24"/>
          <w:szCs w:val="24"/>
          <w:lang w:val="en-US"/>
        </w:rPr>
        <w:t>well</w:t>
      </w:r>
      <w:r w:rsidRPr="00D50BC8" w:rsidR="00743AC0">
        <w:rPr>
          <w:sz w:val="24"/>
          <w:szCs w:val="24"/>
          <w:lang w:val="en-US"/>
        </w:rPr>
        <w:t xml:space="preserve"> to </w:t>
      </w:r>
      <w:r w:rsidRPr="00D50BC8" w:rsidR="00D23856">
        <w:rPr>
          <w:sz w:val="24"/>
          <w:szCs w:val="24"/>
          <w:lang w:val="en-US"/>
        </w:rPr>
        <w:t>zone</w:t>
      </w:r>
      <w:r w:rsidRPr="00D50BC8" w:rsidR="00743AC0">
        <w:rPr>
          <w:sz w:val="24"/>
          <w:szCs w:val="24"/>
          <w:lang w:val="en-US"/>
        </w:rPr>
        <w:t xml:space="preserve"> 2 (drop 2), a model trained on </w:t>
      </w:r>
      <w:r w:rsidRPr="00D50BC8" w:rsidR="00F2461D">
        <w:rPr>
          <w:sz w:val="24"/>
          <w:szCs w:val="24"/>
          <w:lang w:val="en-US"/>
        </w:rPr>
        <w:t xml:space="preserve">a composite dataset of </w:t>
      </w:r>
      <w:r w:rsidRPr="00D50BC8" w:rsidR="00743AC0">
        <w:rPr>
          <w:sz w:val="24"/>
          <w:szCs w:val="24"/>
          <w:lang w:val="en-US"/>
        </w:rPr>
        <w:t xml:space="preserve">many drops </w:t>
      </w:r>
      <w:r w:rsidRPr="00D50BC8" w:rsidR="00162F27">
        <w:rPr>
          <w:sz w:val="24"/>
          <w:szCs w:val="24"/>
          <w:lang w:val="en-US"/>
        </w:rPr>
        <w:t xml:space="preserve">is expected to learn </w:t>
      </w:r>
      <w:r w:rsidRPr="00D50BC8" w:rsidR="00C313C7">
        <w:rPr>
          <w:sz w:val="24"/>
          <w:szCs w:val="24"/>
          <w:lang w:val="en-US"/>
        </w:rPr>
        <w:t>common characteristics</w:t>
      </w:r>
      <w:r w:rsidRPr="00D50BC8" w:rsidR="00162F27">
        <w:rPr>
          <w:sz w:val="24"/>
          <w:szCs w:val="24"/>
          <w:lang w:val="en-US"/>
        </w:rPr>
        <w:t xml:space="preserve"> across the </w:t>
      </w:r>
      <w:r w:rsidRPr="00D50BC8" w:rsidR="00D23856">
        <w:rPr>
          <w:sz w:val="24"/>
          <w:szCs w:val="24"/>
          <w:lang w:val="en-US"/>
        </w:rPr>
        <w:t>zones</w:t>
      </w:r>
      <w:r w:rsidRPr="00D50BC8" w:rsidR="00162F27">
        <w:rPr>
          <w:sz w:val="24"/>
          <w:szCs w:val="24"/>
          <w:lang w:val="en-US"/>
        </w:rPr>
        <w:t xml:space="preserve"> and </w:t>
      </w:r>
      <w:r w:rsidRPr="00D50BC8" w:rsidR="00730824">
        <w:rPr>
          <w:sz w:val="24"/>
          <w:szCs w:val="24"/>
          <w:lang w:val="en-US"/>
        </w:rPr>
        <w:t xml:space="preserve">provide </w:t>
      </w:r>
      <w:r w:rsidRPr="00D50BC8" w:rsidR="001050C6">
        <w:rPr>
          <w:sz w:val="24"/>
          <w:szCs w:val="24"/>
          <w:lang w:val="en-US"/>
        </w:rPr>
        <w:t>marginal generalization performance on unseen sites</w:t>
      </w:r>
      <w:r w:rsidRPr="00D50BC8" w:rsidR="003E2465">
        <w:rPr>
          <w:sz w:val="24"/>
          <w:szCs w:val="24"/>
          <w:lang w:val="en-US"/>
        </w:rPr>
        <w:t xml:space="preserve">. </w:t>
      </w:r>
    </w:p>
    <w:p w:rsidRPr="009941CB" w:rsidR="009941CB" w:rsidP="00FA4E1D" w:rsidRDefault="00AD21D5" w14:paraId="0894F90B" w14:textId="06C2A03D">
      <w:pPr>
        <w:rPr>
          <w:sz w:val="24"/>
          <w:szCs w:val="24"/>
          <w:lang w:val="en-US"/>
        </w:rPr>
      </w:pPr>
      <w:r w:rsidRPr="724F6CC4">
        <w:rPr>
          <w:sz w:val="24"/>
          <w:szCs w:val="24"/>
          <w:lang w:val="en-US"/>
        </w:rPr>
        <w:t>Robustness of AI/ML positioning performance against channel variations due to moving objects and environment changes over time is important. Thus, it is important to study</w:t>
      </w:r>
      <w:r w:rsidR="00C840FB">
        <w:rPr>
          <w:sz w:val="24"/>
          <w:szCs w:val="24"/>
          <w:lang w:val="en-US"/>
        </w:rPr>
        <w:t xml:space="preserve"> robustness to</w:t>
      </w:r>
      <w:r w:rsidRPr="724F6CC4">
        <w:rPr>
          <w:sz w:val="24"/>
          <w:szCs w:val="24"/>
          <w:lang w:val="en-US"/>
        </w:rPr>
        <w:t xml:space="preserve"> Type 3 </w:t>
      </w:r>
      <w:r w:rsidR="00C840FB">
        <w:rPr>
          <w:sz w:val="24"/>
          <w:szCs w:val="24"/>
          <w:lang w:val="en-US"/>
        </w:rPr>
        <w:t>changes</w:t>
      </w:r>
      <w:r w:rsidRPr="724F6CC4">
        <w:rPr>
          <w:sz w:val="24"/>
          <w:szCs w:val="24"/>
          <w:lang w:val="en-US"/>
        </w:rPr>
        <w:t xml:space="preserve">. </w:t>
      </w:r>
    </w:p>
    <w:p w:rsidR="00FA4E1D" w:rsidP="00B04AB4" w:rsidRDefault="005A6470" w14:paraId="5B367EA3" w14:textId="48F4B045">
      <w:pPr>
        <w:pStyle w:val="Heading2"/>
        <w:rPr>
          <w:lang w:val="en-US"/>
        </w:rPr>
      </w:pPr>
      <w:r>
        <w:rPr>
          <w:lang w:val="en-US"/>
        </w:rPr>
        <w:t>A1</w:t>
      </w:r>
      <w:r w:rsidRPr="00B04AB4" w:rsidR="00B04AB4">
        <w:rPr>
          <w:lang w:val="en-US"/>
        </w:rPr>
        <w:t>.</w:t>
      </w:r>
      <w:r w:rsidR="004F5981">
        <w:rPr>
          <w:lang w:val="en-US"/>
        </w:rPr>
        <w:t>4</w:t>
      </w:r>
      <w:r w:rsidRPr="00B04AB4" w:rsidR="00B04AB4">
        <w:rPr>
          <w:lang w:val="en-US"/>
        </w:rPr>
        <w:t xml:space="preserve"> Channel modeling for robustness and generalization study</w:t>
      </w:r>
    </w:p>
    <w:p w:rsidRPr="00BC0C3F" w:rsidR="00BC0C3F" w:rsidP="00D50BC8" w:rsidRDefault="006B1823" w14:paraId="5EF1AB6F" w14:textId="5FD5C994">
      <w:pPr>
        <w:rPr>
          <w:sz w:val="24"/>
          <w:szCs w:val="24"/>
          <w:lang w:val="en-US"/>
        </w:rPr>
      </w:pPr>
      <w:r w:rsidRPr="724F6CC4">
        <w:rPr>
          <w:sz w:val="24"/>
          <w:szCs w:val="24"/>
          <w:lang w:val="en-US"/>
        </w:rPr>
        <w:t>In this document, we denote training dataset as “dataset A” and testing dataset as “dataset B</w:t>
      </w:r>
      <w:r w:rsidRPr="724F6CC4" w:rsidR="6A794009">
        <w:rPr>
          <w:sz w:val="24"/>
          <w:szCs w:val="24"/>
          <w:lang w:val="en-US"/>
        </w:rPr>
        <w:t>.”</w:t>
      </w:r>
      <w:r>
        <w:rPr>
          <w:sz w:val="24"/>
          <w:szCs w:val="24"/>
          <w:lang w:val="en-US"/>
        </w:rPr>
        <w:t xml:space="preserve"> For evaluating model’s generalization, train the model on a mixture of datasets, e.g.,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Pr>
          <w:sz w:val="24"/>
          <w:szCs w:val="24"/>
          <w:lang w:val="en-US"/>
        </w:rPr>
        <w:t xml:space="preserve">,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oMath>
      <w:r>
        <w:rPr>
          <w:sz w:val="24"/>
          <w:szCs w:val="24"/>
          <w:lang w:val="en-US"/>
        </w:rPr>
        <w:t xml:space="preserve">,… ,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M</m:t>
            </m:r>
          </m:sub>
        </m:sSub>
      </m:oMath>
      <w:r>
        <w:rPr>
          <w:sz w:val="24"/>
          <w:szCs w:val="24"/>
          <w:lang w:val="en-US"/>
        </w:rPr>
        <w:t xml:space="preserve"> and evaluate the model on unseen changes, e.g., datasets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1</m:t>
            </m:r>
          </m:sub>
        </m:sSub>
      </m:oMath>
      <w:r>
        <w:rPr>
          <w:sz w:val="24"/>
          <w:szCs w:val="24"/>
          <w:lang w:val="en-US"/>
        </w:rPr>
        <w:t xml:space="preserve">,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2</m:t>
            </m:r>
          </m:sub>
        </m:sSub>
      </m:oMath>
      <w:r>
        <w:rPr>
          <w:sz w:val="24"/>
          <w:szCs w:val="24"/>
          <w:lang w:val="en-US"/>
        </w:rPr>
        <w:t xml:space="preserve">,… ,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L</m:t>
            </m:r>
          </m:sub>
        </m:sSub>
      </m:oMath>
      <w:r>
        <w:rPr>
          <w:sz w:val="24"/>
          <w:szCs w:val="24"/>
          <w:lang w:val="en-US"/>
        </w:rPr>
        <w:t xml:space="preserve">, where training and evaluation datasets reflect the change expected in real scenario. The model trained on mixed datasets, i.e.,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Pr>
          <w:sz w:val="24"/>
          <w:szCs w:val="24"/>
          <w:lang w:val="en-US"/>
        </w:rPr>
        <w:t xml:space="preserve">,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oMath>
      <w:r>
        <w:rPr>
          <w:sz w:val="24"/>
          <w:szCs w:val="24"/>
          <w:lang w:val="en-US"/>
        </w:rPr>
        <w:t xml:space="preserve">,… ,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M</m:t>
            </m:r>
          </m:sub>
        </m:sSub>
      </m:oMath>
      <w:r>
        <w:rPr>
          <w:sz w:val="24"/>
          <w:szCs w:val="24"/>
          <w:lang w:val="en-US"/>
        </w:rPr>
        <w:t xml:space="preserve">, can be compared to a baseline model that is trained on a single dataset, e.g.,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Pr>
          <w:sz w:val="24"/>
          <w:szCs w:val="24"/>
          <w:lang w:val="en-US"/>
        </w:rPr>
        <w:t>. The intention is to show training on mixture of datasets show better generalization to unseen changes than single dataset training.</w:t>
      </w:r>
    </w:p>
    <w:p w:rsidR="009422FB" w:rsidP="009422FB" w:rsidRDefault="00F94383" w14:paraId="61906F9C" w14:textId="7E4A9031">
      <w:pPr>
        <w:rPr>
          <w:sz w:val="24"/>
          <w:szCs w:val="24"/>
          <w:lang w:val="en-US"/>
        </w:rPr>
      </w:pPr>
      <w:r>
        <w:rPr>
          <w:noProof/>
        </w:rPr>
        <mc:AlternateContent>
          <mc:Choice Requires="wps">
            <w:drawing>
              <wp:anchor distT="45720" distB="45720" distL="114300" distR="114300" simplePos="0" relativeHeight="251658241" behindDoc="0" locked="0" layoutInCell="1" allowOverlap="1" wp14:anchorId="39E0C8F8" wp14:editId="6C2523CF">
                <wp:simplePos x="0" y="0"/>
                <wp:positionH relativeFrom="margin">
                  <wp:align>right</wp:align>
                </wp:positionH>
                <wp:positionV relativeFrom="paragraph">
                  <wp:posOffset>447319</wp:posOffset>
                </wp:positionV>
                <wp:extent cx="6093460" cy="3616960"/>
                <wp:effectExtent l="0" t="0" r="21590" b="2159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3617407"/>
                        </a:xfrm>
                        <a:prstGeom prst="rect">
                          <a:avLst/>
                        </a:prstGeom>
                        <a:solidFill>
                          <a:srgbClr val="FFFFFF"/>
                        </a:solidFill>
                        <a:ln w="9525">
                          <a:solidFill>
                            <a:srgbClr val="000000"/>
                          </a:solidFill>
                          <a:miter lim="800000"/>
                          <a:headEnd/>
                          <a:tailEnd/>
                        </a:ln>
                      </wps:spPr>
                      <wps:txbx>
                        <w:txbxContent>
                          <w:p w:rsidRPr="004947A5" w:rsidR="00F94383" w:rsidP="00F94383" w:rsidRDefault="00F94383" w14:paraId="7B21B38F" w14:textId="682FB628">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(RAN1-110)</w:t>
                            </w:r>
                          </w:p>
                          <w:p w:rsidRPr="004947A5" w:rsidR="00F94383" w:rsidP="00F94383" w:rsidRDefault="00F94383" w14:paraId="56F2736D" w14:textId="77777777">
                            <w:pPr>
                              <w:rPr>
                                <w:color w:val="4472C4" w:themeColor="accent1"/>
                              </w:rPr>
                            </w:pPr>
                            <w:r w:rsidRPr="004947A5">
                              <w:rPr>
                                <w:color w:val="4472C4" w:themeColor="accent1"/>
                              </w:rPr>
                              <w:t>To investigate the model generalization capability, at least the following aspect(s) are considered for the evaluation for AI/ML based positioning:</w:t>
                            </w:r>
                          </w:p>
                          <w:p w:rsidRPr="004947A5" w:rsidR="00F94383" w:rsidP="00852CAD" w:rsidRDefault="00F94383" w14:paraId="2E430DD1" w14:textId="77777777">
                            <w:pPr>
                              <w:widowControl w:val="0"/>
                              <w:numPr>
                                <w:ilvl w:val="0"/>
                                <w:numId w:val="16"/>
                              </w:numPr>
                              <w:spacing w:after="0"/>
                              <w:rPr>
                                <w:color w:val="4472C4" w:themeColor="accent1"/>
                                <w:lang w:eastAsia="ja-JP"/>
                              </w:rPr>
                            </w:pPr>
                            <w:r w:rsidRPr="004947A5">
                              <w:rPr>
                                <w:color w:val="4472C4" w:themeColor="accent1"/>
                                <w:lang w:eastAsia="ja-JP"/>
                              </w:rPr>
                              <w:t>Different drops</w:t>
                            </w:r>
                          </w:p>
                          <w:p w:rsidRPr="004947A5" w:rsidR="00F94383" w:rsidP="00852CAD" w:rsidRDefault="00F94383" w14:paraId="5D75D002" w14:textId="77777777">
                            <w:pPr>
                              <w:widowControl w:val="0"/>
                              <w:numPr>
                                <w:ilvl w:val="1"/>
                                <w:numId w:val="16"/>
                              </w:numPr>
                              <w:spacing w:after="0"/>
                              <w:rPr>
                                <w:color w:val="4472C4" w:themeColor="accent1"/>
                                <w:lang w:eastAsia="x-none"/>
                              </w:rPr>
                            </w:pPr>
                            <w:r w:rsidRPr="004947A5">
                              <w:rPr>
                                <w:color w:val="4472C4" w:themeColor="accent1"/>
                                <w:lang w:eastAsia="x-none"/>
                              </w:rPr>
                              <w:t>Training dataset from drops {A</w:t>
                            </w:r>
                            <w:r w:rsidRPr="004947A5">
                              <w:rPr>
                                <w:color w:val="4472C4" w:themeColor="accent1"/>
                                <w:vertAlign w:val="subscript"/>
                                <w:lang w:eastAsia="x-none"/>
                              </w:rPr>
                              <w:t>0</w:t>
                            </w:r>
                            <w:r w:rsidRPr="004947A5">
                              <w:rPr>
                                <w:color w:val="4472C4" w:themeColor="accent1"/>
                                <w:lang w:eastAsia="x-none"/>
                              </w:rPr>
                              <w:t>, A</w:t>
                            </w:r>
                            <w:r w:rsidRPr="004947A5">
                              <w:rPr>
                                <w:color w:val="4472C4" w:themeColor="accent1"/>
                                <w:vertAlign w:val="subscript"/>
                                <w:lang w:eastAsia="x-none"/>
                              </w:rPr>
                              <w:t>1</w:t>
                            </w:r>
                            <w:r w:rsidRPr="004947A5">
                              <w:rPr>
                                <w:color w:val="4472C4" w:themeColor="accent1"/>
                                <w:lang w:eastAsia="x-none"/>
                              </w:rPr>
                              <w:t>,…, A</w:t>
                            </w:r>
                            <w:r w:rsidRPr="004947A5">
                              <w:rPr>
                                <w:color w:val="4472C4" w:themeColor="accent1"/>
                                <w:vertAlign w:val="subscript"/>
                                <w:lang w:eastAsia="x-none"/>
                              </w:rPr>
                              <w:t>N-1</w:t>
                            </w:r>
                            <w:r w:rsidRPr="004947A5">
                              <w:rPr>
                                <w:color w:val="4472C4" w:themeColor="accent1"/>
                                <w:lang w:eastAsia="x-none"/>
                              </w:rPr>
                              <w:t>}, test dataset from unseen drop(s) (i.e., different drop(s) than any in {A</w:t>
                            </w:r>
                            <w:r w:rsidRPr="004947A5">
                              <w:rPr>
                                <w:color w:val="4472C4" w:themeColor="accent1"/>
                                <w:vertAlign w:val="subscript"/>
                                <w:lang w:eastAsia="x-none"/>
                              </w:rPr>
                              <w:t>0</w:t>
                            </w:r>
                            <w:r w:rsidRPr="004947A5">
                              <w:rPr>
                                <w:color w:val="4472C4" w:themeColor="accent1"/>
                                <w:lang w:eastAsia="x-none"/>
                              </w:rPr>
                              <w:t>, A</w:t>
                            </w:r>
                            <w:r w:rsidRPr="004947A5">
                              <w:rPr>
                                <w:color w:val="4472C4" w:themeColor="accent1"/>
                                <w:vertAlign w:val="subscript"/>
                                <w:lang w:eastAsia="x-none"/>
                              </w:rPr>
                              <w:t>1</w:t>
                            </w:r>
                            <w:r w:rsidRPr="004947A5">
                              <w:rPr>
                                <w:color w:val="4472C4" w:themeColor="accent1"/>
                                <w:lang w:eastAsia="x-none"/>
                              </w:rPr>
                              <w:t>,…, A</w:t>
                            </w:r>
                            <w:r w:rsidRPr="004947A5">
                              <w:rPr>
                                <w:color w:val="4472C4" w:themeColor="accent1"/>
                                <w:vertAlign w:val="subscript"/>
                                <w:lang w:eastAsia="x-none"/>
                              </w:rPr>
                              <w:t>N-1</w:t>
                            </w:r>
                            <w:r w:rsidRPr="004947A5">
                              <w:rPr>
                                <w:color w:val="4472C4" w:themeColor="accent1"/>
                                <w:lang w:eastAsia="x-none"/>
                              </w:rPr>
                              <w:t>}). Here N&gt;=1.</w:t>
                            </w:r>
                          </w:p>
                          <w:p w:rsidRPr="004947A5" w:rsidR="00F94383" w:rsidP="00852CAD" w:rsidRDefault="00F94383" w14:paraId="0BB9C8B4" w14:textId="77777777">
                            <w:pPr>
                              <w:widowControl w:val="0"/>
                              <w:numPr>
                                <w:ilvl w:val="0"/>
                                <w:numId w:val="16"/>
                              </w:numPr>
                              <w:spacing w:after="0"/>
                              <w:rPr>
                                <w:color w:val="4472C4" w:themeColor="accent1"/>
                                <w:lang w:eastAsia="ja-JP"/>
                              </w:rPr>
                            </w:pPr>
                            <w:r w:rsidRPr="004947A5">
                              <w:rPr>
                                <w:color w:val="4472C4" w:themeColor="accent1"/>
                                <w:lang w:eastAsia="ja-JP"/>
                              </w:rPr>
                              <w:t>Clutter parameters, e.g., training dataset from one clutter parameter (e.g., {40%, 2m, 2m}), test dataset from a different clutter parameter (e.g., {60%, 6m, 2m});</w:t>
                            </w:r>
                          </w:p>
                          <w:p w:rsidRPr="004947A5" w:rsidR="00F94383" w:rsidP="00852CAD" w:rsidRDefault="00F94383" w14:paraId="71554B0C" w14:textId="77777777">
                            <w:pPr>
                              <w:widowControl w:val="0"/>
                              <w:numPr>
                                <w:ilvl w:val="0"/>
                                <w:numId w:val="16"/>
                              </w:numPr>
                              <w:spacing w:after="0"/>
                              <w:rPr>
                                <w:color w:val="4472C4" w:themeColor="accent1"/>
                                <w:lang w:eastAsia="ja-JP"/>
                              </w:rPr>
                            </w:pPr>
                            <w:r w:rsidRPr="004947A5">
                              <w:rPr>
                                <w:color w:val="4472C4" w:themeColor="accent1"/>
                                <w:lang w:eastAsia="ja-JP"/>
                              </w:rPr>
                              <w:t xml:space="preserve">Network synchronization error, e.g., training dataset </w:t>
                            </w:r>
                            <w:r w:rsidRPr="004947A5">
                              <w:rPr>
                                <w:color w:val="4472C4" w:themeColor="accent1"/>
                                <w:u w:val="single"/>
                                <w:lang w:eastAsia="ja-JP"/>
                              </w:rPr>
                              <w:t>without</w:t>
                            </w:r>
                            <w:r w:rsidRPr="004947A5">
                              <w:rPr>
                                <w:color w:val="4472C4" w:themeColor="accent1"/>
                                <w:lang w:eastAsia="ja-JP"/>
                              </w:rPr>
                              <w:t xml:space="preserve"> network synchronization error, test dataset </w:t>
                            </w:r>
                            <w:r w:rsidRPr="004947A5">
                              <w:rPr>
                                <w:color w:val="4472C4" w:themeColor="accent1"/>
                                <w:u w:val="single"/>
                                <w:lang w:eastAsia="ja-JP"/>
                              </w:rPr>
                              <w:t>with</w:t>
                            </w:r>
                            <w:r w:rsidRPr="004947A5">
                              <w:rPr>
                                <w:color w:val="4472C4" w:themeColor="accent1"/>
                                <w:lang w:eastAsia="ja-JP"/>
                              </w:rPr>
                              <w:t xml:space="preserve"> network synchronization error;</w:t>
                            </w:r>
                          </w:p>
                          <w:p w:rsidRPr="004947A5" w:rsidR="00F94383" w:rsidP="00852CAD" w:rsidRDefault="00F94383" w14:paraId="702D0B42" w14:textId="77777777">
                            <w:pPr>
                              <w:widowControl w:val="0"/>
                              <w:numPr>
                                <w:ilvl w:val="0"/>
                                <w:numId w:val="16"/>
                              </w:numPr>
                              <w:spacing w:after="0"/>
                              <w:rPr>
                                <w:color w:val="4472C4" w:themeColor="accent1"/>
                                <w:lang w:eastAsia="ja-JP"/>
                              </w:rPr>
                            </w:pPr>
                            <w:r w:rsidRPr="004947A5">
                              <w:rPr>
                                <w:color w:val="4472C4" w:themeColor="accent1"/>
                                <w:lang w:eastAsia="ja-JP"/>
                              </w:rPr>
                              <w:t>Other aspects are not excluded.</w:t>
                            </w:r>
                          </w:p>
                          <w:p w:rsidRPr="004947A5" w:rsidR="00F94383" w:rsidP="00F94383" w:rsidRDefault="00F94383" w14:paraId="0B15E595" w14:textId="77777777">
                            <w:pPr>
                              <w:widowControl w:val="0"/>
                              <w:rPr>
                                <w:color w:val="4472C4" w:themeColor="accent1"/>
                                <w:lang w:eastAsia="ja-JP"/>
                              </w:rPr>
                            </w:pPr>
                            <w:r w:rsidRPr="004947A5">
                              <w:rPr>
                                <w:color w:val="4472C4" w:themeColor="accent1"/>
                                <w:lang w:eastAsia="ja-JP"/>
                              </w:rPr>
                              <w:t>Note: It’s up to participating companies to decide whether to evaluate one aspect at a time, or evaluate multiple aspects at the same time.</w:t>
                            </w:r>
                          </w:p>
                          <w:p w:rsidRPr="004947A5" w:rsidR="00F94383" w:rsidP="00F94383" w:rsidRDefault="00F94383" w14:paraId="62152951" w14:textId="77777777">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(RAN1-110)</w:t>
                            </w:r>
                          </w:p>
                          <w:p w:rsidRPr="004947A5" w:rsidR="00F94383" w:rsidP="00F94383" w:rsidRDefault="00F94383" w14:paraId="60DEFE5C" w14:textId="77777777">
                            <w:pPr>
                              <w:rPr>
                                <w:color w:val="4472C4" w:themeColor="accent1"/>
                              </w:rPr>
                            </w:pPr>
                            <w:r w:rsidRPr="004947A5">
                              <w:rPr>
                                <w:color w:val="4472C4" w:themeColor="accent1"/>
                              </w:rPr>
                              <w:t>To investigate the model generalization capability, the following aspect is also considered for the evaluation of AI/ML based positioning:</w:t>
                            </w:r>
                          </w:p>
                          <w:p w:rsidRPr="004947A5" w:rsidR="00F94383" w:rsidP="00852CAD" w:rsidRDefault="00F94383" w14:paraId="65D10BE0" w14:textId="77777777">
                            <w:pPr>
                              <w:pStyle w:val="ListParagraph"/>
                              <w:numPr>
                                <w:ilvl w:val="0"/>
                                <w:numId w:val="17"/>
                              </w:numPr>
                              <w:overflowPunct w:val="0"/>
                              <w:autoSpaceDE w:val="0"/>
                              <w:autoSpaceDN w:val="0"/>
                              <w:adjustRightInd w:val="0"/>
                              <w:jc w:val="left"/>
                              <w:rPr>
                                <w:color w:val="4472C4" w:themeColor="accent1"/>
                              </w:rPr>
                            </w:pPr>
                            <w:r w:rsidRPr="004947A5">
                              <w:rPr>
                                <w:color w:val="4472C4" w:themeColor="accent1"/>
                              </w:rPr>
                              <w:t xml:space="preserve">UE/gNB RX and TX timing error. </w:t>
                            </w:r>
                          </w:p>
                          <w:p w:rsidR="00F94383" w:rsidP="00852CAD" w:rsidRDefault="00F94383" w14:paraId="4EAD08E6" w14:textId="07D73199">
                            <w:pPr>
                              <w:pStyle w:val="ListParagraph"/>
                              <w:numPr>
                                <w:ilvl w:val="1"/>
                                <w:numId w:val="17"/>
                              </w:numPr>
                              <w:overflowPunct w:val="0"/>
                              <w:autoSpaceDE w:val="0"/>
                              <w:autoSpaceDN w:val="0"/>
                              <w:adjustRightInd w:val="0"/>
                              <w:jc w:val="left"/>
                              <w:rPr>
                                <w:color w:val="4472C4" w:themeColor="accent1"/>
                                <w:lang w:eastAsia="x-none"/>
                              </w:rPr>
                            </w:pPr>
                            <w:r w:rsidRPr="004947A5">
                              <w:rPr>
                                <w:color w:val="4472C4" w:themeColor="accent1"/>
                                <w:lang w:eastAsia="x-none"/>
                              </w:rPr>
                              <w:t>The baseline non-AI/ML method may enable the Rel-17 enhancement features (e.g., UE Rx TEG, UE RxTx TEG).</w:t>
                            </w:r>
                          </w:p>
                          <w:p w:rsidR="0076291D" w:rsidP="0076291D" w:rsidRDefault="0076291D" w14:paraId="659671BA" w14:textId="01B3BF48">
                            <w:pPr>
                              <w:overflowPunct w:val="0"/>
                              <w:autoSpaceDE w:val="0"/>
                              <w:autoSpaceDN w:val="0"/>
                              <w:adjustRightInd w:val="0"/>
                              <w:jc w:val="left"/>
                              <w:rPr>
                                <w:color w:val="4472C4" w:themeColor="accent1"/>
                                <w:lang w:eastAsia="x-none"/>
                              </w:rPr>
                            </w:pPr>
                          </w:p>
                          <w:p w:rsidRPr="0076291D" w:rsidR="0076291D" w:rsidP="0076291D" w:rsidRDefault="0076291D" w14:paraId="67BDEEDE" w14:textId="77777777">
                            <w:pPr>
                              <w:overflowPunct w:val="0"/>
                              <w:autoSpaceDE w:val="0"/>
                              <w:autoSpaceDN w:val="0"/>
                              <w:adjustRightInd w:val="0"/>
                              <w:jc w:val="left"/>
                              <w:rPr>
                                <w:color w:val="4472C4" w:themeColor="accent1"/>
                                <w:lang w:eastAsia="x-no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42A2BFA1">
              <v:shape id="Text Box 217" style="position:absolute;left:0;text-align:left;margin-left:428.6pt;margin-top:35.2pt;width:479.8pt;height:284.8pt;z-index:251658241;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spid="_x0000_s1031"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vpXFQIAACcEAAAOAAAAZHJzL2Uyb0RvYy54bWysU9tu2zAMfR+wfxD0vthJk7QxohRdugwD&#10;ugvQ7QNkWY6FyaImKbGzrx8lu2l2exmmB4EUqUPykFzf9q0mR+m8AsPodJJTIo2ASpk9o18+717d&#10;UOIDNxXXYCSjJ+np7ebli3VnCzmDBnQlHUEQ44vOMtqEYIss86KRLfcTsNKgsQbX8oCq22eV4x2i&#10;tzqb5fky68BV1oGQ3uPr/WCkm4Rf11KEj3XtZSCaUcwtpNulu4x3tlnzYu+4bZQY0+D/kEXLlcGg&#10;Z6h7Hjg5OPUbVKuEAw91mAhoM6hrJWSqAauZ5r9U89hwK1MtSI63Z5r8/4MVH46P9pMjoX8NPTYw&#10;FeHtA4ivnhjYNtzs5Z1z0DWSVxh4GinLOuuL8Wuk2hc+gpTde6iwyfwQIAH1tWsjK1gnQXRswOlM&#10;uuwDEfi4zFdX8yWaBNqultPreX6dYvDi6bt1PryV0JIoMOqwqwmeHx98iOnw4sklRvOgVbVTWifF&#10;7cutduTIcQJ26YzoP7lpQzpGV4vZYmDgrxB5On+CaFXAUdaqZfTm7MSLyNsbU6VBC1zpQcaUtRmJ&#10;jNwNLIa+7ImqGF3EAJHXEqoTMutgmFzcNBQacN8p6XBqGfXfDtxJSvQ7g91ZTefzOOZJmS+uZ6i4&#10;S0t5aeFGIBSjgZJB3Ia0GpE3A3fYxVolfp8zGVPGaUy0j5sTx/1ST17P+735AQAA//8DAFBLAwQU&#10;AAYACAAAACEADudzG90AAAAHAQAADwAAAGRycy9kb3ducmV2LnhtbEyPwU7DMBBE70j8g7VIXBC1&#10;gZA2IZsKIYHgBgXB1Y23SUS8Drabhr/HnOA4mtHMm2o920FM5EPvGOFioUAQN8703CK8vd6fr0CE&#10;qNnowTEhfFOAdX18VOnSuAO/0LSJrUglHEqN0MU4llKGpiOrw8KNxMnbOW91TNK30nh9SOV2kJdK&#10;5dLqntNCp0e666j53Owtwip7nD7C09Xze5PvhiKeLaeHL494ejLf3oCINMe/MPziJ3SoE9PW7dkE&#10;MSCkIxFhqTIQyS2uixzEFiHPlAJZV/I/f/0DAAD//wMAUEsBAi0AFAAGAAgAAAAhALaDOJL+AAAA&#10;4QEAABMAAAAAAAAAAAAAAAAAAAAAAFtDb250ZW50X1R5cGVzXS54bWxQSwECLQAUAAYACAAAACEA&#10;OP0h/9YAAACUAQAACwAAAAAAAAAAAAAAAAAvAQAAX3JlbHMvLnJlbHNQSwECLQAUAAYACAAAACEA&#10;zPb6VxUCAAAnBAAADgAAAAAAAAAAAAAAAAAuAgAAZHJzL2Uyb0RvYy54bWxQSwECLQAUAAYACAAA&#10;ACEADudzG90AAAAHAQAADwAAAAAAAAAAAAAAAABvBAAAZHJzL2Rvd25yZXYueG1sUEsFBgAAAAAE&#10;AAQA8wAAAHkFAAAAAA==&#10;" w14:anchorId="39E0C8F8">
                <v:textbox>
                  <w:txbxContent>
                    <w:p w:rsidRPr="004947A5" w:rsidR="00F94383" w:rsidP="00F94383" w:rsidRDefault="00F94383" w14:paraId="285E6978" w14:textId="682FB628">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(RAN1-110)</w:t>
                      </w:r>
                    </w:p>
                    <w:p w:rsidRPr="004947A5" w:rsidR="00F94383" w:rsidP="00F94383" w:rsidRDefault="00F94383" w14:paraId="31E1807F" w14:textId="77777777">
                      <w:pPr>
                        <w:rPr>
                          <w:color w:val="4472C4" w:themeColor="accent1"/>
                        </w:rPr>
                      </w:pPr>
                      <w:r w:rsidRPr="004947A5">
                        <w:rPr>
                          <w:color w:val="4472C4" w:themeColor="accent1"/>
                        </w:rPr>
                        <w:t>To investigate the model generalization capability, at least the following aspect(s) are considered for the evaluation for AI/ML based positioning:</w:t>
                      </w:r>
                    </w:p>
                    <w:p w:rsidRPr="004947A5" w:rsidR="00F94383" w:rsidP="00852CAD" w:rsidRDefault="00F94383" w14:paraId="06DD7171" w14:textId="77777777">
                      <w:pPr>
                        <w:widowControl w:val="0"/>
                        <w:numPr>
                          <w:ilvl w:val="0"/>
                          <w:numId w:val="16"/>
                        </w:numPr>
                        <w:spacing w:after="0"/>
                        <w:rPr>
                          <w:color w:val="4472C4" w:themeColor="accent1"/>
                          <w:lang w:eastAsia="ja-JP"/>
                        </w:rPr>
                      </w:pPr>
                      <w:r w:rsidRPr="004947A5">
                        <w:rPr>
                          <w:color w:val="4472C4" w:themeColor="accent1"/>
                          <w:lang w:eastAsia="ja-JP"/>
                        </w:rPr>
                        <w:t>Different drops</w:t>
                      </w:r>
                    </w:p>
                    <w:p w:rsidRPr="004947A5" w:rsidR="00F94383" w:rsidP="00852CAD" w:rsidRDefault="00F94383" w14:paraId="5517891A" w14:textId="77777777">
                      <w:pPr>
                        <w:widowControl w:val="0"/>
                        <w:numPr>
                          <w:ilvl w:val="1"/>
                          <w:numId w:val="16"/>
                        </w:numPr>
                        <w:spacing w:after="0"/>
                        <w:rPr>
                          <w:color w:val="4472C4" w:themeColor="accent1"/>
                          <w:lang w:eastAsia="x-none"/>
                        </w:rPr>
                      </w:pPr>
                      <w:r w:rsidRPr="004947A5">
                        <w:rPr>
                          <w:color w:val="4472C4" w:themeColor="accent1"/>
                          <w:lang w:eastAsia="x-none"/>
                        </w:rPr>
                        <w:t>Training dataset from drops {A</w:t>
                      </w:r>
                      <w:r w:rsidRPr="004947A5">
                        <w:rPr>
                          <w:color w:val="4472C4" w:themeColor="accent1"/>
                          <w:vertAlign w:val="subscript"/>
                          <w:lang w:eastAsia="x-none"/>
                        </w:rPr>
                        <w:t>0</w:t>
                      </w:r>
                      <w:r w:rsidRPr="004947A5">
                        <w:rPr>
                          <w:color w:val="4472C4" w:themeColor="accent1"/>
                          <w:lang w:eastAsia="x-none"/>
                        </w:rPr>
                        <w:t>, A</w:t>
                      </w:r>
                      <w:r w:rsidRPr="004947A5">
                        <w:rPr>
                          <w:color w:val="4472C4" w:themeColor="accent1"/>
                          <w:vertAlign w:val="subscript"/>
                          <w:lang w:eastAsia="x-none"/>
                        </w:rPr>
                        <w:t>1</w:t>
                      </w:r>
                      <w:r w:rsidRPr="004947A5">
                        <w:rPr>
                          <w:color w:val="4472C4" w:themeColor="accent1"/>
                          <w:lang w:eastAsia="x-none"/>
                        </w:rPr>
                        <w:t>,…, A</w:t>
                      </w:r>
                      <w:r w:rsidRPr="004947A5">
                        <w:rPr>
                          <w:color w:val="4472C4" w:themeColor="accent1"/>
                          <w:vertAlign w:val="subscript"/>
                          <w:lang w:eastAsia="x-none"/>
                        </w:rPr>
                        <w:t>N-1</w:t>
                      </w:r>
                      <w:r w:rsidRPr="004947A5">
                        <w:rPr>
                          <w:color w:val="4472C4" w:themeColor="accent1"/>
                          <w:lang w:eastAsia="x-none"/>
                        </w:rPr>
                        <w:t>}, test dataset from unseen drop(s) (i.e., different drop(s) than any in {A</w:t>
                      </w:r>
                      <w:r w:rsidRPr="004947A5">
                        <w:rPr>
                          <w:color w:val="4472C4" w:themeColor="accent1"/>
                          <w:vertAlign w:val="subscript"/>
                          <w:lang w:eastAsia="x-none"/>
                        </w:rPr>
                        <w:t>0</w:t>
                      </w:r>
                      <w:r w:rsidRPr="004947A5">
                        <w:rPr>
                          <w:color w:val="4472C4" w:themeColor="accent1"/>
                          <w:lang w:eastAsia="x-none"/>
                        </w:rPr>
                        <w:t>, A</w:t>
                      </w:r>
                      <w:r w:rsidRPr="004947A5">
                        <w:rPr>
                          <w:color w:val="4472C4" w:themeColor="accent1"/>
                          <w:vertAlign w:val="subscript"/>
                          <w:lang w:eastAsia="x-none"/>
                        </w:rPr>
                        <w:t>1</w:t>
                      </w:r>
                      <w:r w:rsidRPr="004947A5">
                        <w:rPr>
                          <w:color w:val="4472C4" w:themeColor="accent1"/>
                          <w:lang w:eastAsia="x-none"/>
                        </w:rPr>
                        <w:t>,…, A</w:t>
                      </w:r>
                      <w:r w:rsidRPr="004947A5">
                        <w:rPr>
                          <w:color w:val="4472C4" w:themeColor="accent1"/>
                          <w:vertAlign w:val="subscript"/>
                          <w:lang w:eastAsia="x-none"/>
                        </w:rPr>
                        <w:t>N-1</w:t>
                      </w:r>
                      <w:r w:rsidRPr="004947A5">
                        <w:rPr>
                          <w:color w:val="4472C4" w:themeColor="accent1"/>
                          <w:lang w:eastAsia="x-none"/>
                        </w:rPr>
                        <w:t>}). Here N&gt;=1.</w:t>
                      </w:r>
                    </w:p>
                    <w:p w:rsidRPr="004947A5" w:rsidR="00F94383" w:rsidP="00852CAD" w:rsidRDefault="00F94383" w14:paraId="33B3017B" w14:textId="77777777">
                      <w:pPr>
                        <w:widowControl w:val="0"/>
                        <w:numPr>
                          <w:ilvl w:val="0"/>
                          <w:numId w:val="16"/>
                        </w:numPr>
                        <w:spacing w:after="0"/>
                        <w:rPr>
                          <w:color w:val="4472C4" w:themeColor="accent1"/>
                          <w:lang w:eastAsia="ja-JP"/>
                        </w:rPr>
                      </w:pPr>
                      <w:r w:rsidRPr="004947A5">
                        <w:rPr>
                          <w:color w:val="4472C4" w:themeColor="accent1"/>
                          <w:lang w:eastAsia="ja-JP"/>
                        </w:rPr>
                        <w:t>Clutter parameters, e.g., training dataset from one clutter parameter (e.g., {40%, 2m, 2m}), test dataset from a different clutter parameter (e.g., {60%, 6m, 2m});</w:t>
                      </w:r>
                    </w:p>
                    <w:p w:rsidRPr="004947A5" w:rsidR="00F94383" w:rsidP="00852CAD" w:rsidRDefault="00F94383" w14:paraId="525896DB" w14:textId="77777777">
                      <w:pPr>
                        <w:widowControl w:val="0"/>
                        <w:numPr>
                          <w:ilvl w:val="0"/>
                          <w:numId w:val="16"/>
                        </w:numPr>
                        <w:spacing w:after="0"/>
                        <w:rPr>
                          <w:color w:val="4472C4" w:themeColor="accent1"/>
                          <w:lang w:eastAsia="ja-JP"/>
                        </w:rPr>
                      </w:pPr>
                      <w:r w:rsidRPr="004947A5">
                        <w:rPr>
                          <w:color w:val="4472C4" w:themeColor="accent1"/>
                          <w:lang w:eastAsia="ja-JP"/>
                        </w:rPr>
                        <w:t xml:space="preserve">Network synchronization error, e.g., training dataset </w:t>
                      </w:r>
                      <w:r w:rsidRPr="004947A5">
                        <w:rPr>
                          <w:color w:val="4472C4" w:themeColor="accent1"/>
                          <w:u w:val="single"/>
                          <w:lang w:eastAsia="ja-JP"/>
                        </w:rPr>
                        <w:t>without</w:t>
                      </w:r>
                      <w:r w:rsidRPr="004947A5">
                        <w:rPr>
                          <w:color w:val="4472C4" w:themeColor="accent1"/>
                          <w:lang w:eastAsia="ja-JP"/>
                        </w:rPr>
                        <w:t xml:space="preserve"> network synchronization error, test dataset </w:t>
                      </w:r>
                      <w:r w:rsidRPr="004947A5">
                        <w:rPr>
                          <w:color w:val="4472C4" w:themeColor="accent1"/>
                          <w:u w:val="single"/>
                          <w:lang w:eastAsia="ja-JP"/>
                        </w:rPr>
                        <w:t>with</w:t>
                      </w:r>
                      <w:r w:rsidRPr="004947A5">
                        <w:rPr>
                          <w:color w:val="4472C4" w:themeColor="accent1"/>
                          <w:lang w:eastAsia="ja-JP"/>
                        </w:rPr>
                        <w:t xml:space="preserve"> network synchronization error;</w:t>
                      </w:r>
                    </w:p>
                    <w:p w:rsidRPr="004947A5" w:rsidR="00F94383" w:rsidP="00852CAD" w:rsidRDefault="00F94383" w14:paraId="276EB201" w14:textId="77777777">
                      <w:pPr>
                        <w:widowControl w:val="0"/>
                        <w:numPr>
                          <w:ilvl w:val="0"/>
                          <w:numId w:val="16"/>
                        </w:numPr>
                        <w:spacing w:after="0"/>
                        <w:rPr>
                          <w:color w:val="4472C4" w:themeColor="accent1"/>
                          <w:lang w:eastAsia="ja-JP"/>
                        </w:rPr>
                      </w:pPr>
                      <w:r w:rsidRPr="004947A5">
                        <w:rPr>
                          <w:color w:val="4472C4" w:themeColor="accent1"/>
                          <w:lang w:eastAsia="ja-JP"/>
                        </w:rPr>
                        <w:t>Other aspects are not excluded.</w:t>
                      </w:r>
                    </w:p>
                    <w:p w:rsidRPr="004947A5" w:rsidR="00F94383" w:rsidP="00F94383" w:rsidRDefault="00F94383" w14:paraId="1243E6BF" w14:textId="77777777">
                      <w:pPr>
                        <w:widowControl w:val="0"/>
                        <w:rPr>
                          <w:color w:val="4472C4" w:themeColor="accent1"/>
                          <w:lang w:eastAsia="ja-JP"/>
                        </w:rPr>
                      </w:pPr>
                      <w:r w:rsidRPr="004947A5">
                        <w:rPr>
                          <w:color w:val="4472C4" w:themeColor="accent1"/>
                          <w:lang w:eastAsia="ja-JP"/>
                        </w:rPr>
                        <w:t>Note: It’s up to participating companies to decide whether to evaluate one aspect at a time, or evaluate multiple aspects at the same time.</w:t>
                      </w:r>
                    </w:p>
                    <w:p w:rsidRPr="004947A5" w:rsidR="00F94383" w:rsidP="00F94383" w:rsidRDefault="00F94383" w14:paraId="180AD08D" w14:textId="77777777">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(RAN1-110)</w:t>
                      </w:r>
                    </w:p>
                    <w:p w:rsidRPr="004947A5" w:rsidR="00F94383" w:rsidP="00F94383" w:rsidRDefault="00F94383" w14:paraId="00A69542" w14:textId="77777777">
                      <w:pPr>
                        <w:rPr>
                          <w:color w:val="4472C4" w:themeColor="accent1"/>
                        </w:rPr>
                      </w:pPr>
                      <w:r w:rsidRPr="004947A5">
                        <w:rPr>
                          <w:color w:val="4472C4" w:themeColor="accent1"/>
                        </w:rPr>
                        <w:t>To investigate the model generalization capability, the following aspect is also considered for the evaluation of AI/ML based positioning:</w:t>
                      </w:r>
                    </w:p>
                    <w:p w:rsidRPr="004947A5" w:rsidR="00F94383" w:rsidP="00852CAD" w:rsidRDefault="00F94383" w14:paraId="10AB6BC2" w14:textId="77777777">
                      <w:pPr>
                        <w:pStyle w:val="ListParagraph"/>
                        <w:numPr>
                          <w:ilvl w:val="0"/>
                          <w:numId w:val="17"/>
                        </w:numPr>
                        <w:overflowPunct w:val="0"/>
                        <w:autoSpaceDE w:val="0"/>
                        <w:autoSpaceDN w:val="0"/>
                        <w:adjustRightInd w:val="0"/>
                        <w:jc w:val="left"/>
                        <w:rPr>
                          <w:color w:val="4472C4" w:themeColor="accent1"/>
                        </w:rPr>
                      </w:pPr>
                      <w:r w:rsidRPr="004947A5">
                        <w:rPr>
                          <w:color w:val="4472C4" w:themeColor="accent1"/>
                        </w:rPr>
                        <w:t xml:space="preserve">UE/gNB RX and TX timing error. </w:t>
                      </w:r>
                    </w:p>
                    <w:p w:rsidR="00F94383" w:rsidP="00852CAD" w:rsidRDefault="00F94383" w14:paraId="749927ED" w14:textId="07D73199">
                      <w:pPr>
                        <w:pStyle w:val="ListParagraph"/>
                        <w:numPr>
                          <w:ilvl w:val="1"/>
                          <w:numId w:val="17"/>
                        </w:numPr>
                        <w:overflowPunct w:val="0"/>
                        <w:autoSpaceDE w:val="0"/>
                        <w:autoSpaceDN w:val="0"/>
                        <w:adjustRightInd w:val="0"/>
                        <w:jc w:val="left"/>
                        <w:rPr>
                          <w:color w:val="4472C4" w:themeColor="accent1"/>
                          <w:lang w:eastAsia="x-none"/>
                        </w:rPr>
                      </w:pPr>
                      <w:r w:rsidRPr="004947A5">
                        <w:rPr>
                          <w:color w:val="4472C4" w:themeColor="accent1"/>
                          <w:lang w:eastAsia="x-none"/>
                        </w:rPr>
                        <w:t>The baseline non-AI/ML method may enable the Rel-17 enhancement features (e.g., UE Rx TEG, UE RxTx TEG).</w:t>
                      </w:r>
                    </w:p>
                    <w:p w:rsidR="0076291D" w:rsidP="0076291D" w:rsidRDefault="0076291D" w14:paraId="5A39BBE3" w14:textId="01B3BF48">
                      <w:pPr>
                        <w:overflowPunct w:val="0"/>
                        <w:autoSpaceDE w:val="0"/>
                        <w:autoSpaceDN w:val="0"/>
                        <w:adjustRightInd w:val="0"/>
                        <w:jc w:val="left"/>
                        <w:rPr>
                          <w:color w:val="4472C4" w:themeColor="accent1"/>
                          <w:lang w:eastAsia="x-none"/>
                        </w:rPr>
                      </w:pPr>
                    </w:p>
                    <w:p w:rsidRPr="0076291D" w:rsidR="0076291D" w:rsidP="0076291D" w:rsidRDefault="0076291D" w14:paraId="41C8F396" w14:textId="77777777">
                      <w:pPr>
                        <w:overflowPunct w:val="0"/>
                        <w:autoSpaceDE w:val="0"/>
                        <w:autoSpaceDN w:val="0"/>
                        <w:adjustRightInd w:val="0"/>
                        <w:jc w:val="left"/>
                        <w:rPr>
                          <w:color w:val="4472C4" w:themeColor="accent1"/>
                          <w:lang w:eastAsia="x-none"/>
                        </w:rPr>
                      </w:pPr>
                    </w:p>
                  </w:txbxContent>
                </v:textbox>
                <w10:wrap type="square" anchorx="margin"/>
              </v:shape>
            </w:pict>
          </mc:Fallback>
        </mc:AlternateContent>
      </w:r>
      <w:r w:rsidRPr="004947A5" w:rsidR="00D50BC8">
        <w:rPr>
          <w:sz w:val="24"/>
          <w:szCs w:val="24"/>
          <w:lang w:val="en-US"/>
        </w:rPr>
        <w:t>In meeting (RAN1-110), companies agreed on studying generalization for Type1, Type2, and some aspects of Type 4 generalizations</w:t>
      </w:r>
      <w:r w:rsidR="006F5368">
        <w:rPr>
          <w:sz w:val="24"/>
          <w:szCs w:val="24"/>
          <w:lang w:val="en-US"/>
        </w:rPr>
        <w:t xml:space="preserve"> (TX/RX timing errors)</w:t>
      </w:r>
      <w:r w:rsidRPr="004947A5" w:rsidR="00D50BC8">
        <w:rPr>
          <w:sz w:val="24"/>
          <w:szCs w:val="24"/>
          <w:lang w:val="en-US"/>
        </w:rPr>
        <w:t xml:space="preserve"> and discussed related modeling options.</w:t>
      </w:r>
    </w:p>
    <w:p w:rsidR="006F5368" w:rsidP="009422FB" w:rsidRDefault="006F5368" w14:paraId="7C50BC82" w14:textId="77777777">
      <w:pPr>
        <w:rPr>
          <w:sz w:val="24"/>
          <w:szCs w:val="24"/>
          <w:lang w:val="en-US"/>
        </w:rPr>
      </w:pPr>
    </w:p>
    <w:p w:rsidRPr="009422FB" w:rsidR="006C1E76" w:rsidP="009422FB" w:rsidRDefault="00FE6A7F" w14:paraId="21730772" w14:textId="49C260E8">
      <w:pPr>
        <w:rPr>
          <w:sz w:val="24"/>
          <w:szCs w:val="24"/>
          <w:lang w:val="en-US"/>
        </w:rPr>
      </w:pPr>
      <w:r>
        <w:rPr>
          <w:noProof/>
        </w:rPr>
        <mc:AlternateContent>
          <mc:Choice Requires="wps">
            <w:drawing>
              <wp:anchor distT="45720" distB="45720" distL="114300" distR="114300" simplePos="0" relativeHeight="251658244" behindDoc="0" locked="0" layoutInCell="1" allowOverlap="1" wp14:anchorId="3261A094" wp14:editId="410C7188">
                <wp:simplePos x="0" y="0"/>
                <wp:positionH relativeFrom="margin">
                  <wp:align>left</wp:align>
                </wp:positionH>
                <wp:positionV relativeFrom="paragraph">
                  <wp:posOffset>591716</wp:posOffset>
                </wp:positionV>
                <wp:extent cx="6093460" cy="1647825"/>
                <wp:effectExtent l="0" t="0" r="21590" b="28575"/>
                <wp:wrapSquare wrapText="bothSides"/>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1647825"/>
                        </a:xfrm>
                        <a:prstGeom prst="rect">
                          <a:avLst/>
                        </a:prstGeom>
                        <a:solidFill>
                          <a:srgbClr val="FFFFFF"/>
                        </a:solidFill>
                        <a:ln w="9525">
                          <a:solidFill>
                            <a:srgbClr val="000000"/>
                          </a:solidFill>
                          <a:miter lim="800000"/>
                          <a:headEnd/>
                          <a:tailEnd/>
                        </a:ln>
                      </wps:spPr>
                      <wps:txbx>
                        <w:txbxContent>
                          <w:p w:rsidRPr="004947A5" w:rsidR="006C1E76" w:rsidP="006C1E76" w:rsidRDefault="006C1E76" w14:paraId="54F17408" w14:textId="3B70FC61">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w:t>
                            </w:r>
                            <w:r>
                              <w:rPr>
                                <w:color w:val="4472C4" w:themeColor="accent1"/>
                                <w:sz w:val="24"/>
                                <w:szCs w:val="24"/>
                              </w:rPr>
                              <w:t>1</w:t>
                            </w:r>
                            <w:r w:rsidRPr="004947A5">
                              <w:rPr>
                                <w:color w:val="4472C4" w:themeColor="accent1"/>
                                <w:sz w:val="24"/>
                                <w:szCs w:val="24"/>
                              </w:rPr>
                              <w:t>)</w:t>
                            </w:r>
                          </w:p>
                          <w:p w:rsidRPr="009422FB" w:rsidR="009422FB" w:rsidP="009422FB" w:rsidRDefault="009422FB" w14:paraId="6922B797" w14:textId="77777777">
                            <w:pPr>
                              <w:rPr>
                                <w:color w:val="4472C4" w:themeColor="accent1"/>
                                <w:lang w:eastAsia="ja-JP"/>
                              </w:rPr>
                            </w:pPr>
                            <w:r w:rsidRPr="009422FB">
                              <w:rPr>
                                <w:rFonts w:hint="eastAsia"/>
                                <w:color w:val="4472C4" w:themeColor="accent1"/>
                                <w:lang w:eastAsia="ja-JP"/>
                              </w:rPr>
                              <w:t>F</w:t>
                            </w:r>
                            <w:r w:rsidRPr="009422FB">
                              <w:rPr>
                                <w:color w:val="4472C4" w:themeColor="accent1"/>
                                <w:lang w:eastAsia="ja-JP"/>
                              </w:rPr>
                              <w:t>or AI/ML based positioning, company optionally evaluate the impact of at least the following issues related to measurements on the positioning accuracy of the AI/ML model. The simulation assumptions reflecting these issues are up to companies.</w:t>
                            </w:r>
                          </w:p>
                          <w:p w:rsidRPr="009422FB" w:rsidR="009422FB" w:rsidP="00852CAD" w:rsidRDefault="009422FB" w14:paraId="73EA1CBB" w14:textId="77777777">
                            <w:pPr>
                              <w:pStyle w:val="ListParagraph"/>
                              <w:widowControl w:val="0"/>
                              <w:numPr>
                                <w:ilvl w:val="0"/>
                                <w:numId w:val="25"/>
                              </w:numPr>
                              <w:spacing w:after="0"/>
                              <w:contextualSpacing w:val="0"/>
                              <w:rPr>
                                <w:color w:val="4472C4" w:themeColor="accent1"/>
                                <w:lang w:eastAsia="ja-JP"/>
                              </w:rPr>
                            </w:pPr>
                            <w:r w:rsidRPr="009422FB">
                              <w:rPr>
                                <w:color w:val="4472C4" w:themeColor="accent1"/>
                                <w:lang w:eastAsia="ja-JP"/>
                              </w:rPr>
                              <w:t>SNR mismatch (i.e., SNR when training data are collected is different from SNR when model inference is performed).</w:t>
                            </w:r>
                          </w:p>
                          <w:p w:rsidRPr="009422FB" w:rsidR="009422FB" w:rsidP="00852CAD" w:rsidRDefault="009422FB" w14:paraId="775D1BF4" w14:textId="77777777">
                            <w:pPr>
                              <w:pStyle w:val="ListParagraph"/>
                              <w:widowControl w:val="0"/>
                              <w:numPr>
                                <w:ilvl w:val="0"/>
                                <w:numId w:val="25"/>
                              </w:numPr>
                              <w:spacing w:after="0"/>
                              <w:contextualSpacing w:val="0"/>
                              <w:rPr>
                                <w:color w:val="4472C4" w:themeColor="accent1"/>
                                <w:lang w:eastAsia="ja-JP"/>
                              </w:rPr>
                            </w:pPr>
                            <w:r w:rsidRPr="009422FB">
                              <w:rPr>
                                <w:color w:val="4472C4" w:themeColor="accent1"/>
                                <w:lang w:eastAsia="ja-JP"/>
                              </w:rPr>
                              <w:t>Time varying changes (e.g., mobility of clutter objects in the environment)</w:t>
                            </w:r>
                          </w:p>
                          <w:p w:rsidRPr="009422FB" w:rsidR="009422FB" w:rsidP="00852CAD" w:rsidRDefault="009422FB" w14:paraId="4A0660BE" w14:textId="77777777">
                            <w:pPr>
                              <w:pStyle w:val="ListParagraph"/>
                              <w:widowControl w:val="0"/>
                              <w:numPr>
                                <w:ilvl w:val="0"/>
                                <w:numId w:val="25"/>
                              </w:numPr>
                              <w:spacing w:after="0"/>
                              <w:contextualSpacing w:val="0"/>
                              <w:rPr>
                                <w:color w:val="4472C4" w:themeColor="accent1"/>
                                <w:lang w:eastAsia="ja-JP"/>
                              </w:rPr>
                            </w:pPr>
                            <w:r w:rsidRPr="009422FB">
                              <w:rPr>
                                <w:rFonts w:hint="eastAsia"/>
                                <w:color w:val="4472C4" w:themeColor="accent1"/>
                                <w:lang w:eastAsia="ja-JP"/>
                              </w:rPr>
                              <w:t>C</w:t>
                            </w:r>
                            <w:r w:rsidRPr="009422FB">
                              <w:rPr>
                                <w:color w:val="4472C4" w:themeColor="accent1"/>
                                <w:lang w:eastAsia="ja-JP"/>
                              </w:rPr>
                              <w:t>hannel estimation error</w:t>
                            </w:r>
                          </w:p>
                          <w:p w:rsidRPr="0076291D" w:rsidR="006C1E76" w:rsidP="006C1E76" w:rsidRDefault="006C1E76" w14:paraId="0EC67270" w14:textId="77777777">
                            <w:pPr>
                              <w:overflowPunct w:val="0"/>
                              <w:autoSpaceDE w:val="0"/>
                              <w:autoSpaceDN w:val="0"/>
                              <w:adjustRightInd w:val="0"/>
                              <w:jc w:val="left"/>
                              <w:rPr>
                                <w:color w:val="4472C4" w:themeColor="accent1"/>
                                <w:lang w:eastAsia="x-no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14C14519">
              <v:shape id="Text Box 5" style="position:absolute;left:0;text-align:left;margin-left:0;margin-top:46.6pt;width:479.8pt;height:129.75pt;z-index:2516582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spid="_x0000_s1032"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oj8EwIAACcEAAAOAAAAZHJzL2Uyb0RvYy54bWysU9tu2zAMfR+wfxD0vjjJkjQx4hRdugwD&#10;ugvQ7QNkWY6FyaJGKbG7ry+luGl2wR6G6UEgReqQPCTX131r2FGh12ALPhmNOVNWQqXtvuBfv+xe&#10;LTnzQdhKGLCq4A/K8+vNyxfrzuVqCg2YSiEjEOvzzhW8CcHlWeZlo1rhR+CUJWMN2IpAKu6zCkVH&#10;6K3JpuPxIusAK4cglff0ensy8k3Cr2slw6e69iowU3DKLaQb013GO9usRb5H4RothzTEP2TRCm0p&#10;6BnqVgTBDqh/g2q1RPBQh5GENoO61lKlGqiayfiXau4b4VSqhcjx7kyT/3+w8uPx3n1GFvo30FMD&#10;UxHe3YH85pmFbSPsXt0gQtcoUVHgSaQs65zPh6+Rap/7CFJ2H6CiJotDgATU19hGVqhORujUgIcz&#10;6aoPTNLjYrx6PVuQSZJtsphdLafzFEPkT98d+vBOQcuiUHCkriZ4cbzzIaYj8ieXGM2D0dVOG5MU&#10;3Jdbg+woaAJ26QzoP7kZy7qCr+YU++8Q43T+BNHqQKNsdFvw5dlJ5JG3t7ZKgxaENieZUjZ2IDJy&#10;d2Ix9GXPdEWkxACR1xKqB2IW4TS5tGkkNIA/OOtoagvuvx8EKs7Me0vdWU1mszjmSZnNr6ak4KWl&#10;vLQIKwmq4IGzk7gNaTUiAxZuqIu1Tvw+ZzKkTNOYaB82J477pZ68nvd78wgAAP//AwBQSwMEFAAG&#10;AAgAAAAhAAx4ZtPeAAAABwEAAA8AAABkcnMvZG93bnJldi54bWxMj8FOwzAQRO9I/IO1SFwQdUho&#10;2oRsKoQEghsUBFc33iYR8TrYbhr+HnOC42hGM2+qzWwGMZHzvWWEq0UCgrixuucW4e31/nINwgfF&#10;Wg2WCeGbPGzq05NKldoe+YWmbWhFLGFfKoQuhLGU0jcdGeUXdiSO3t46o0KUrpXaqWMsN4NMkySX&#10;RvUcFzo10l1Hzef2YBDW14/Th3/Knt+bfD8U4WI1PXw5xPOz+fYGRKA5/IXhFz+iQx2ZdvbA2osB&#10;IR4JCEWWgohusSxyEDuEbJmuQNaV/M9f/wAAAP//AwBQSwECLQAUAAYACAAAACEAtoM4kv4AAADh&#10;AQAAEwAAAAAAAAAAAAAAAAAAAAAAW0NvbnRlbnRfVHlwZXNdLnhtbFBLAQItABQABgAIAAAAIQA4&#10;/SH/1gAAAJQBAAALAAAAAAAAAAAAAAAAAC8BAABfcmVscy8ucmVsc1BLAQItABQABgAIAAAAIQAT&#10;1oj8EwIAACcEAAAOAAAAAAAAAAAAAAAAAC4CAABkcnMvZTJvRG9jLnhtbFBLAQItABQABgAIAAAA&#10;IQAMeGbT3gAAAAcBAAAPAAAAAAAAAAAAAAAAAG0EAABkcnMvZG93bnJldi54bWxQSwUGAAAAAAQA&#10;BADzAAAAeAUAAAAA&#10;" w14:anchorId="3261A094">
                <v:textbox>
                  <w:txbxContent>
                    <w:p w:rsidRPr="004947A5" w:rsidR="006C1E76" w:rsidP="006C1E76" w:rsidRDefault="006C1E76" w14:paraId="54BFB7FA" w14:textId="3B70FC61">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w:t>
                      </w:r>
                      <w:r>
                        <w:rPr>
                          <w:color w:val="4472C4" w:themeColor="accent1"/>
                          <w:sz w:val="24"/>
                          <w:szCs w:val="24"/>
                        </w:rPr>
                        <w:t>1</w:t>
                      </w:r>
                      <w:r w:rsidRPr="004947A5">
                        <w:rPr>
                          <w:color w:val="4472C4" w:themeColor="accent1"/>
                          <w:sz w:val="24"/>
                          <w:szCs w:val="24"/>
                        </w:rPr>
                        <w:t>)</w:t>
                      </w:r>
                    </w:p>
                    <w:p w:rsidRPr="009422FB" w:rsidR="009422FB" w:rsidP="009422FB" w:rsidRDefault="009422FB" w14:paraId="3841D9D5" w14:textId="77777777">
                      <w:pPr>
                        <w:rPr>
                          <w:color w:val="4472C4" w:themeColor="accent1"/>
                          <w:lang w:eastAsia="ja-JP"/>
                        </w:rPr>
                      </w:pPr>
                      <w:r w:rsidRPr="009422FB">
                        <w:rPr>
                          <w:rFonts w:hint="eastAsia"/>
                          <w:color w:val="4472C4" w:themeColor="accent1"/>
                          <w:lang w:eastAsia="ja-JP"/>
                        </w:rPr>
                        <w:t>F</w:t>
                      </w:r>
                      <w:r w:rsidRPr="009422FB">
                        <w:rPr>
                          <w:color w:val="4472C4" w:themeColor="accent1"/>
                          <w:lang w:eastAsia="ja-JP"/>
                        </w:rPr>
                        <w:t>or AI/ML based positioning, company optionally evaluate the impact of at least the following issues related to measurements on the positioning accuracy of the AI/ML model. The simulation assumptions reflecting these issues are up to companies.</w:t>
                      </w:r>
                    </w:p>
                    <w:p w:rsidRPr="009422FB" w:rsidR="009422FB" w:rsidP="00852CAD" w:rsidRDefault="009422FB" w14:paraId="1D94DCA8" w14:textId="77777777">
                      <w:pPr>
                        <w:pStyle w:val="ListParagraph"/>
                        <w:widowControl w:val="0"/>
                        <w:numPr>
                          <w:ilvl w:val="0"/>
                          <w:numId w:val="25"/>
                        </w:numPr>
                        <w:spacing w:after="0"/>
                        <w:contextualSpacing w:val="0"/>
                        <w:rPr>
                          <w:color w:val="4472C4" w:themeColor="accent1"/>
                          <w:lang w:eastAsia="ja-JP"/>
                        </w:rPr>
                      </w:pPr>
                      <w:r w:rsidRPr="009422FB">
                        <w:rPr>
                          <w:color w:val="4472C4" w:themeColor="accent1"/>
                          <w:lang w:eastAsia="ja-JP"/>
                        </w:rPr>
                        <w:t>SNR mismatch (i.e., SNR when training data are collected is different from SNR when model inference is performed).</w:t>
                      </w:r>
                    </w:p>
                    <w:p w:rsidRPr="009422FB" w:rsidR="009422FB" w:rsidP="00852CAD" w:rsidRDefault="009422FB" w14:paraId="6C956089" w14:textId="77777777">
                      <w:pPr>
                        <w:pStyle w:val="ListParagraph"/>
                        <w:widowControl w:val="0"/>
                        <w:numPr>
                          <w:ilvl w:val="0"/>
                          <w:numId w:val="25"/>
                        </w:numPr>
                        <w:spacing w:after="0"/>
                        <w:contextualSpacing w:val="0"/>
                        <w:rPr>
                          <w:color w:val="4472C4" w:themeColor="accent1"/>
                          <w:lang w:eastAsia="ja-JP"/>
                        </w:rPr>
                      </w:pPr>
                      <w:r w:rsidRPr="009422FB">
                        <w:rPr>
                          <w:color w:val="4472C4" w:themeColor="accent1"/>
                          <w:lang w:eastAsia="ja-JP"/>
                        </w:rPr>
                        <w:t>Time varying changes (e.g., mobility of clutter objects in the environment)</w:t>
                      </w:r>
                    </w:p>
                    <w:p w:rsidRPr="009422FB" w:rsidR="009422FB" w:rsidP="00852CAD" w:rsidRDefault="009422FB" w14:paraId="6955A607" w14:textId="77777777">
                      <w:pPr>
                        <w:pStyle w:val="ListParagraph"/>
                        <w:widowControl w:val="0"/>
                        <w:numPr>
                          <w:ilvl w:val="0"/>
                          <w:numId w:val="25"/>
                        </w:numPr>
                        <w:spacing w:after="0"/>
                        <w:contextualSpacing w:val="0"/>
                        <w:rPr>
                          <w:color w:val="4472C4" w:themeColor="accent1"/>
                          <w:lang w:eastAsia="ja-JP"/>
                        </w:rPr>
                      </w:pPr>
                      <w:r w:rsidRPr="009422FB">
                        <w:rPr>
                          <w:rFonts w:hint="eastAsia"/>
                          <w:color w:val="4472C4" w:themeColor="accent1"/>
                          <w:lang w:eastAsia="ja-JP"/>
                        </w:rPr>
                        <w:t>C</w:t>
                      </w:r>
                      <w:r w:rsidRPr="009422FB">
                        <w:rPr>
                          <w:color w:val="4472C4" w:themeColor="accent1"/>
                          <w:lang w:eastAsia="ja-JP"/>
                        </w:rPr>
                        <w:t>hannel estimation error</w:t>
                      </w:r>
                    </w:p>
                    <w:p w:rsidRPr="0076291D" w:rsidR="006C1E76" w:rsidP="006C1E76" w:rsidRDefault="006C1E76" w14:paraId="72A3D3EC" w14:textId="77777777">
                      <w:pPr>
                        <w:overflowPunct w:val="0"/>
                        <w:autoSpaceDE w:val="0"/>
                        <w:autoSpaceDN w:val="0"/>
                        <w:adjustRightInd w:val="0"/>
                        <w:jc w:val="left"/>
                        <w:rPr>
                          <w:color w:val="4472C4" w:themeColor="accent1"/>
                          <w:lang w:eastAsia="x-none"/>
                        </w:rPr>
                      </w:pPr>
                    </w:p>
                  </w:txbxContent>
                </v:textbox>
                <w10:wrap type="square" anchorx="margin"/>
              </v:shape>
            </w:pict>
          </mc:Fallback>
        </mc:AlternateContent>
      </w:r>
      <w:r w:rsidRPr="004947A5" w:rsidR="009422FB">
        <w:rPr>
          <w:sz w:val="24"/>
          <w:szCs w:val="24"/>
          <w:lang w:val="en-US"/>
        </w:rPr>
        <w:t>In meeting (RAN1-11</w:t>
      </w:r>
      <w:r w:rsidR="009422FB">
        <w:rPr>
          <w:sz w:val="24"/>
          <w:szCs w:val="24"/>
          <w:lang w:val="en-US"/>
        </w:rPr>
        <w:t>1</w:t>
      </w:r>
      <w:r w:rsidRPr="004947A5" w:rsidR="009422FB">
        <w:rPr>
          <w:sz w:val="24"/>
          <w:szCs w:val="24"/>
          <w:lang w:val="en-US"/>
        </w:rPr>
        <w:t xml:space="preserve">), companies </w:t>
      </w:r>
      <w:r w:rsidR="009422FB">
        <w:rPr>
          <w:sz w:val="24"/>
          <w:szCs w:val="24"/>
          <w:lang w:val="en-US"/>
        </w:rPr>
        <w:t xml:space="preserve">also </w:t>
      </w:r>
      <w:r w:rsidRPr="004947A5" w:rsidR="009422FB">
        <w:rPr>
          <w:sz w:val="24"/>
          <w:szCs w:val="24"/>
          <w:lang w:val="en-US"/>
        </w:rPr>
        <w:t>agreed on studying</w:t>
      </w:r>
      <w:r w:rsidR="009422FB">
        <w:rPr>
          <w:sz w:val="24"/>
          <w:szCs w:val="24"/>
          <w:lang w:val="en-US"/>
        </w:rPr>
        <w:t xml:space="preserve"> Type 3 changes and</w:t>
      </w:r>
      <w:r w:rsidRPr="004947A5" w:rsidR="009422FB">
        <w:rPr>
          <w:sz w:val="24"/>
          <w:szCs w:val="24"/>
          <w:lang w:val="en-US"/>
        </w:rPr>
        <w:t xml:space="preserve"> </w:t>
      </w:r>
      <w:r w:rsidR="009422FB">
        <w:rPr>
          <w:sz w:val="24"/>
          <w:szCs w:val="24"/>
          <w:lang w:val="en-US"/>
        </w:rPr>
        <w:t xml:space="preserve">additional aspects related to </w:t>
      </w:r>
      <w:r w:rsidRPr="004947A5" w:rsidR="009422FB">
        <w:rPr>
          <w:sz w:val="24"/>
          <w:szCs w:val="24"/>
          <w:lang w:val="en-US"/>
        </w:rPr>
        <w:t>generalization for Type</w:t>
      </w:r>
      <w:r>
        <w:rPr>
          <w:sz w:val="24"/>
          <w:szCs w:val="24"/>
          <w:lang w:val="en-US"/>
        </w:rPr>
        <w:t>4 (including SNR mismatch and channel estimation error).</w:t>
      </w:r>
      <w:r w:rsidRPr="004947A5" w:rsidR="009422FB">
        <w:rPr>
          <w:sz w:val="24"/>
          <w:szCs w:val="24"/>
          <w:lang w:val="en-US"/>
        </w:rPr>
        <w:t xml:space="preserve"> </w:t>
      </w:r>
    </w:p>
    <w:p w:rsidRPr="002E0D32" w:rsidR="007F7802" w:rsidP="724F6CC4" w:rsidRDefault="005A6470" w14:paraId="52165A9C" w14:textId="4F61BB42">
      <w:pPr>
        <w:pStyle w:val="Heading3"/>
        <w:rPr>
          <w:lang w:val="en-US"/>
        </w:rPr>
      </w:pPr>
      <w:r>
        <w:rPr>
          <w:lang w:val="en-US"/>
        </w:rPr>
        <w:t>A1</w:t>
      </w:r>
      <w:r w:rsidR="00CF0B4F">
        <w:rPr>
          <w:lang w:val="en-US"/>
        </w:rPr>
        <w:t>.</w:t>
      </w:r>
      <w:r w:rsidR="004F5981">
        <w:rPr>
          <w:lang w:val="en-US"/>
        </w:rPr>
        <w:t>4</w:t>
      </w:r>
      <w:r w:rsidR="00CF0B4F">
        <w:rPr>
          <w:lang w:val="en-US"/>
        </w:rPr>
        <w:t xml:space="preserve">.1 </w:t>
      </w:r>
      <w:r w:rsidRPr="724F6CC4" w:rsidR="00230B34">
        <w:rPr>
          <w:lang w:val="en-US"/>
        </w:rPr>
        <w:t xml:space="preserve">Studying </w:t>
      </w:r>
      <w:r w:rsidR="006360EE">
        <w:rPr>
          <w:lang w:val="en-US"/>
        </w:rPr>
        <w:t xml:space="preserve">Type1 and </w:t>
      </w:r>
      <w:r w:rsidRPr="724F6CC4" w:rsidR="00230B34">
        <w:rPr>
          <w:lang w:val="en-US"/>
        </w:rPr>
        <w:t>Type2 generalization using 3gpp channel models</w:t>
      </w:r>
    </w:p>
    <w:p w:rsidRPr="00F60B0A" w:rsidR="0040637C" w:rsidP="0040637C" w:rsidRDefault="006360EE" w14:paraId="616B316C" w14:textId="746D5210">
      <w:pPr>
        <w:rPr>
          <w:sz w:val="24"/>
          <w:szCs w:val="24"/>
          <w:lang w:val="en-US"/>
        </w:rPr>
      </w:pPr>
      <w:r w:rsidRPr="724F6CC4">
        <w:rPr>
          <w:sz w:val="24"/>
          <w:szCs w:val="24"/>
          <w:lang w:val="en-US"/>
        </w:rPr>
        <w:t xml:space="preserve">To study Type </w:t>
      </w:r>
      <w:r>
        <w:rPr>
          <w:sz w:val="24"/>
          <w:szCs w:val="24"/>
          <w:lang w:val="en-US"/>
        </w:rPr>
        <w:t>1</w:t>
      </w:r>
      <w:r w:rsidRPr="724F6CC4">
        <w:rPr>
          <w:sz w:val="24"/>
          <w:szCs w:val="24"/>
          <w:lang w:val="en-US"/>
        </w:rPr>
        <w:t xml:space="preserve"> generalization, we can generate datasets A and B using different </w:t>
      </w:r>
      <w:r>
        <w:rPr>
          <w:sz w:val="24"/>
          <w:szCs w:val="24"/>
          <w:lang w:val="en-US"/>
        </w:rPr>
        <w:t xml:space="preserve">scenarios </w:t>
      </w:r>
      <w:r w:rsidRPr="724F6CC4">
        <w:rPr>
          <w:sz w:val="24"/>
          <w:szCs w:val="24"/>
          <w:lang w:val="en-US"/>
        </w:rPr>
        <w:t>(</w:t>
      </w:r>
      <w:r>
        <w:rPr>
          <w:sz w:val="24"/>
          <w:szCs w:val="24"/>
          <w:lang w:val="en-US"/>
        </w:rPr>
        <w:t>e.g</w:t>
      </w:r>
      <w:r w:rsidRPr="724F6CC4">
        <w:rPr>
          <w:sz w:val="24"/>
          <w:szCs w:val="24"/>
          <w:lang w:val="en-US"/>
        </w:rPr>
        <w:t xml:space="preserve">., different </w:t>
      </w:r>
      <w:r>
        <w:rPr>
          <w:sz w:val="24"/>
          <w:szCs w:val="24"/>
          <w:lang w:val="en-US"/>
        </w:rPr>
        <w:t>clutter settings</w:t>
      </w:r>
      <w:r w:rsidRPr="724F6CC4">
        <w:rPr>
          <w:sz w:val="24"/>
          <w:szCs w:val="24"/>
          <w:lang w:val="en-US"/>
        </w:rPr>
        <w:t xml:space="preserve">) within the same evaluation methodology. </w:t>
      </w:r>
      <w:r>
        <w:rPr>
          <w:sz w:val="24"/>
          <w:szCs w:val="24"/>
          <w:lang w:val="en-US"/>
        </w:rPr>
        <w:t>For</w:t>
      </w:r>
      <w:r w:rsidRPr="724F6CC4" w:rsidR="00FA4E1D">
        <w:rPr>
          <w:sz w:val="24"/>
          <w:szCs w:val="24"/>
          <w:lang w:val="en-US"/>
        </w:rPr>
        <w:t xml:space="preserve"> Type 2 generalization, we can generate datasets A and B using different drops (i.e., </w:t>
      </w:r>
      <w:r>
        <w:rPr>
          <w:sz w:val="24"/>
          <w:szCs w:val="24"/>
          <w:lang w:val="en-US"/>
        </w:rPr>
        <w:t xml:space="preserve">same scenario and clutter setting but with </w:t>
      </w:r>
      <w:r w:rsidRPr="724F6CC4" w:rsidR="00FA4E1D">
        <w:rPr>
          <w:sz w:val="24"/>
          <w:szCs w:val="24"/>
          <w:lang w:val="en-US"/>
        </w:rPr>
        <w:t xml:space="preserve">different random seeds) within the same evaluation methodology. For example, </w:t>
      </w:r>
      <w:r w:rsidRPr="724F6CC4" w:rsidR="00D75940">
        <w:rPr>
          <w:sz w:val="24"/>
          <w:szCs w:val="24"/>
          <w:lang w:val="en-US"/>
        </w:rPr>
        <w:t xml:space="preserve">datasets </w:t>
      </w:r>
      <w:r w:rsidRPr="724F6CC4" w:rsidR="00FA4E1D">
        <w:rPr>
          <w:sz w:val="24"/>
          <w:szCs w:val="24"/>
          <w:lang w:val="en-US"/>
        </w:rPr>
        <w:t>A and B can be generated with InF-DH scenario and {60%, 6, 2} clutter settings but using different random seeds.</w:t>
      </w:r>
      <w:r w:rsidR="0040637C">
        <w:rPr>
          <w:sz w:val="24"/>
          <w:szCs w:val="24"/>
          <w:lang w:val="en-US"/>
        </w:rPr>
        <w:t xml:space="preserve"> We also provide evaluations to show Type 2 generalization of direct AI/ML positioning in Section </w:t>
      </w:r>
      <w:r w:rsidR="008663B4">
        <w:rPr>
          <w:sz w:val="24"/>
          <w:szCs w:val="24"/>
          <w:lang w:val="en-US"/>
        </w:rPr>
        <w:t>A2</w:t>
      </w:r>
      <w:r w:rsidR="0040637C">
        <w:rPr>
          <w:sz w:val="24"/>
          <w:szCs w:val="24"/>
          <w:lang w:val="en-US"/>
        </w:rPr>
        <w:t>.</w:t>
      </w:r>
      <w:r w:rsidR="00633BE9">
        <w:rPr>
          <w:sz w:val="24"/>
          <w:szCs w:val="24"/>
          <w:lang w:val="en-US"/>
        </w:rPr>
        <w:t>2</w:t>
      </w:r>
      <w:r w:rsidR="0040637C">
        <w:rPr>
          <w:sz w:val="24"/>
          <w:szCs w:val="24"/>
          <w:lang w:val="en-US"/>
        </w:rPr>
        <w:t>.2.</w:t>
      </w:r>
      <w:r w:rsidR="0014388C">
        <w:rPr>
          <w:sz w:val="24"/>
          <w:szCs w:val="24"/>
          <w:lang w:val="en-US"/>
        </w:rPr>
        <w:t>1</w:t>
      </w:r>
      <w:r w:rsidR="0040637C">
        <w:rPr>
          <w:sz w:val="24"/>
          <w:szCs w:val="24"/>
          <w:lang w:val="en-US"/>
        </w:rPr>
        <w:t xml:space="preserve"> and </w:t>
      </w:r>
      <w:r w:rsidR="00F86B3C">
        <w:rPr>
          <w:sz w:val="24"/>
          <w:szCs w:val="24"/>
          <w:lang w:val="en-US"/>
        </w:rPr>
        <w:t>Type1</w:t>
      </w:r>
      <w:r w:rsidR="00110028">
        <w:rPr>
          <w:sz w:val="24"/>
          <w:szCs w:val="24"/>
          <w:lang w:val="en-US"/>
        </w:rPr>
        <w:t xml:space="preserve">/Type2 generalization for </w:t>
      </w:r>
      <w:r w:rsidR="0040637C">
        <w:rPr>
          <w:sz w:val="24"/>
          <w:szCs w:val="24"/>
          <w:lang w:val="en-US"/>
        </w:rPr>
        <w:t>AI/ML assisted positioning in Section</w:t>
      </w:r>
      <w:r w:rsidR="00AE1958">
        <w:rPr>
          <w:sz w:val="24"/>
          <w:szCs w:val="24"/>
          <w:lang w:val="en-US"/>
        </w:rPr>
        <w:t>s</w:t>
      </w:r>
      <w:r w:rsidR="0040637C">
        <w:rPr>
          <w:sz w:val="24"/>
          <w:szCs w:val="24"/>
          <w:lang w:val="en-US"/>
        </w:rPr>
        <w:t xml:space="preserve"> </w:t>
      </w:r>
      <w:r w:rsidR="008663B4">
        <w:rPr>
          <w:sz w:val="24"/>
          <w:szCs w:val="24"/>
          <w:lang w:val="en-US"/>
        </w:rPr>
        <w:t>A2</w:t>
      </w:r>
      <w:r w:rsidR="0040637C">
        <w:rPr>
          <w:sz w:val="24"/>
          <w:szCs w:val="24"/>
          <w:lang w:val="en-US"/>
        </w:rPr>
        <w:t>.</w:t>
      </w:r>
      <w:r w:rsidR="0011240F">
        <w:rPr>
          <w:sz w:val="24"/>
          <w:szCs w:val="24"/>
          <w:lang w:val="en-US"/>
        </w:rPr>
        <w:t>3</w:t>
      </w:r>
      <w:r w:rsidR="0040637C">
        <w:rPr>
          <w:sz w:val="24"/>
          <w:szCs w:val="24"/>
          <w:lang w:val="en-US"/>
        </w:rPr>
        <w:t>.</w:t>
      </w:r>
      <w:r w:rsidR="00AE1958">
        <w:rPr>
          <w:sz w:val="24"/>
          <w:szCs w:val="24"/>
          <w:lang w:val="en-US"/>
        </w:rPr>
        <w:t xml:space="preserve">5 and Section </w:t>
      </w:r>
      <w:r w:rsidR="008663B4">
        <w:rPr>
          <w:sz w:val="24"/>
          <w:szCs w:val="24"/>
          <w:lang w:val="en-US"/>
        </w:rPr>
        <w:t>A2</w:t>
      </w:r>
      <w:r w:rsidR="00AE1958">
        <w:rPr>
          <w:sz w:val="24"/>
          <w:szCs w:val="24"/>
          <w:lang w:val="en-US"/>
        </w:rPr>
        <w:t>.</w:t>
      </w:r>
      <w:r w:rsidR="0011240F">
        <w:rPr>
          <w:sz w:val="24"/>
          <w:szCs w:val="24"/>
          <w:lang w:val="en-US"/>
        </w:rPr>
        <w:t>3</w:t>
      </w:r>
      <w:r w:rsidR="00AE1958">
        <w:rPr>
          <w:sz w:val="24"/>
          <w:szCs w:val="24"/>
          <w:lang w:val="en-US"/>
        </w:rPr>
        <w:t>.6</w:t>
      </w:r>
      <w:r w:rsidR="0040637C">
        <w:rPr>
          <w:sz w:val="24"/>
          <w:szCs w:val="24"/>
          <w:lang w:val="en-US"/>
        </w:rPr>
        <w:t>.</w:t>
      </w:r>
    </w:p>
    <w:p w:rsidRPr="00875E62" w:rsidR="00E67EE1" w:rsidP="724F6CC4" w:rsidRDefault="00E67EE1" w14:paraId="065063B9" w14:textId="6853E2F5">
      <w:pPr>
        <w:rPr>
          <w:sz w:val="24"/>
          <w:szCs w:val="24"/>
          <w:lang w:val="en-US"/>
        </w:rPr>
      </w:pPr>
    </w:p>
    <w:p w:rsidRPr="00C44DB7" w:rsidR="00C73D92" w:rsidP="00C44DB7" w:rsidRDefault="005A6470" w14:paraId="2F01DA02" w14:textId="53CA2E19">
      <w:pPr>
        <w:pStyle w:val="Heading3"/>
        <w:rPr>
          <w:lang w:val="en-US"/>
        </w:rPr>
      </w:pPr>
      <w:r>
        <w:rPr>
          <w:lang w:val="en-US"/>
        </w:rPr>
        <w:t>A1</w:t>
      </w:r>
      <w:r w:rsidR="00CF0B4F">
        <w:rPr>
          <w:lang w:val="en-US"/>
        </w:rPr>
        <w:t>.</w:t>
      </w:r>
      <w:r w:rsidR="004F5981">
        <w:rPr>
          <w:lang w:val="en-US"/>
        </w:rPr>
        <w:t>4</w:t>
      </w:r>
      <w:r w:rsidR="00CF0B4F">
        <w:rPr>
          <w:lang w:val="en-US"/>
        </w:rPr>
        <w:t xml:space="preserve">.2 </w:t>
      </w:r>
      <w:r w:rsidRPr="724F6CC4" w:rsidR="00E56B7C">
        <w:rPr>
          <w:lang w:val="en-US"/>
        </w:rPr>
        <w:t xml:space="preserve">Studying Type3 </w:t>
      </w:r>
      <w:r w:rsidR="00612AD3">
        <w:rPr>
          <w:lang w:val="en-US"/>
        </w:rPr>
        <w:t>robustness</w:t>
      </w:r>
      <w:r w:rsidRPr="724F6CC4" w:rsidR="00E56B7C">
        <w:rPr>
          <w:lang w:val="en-US"/>
        </w:rPr>
        <w:t xml:space="preserve"> using 3gpp channel models</w:t>
      </w:r>
    </w:p>
    <w:p w:rsidRPr="0044190D" w:rsidR="00C73D92" w:rsidP="00C73D92" w:rsidRDefault="00C73D92" w14:paraId="260CFD65" w14:textId="58352977">
      <w:pPr>
        <w:rPr>
          <w:color w:val="000000" w:themeColor="text1"/>
          <w:sz w:val="24"/>
          <w:szCs w:val="24"/>
          <w:lang w:val="en-US"/>
        </w:rPr>
      </w:pPr>
      <w:r w:rsidRPr="00F60B0A">
        <w:rPr>
          <w:sz w:val="24"/>
          <w:szCs w:val="24"/>
          <w:lang w:val="en-US"/>
        </w:rPr>
        <w:t xml:space="preserve">One aspect </w:t>
      </w:r>
      <w:r w:rsidRPr="00F60B0A" w:rsidR="00C44DB7">
        <w:rPr>
          <w:sz w:val="24"/>
          <w:szCs w:val="24"/>
          <w:lang w:val="en-US"/>
        </w:rPr>
        <w:t>of</w:t>
      </w:r>
      <w:r w:rsidRPr="00F60B0A">
        <w:rPr>
          <w:sz w:val="24"/>
          <w:szCs w:val="24"/>
          <w:lang w:val="en-US"/>
        </w:rPr>
        <w:t xml:space="preserve"> generalization </w:t>
      </w:r>
      <w:r w:rsidRPr="00F60B0A" w:rsidR="00C44DB7">
        <w:rPr>
          <w:sz w:val="24"/>
          <w:szCs w:val="24"/>
          <w:lang w:val="en-US"/>
        </w:rPr>
        <w:t>is the</w:t>
      </w:r>
      <w:r w:rsidR="002E75FE">
        <w:rPr>
          <w:sz w:val="24"/>
          <w:szCs w:val="24"/>
          <w:lang w:val="en-US"/>
        </w:rPr>
        <w:t xml:space="preserve"> robustness </w:t>
      </w:r>
      <w:r w:rsidR="00635C33">
        <w:rPr>
          <w:sz w:val="24"/>
          <w:szCs w:val="24"/>
          <w:lang w:val="en-US"/>
        </w:rPr>
        <w:t>of AI/ML positioning model to</w:t>
      </w:r>
      <w:r w:rsidRPr="00F60B0A" w:rsidR="00C44DB7">
        <w:rPr>
          <w:sz w:val="24"/>
          <w:szCs w:val="24"/>
          <w:lang w:val="en-US"/>
        </w:rPr>
        <w:t xml:space="preserve"> </w:t>
      </w:r>
      <w:r w:rsidRPr="00F60B0A" w:rsidR="009E5E94">
        <w:rPr>
          <w:sz w:val="24"/>
          <w:szCs w:val="24"/>
          <w:lang w:val="en-US"/>
        </w:rPr>
        <w:t>zone-specific</w:t>
      </w:r>
      <w:r w:rsidRPr="00F60B0A" w:rsidR="00C44DB7">
        <w:rPr>
          <w:sz w:val="24"/>
          <w:szCs w:val="24"/>
          <w:lang w:val="en-US"/>
        </w:rPr>
        <w:t xml:space="preserve"> </w:t>
      </w:r>
      <w:r w:rsidR="00635C33">
        <w:rPr>
          <w:sz w:val="24"/>
          <w:szCs w:val="24"/>
          <w:lang w:val="en-US"/>
        </w:rPr>
        <w:t>time varying changes</w:t>
      </w:r>
      <w:r w:rsidRPr="00F60B0A" w:rsidR="002D73C4">
        <w:rPr>
          <w:sz w:val="24"/>
          <w:szCs w:val="24"/>
          <w:lang w:val="en-US"/>
        </w:rPr>
        <w:t>,</w:t>
      </w:r>
      <w:r w:rsidRPr="00F60B0A" w:rsidR="00B13A9B">
        <w:rPr>
          <w:sz w:val="24"/>
          <w:szCs w:val="24"/>
          <w:lang w:val="en-US"/>
        </w:rPr>
        <w:t xml:space="preserve"> i.e.,</w:t>
      </w:r>
      <w:r w:rsidRPr="00F60B0A" w:rsidR="002D73C4">
        <w:rPr>
          <w:sz w:val="24"/>
          <w:szCs w:val="24"/>
          <w:lang w:val="en-US"/>
        </w:rPr>
        <w:t xml:space="preserve"> </w:t>
      </w:r>
      <w:r w:rsidRPr="00F60B0A" w:rsidR="009E5E94">
        <w:rPr>
          <w:sz w:val="24"/>
          <w:szCs w:val="24"/>
          <w:lang w:val="en-US"/>
        </w:rPr>
        <w:t xml:space="preserve">intra-site </w:t>
      </w:r>
      <w:r w:rsidR="004D2C33">
        <w:rPr>
          <w:sz w:val="24"/>
          <w:szCs w:val="24"/>
          <w:lang w:val="en-US"/>
        </w:rPr>
        <w:t>robustness</w:t>
      </w:r>
      <w:r w:rsidRPr="00F60B0A" w:rsidR="002D73C4">
        <w:rPr>
          <w:sz w:val="24"/>
          <w:szCs w:val="24"/>
          <w:lang w:val="en-US"/>
        </w:rPr>
        <w:t>,</w:t>
      </w:r>
      <w:r w:rsidRPr="00F60B0A" w:rsidR="00955B90">
        <w:rPr>
          <w:sz w:val="24"/>
          <w:szCs w:val="24"/>
          <w:lang w:val="en-US"/>
        </w:rPr>
        <w:t xml:space="preserve"> in which model needs to be tested against</w:t>
      </w:r>
      <w:r w:rsidR="00727F5D">
        <w:rPr>
          <w:sz w:val="24"/>
          <w:szCs w:val="24"/>
          <w:lang w:val="en-US"/>
        </w:rPr>
        <w:t xml:space="preserve"> time varying changes in </w:t>
      </w:r>
      <w:r w:rsidR="5334F592">
        <w:rPr>
          <w:sz w:val="24"/>
          <w:szCs w:val="24"/>
          <w:lang w:val="en-US"/>
        </w:rPr>
        <w:t>each</w:t>
      </w:r>
      <w:r w:rsidR="00635C33">
        <w:rPr>
          <w:sz w:val="24"/>
          <w:szCs w:val="24"/>
          <w:lang w:val="en-US"/>
        </w:rPr>
        <w:t xml:space="preserve"> </w:t>
      </w:r>
      <w:r w:rsidR="00727F5D">
        <w:rPr>
          <w:sz w:val="24"/>
          <w:szCs w:val="24"/>
          <w:lang w:val="en-US"/>
        </w:rPr>
        <w:t>site</w:t>
      </w:r>
      <w:r w:rsidRPr="00F60B0A" w:rsidR="00FC149B">
        <w:rPr>
          <w:sz w:val="24"/>
          <w:szCs w:val="24"/>
          <w:lang w:val="en-US"/>
        </w:rPr>
        <w:t xml:space="preserve"> (e.g., movement of reflecting objects, small environment variation over time, etc.)</w:t>
      </w:r>
      <w:r w:rsidRPr="00F60B0A" w:rsidR="00C44DB7">
        <w:rPr>
          <w:sz w:val="24"/>
          <w:szCs w:val="24"/>
          <w:lang w:val="en-US"/>
        </w:rPr>
        <w:t>.</w:t>
      </w:r>
      <w:r w:rsidRPr="00F60B0A">
        <w:rPr>
          <w:sz w:val="24"/>
          <w:szCs w:val="24"/>
          <w:lang w:val="en-US"/>
        </w:rPr>
        <w:t xml:space="preserve"> </w:t>
      </w:r>
      <w:r w:rsidRPr="00F60B0A" w:rsidR="008D24ED">
        <w:rPr>
          <w:sz w:val="24"/>
          <w:szCs w:val="24"/>
          <w:lang w:val="en-US"/>
        </w:rPr>
        <w:t>In</w:t>
      </w:r>
      <w:r w:rsidRPr="00F60B0A" w:rsidR="0CAD24E3">
        <w:rPr>
          <w:sz w:val="24"/>
          <w:szCs w:val="24"/>
          <w:lang w:val="en-US"/>
        </w:rPr>
        <w:t xml:space="preserve"> </w:t>
      </w:r>
      <w:r w:rsidRPr="00F60B0A" w:rsidR="44F89F09">
        <w:rPr>
          <w:sz w:val="24"/>
          <w:szCs w:val="24"/>
          <w:lang w:val="en-US"/>
        </w:rPr>
        <w:t>the</w:t>
      </w:r>
      <w:r w:rsidRPr="00F60B0A" w:rsidR="008D24ED">
        <w:rPr>
          <w:sz w:val="24"/>
          <w:szCs w:val="24"/>
          <w:lang w:val="en-US"/>
        </w:rPr>
        <w:t xml:space="preserve"> meeting (RAN1-110), there was a request for further clarification on how </w:t>
      </w:r>
      <w:r w:rsidR="00B31A7F">
        <w:rPr>
          <w:sz w:val="24"/>
          <w:szCs w:val="24"/>
          <w:lang w:val="en-US"/>
        </w:rPr>
        <w:t xml:space="preserve">site </w:t>
      </w:r>
      <w:r w:rsidR="00F6381F">
        <w:rPr>
          <w:sz w:val="24"/>
          <w:szCs w:val="24"/>
          <w:lang w:val="en-US"/>
        </w:rPr>
        <w:t xml:space="preserve">time </w:t>
      </w:r>
      <w:r w:rsidRPr="00F60B0A" w:rsidR="00F6381F">
        <w:rPr>
          <w:sz w:val="24"/>
          <w:szCs w:val="24"/>
          <w:lang w:val="en-US"/>
        </w:rPr>
        <w:t>changes</w:t>
      </w:r>
      <w:r w:rsidRPr="00F60B0A" w:rsidR="008D24ED">
        <w:rPr>
          <w:sz w:val="24"/>
          <w:szCs w:val="24"/>
          <w:lang w:val="en-US"/>
        </w:rPr>
        <w:t xml:space="preserve"> can be modeled based on the channel models in TR 38.901</w:t>
      </w:r>
      <w:r w:rsidRPr="00F60B0A" w:rsidR="00FC149B">
        <w:rPr>
          <w:sz w:val="24"/>
          <w:szCs w:val="24"/>
          <w:lang w:val="en-US"/>
        </w:rPr>
        <w:t>.</w:t>
      </w:r>
      <w:r w:rsidR="00516D9F">
        <w:rPr>
          <w:sz w:val="24"/>
          <w:szCs w:val="24"/>
          <w:lang w:val="en-US"/>
        </w:rPr>
        <w:t xml:space="preserve"> </w:t>
      </w:r>
      <w:r w:rsidR="006455C7">
        <w:rPr>
          <w:sz w:val="24"/>
          <w:szCs w:val="24"/>
          <w:lang w:val="en-US"/>
        </w:rPr>
        <w:t>We provide a</w:t>
      </w:r>
      <w:r w:rsidR="00516D9F">
        <w:rPr>
          <w:sz w:val="24"/>
          <w:szCs w:val="24"/>
          <w:lang w:val="en-US"/>
        </w:rPr>
        <w:t xml:space="preserve"> detailed modeling of Type 3 changes</w:t>
      </w:r>
      <w:r w:rsidR="00866FD3">
        <w:rPr>
          <w:sz w:val="24"/>
          <w:szCs w:val="24"/>
          <w:lang w:val="en-US"/>
        </w:rPr>
        <w:t xml:space="preserve"> and how to evaluate robustness</w:t>
      </w:r>
      <w:r w:rsidR="00516D9F">
        <w:rPr>
          <w:sz w:val="24"/>
          <w:szCs w:val="24"/>
          <w:lang w:val="en-US"/>
        </w:rPr>
        <w:t xml:space="preserve"> in Appendix 1</w:t>
      </w:r>
      <w:r w:rsidR="006455C7">
        <w:rPr>
          <w:sz w:val="24"/>
          <w:szCs w:val="24"/>
          <w:lang w:val="en-US"/>
        </w:rPr>
        <w:t>.</w:t>
      </w:r>
      <w:r w:rsidR="00204F43">
        <w:rPr>
          <w:sz w:val="24"/>
          <w:szCs w:val="24"/>
          <w:lang w:val="en-US"/>
        </w:rPr>
        <w:t xml:space="preserve"> </w:t>
      </w:r>
      <w:r w:rsidRPr="00826BE8" w:rsidR="00204F43">
        <w:rPr>
          <w:color w:val="000000" w:themeColor="text1"/>
          <w:sz w:val="24"/>
          <w:szCs w:val="24"/>
          <w:lang w:val="en-US"/>
        </w:rPr>
        <w:t xml:space="preserve">Another option for modeling Type 3 changes can be </w:t>
      </w:r>
      <w:r w:rsidRPr="00826BE8" w:rsidR="007A10A3">
        <w:rPr>
          <w:color w:val="000000" w:themeColor="text1"/>
          <w:sz w:val="24"/>
          <w:szCs w:val="24"/>
          <w:lang w:val="en-US"/>
        </w:rPr>
        <w:t>based on the blockage modeling</w:t>
      </w:r>
      <w:r w:rsidR="00000862">
        <w:rPr>
          <w:color w:val="000000" w:themeColor="text1"/>
          <w:sz w:val="24"/>
          <w:szCs w:val="24"/>
          <w:lang w:val="en-US"/>
        </w:rPr>
        <w:t xml:space="preserve"> in TR 38.901</w:t>
      </w:r>
      <w:r w:rsidRPr="00826BE8" w:rsidR="00CD6BE1">
        <w:rPr>
          <w:color w:val="000000" w:themeColor="text1"/>
          <w:sz w:val="24"/>
          <w:szCs w:val="24"/>
          <w:lang w:val="en-US"/>
        </w:rPr>
        <w:t xml:space="preserve">, i.e., Blockage Model A and </w:t>
      </w:r>
      <w:r w:rsidRPr="00826BE8" w:rsidR="00D569C5">
        <w:rPr>
          <w:color w:val="000000" w:themeColor="text1"/>
          <w:sz w:val="24"/>
          <w:szCs w:val="24"/>
          <w:lang w:val="en-US"/>
        </w:rPr>
        <w:t>Blockage Model B</w:t>
      </w:r>
      <w:r w:rsidRPr="00826BE8" w:rsidR="007A10A3">
        <w:rPr>
          <w:color w:val="000000" w:themeColor="text1"/>
          <w:sz w:val="24"/>
          <w:szCs w:val="24"/>
          <w:lang w:val="en-US"/>
        </w:rPr>
        <w:t xml:space="preserve"> (Section 7.6.4 </w:t>
      </w:r>
      <w:sdt>
        <w:sdtPr>
          <w:rPr>
            <w:color w:val="000000" w:themeColor="text1"/>
            <w:sz w:val="24"/>
            <w:szCs w:val="24"/>
            <w:lang w:val="en-US"/>
          </w:rPr>
          <w:id w:val="-51776622"/>
          <w:lock w:val="contentLocked"/>
          <w:placeholder>
            <w:docPart w:val="2A0665D739D2484DAAED47093F8F55E8"/>
          </w:placeholder>
          <w:citation/>
        </w:sdtPr>
        <w:sdtEndPr/>
        <w:sdtContent>
          <w:r w:rsidRPr="00826BE8" w:rsidR="003F5294">
            <w:rPr>
              <w:color w:val="000000" w:themeColor="text1"/>
              <w:sz w:val="24"/>
              <w:szCs w:val="24"/>
              <w:lang w:val="en-US"/>
            </w:rPr>
            <w:fldChar w:fldCharType="begin"/>
          </w:r>
          <w:r w:rsidRPr="00826BE8" w:rsidR="003F5294">
            <w:rPr>
              <w:color w:val="000000" w:themeColor="text1"/>
              <w:sz w:val="24"/>
              <w:szCs w:val="24"/>
              <w:lang w:val="en-US"/>
            </w:rPr>
            <w:instrText xml:space="preserve"> CITATION TR38901 \l 1033 </w:instrText>
          </w:r>
          <w:r w:rsidRPr="00826BE8" w:rsidR="003F5294">
            <w:rPr>
              <w:color w:val="000000" w:themeColor="text1"/>
              <w:sz w:val="24"/>
              <w:szCs w:val="24"/>
              <w:lang w:val="en-US"/>
            </w:rPr>
            <w:fldChar w:fldCharType="separate"/>
          </w:r>
          <w:r w:rsidRPr="00FF54B7" w:rsidR="00FF54B7">
            <w:rPr>
              <w:noProof/>
              <w:color w:val="000000" w:themeColor="text1"/>
              <w:sz w:val="24"/>
              <w:szCs w:val="24"/>
              <w:lang w:val="en-US"/>
            </w:rPr>
            <w:t>[2]</w:t>
          </w:r>
          <w:r w:rsidRPr="00826BE8" w:rsidR="003F5294">
            <w:rPr>
              <w:color w:val="000000" w:themeColor="text1"/>
              <w:sz w:val="24"/>
              <w:szCs w:val="24"/>
              <w:lang w:val="en-US"/>
            </w:rPr>
            <w:fldChar w:fldCharType="end"/>
          </w:r>
        </w:sdtContent>
      </w:sdt>
      <w:r w:rsidRPr="00826BE8" w:rsidR="007A10A3">
        <w:rPr>
          <w:color w:val="000000" w:themeColor="text1"/>
          <w:sz w:val="24"/>
          <w:szCs w:val="24"/>
          <w:lang w:val="en-US"/>
        </w:rPr>
        <w:t>)</w:t>
      </w:r>
      <w:r w:rsidRPr="00826BE8" w:rsidR="003F5294">
        <w:rPr>
          <w:color w:val="000000" w:themeColor="text1"/>
          <w:sz w:val="24"/>
          <w:szCs w:val="24"/>
          <w:lang w:val="en-US"/>
        </w:rPr>
        <w:t>.</w:t>
      </w:r>
      <w:r w:rsidRPr="00826BE8" w:rsidR="00204F43">
        <w:rPr>
          <w:color w:val="000000" w:themeColor="text1"/>
          <w:sz w:val="24"/>
          <w:szCs w:val="24"/>
          <w:lang w:val="en-US"/>
        </w:rPr>
        <w:t xml:space="preserve"> </w:t>
      </w:r>
      <w:r w:rsidR="00D856C8">
        <w:rPr>
          <w:sz w:val="24"/>
          <w:szCs w:val="24"/>
          <w:lang w:val="en-US"/>
        </w:rPr>
        <w:t>We provide evaluations to show robustness</w:t>
      </w:r>
      <w:r w:rsidR="0051353F">
        <w:rPr>
          <w:sz w:val="24"/>
          <w:szCs w:val="24"/>
          <w:lang w:val="en-US"/>
        </w:rPr>
        <w:t xml:space="preserve"> to time varying changes</w:t>
      </w:r>
      <w:r w:rsidR="00D856C8">
        <w:rPr>
          <w:sz w:val="24"/>
          <w:szCs w:val="24"/>
          <w:lang w:val="en-US"/>
        </w:rPr>
        <w:t xml:space="preserve"> of </w:t>
      </w:r>
      <w:r w:rsidR="00447FBF">
        <w:rPr>
          <w:sz w:val="24"/>
          <w:szCs w:val="24"/>
          <w:lang w:val="en-US"/>
        </w:rPr>
        <w:t xml:space="preserve">direct </w:t>
      </w:r>
      <w:r w:rsidR="00D856C8">
        <w:rPr>
          <w:sz w:val="24"/>
          <w:szCs w:val="24"/>
          <w:lang w:val="en-US"/>
        </w:rPr>
        <w:t>AI/ML</w:t>
      </w:r>
      <w:r w:rsidR="00447FBF">
        <w:rPr>
          <w:sz w:val="24"/>
          <w:szCs w:val="24"/>
          <w:lang w:val="en-US"/>
        </w:rPr>
        <w:t xml:space="preserve"> positioning in Section </w:t>
      </w:r>
      <w:r w:rsidR="008663B4">
        <w:rPr>
          <w:sz w:val="24"/>
          <w:szCs w:val="24"/>
          <w:lang w:val="en-US"/>
        </w:rPr>
        <w:t>A2</w:t>
      </w:r>
      <w:r w:rsidR="00447FBF">
        <w:rPr>
          <w:sz w:val="24"/>
          <w:szCs w:val="24"/>
          <w:lang w:val="en-US"/>
        </w:rPr>
        <w:t>.</w:t>
      </w:r>
      <w:r w:rsidR="00D119F6">
        <w:rPr>
          <w:sz w:val="24"/>
          <w:szCs w:val="24"/>
          <w:lang w:val="en-US"/>
        </w:rPr>
        <w:t>2</w:t>
      </w:r>
      <w:r w:rsidR="00447FBF">
        <w:rPr>
          <w:sz w:val="24"/>
          <w:szCs w:val="24"/>
          <w:lang w:val="en-US"/>
        </w:rPr>
        <w:t>.</w:t>
      </w:r>
      <w:r w:rsidR="0075741D">
        <w:rPr>
          <w:sz w:val="24"/>
          <w:szCs w:val="24"/>
          <w:lang w:val="en-US"/>
        </w:rPr>
        <w:t>2.</w:t>
      </w:r>
      <w:r w:rsidR="00737C51">
        <w:rPr>
          <w:sz w:val="24"/>
          <w:szCs w:val="24"/>
          <w:lang w:val="en-US"/>
        </w:rPr>
        <w:t>2</w:t>
      </w:r>
      <w:r w:rsidR="0075741D">
        <w:rPr>
          <w:sz w:val="24"/>
          <w:szCs w:val="24"/>
          <w:lang w:val="en-US"/>
        </w:rPr>
        <w:t xml:space="preserve"> and Section </w:t>
      </w:r>
      <w:r w:rsidR="008663B4">
        <w:rPr>
          <w:sz w:val="24"/>
          <w:szCs w:val="24"/>
          <w:lang w:val="en-US"/>
        </w:rPr>
        <w:t>A2</w:t>
      </w:r>
      <w:r w:rsidR="0075741D">
        <w:rPr>
          <w:sz w:val="24"/>
          <w:szCs w:val="24"/>
          <w:lang w:val="en-US"/>
        </w:rPr>
        <w:t>.</w:t>
      </w:r>
      <w:r w:rsidR="00B30141">
        <w:rPr>
          <w:sz w:val="24"/>
          <w:szCs w:val="24"/>
          <w:lang w:val="en-US"/>
        </w:rPr>
        <w:t>2</w:t>
      </w:r>
      <w:r w:rsidR="0075741D">
        <w:rPr>
          <w:sz w:val="24"/>
          <w:szCs w:val="24"/>
          <w:lang w:val="en-US"/>
        </w:rPr>
        <w:t>.2.</w:t>
      </w:r>
      <w:r w:rsidR="00737C51">
        <w:rPr>
          <w:sz w:val="24"/>
          <w:szCs w:val="24"/>
          <w:lang w:val="en-US"/>
        </w:rPr>
        <w:t>3</w:t>
      </w:r>
      <w:r w:rsidR="0075741D">
        <w:rPr>
          <w:sz w:val="24"/>
          <w:szCs w:val="24"/>
          <w:lang w:val="en-US"/>
        </w:rPr>
        <w:t xml:space="preserve"> and </w:t>
      </w:r>
      <w:r w:rsidR="00071370">
        <w:rPr>
          <w:sz w:val="24"/>
          <w:szCs w:val="24"/>
          <w:lang w:val="en-US"/>
        </w:rPr>
        <w:t xml:space="preserve">robustness of AI/ML assisted positioning in Section </w:t>
      </w:r>
      <w:r w:rsidR="008663B4">
        <w:rPr>
          <w:sz w:val="24"/>
          <w:szCs w:val="24"/>
          <w:lang w:val="en-US"/>
        </w:rPr>
        <w:t>A2</w:t>
      </w:r>
      <w:r w:rsidR="000E63AC">
        <w:rPr>
          <w:sz w:val="24"/>
          <w:szCs w:val="24"/>
          <w:lang w:val="en-US"/>
        </w:rPr>
        <w:t>.</w:t>
      </w:r>
      <w:r w:rsidR="00076072">
        <w:rPr>
          <w:sz w:val="24"/>
          <w:szCs w:val="24"/>
          <w:lang w:val="en-US"/>
        </w:rPr>
        <w:t>3</w:t>
      </w:r>
      <w:r w:rsidR="000E63AC">
        <w:rPr>
          <w:sz w:val="24"/>
          <w:szCs w:val="24"/>
          <w:lang w:val="en-US"/>
        </w:rPr>
        <w:t>.7</w:t>
      </w:r>
      <w:r w:rsidR="009F6427">
        <w:rPr>
          <w:sz w:val="24"/>
          <w:szCs w:val="24"/>
          <w:lang w:val="en-US"/>
        </w:rPr>
        <w:t xml:space="preserve"> </w:t>
      </w:r>
      <w:r w:rsidRPr="0044190D" w:rsidR="009F6427">
        <w:rPr>
          <w:color w:val="000000" w:themeColor="text1"/>
          <w:sz w:val="24"/>
          <w:szCs w:val="24"/>
          <w:lang w:val="en-US"/>
        </w:rPr>
        <w:t xml:space="preserve">based on the modeling in Appendix </w:t>
      </w:r>
      <w:r w:rsidR="008663B4">
        <w:rPr>
          <w:color w:val="000000" w:themeColor="text1"/>
          <w:sz w:val="24"/>
          <w:szCs w:val="24"/>
          <w:lang w:val="en-US"/>
        </w:rPr>
        <w:t>A3</w:t>
      </w:r>
      <w:r w:rsidRPr="0044190D" w:rsidR="000E63AC">
        <w:rPr>
          <w:color w:val="000000" w:themeColor="text1"/>
          <w:sz w:val="24"/>
          <w:szCs w:val="24"/>
          <w:lang w:val="en-US"/>
        </w:rPr>
        <w:t>.</w:t>
      </w:r>
    </w:p>
    <w:p w:rsidRPr="00602AB5" w:rsidR="00056D05" w:rsidP="00C73D92" w:rsidRDefault="00056D05" w14:paraId="218841B1" w14:textId="21B4F418">
      <w:pPr>
        <w:rPr>
          <w:b/>
          <w:bCs/>
          <w:sz w:val="24"/>
          <w:szCs w:val="24"/>
          <w:lang w:val="en-US"/>
        </w:rPr>
      </w:pPr>
      <w:r w:rsidRPr="0044190D">
        <w:rPr>
          <w:b/>
          <w:bCs/>
          <w:color w:val="000000" w:themeColor="text1"/>
          <w:sz w:val="24"/>
          <w:szCs w:val="24"/>
          <w:u w:val="single"/>
          <w:lang w:val="en-US"/>
        </w:rPr>
        <w:t>Proposal</w:t>
      </w:r>
      <w:r w:rsidRPr="0044190D" w:rsidR="00DC63D0">
        <w:rPr>
          <w:b/>
          <w:bCs/>
          <w:color w:val="000000" w:themeColor="text1"/>
          <w:sz w:val="24"/>
          <w:szCs w:val="24"/>
          <w:u w:val="single"/>
          <w:lang w:val="en-US"/>
        </w:rPr>
        <w:t xml:space="preserve"> </w:t>
      </w:r>
      <w:r w:rsidR="00351012">
        <w:rPr>
          <w:b/>
          <w:bCs/>
          <w:color w:val="000000" w:themeColor="text1"/>
          <w:sz w:val="24"/>
          <w:szCs w:val="24"/>
          <w:u w:val="single"/>
          <w:lang w:val="en-US"/>
        </w:rPr>
        <w:t>5</w:t>
      </w:r>
      <w:r w:rsidRPr="00602AB5">
        <w:rPr>
          <w:b/>
          <w:bCs/>
          <w:sz w:val="24"/>
          <w:szCs w:val="24"/>
          <w:u w:val="single"/>
          <w:lang w:val="en-US"/>
        </w:rPr>
        <w:t>:</w:t>
      </w:r>
      <w:r w:rsidRPr="00602AB5">
        <w:rPr>
          <w:b/>
          <w:bCs/>
          <w:sz w:val="24"/>
          <w:szCs w:val="24"/>
          <w:lang w:val="en-US"/>
        </w:rPr>
        <w:t xml:space="preserve"> </w:t>
      </w:r>
      <w:r w:rsidRPr="00602AB5" w:rsidR="000C6BE2">
        <w:rPr>
          <w:b/>
          <w:sz w:val="24"/>
          <w:szCs w:val="24"/>
          <w:lang w:val="en-US"/>
        </w:rPr>
        <w:t>For evaluating AI/ML positioning</w:t>
      </w:r>
      <w:r w:rsidRPr="00602AB5" w:rsidR="002D2978">
        <w:rPr>
          <w:b/>
          <w:sz w:val="24"/>
          <w:szCs w:val="24"/>
          <w:lang w:val="en-US"/>
        </w:rPr>
        <w:t xml:space="preserve"> and </w:t>
      </w:r>
      <w:r w:rsidRPr="00602AB5">
        <w:rPr>
          <w:b/>
          <w:bCs/>
          <w:sz w:val="24"/>
          <w:szCs w:val="24"/>
          <w:lang w:val="en-US"/>
        </w:rPr>
        <w:t xml:space="preserve">studying the impact of time varying changes (e.g., mobility of clutter objects and </w:t>
      </w:r>
      <w:r w:rsidRPr="00602AB5" w:rsidR="00DC63D0">
        <w:rPr>
          <w:b/>
          <w:bCs/>
          <w:sz w:val="24"/>
          <w:szCs w:val="24"/>
          <w:lang w:val="en-US"/>
        </w:rPr>
        <w:t>blockers in the environment), the following model</w:t>
      </w:r>
      <w:r w:rsidRPr="00602AB5" w:rsidR="00167248">
        <w:rPr>
          <w:b/>
          <w:bCs/>
          <w:sz w:val="24"/>
          <w:szCs w:val="24"/>
          <w:lang w:val="en-US"/>
        </w:rPr>
        <w:t>ling approaches can be considered:</w:t>
      </w:r>
    </w:p>
    <w:p w:rsidRPr="0044190D" w:rsidR="00167248" w:rsidP="00852CAD" w:rsidRDefault="00167248" w14:paraId="6E6AF0F8" w14:textId="376DC50A">
      <w:pPr>
        <w:pStyle w:val="ListParagraph"/>
        <w:numPr>
          <w:ilvl w:val="0"/>
          <w:numId w:val="26"/>
        </w:numPr>
        <w:rPr>
          <w:b/>
          <w:bCs/>
          <w:color w:val="000000" w:themeColor="text1"/>
          <w:sz w:val="24"/>
          <w:szCs w:val="24"/>
          <w:lang w:val="en-US"/>
        </w:rPr>
      </w:pPr>
      <w:r w:rsidRPr="0044190D">
        <w:rPr>
          <w:b/>
          <w:bCs/>
          <w:color w:val="000000" w:themeColor="text1"/>
          <w:sz w:val="24"/>
          <w:szCs w:val="24"/>
          <w:lang w:val="en-US"/>
        </w:rPr>
        <w:t>Option1: Modeling approach listed in Appendix 1</w:t>
      </w:r>
    </w:p>
    <w:p w:rsidR="00167248" w:rsidP="00852CAD" w:rsidRDefault="00AE29FE" w14:paraId="092CEBE6" w14:textId="3635B2A8">
      <w:pPr>
        <w:pStyle w:val="ListParagraph"/>
        <w:numPr>
          <w:ilvl w:val="0"/>
          <w:numId w:val="26"/>
        </w:numPr>
        <w:rPr>
          <w:b/>
          <w:bCs/>
          <w:color w:val="000000" w:themeColor="text1"/>
          <w:sz w:val="24"/>
          <w:szCs w:val="24"/>
          <w:lang w:val="en-US"/>
        </w:rPr>
      </w:pPr>
      <w:r w:rsidRPr="0044190D">
        <w:rPr>
          <w:b/>
          <w:bCs/>
          <w:color w:val="000000" w:themeColor="text1"/>
          <w:sz w:val="24"/>
          <w:szCs w:val="24"/>
          <w:lang w:val="en-US"/>
        </w:rPr>
        <w:t>Option2: Blocker Model A or Blocker Model B in TR 38.901 (</w:t>
      </w:r>
      <w:r w:rsidRPr="0044190D" w:rsidR="008750BD">
        <w:rPr>
          <w:b/>
          <w:bCs/>
          <w:color w:val="000000" w:themeColor="text1"/>
          <w:sz w:val="24"/>
          <w:szCs w:val="24"/>
          <w:lang w:val="en-US"/>
        </w:rPr>
        <w:t xml:space="preserve">Section 7.6.4 </w:t>
      </w:r>
      <w:sdt>
        <w:sdtPr>
          <w:rPr>
            <w:b/>
            <w:bCs/>
            <w:color w:val="000000" w:themeColor="text1"/>
            <w:sz w:val="24"/>
            <w:szCs w:val="24"/>
            <w:lang w:val="en-US"/>
          </w:rPr>
          <w:id w:val="235607922"/>
          <w:citation/>
        </w:sdtPr>
        <w:sdtEndPr/>
        <w:sdtContent>
          <w:r w:rsidRPr="0044190D" w:rsidR="008750BD">
            <w:rPr>
              <w:b/>
              <w:bCs/>
              <w:color w:val="000000" w:themeColor="text1"/>
              <w:sz w:val="24"/>
              <w:szCs w:val="24"/>
              <w:lang w:val="en-US"/>
            </w:rPr>
            <w:fldChar w:fldCharType="begin"/>
          </w:r>
          <w:r w:rsidRPr="0044190D" w:rsidR="008750BD">
            <w:rPr>
              <w:b/>
              <w:bCs/>
              <w:color w:val="000000" w:themeColor="text1"/>
              <w:sz w:val="24"/>
              <w:szCs w:val="24"/>
              <w:lang w:val="en-US"/>
            </w:rPr>
            <w:instrText xml:space="preserve"> CITATION TR38901 \l 1033 </w:instrText>
          </w:r>
          <w:r w:rsidRPr="0044190D" w:rsidR="008750BD">
            <w:rPr>
              <w:b/>
              <w:bCs/>
              <w:color w:val="000000" w:themeColor="text1"/>
              <w:sz w:val="24"/>
              <w:szCs w:val="24"/>
              <w:lang w:val="en-US"/>
            </w:rPr>
            <w:fldChar w:fldCharType="separate"/>
          </w:r>
          <w:r w:rsidRPr="00FF54B7" w:rsidR="00FF54B7">
            <w:rPr>
              <w:noProof/>
              <w:color w:val="000000" w:themeColor="text1"/>
              <w:sz w:val="24"/>
              <w:szCs w:val="24"/>
              <w:lang w:val="en-US"/>
            </w:rPr>
            <w:t>[2]</w:t>
          </w:r>
          <w:r w:rsidRPr="0044190D" w:rsidR="008750BD">
            <w:rPr>
              <w:b/>
              <w:bCs/>
              <w:color w:val="000000" w:themeColor="text1"/>
              <w:sz w:val="24"/>
              <w:szCs w:val="24"/>
              <w:lang w:val="en-US"/>
            </w:rPr>
            <w:fldChar w:fldCharType="end"/>
          </w:r>
        </w:sdtContent>
      </w:sdt>
      <w:r w:rsidRPr="0044190D" w:rsidR="008750BD">
        <w:rPr>
          <w:b/>
          <w:bCs/>
          <w:color w:val="000000" w:themeColor="text1"/>
          <w:sz w:val="24"/>
          <w:szCs w:val="24"/>
          <w:lang w:val="en-US"/>
        </w:rPr>
        <w:t>).</w:t>
      </w:r>
    </w:p>
    <w:p w:rsidRPr="0044190D" w:rsidR="0044190D" w:rsidP="0044190D" w:rsidRDefault="0044190D" w14:paraId="4B169C35" w14:textId="77777777">
      <w:pPr>
        <w:pStyle w:val="ListParagraph"/>
        <w:ind w:left="1005"/>
        <w:rPr>
          <w:b/>
          <w:bCs/>
          <w:color w:val="000000" w:themeColor="text1"/>
          <w:sz w:val="24"/>
          <w:szCs w:val="24"/>
          <w:lang w:val="en-US"/>
        </w:rPr>
      </w:pPr>
    </w:p>
    <w:p w:rsidRPr="0044190D" w:rsidR="00FE6A7F" w:rsidP="00FE6A7F" w:rsidRDefault="005A6470" w14:paraId="7E206FE2" w14:textId="48FE872E">
      <w:pPr>
        <w:pStyle w:val="Heading3"/>
        <w:rPr>
          <w:color w:val="000000" w:themeColor="text1"/>
          <w:lang w:val="en-US"/>
        </w:rPr>
      </w:pPr>
      <w:r>
        <w:rPr>
          <w:color w:val="000000" w:themeColor="text1"/>
          <w:lang w:val="en-US"/>
        </w:rPr>
        <w:t>A1</w:t>
      </w:r>
      <w:r w:rsidRPr="0044190D" w:rsidR="00FE6A7F">
        <w:rPr>
          <w:color w:val="000000" w:themeColor="text1"/>
          <w:lang w:val="en-US"/>
        </w:rPr>
        <w:t>.</w:t>
      </w:r>
      <w:r w:rsidR="004F5981">
        <w:rPr>
          <w:color w:val="000000" w:themeColor="text1"/>
          <w:lang w:val="en-US"/>
        </w:rPr>
        <w:t>4</w:t>
      </w:r>
      <w:r w:rsidRPr="0044190D" w:rsidR="00FE6A7F">
        <w:rPr>
          <w:color w:val="000000" w:themeColor="text1"/>
          <w:lang w:val="en-US"/>
        </w:rPr>
        <w:t>.</w:t>
      </w:r>
      <w:r w:rsidRPr="0044190D" w:rsidR="00066B21">
        <w:rPr>
          <w:color w:val="000000" w:themeColor="text1"/>
          <w:lang w:val="en-US"/>
        </w:rPr>
        <w:t>3</w:t>
      </w:r>
      <w:r w:rsidRPr="0044190D" w:rsidR="00FE6A7F">
        <w:rPr>
          <w:color w:val="000000" w:themeColor="text1"/>
          <w:lang w:val="en-US"/>
        </w:rPr>
        <w:t xml:space="preserve"> Studying Type 4 robustness using 3gpp channel models</w:t>
      </w:r>
    </w:p>
    <w:p w:rsidRPr="0044190D" w:rsidR="00291626" w:rsidP="00291626" w:rsidRDefault="00291626" w14:paraId="142B928C" w14:textId="51AA8A69">
      <w:pPr>
        <w:rPr>
          <w:color w:val="000000" w:themeColor="text1"/>
          <w:sz w:val="24"/>
          <w:szCs w:val="24"/>
          <w:lang w:val="en-US"/>
        </w:rPr>
      </w:pPr>
      <w:r w:rsidRPr="0044190D">
        <w:rPr>
          <w:color w:val="000000" w:themeColor="text1"/>
          <w:sz w:val="24"/>
          <w:szCs w:val="24"/>
          <w:lang w:val="en-US"/>
        </w:rPr>
        <w:t xml:space="preserve">We also </w:t>
      </w:r>
      <w:r w:rsidRPr="0044190D" w:rsidR="00DB3D74">
        <w:rPr>
          <w:color w:val="000000" w:themeColor="text1"/>
          <w:sz w:val="24"/>
          <w:szCs w:val="24"/>
          <w:lang w:val="en-US"/>
        </w:rPr>
        <w:t xml:space="preserve">study robustness of </w:t>
      </w:r>
      <w:r w:rsidRPr="0044190D" w:rsidR="001C6D7B">
        <w:rPr>
          <w:color w:val="000000" w:themeColor="text1"/>
          <w:sz w:val="24"/>
          <w:szCs w:val="24"/>
          <w:lang w:val="en-US"/>
        </w:rPr>
        <w:t xml:space="preserve">AI/ML positioning to different </w:t>
      </w:r>
      <w:r w:rsidRPr="0044190D" w:rsidR="00A43182">
        <w:rPr>
          <w:color w:val="000000" w:themeColor="text1"/>
          <w:sz w:val="24"/>
          <w:szCs w:val="24"/>
          <w:lang w:val="en-US"/>
        </w:rPr>
        <w:t xml:space="preserve">Type 4 changes, including timing </w:t>
      </w:r>
      <w:r w:rsidRPr="0044190D" w:rsidR="0000182A">
        <w:rPr>
          <w:color w:val="000000" w:themeColor="text1"/>
          <w:sz w:val="24"/>
          <w:szCs w:val="24"/>
          <w:lang w:val="en-US"/>
        </w:rPr>
        <w:t xml:space="preserve">and synchronization </w:t>
      </w:r>
      <w:r w:rsidRPr="0044190D" w:rsidR="00A43182">
        <w:rPr>
          <w:color w:val="000000" w:themeColor="text1"/>
          <w:sz w:val="24"/>
          <w:szCs w:val="24"/>
          <w:lang w:val="en-US"/>
        </w:rPr>
        <w:t>errors</w:t>
      </w:r>
      <w:r w:rsidRPr="0044190D" w:rsidR="0000182A">
        <w:rPr>
          <w:color w:val="000000" w:themeColor="text1"/>
          <w:sz w:val="24"/>
          <w:szCs w:val="24"/>
          <w:lang w:val="en-US"/>
        </w:rPr>
        <w:t xml:space="preserve"> </w:t>
      </w:r>
      <w:r w:rsidRPr="0044190D" w:rsidR="003907AC">
        <w:rPr>
          <w:color w:val="000000" w:themeColor="text1"/>
          <w:sz w:val="24"/>
          <w:szCs w:val="24"/>
          <w:lang w:val="en-US"/>
        </w:rPr>
        <w:t xml:space="preserve">in </w:t>
      </w:r>
      <w:r w:rsidRPr="0044190D" w:rsidR="002C764A">
        <w:rPr>
          <w:color w:val="000000" w:themeColor="text1"/>
          <w:sz w:val="24"/>
          <w:szCs w:val="24"/>
          <w:lang w:val="en-US"/>
        </w:rPr>
        <w:t>Section</w:t>
      </w:r>
      <w:r w:rsidRPr="0044190D" w:rsidR="005158B1">
        <w:rPr>
          <w:color w:val="000000" w:themeColor="text1"/>
          <w:sz w:val="24"/>
          <w:szCs w:val="24"/>
          <w:lang w:val="en-US"/>
        </w:rPr>
        <w:t xml:space="preserve"> </w:t>
      </w:r>
      <w:r w:rsidR="008663B4">
        <w:rPr>
          <w:color w:val="000000" w:themeColor="text1"/>
          <w:sz w:val="24"/>
          <w:szCs w:val="24"/>
          <w:lang w:val="en-US"/>
        </w:rPr>
        <w:t>A2</w:t>
      </w:r>
      <w:r w:rsidRPr="0044190D" w:rsidR="003907AC">
        <w:rPr>
          <w:color w:val="000000" w:themeColor="text1"/>
          <w:sz w:val="24"/>
          <w:szCs w:val="24"/>
          <w:lang w:val="en-US"/>
        </w:rPr>
        <w:t>.</w:t>
      </w:r>
      <w:r w:rsidR="00F701EE">
        <w:rPr>
          <w:color w:val="000000" w:themeColor="text1"/>
          <w:sz w:val="24"/>
          <w:szCs w:val="24"/>
          <w:lang w:val="en-US"/>
        </w:rPr>
        <w:t>2</w:t>
      </w:r>
      <w:r w:rsidRPr="0044190D" w:rsidR="003907AC">
        <w:rPr>
          <w:color w:val="000000" w:themeColor="text1"/>
          <w:sz w:val="24"/>
          <w:szCs w:val="24"/>
          <w:lang w:val="en-US"/>
        </w:rPr>
        <w:t>.2.</w:t>
      </w:r>
      <w:r w:rsidRPr="0044190D" w:rsidR="006242F9">
        <w:rPr>
          <w:color w:val="000000" w:themeColor="text1"/>
          <w:sz w:val="24"/>
          <w:szCs w:val="24"/>
          <w:lang w:val="en-US"/>
        </w:rPr>
        <w:t>4</w:t>
      </w:r>
      <w:r w:rsidRPr="0044190D" w:rsidR="00A43182">
        <w:rPr>
          <w:color w:val="000000" w:themeColor="text1"/>
          <w:sz w:val="24"/>
          <w:szCs w:val="24"/>
          <w:lang w:val="en-US"/>
        </w:rPr>
        <w:t>,</w:t>
      </w:r>
      <w:r w:rsidRPr="0044190D" w:rsidR="0000182A">
        <w:rPr>
          <w:color w:val="000000" w:themeColor="text1"/>
          <w:sz w:val="24"/>
          <w:szCs w:val="24"/>
          <w:lang w:val="en-US"/>
        </w:rPr>
        <w:t xml:space="preserve"> and SNR/TX power mismatch</w:t>
      </w:r>
      <w:r w:rsidRPr="0044190D" w:rsidR="003907AC">
        <w:rPr>
          <w:color w:val="000000" w:themeColor="text1"/>
          <w:sz w:val="24"/>
          <w:szCs w:val="24"/>
          <w:lang w:val="en-US"/>
        </w:rPr>
        <w:t xml:space="preserve"> in Section </w:t>
      </w:r>
      <w:r w:rsidR="008663B4">
        <w:rPr>
          <w:color w:val="000000" w:themeColor="text1"/>
          <w:sz w:val="24"/>
          <w:szCs w:val="24"/>
          <w:lang w:val="en-US"/>
        </w:rPr>
        <w:t>A2</w:t>
      </w:r>
      <w:r w:rsidRPr="0044190D" w:rsidR="003907AC">
        <w:rPr>
          <w:color w:val="000000" w:themeColor="text1"/>
          <w:sz w:val="24"/>
          <w:szCs w:val="24"/>
          <w:lang w:val="en-US"/>
        </w:rPr>
        <w:t>.</w:t>
      </w:r>
      <w:r w:rsidR="00013735">
        <w:rPr>
          <w:color w:val="000000" w:themeColor="text1"/>
          <w:sz w:val="24"/>
          <w:szCs w:val="24"/>
          <w:lang w:val="en-US"/>
        </w:rPr>
        <w:t>2</w:t>
      </w:r>
      <w:r w:rsidRPr="0044190D" w:rsidR="003907AC">
        <w:rPr>
          <w:color w:val="000000" w:themeColor="text1"/>
          <w:sz w:val="24"/>
          <w:szCs w:val="24"/>
          <w:lang w:val="en-US"/>
        </w:rPr>
        <w:t>.2.</w:t>
      </w:r>
      <w:r w:rsidRPr="0044190D" w:rsidR="006242F9">
        <w:rPr>
          <w:color w:val="000000" w:themeColor="text1"/>
          <w:sz w:val="24"/>
          <w:szCs w:val="24"/>
          <w:lang w:val="en-US"/>
        </w:rPr>
        <w:t>5</w:t>
      </w:r>
      <w:r w:rsidRPr="0044190D" w:rsidR="003907AC">
        <w:rPr>
          <w:color w:val="000000" w:themeColor="text1"/>
          <w:sz w:val="24"/>
          <w:szCs w:val="24"/>
          <w:lang w:val="en-US"/>
        </w:rPr>
        <w:t>.</w:t>
      </w:r>
      <w:r w:rsidRPr="0044190D" w:rsidR="00A43182">
        <w:rPr>
          <w:color w:val="000000" w:themeColor="text1"/>
          <w:sz w:val="24"/>
          <w:szCs w:val="24"/>
          <w:lang w:val="en-US"/>
        </w:rPr>
        <w:t xml:space="preserve"> </w:t>
      </w:r>
    </w:p>
    <w:p w:rsidRPr="007F031C" w:rsidR="00FE6A7F" w:rsidP="00C73D92" w:rsidRDefault="00FE6A7F" w14:paraId="24186904" w14:textId="77777777">
      <w:pPr>
        <w:rPr>
          <w:color w:val="FF0000"/>
          <w:sz w:val="24"/>
          <w:szCs w:val="24"/>
          <w:lang w:val="en-US"/>
        </w:rPr>
      </w:pPr>
    </w:p>
    <w:p w:rsidR="000B64DA" w:rsidP="00894CAC" w:rsidRDefault="005A6470" w14:paraId="11AE17E7" w14:textId="2B043BA0">
      <w:pPr>
        <w:pStyle w:val="Heading2"/>
        <w:rPr>
          <w:lang w:val="en-US"/>
        </w:rPr>
      </w:pPr>
      <w:r>
        <w:rPr>
          <w:lang w:val="en-US"/>
        </w:rPr>
        <w:t>A1</w:t>
      </w:r>
      <w:r w:rsidR="000B64DA">
        <w:rPr>
          <w:lang w:val="en-US"/>
        </w:rPr>
        <w:t>.</w:t>
      </w:r>
      <w:r w:rsidR="004F5981">
        <w:rPr>
          <w:lang w:val="en-US"/>
        </w:rPr>
        <w:t>5</w:t>
      </w:r>
      <w:r w:rsidR="000B64DA">
        <w:rPr>
          <w:lang w:val="en-US"/>
        </w:rPr>
        <w:t xml:space="preserve"> Studying model LCM </w:t>
      </w:r>
      <w:r w:rsidRPr="7C591FBC" w:rsidR="2F5B3986">
        <w:rPr>
          <w:lang w:val="en-US"/>
        </w:rPr>
        <w:t>(Life Cycle Management)</w:t>
      </w:r>
      <w:r w:rsidRPr="7C591FBC" w:rsidR="000B64DA">
        <w:rPr>
          <w:lang w:val="en-US"/>
        </w:rPr>
        <w:t xml:space="preserve"> </w:t>
      </w:r>
      <w:r w:rsidR="000B64DA">
        <w:rPr>
          <w:lang w:val="en-US"/>
        </w:rPr>
        <w:t>for AI/ML p</w:t>
      </w:r>
      <w:r w:rsidR="007C38BC">
        <w:rPr>
          <w:lang w:val="en-US"/>
        </w:rPr>
        <w:t>ositioning</w:t>
      </w:r>
    </w:p>
    <w:p w:rsidRPr="00894CAC" w:rsidR="00894CAC" w:rsidP="007C38BC" w:rsidRDefault="005A6470" w14:paraId="6464BA89" w14:textId="09ABB663">
      <w:pPr>
        <w:pStyle w:val="Heading3"/>
        <w:rPr>
          <w:lang w:val="en-US"/>
        </w:rPr>
      </w:pPr>
      <w:r>
        <w:rPr>
          <w:lang w:val="en-US"/>
        </w:rPr>
        <w:t>A1</w:t>
      </w:r>
      <w:r w:rsidR="00017EF6">
        <w:rPr>
          <w:lang w:val="en-US"/>
        </w:rPr>
        <w:t>.</w:t>
      </w:r>
      <w:r>
        <w:rPr>
          <w:lang w:val="en-US"/>
        </w:rPr>
        <w:t>5</w:t>
      </w:r>
      <w:r w:rsidR="007C38BC">
        <w:rPr>
          <w:lang w:val="en-US"/>
        </w:rPr>
        <w:t>.1</w:t>
      </w:r>
      <w:r w:rsidR="00017EF6">
        <w:rPr>
          <w:lang w:val="en-US"/>
        </w:rPr>
        <w:t xml:space="preserve"> </w:t>
      </w:r>
      <w:r w:rsidR="001C7CB1">
        <w:rPr>
          <w:lang w:val="en-US"/>
        </w:rPr>
        <w:t>Studying model LCM:</w:t>
      </w:r>
      <w:r w:rsidRPr="003D5C50" w:rsidR="003D5C50">
        <w:rPr>
          <w:lang w:val="en-US"/>
        </w:rPr>
        <w:t xml:space="preserve"> finetuning</w:t>
      </w:r>
    </w:p>
    <w:p w:rsidRPr="00945E1B" w:rsidR="001D26AB" w:rsidP="00017EF6" w:rsidRDefault="002D7B12" w14:paraId="60CC0288" w14:textId="65BB8AB5">
      <w:pPr>
        <w:rPr>
          <w:sz w:val="24"/>
          <w:szCs w:val="24"/>
          <w:lang w:val="en-US"/>
        </w:rPr>
      </w:pPr>
      <w:r w:rsidRPr="002D7B12">
        <w:rPr>
          <w:noProof/>
          <w:sz w:val="24"/>
          <w:szCs w:val="24"/>
          <w:lang w:val="en-US"/>
        </w:rPr>
        <mc:AlternateContent>
          <mc:Choice Requires="wps">
            <w:drawing>
              <wp:anchor distT="45720" distB="45720" distL="114300" distR="114300" simplePos="0" relativeHeight="251658242" behindDoc="0" locked="0" layoutInCell="1" allowOverlap="1" wp14:anchorId="7DC21A55" wp14:editId="3671A4F4">
                <wp:simplePos x="0" y="0"/>
                <wp:positionH relativeFrom="margin">
                  <wp:align>right</wp:align>
                </wp:positionH>
                <wp:positionV relativeFrom="paragraph">
                  <wp:posOffset>273657</wp:posOffset>
                </wp:positionV>
                <wp:extent cx="6100445" cy="3325495"/>
                <wp:effectExtent l="0" t="0" r="14605" b="27305"/>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3326004"/>
                        </a:xfrm>
                        <a:prstGeom prst="rect">
                          <a:avLst/>
                        </a:prstGeom>
                        <a:solidFill>
                          <a:srgbClr val="FFFFFF"/>
                        </a:solidFill>
                        <a:ln w="9525">
                          <a:solidFill>
                            <a:srgbClr val="000000"/>
                          </a:solidFill>
                          <a:miter lim="800000"/>
                          <a:headEnd/>
                          <a:tailEnd/>
                        </a:ln>
                      </wps:spPr>
                      <wps:txbx>
                        <w:txbxContent>
                          <w:p w:rsidRPr="00F60B0A" w:rsidR="002D7B12" w:rsidP="002D7B12" w:rsidRDefault="002D7B12" w14:paraId="54256ACA" w14:textId="77777777">
                            <w:pPr>
                              <w:rPr>
                                <w:color w:val="4472C4" w:themeColor="accent1"/>
                                <w:sz w:val="24"/>
                                <w:szCs w:val="24"/>
                                <w:lang w:val="en-US"/>
                              </w:rPr>
                            </w:pPr>
                            <w:r w:rsidRPr="00F60B0A">
                              <w:rPr>
                                <w:color w:val="4472C4" w:themeColor="accent1"/>
                                <w:sz w:val="24"/>
                                <w:szCs w:val="24"/>
                                <w:highlight w:val="green"/>
                              </w:rPr>
                              <w:t>Agreement</w:t>
                            </w:r>
                            <w:r w:rsidRPr="00F60B0A">
                              <w:rPr>
                                <w:color w:val="4472C4" w:themeColor="accent1"/>
                                <w:sz w:val="24"/>
                                <w:szCs w:val="24"/>
                              </w:rPr>
                              <w:t xml:space="preserve"> (RAN1-110)</w:t>
                            </w:r>
                          </w:p>
                          <w:p w:rsidRPr="00F60B0A" w:rsidR="002D7B12" w:rsidP="002D7B12" w:rsidRDefault="002D7B12" w14:paraId="3A7EBA79" w14:textId="77777777">
                            <w:pPr>
                              <w:rPr>
                                <w:color w:val="4472C4" w:themeColor="accent1"/>
                                <w:lang w:eastAsia="ja-JP"/>
                              </w:rPr>
                            </w:pPr>
                            <w:r w:rsidRPr="00F60B0A">
                              <w:rPr>
                                <w:color w:val="4472C4" w:themeColor="accent1"/>
                                <w:lang w:eastAsia="ja-JP"/>
                              </w:rPr>
                              <w:t xml:space="preserve">For AI/ML-based positioning, for evaluation of the potential performance benefits of </w:t>
                            </w:r>
                            <w:r w:rsidRPr="00F60B0A">
                              <w:rPr>
                                <w:color w:val="4472C4" w:themeColor="accent1"/>
                              </w:rPr>
                              <w:t>model finetuning</w:t>
                            </w:r>
                            <w:r w:rsidRPr="00F60B0A">
                              <w:rPr>
                                <w:color w:val="4472C4" w:themeColor="accent1"/>
                                <w:lang w:eastAsia="ja-JP"/>
                              </w:rPr>
                              <w:t xml:space="preserve">, report at least the following: </w:t>
                            </w:r>
                          </w:p>
                          <w:p w:rsidRPr="00F60B0A" w:rsidR="002D7B12" w:rsidP="00852CAD" w:rsidRDefault="002D7B12" w14:paraId="2AC48DCC" w14:textId="77777777">
                            <w:pPr>
                              <w:pStyle w:val="ListParagraph"/>
                              <w:numPr>
                                <w:ilvl w:val="0"/>
                                <w:numId w:val="18"/>
                              </w:numPr>
                              <w:overflowPunct w:val="0"/>
                              <w:autoSpaceDE w:val="0"/>
                              <w:autoSpaceDN w:val="0"/>
                              <w:adjustRightInd w:val="0"/>
                              <w:jc w:val="left"/>
                              <w:rPr>
                                <w:color w:val="4472C4" w:themeColor="accent1"/>
                                <w:lang w:eastAsia="ja-JP"/>
                              </w:rPr>
                            </w:pPr>
                            <w:r w:rsidRPr="00F60B0A">
                              <w:rPr>
                                <w:color w:val="4472C4" w:themeColor="accent1"/>
                              </w:rPr>
                              <w:t>training dataset setting (e.g., training dataset size necessary for performing model finetuning)</w:t>
                            </w:r>
                          </w:p>
                          <w:p w:rsidR="002D7B12" w:rsidP="00852CAD" w:rsidRDefault="002D7B12" w14:paraId="4BF366BC" w14:textId="661142A8">
                            <w:pPr>
                              <w:pStyle w:val="ListParagraph"/>
                              <w:numPr>
                                <w:ilvl w:val="0"/>
                                <w:numId w:val="18"/>
                              </w:numPr>
                              <w:overflowPunct w:val="0"/>
                              <w:autoSpaceDE w:val="0"/>
                              <w:autoSpaceDN w:val="0"/>
                              <w:adjustRightInd w:val="0"/>
                              <w:jc w:val="left"/>
                              <w:rPr>
                                <w:color w:val="4472C4" w:themeColor="accent1"/>
                              </w:rPr>
                            </w:pPr>
                            <w:r w:rsidRPr="00F60B0A">
                              <w:rPr>
                                <w:color w:val="4472C4" w:themeColor="accent1"/>
                              </w:rPr>
                              <w:t>horizontal positioning accuracy (in meters) before and after model finetuning.</w:t>
                            </w:r>
                          </w:p>
                          <w:p w:rsidRPr="00420DE8" w:rsidR="00144C36" w:rsidP="00144C36" w:rsidRDefault="00144C36" w14:paraId="6308D482" w14:textId="77777777">
                            <w:r w:rsidRPr="00181AAA">
                              <w:rPr>
                                <w:highlight w:val="green"/>
                                <w:lang w:eastAsia="ja-JP"/>
                              </w:rPr>
                              <w:t xml:space="preserve">Agreement: </w:t>
                            </w:r>
                            <w:r w:rsidRPr="00181AAA">
                              <w:rPr>
                                <w:highlight w:val="green"/>
                              </w:rPr>
                              <w:t>RAN1-1</w:t>
                            </w:r>
                            <w:r>
                              <w:rPr>
                                <w:highlight w:val="green"/>
                              </w:rPr>
                              <w:t>10</w:t>
                            </w:r>
                            <w:r w:rsidRPr="00181AAA">
                              <w:rPr>
                                <w:highlight w:val="green"/>
                              </w:rPr>
                              <w:t>-9.2.4.1</w:t>
                            </w:r>
                          </w:p>
                          <w:p w:rsidRPr="005E5B6E" w:rsidR="00144C36" w:rsidP="00144C36" w:rsidRDefault="00144C36" w14:paraId="64CD595D" w14:textId="77777777">
                            <w:pPr>
                              <w:rPr>
                                <w:color w:val="4472C4" w:themeColor="accent1"/>
                              </w:rPr>
                            </w:pPr>
                            <w:r w:rsidRPr="005E5B6E">
                              <w:rPr>
                                <w:color w:val="4472C4" w:themeColor="accent1"/>
                              </w:rPr>
                              <w:t xml:space="preserve">For AI/ML-based positioning, for evaluation of the potential performance benefits of model finetuning, report at least the following: </w:t>
                            </w:r>
                          </w:p>
                          <w:p w:rsidRPr="005E5B6E" w:rsidR="00144C36" w:rsidP="00852CAD" w:rsidRDefault="00144C36" w14:paraId="34EA3255" w14:textId="77777777">
                            <w:pPr>
                              <w:pStyle w:val="ListParagraph"/>
                              <w:numPr>
                                <w:ilvl w:val="0"/>
                                <w:numId w:val="18"/>
                              </w:numPr>
                              <w:overflowPunct w:val="0"/>
                              <w:autoSpaceDE w:val="0"/>
                              <w:autoSpaceDN w:val="0"/>
                              <w:adjustRightInd w:val="0"/>
                              <w:jc w:val="left"/>
                              <w:rPr>
                                <w:color w:val="4472C4" w:themeColor="accent1"/>
                              </w:rPr>
                            </w:pPr>
                            <w:r w:rsidRPr="005E5B6E">
                              <w:rPr>
                                <w:color w:val="4472C4" w:themeColor="accent1"/>
                              </w:rPr>
                              <w:t>training dataset setting (e.g., training dataset size necessary for performing model finetuning)</w:t>
                            </w:r>
                          </w:p>
                          <w:p w:rsidRPr="005E5B6E" w:rsidR="00144C36" w:rsidP="00144C36" w:rsidRDefault="00144C36" w14:paraId="1799AFC9" w14:textId="77777777">
                            <w:pPr>
                              <w:spacing w:after="0"/>
                              <w:jc w:val="left"/>
                              <w:rPr>
                                <w:color w:val="4472C4" w:themeColor="accent1"/>
                              </w:rPr>
                            </w:pPr>
                            <w:r w:rsidRPr="005E5B6E">
                              <w:rPr>
                                <w:color w:val="4472C4" w:themeColor="accent1"/>
                              </w:rPr>
                              <w:t>horizontal positioning accuracy (in meters) before and after model finetuning.</w:t>
                            </w:r>
                          </w:p>
                          <w:p w:rsidR="00144C36" w:rsidP="00144C36" w:rsidRDefault="00144C36" w14:paraId="7DF981BD" w14:textId="77777777">
                            <w:pPr>
                              <w:spacing w:after="0"/>
                              <w:jc w:val="left"/>
                            </w:pPr>
                          </w:p>
                          <w:p w:rsidRPr="00420DE8" w:rsidR="00144C36" w:rsidP="00144C36" w:rsidRDefault="00144C36" w14:paraId="67F33A0D" w14:textId="77777777">
                            <w:r w:rsidRPr="00E86F46">
                              <w:rPr>
                                <w:rFonts w:cs="DengXian"/>
                                <w:b/>
                                <w:bCs/>
                                <w:highlight w:val="green"/>
                              </w:rPr>
                              <w:t>Agreement</w:t>
                            </w:r>
                            <w:r>
                              <w:rPr>
                                <w:rFonts w:cs="DengXian"/>
                                <w:b/>
                                <w:bCs/>
                                <w:highlight w:val="green"/>
                              </w:rPr>
                              <w:t xml:space="preserve"> </w:t>
                            </w:r>
                            <w:r w:rsidRPr="00181AAA">
                              <w:rPr>
                                <w:highlight w:val="green"/>
                              </w:rPr>
                              <w:t>RAN1-1</w:t>
                            </w:r>
                            <w:r>
                              <w:rPr>
                                <w:highlight w:val="green"/>
                              </w:rPr>
                              <w:t>11</w:t>
                            </w:r>
                            <w:r w:rsidRPr="00181AAA">
                              <w:rPr>
                                <w:highlight w:val="green"/>
                              </w:rPr>
                              <w:t>-9.2.4.1</w:t>
                            </w:r>
                          </w:p>
                          <w:p w:rsidRPr="005E5B6E" w:rsidR="00144C36" w:rsidP="00144C36" w:rsidRDefault="00144C36" w14:paraId="7906F171" w14:textId="77777777">
                            <w:pPr>
                              <w:rPr>
                                <w:color w:val="4472C4" w:themeColor="accent1"/>
                              </w:rPr>
                            </w:pPr>
                            <w:r w:rsidRPr="005E5B6E">
                              <w:rPr>
                                <w:color w:val="4472C4" w:themeColor="accent1"/>
                              </w:rPr>
                              <w:t>For both direct and AI/ML assisted positioning methods, investigate at least the impact of the amount of fine-tuning data on the positioning accuracy of the fine-tuned model.</w:t>
                            </w:r>
                          </w:p>
                          <w:p w:rsidRPr="005E5B6E" w:rsidR="00144C36" w:rsidP="00852CAD" w:rsidRDefault="00144C36" w14:paraId="1A696B66" w14:textId="77777777">
                            <w:pPr>
                              <w:pStyle w:val="ListParagraph"/>
                              <w:widowControl w:val="0"/>
                              <w:numPr>
                                <w:ilvl w:val="0"/>
                                <w:numId w:val="27"/>
                              </w:numPr>
                              <w:spacing w:after="0"/>
                              <w:contextualSpacing w:val="0"/>
                              <w:rPr>
                                <w:color w:val="4472C4" w:themeColor="accent1"/>
                              </w:rPr>
                            </w:pPr>
                            <w:r w:rsidRPr="005E5B6E">
                              <w:rPr>
                                <w:color w:val="4472C4" w:themeColor="accent1"/>
                              </w:rPr>
                              <w:t>The fine-tuning data is the training dataset from the target deployment scenario.</w:t>
                            </w:r>
                          </w:p>
                          <w:p w:rsidRPr="00144C36" w:rsidR="00144C36" w:rsidP="00144C36" w:rsidRDefault="00144C36" w14:paraId="3F37139A" w14:textId="77777777">
                            <w:pPr>
                              <w:overflowPunct w:val="0"/>
                              <w:autoSpaceDE w:val="0"/>
                              <w:autoSpaceDN w:val="0"/>
                              <w:adjustRightInd w:val="0"/>
                              <w:jc w:val="left"/>
                              <w:rPr>
                                <w:color w:val="4472C4" w:themeColor="accen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0435D828">
              <v:shape id="Text Box 16" style="position:absolute;left:0;text-align:left;margin-left:429.15pt;margin-top:21.55pt;width:480.35pt;height:261.85pt;z-index:25165824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spid="_x0000_s1033"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CJ6FAIAACcEAAAOAAAAZHJzL2Uyb0RvYy54bWysU9tu2zAMfR+wfxD0vthJk7Q14hRdugwD&#10;ugvQ7QNkWY6FyaJGKbG7rx+luGl2exmmB4EUqUPykFzdDJ1hB4Vegy35dJJzpqyEWttdyb983r66&#10;4swHYWthwKqSPyrPb9YvX6x6V6gZtGBqhYxArC96V/I2BFdkmZet6oSfgFOWjA1gJwKpuMtqFD2h&#10;dyab5fky6wFrhyCV9/R6dzTydcJvGiXDx6bxKjBTcsotpBvTXcU7W69EsUPhWi3HNMQ/ZNEJbSno&#10;CepOBMH2qH+D6rRE8NCEiYQug6bRUqUaqJpp/ks1D61wKtVC5Hh3osn/P1j54fDgPiELw2sYqIGp&#10;CO/uQX71zMKmFXanbhGhb5WoKfA0Upb1zhfj10i1L3wEqfr3UFOTxT5AAhoa7CIrVCcjdGrA44l0&#10;NQQm6XE5zfP5fMGZJNvFxWxJaoohiqfvDn14q6BjUSg5UlcTvDjc+xDTEcWTS4zmweh6q41JCu6q&#10;jUF2EDQB23RG9J/cjGV9ya8Xs8WRgb9C5On8CaLTgUbZ6K7kVycnUUTe3tg6DVoQ2hxlStnYkcjI&#10;3ZHFMFQD03XJL2OAyGsF9SMxi3CcXNo0ElrA75z1NLUl99/2AhVn5p2l7lxP5/M45kmZLy5npOC5&#10;pTq3CCsJquSBs6O4CWk1Im8WbqmLjU78PmcypkzTmGgfNyeO+7mevJ73e/0DAAD//wMAUEsDBBQA&#10;BgAIAAAAIQDcUlKz3gAAAAcBAAAPAAAAZHJzL2Rvd25yZXYueG1sTI/BTsMwEETvSPyDtUhcEHVK&#10;S5qGbCqEBIIbFARXN94mEfY62G4a/h5zguNoRjNvqs1kjRjJh94xwnyWgSBunO65RXh7vb8sQISo&#10;WCvjmBC+KcCmPj2pVKndkV9o3MZWpBIOpULoYhxKKUPTkVVh5gbi5O2dtyom6VupvTqmcmvkVZbl&#10;0qqe00KnBrrrqPncHixCsXwcP8LT4vm9yfdmHS9W48OXRzw/m25vQESa4l8YfvETOtSJaecOrIMw&#10;COlIRFgu5iCSu86zFYgdwnWeFyDrSv7nr38AAAD//wMAUEsBAi0AFAAGAAgAAAAhALaDOJL+AAAA&#10;4QEAABMAAAAAAAAAAAAAAAAAAAAAAFtDb250ZW50X1R5cGVzXS54bWxQSwECLQAUAAYACAAAACEA&#10;OP0h/9YAAACUAQAACwAAAAAAAAAAAAAAAAAvAQAAX3JlbHMvLnJlbHNQSwECLQAUAAYACAAAACEA&#10;nxQiehQCAAAnBAAADgAAAAAAAAAAAAAAAAAuAgAAZHJzL2Uyb0RvYy54bWxQSwECLQAUAAYACAAA&#10;ACEA3FJSs94AAAAHAQAADwAAAAAAAAAAAAAAAABuBAAAZHJzL2Rvd25yZXYueG1sUEsFBgAAAAAE&#10;AAQA8wAAAHkFAAAAAA==&#10;" w14:anchorId="7DC21A55">
                <v:textbox>
                  <w:txbxContent>
                    <w:p w:rsidRPr="00F60B0A" w:rsidR="002D7B12" w:rsidP="002D7B12" w:rsidRDefault="002D7B12" w14:paraId="3548A4B4" w14:textId="77777777">
                      <w:pPr>
                        <w:rPr>
                          <w:color w:val="4472C4" w:themeColor="accent1"/>
                          <w:sz w:val="24"/>
                          <w:szCs w:val="24"/>
                          <w:lang w:val="en-US"/>
                        </w:rPr>
                      </w:pPr>
                      <w:r w:rsidRPr="00F60B0A">
                        <w:rPr>
                          <w:color w:val="4472C4" w:themeColor="accent1"/>
                          <w:sz w:val="24"/>
                          <w:szCs w:val="24"/>
                          <w:highlight w:val="green"/>
                        </w:rPr>
                        <w:t>Agreement</w:t>
                      </w:r>
                      <w:r w:rsidRPr="00F60B0A">
                        <w:rPr>
                          <w:color w:val="4472C4" w:themeColor="accent1"/>
                          <w:sz w:val="24"/>
                          <w:szCs w:val="24"/>
                        </w:rPr>
                        <w:t xml:space="preserve"> (RAN1-110)</w:t>
                      </w:r>
                    </w:p>
                    <w:p w:rsidRPr="00F60B0A" w:rsidR="002D7B12" w:rsidP="002D7B12" w:rsidRDefault="002D7B12" w14:paraId="4AC3602D" w14:textId="77777777">
                      <w:pPr>
                        <w:rPr>
                          <w:color w:val="4472C4" w:themeColor="accent1"/>
                          <w:lang w:eastAsia="ja-JP"/>
                        </w:rPr>
                      </w:pPr>
                      <w:r w:rsidRPr="00F60B0A">
                        <w:rPr>
                          <w:color w:val="4472C4" w:themeColor="accent1"/>
                          <w:lang w:eastAsia="ja-JP"/>
                        </w:rPr>
                        <w:t xml:space="preserve">For AI/ML-based positioning, for evaluation of the potential performance benefits of </w:t>
                      </w:r>
                      <w:r w:rsidRPr="00F60B0A">
                        <w:rPr>
                          <w:color w:val="4472C4" w:themeColor="accent1"/>
                        </w:rPr>
                        <w:t>model finetuning</w:t>
                      </w:r>
                      <w:r w:rsidRPr="00F60B0A">
                        <w:rPr>
                          <w:color w:val="4472C4" w:themeColor="accent1"/>
                          <w:lang w:eastAsia="ja-JP"/>
                        </w:rPr>
                        <w:t xml:space="preserve">, report at least the following: </w:t>
                      </w:r>
                    </w:p>
                    <w:p w:rsidRPr="00F60B0A" w:rsidR="002D7B12" w:rsidP="00852CAD" w:rsidRDefault="002D7B12" w14:paraId="05F56C31" w14:textId="77777777">
                      <w:pPr>
                        <w:pStyle w:val="ListParagraph"/>
                        <w:numPr>
                          <w:ilvl w:val="0"/>
                          <w:numId w:val="18"/>
                        </w:numPr>
                        <w:overflowPunct w:val="0"/>
                        <w:autoSpaceDE w:val="0"/>
                        <w:autoSpaceDN w:val="0"/>
                        <w:adjustRightInd w:val="0"/>
                        <w:jc w:val="left"/>
                        <w:rPr>
                          <w:color w:val="4472C4" w:themeColor="accent1"/>
                          <w:lang w:eastAsia="ja-JP"/>
                        </w:rPr>
                      </w:pPr>
                      <w:r w:rsidRPr="00F60B0A">
                        <w:rPr>
                          <w:color w:val="4472C4" w:themeColor="accent1"/>
                        </w:rPr>
                        <w:t>training dataset setting (e.g., training dataset size necessary for performing model finetuning)</w:t>
                      </w:r>
                    </w:p>
                    <w:p w:rsidR="002D7B12" w:rsidP="00852CAD" w:rsidRDefault="002D7B12" w14:paraId="59B465D6" w14:textId="661142A8">
                      <w:pPr>
                        <w:pStyle w:val="ListParagraph"/>
                        <w:numPr>
                          <w:ilvl w:val="0"/>
                          <w:numId w:val="18"/>
                        </w:numPr>
                        <w:overflowPunct w:val="0"/>
                        <w:autoSpaceDE w:val="0"/>
                        <w:autoSpaceDN w:val="0"/>
                        <w:adjustRightInd w:val="0"/>
                        <w:jc w:val="left"/>
                        <w:rPr>
                          <w:color w:val="4472C4" w:themeColor="accent1"/>
                        </w:rPr>
                      </w:pPr>
                      <w:r w:rsidRPr="00F60B0A">
                        <w:rPr>
                          <w:color w:val="4472C4" w:themeColor="accent1"/>
                        </w:rPr>
                        <w:t>horizontal positioning accuracy (in meters) before and after model finetuning.</w:t>
                      </w:r>
                    </w:p>
                    <w:p w:rsidRPr="00420DE8" w:rsidR="00144C36" w:rsidP="00144C36" w:rsidRDefault="00144C36" w14:paraId="519CA2CC" w14:textId="77777777">
                      <w:r w:rsidRPr="00181AAA">
                        <w:rPr>
                          <w:highlight w:val="green"/>
                          <w:lang w:eastAsia="ja-JP"/>
                        </w:rPr>
                        <w:t xml:space="preserve">Agreement: </w:t>
                      </w:r>
                      <w:r w:rsidRPr="00181AAA">
                        <w:rPr>
                          <w:highlight w:val="green"/>
                        </w:rPr>
                        <w:t>RAN1-1</w:t>
                      </w:r>
                      <w:r>
                        <w:rPr>
                          <w:highlight w:val="green"/>
                        </w:rPr>
                        <w:t>10</w:t>
                      </w:r>
                      <w:r w:rsidRPr="00181AAA">
                        <w:rPr>
                          <w:highlight w:val="green"/>
                        </w:rPr>
                        <w:t>-9.2.4.1</w:t>
                      </w:r>
                    </w:p>
                    <w:p w:rsidRPr="005E5B6E" w:rsidR="00144C36" w:rsidP="00144C36" w:rsidRDefault="00144C36" w14:paraId="6852E304" w14:textId="77777777">
                      <w:pPr>
                        <w:rPr>
                          <w:color w:val="4472C4" w:themeColor="accent1"/>
                        </w:rPr>
                      </w:pPr>
                      <w:r w:rsidRPr="005E5B6E">
                        <w:rPr>
                          <w:color w:val="4472C4" w:themeColor="accent1"/>
                        </w:rPr>
                        <w:t xml:space="preserve">For AI/ML-based positioning, for evaluation of the potential performance benefits of model finetuning, report at least the following: </w:t>
                      </w:r>
                    </w:p>
                    <w:p w:rsidRPr="005E5B6E" w:rsidR="00144C36" w:rsidP="00852CAD" w:rsidRDefault="00144C36" w14:paraId="384AA2DA" w14:textId="77777777">
                      <w:pPr>
                        <w:pStyle w:val="ListParagraph"/>
                        <w:numPr>
                          <w:ilvl w:val="0"/>
                          <w:numId w:val="18"/>
                        </w:numPr>
                        <w:overflowPunct w:val="0"/>
                        <w:autoSpaceDE w:val="0"/>
                        <w:autoSpaceDN w:val="0"/>
                        <w:adjustRightInd w:val="0"/>
                        <w:jc w:val="left"/>
                        <w:rPr>
                          <w:color w:val="4472C4" w:themeColor="accent1"/>
                        </w:rPr>
                      </w:pPr>
                      <w:r w:rsidRPr="005E5B6E">
                        <w:rPr>
                          <w:color w:val="4472C4" w:themeColor="accent1"/>
                        </w:rPr>
                        <w:t>training dataset setting (e.g., training dataset size necessary for performing model finetuning)</w:t>
                      </w:r>
                    </w:p>
                    <w:p w:rsidRPr="005E5B6E" w:rsidR="00144C36" w:rsidP="00144C36" w:rsidRDefault="00144C36" w14:paraId="7B738150" w14:textId="77777777">
                      <w:pPr>
                        <w:spacing w:after="0"/>
                        <w:jc w:val="left"/>
                        <w:rPr>
                          <w:color w:val="4472C4" w:themeColor="accent1"/>
                        </w:rPr>
                      </w:pPr>
                      <w:r w:rsidRPr="005E5B6E">
                        <w:rPr>
                          <w:color w:val="4472C4" w:themeColor="accent1"/>
                        </w:rPr>
                        <w:t>horizontal positioning accuracy (in meters) before and after model finetuning.</w:t>
                      </w:r>
                    </w:p>
                    <w:p w:rsidR="00144C36" w:rsidP="00144C36" w:rsidRDefault="00144C36" w14:paraId="0D0B940D" w14:textId="77777777">
                      <w:pPr>
                        <w:spacing w:after="0"/>
                        <w:jc w:val="left"/>
                      </w:pPr>
                    </w:p>
                    <w:p w:rsidRPr="00420DE8" w:rsidR="00144C36" w:rsidP="00144C36" w:rsidRDefault="00144C36" w14:paraId="32FE601A" w14:textId="77777777">
                      <w:r w:rsidRPr="00E86F46">
                        <w:rPr>
                          <w:rFonts w:cs="DengXian"/>
                          <w:b/>
                          <w:bCs/>
                          <w:highlight w:val="green"/>
                        </w:rPr>
                        <w:t>Agreement</w:t>
                      </w:r>
                      <w:r>
                        <w:rPr>
                          <w:rFonts w:cs="DengXian"/>
                          <w:b/>
                          <w:bCs/>
                          <w:highlight w:val="green"/>
                        </w:rPr>
                        <w:t xml:space="preserve"> </w:t>
                      </w:r>
                      <w:r w:rsidRPr="00181AAA">
                        <w:rPr>
                          <w:highlight w:val="green"/>
                        </w:rPr>
                        <w:t>RAN1-1</w:t>
                      </w:r>
                      <w:r>
                        <w:rPr>
                          <w:highlight w:val="green"/>
                        </w:rPr>
                        <w:t>11</w:t>
                      </w:r>
                      <w:r w:rsidRPr="00181AAA">
                        <w:rPr>
                          <w:highlight w:val="green"/>
                        </w:rPr>
                        <w:t>-9.2.4.1</w:t>
                      </w:r>
                    </w:p>
                    <w:p w:rsidRPr="005E5B6E" w:rsidR="00144C36" w:rsidP="00144C36" w:rsidRDefault="00144C36" w14:paraId="125A730C" w14:textId="77777777">
                      <w:pPr>
                        <w:rPr>
                          <w:color w:val="4472C4" w:themeColor="accent1"/>
                        </w:rPr>
                      </w:pPr>
                      <w:r w:rsidRPr="005E5B6E">
                        <w:rPr>
                          <w:color w:val="4472C4" w:themeColor="accent1"/>
                        </w:rPr>
                        <w:t>For both direct and AI/ML assisted positioning methods, investigate at least the impact of the amount of fine-tuning data on the positioning accuracy of the fine-tuned model.</w:t>
                      </w:r>
                    </w:p>
                    <w:p w:rsidRPr="005E5B6E" w:rsidR="00144C36" w:rsidP="00852CAD" w:rsidRDefault="00144C36" w14:paraId="29861F55" w14:textId="77777777">
                      <w:pPr>
                        <w:pStyle w:val="ListParagraph"/>
                        <w:widowControl w:val="0"/>
                        <w:numPr>
                          <w:ilvl w:val="0"/>
                          <w:numId w:val="27"/>
                        </w:numPr>
                        <w:spacing w:after="0"/>
                        <w:contextualSpacing w:val="0"/>
                        <w:rPr>
                          <w:color w:val="4472C4" w:themeColor="accent1"/>
                        </w:rPr>
                      </w:pPr>
                      <w:r w:rsidRPr="005E5B6E">
                        <w:rPr>
                          <w:color w:val="4472C4" w:themeColor="accent1"/>
                        </w:rPr>
                        <w:t>The fine-tuning data is the training dataset from the target deployment scenario.</w:t>
                      </w:r>
                    </w:p>
                    <w:p w:rsidRPr="00144C36" w:rsidR="00144C36" w:rsidP="00144C36" w:rsidRDefault="00144C36" w14:paraId="0E27B00A" w14:textId="77777777">
                      <w:pPr>
                        <w:overflowPunct w:val="0"/>
                        <w:autoSpaceDE w:val="0"/>
                        <w:autoSpaceDN w:val="0"/>
                        <w:adjustRightInd w:val="0"/>
                        <w:jc w:val="left"/>
                        <w:rPr>
                          <w:color w:val="4472C4" w:themeColor="accent1"/>
                        </w:rPr>
                      </w:pPr>
                    </w:p>
                  </w:txbxContent>
                </v:textbox>
                <w10:wrap type="square" anchorx="margin"/>
              </v:shape>
            </w:pict>
          </mc:Fallback>
        </mc:AlternateContent>
      </w:r>
      <w:r w:rsidRPr="00F60B0A" w:rsidR="00931B47">
        <w:rPr>
          <w:sz w:val="24"/>
          <w:szCs w:val="24"/>
          <w:lang w:val="en-US"/>
        </w:rPr>
        <w:t xml:space="preserve">In meeting (RAN1-110), companies agreed on </w:t>
      </w:r>
      <w:r w:rsidRPr="00F60B0A" w:rsidR="00AE319A">
        <w:rPr>
          <w:sz w:val="24"/>
          <w:szCs w:val="24"/>
          <w:lang w:val="en-US"/>
        </w:rPr>
        <w:t xml:space="preserve">aspects for </w:t>
      </w:r>
      <w:r w:rsidRPr="00F60B0A" w:rsidR="001D26AB">
        <w:rPr>
          <w:sz w:val="24"/>
          <w:szCs w:val="24"/>
          <w:lang w:val="en-US"/>
        </w:rPr>
        <w:t xml:space="preserve">evaluating </w:t>
      </w:r>
      <w:r w:rsidRPr="00F60B0A" w:rsidR="00AE319A">
        <w:rPr>
          <w:sz w:val="24"/>
          <w:szCs w:val="24"/>
          <w:lang w:val="en-US"/>
        </w:rPr>
        <w:t xml:space="preserve">model </w:t>
      </w:r>
      <w:r w:rsidRPr="00F60B0A" w:rsidR="001D26AB">
        <w:rPr>
          <w:sz w:val="24"/>
          <w:szCs w:val="24"/>
          <w:lang w:val="en-US"/>
        </w:rPr>
        <w:t>finetuning</w:t>
      </w:r>
      <w:r w:rsidRPr="00F60B0A" w:rsidR="00931B47">
        <w:rPr>
          <w:sz w:val="24"/>
          <w:szCs w:val="24"/>
          <w:lang w:val="en-US"/>
        </w:rPr>
        <w:t>.</w:t>
      </w:r>
      <w:r w:rsidRPr="00F60B0A" w:rsidR="00AE319A">
        <w:rPr>
          <w:sz w:val="24"/>
          <w:szCs w:val="24"/>
          <w:lang w:val="en-US"/>
        </w:rPr>
        <w:t xml:space="preserve"> </w:t>
      </w:r>
    </w:p>
    <w:p w:rsidRPr="00F60B0A" w:rsidR="00F06DCD" w:rsidP="00017EF6" w:rsidRDefault="006B387E" w14:paraId="28968563" w14:textId="2B7E7627">
      <w:pPr>
        <w:rPr>
          <w:sz w:val="24"/>
          <w:szCs w:val="24"/>
          <w:lang w:val="en-US"/>
        </w:rPr>
      </w:pPr>
      <w:r w:rsidRPr="00F60B0A">
        <w:rPr>
          <w:sz w:val="24"/>
          <w:szCs w:val="24"/>
          <w:lang w:val="en-US"/>
        </w:rPr>
        <w:t xml:space="preserve">While it is possible to do extensive training data collection for positioning at a few points in time (e.g., every few months), it would be difficult and challenging to do it frequently (e.g., every day). </w:t>
      </w:r>
      <w:r w:rsidRPr="00F60B0A" w:rsidR="00894CAC">
        <w:rPr>
          <w:sz w:val="24"/>
          <w:szCs w:val="24"/>
          <w:lang w:val="en-US"/>
        </w:rPr>
        <w:t xml:space="preserve">Model finetuning can be a solution to help </w:t>
      </w:r>
      <w:r w:rsidRPr="7C591FBC" w:rsidR="73D449DF">
        <w:rPr>
          <w:sz w:val="24"/>
          <w:szCs w:val="24"/>
          <w:lang w:val="en-US"/>
        </w:rPr>
        <w:t>models</w:t>
      </w:r>
      <w:r w:rsidRPr="00F60B0A" w:rsidR="00894CAC">
        <w:rPr>
          <w:sz w:val="24"/>
          <w:szCs w:val="24"/>
          <w:lang w:val="en-US"/>
        </w:rPr>
        <w:t xml:space="preserve"> adapt to continuously changing wireless </w:t>
      </w:r>
      <w:r w:rsidRPr="7C591FBC" w:rsidR="1C297AD2">
        <w:rPr>
          <w:sz w:val="24"/>
          <w:szCs w:val="24"/>
          <w:lang w:val="en-US"/>
        </w:rPr>
        <w:t>environments</w:t>
      </w:r>
      <w:r w:rsidRPr="7C591FBC" w:rsidR="00894CAC">
        <w:rPr>
          <w:sz w:val="24"/>
          <w:szCs w:val="24"/>
          <w:lang w:val="en-US"/>
        </w:rPr>
        <w:t>.</w:t>
      </w:r>
      <w:r w:rsidRPr="00F60B0A" w:rsidR="006F51AE">
        <w:rPr>
          <w:sz w:val="24"/>
          <w:szCs w:val="24"/>
          <w:lang w:val="en-US"/>
        </w:rPr>
        <w:t xml:space="preserve"> </w:t>
      </w:r>
      <w:r w:rsidRPr="00F60B0A" w:rsidR="009003C9">
        <w:rPr>
          <w:sz w:val="24"/>
          <w:szCs w:val="24"/>
          <w:lang w:val="en-US"/>
        </w:rPr>
        <w:t>The feasibility of model finetuning depends on the</w:t>
      </w:r>
      <w:r w:rsidRPr="00F60B0A" w:rsidR="009703FD">
        <w:rPr>
          <w:sz w:val="24"/>
          <w:szCs w:val="24"/>
          <w:lang w:val="en-US"/>
        </w:rPr>
        <w:t xml:space="preserve"> size and</w:t>
      </w:r>
      <w:r w:rsidRPr="00F60B0A" w:rsidR="009003C9">
        <w:rPr>
          <w:sz w:val="24"/>
          <w:szCs w:val="24"/>
          <w:lang w:val="en-US"/>
        </w:rPr>
        <w:t xml:space="preserve"> availability of finetuning dataset. </w:t>
      </w:r>
      <w:r w:rsidRPr="00F60B0A" w:rsidR="00E927E2">
        <w:rPr>
          <w:sz w:val="24"/>
          <w:szCs w:val="24"/>
          <w:lang w:val="en-US"/>
        </w:rPr>
        <w:t>Depending on the expected change in the environment, t</w:t>
      </w:r>
      <w:r w:rsidRPr="00F60B0A" w:rsidR="006F51AE">
        <w:rPr>
          <w:sz w:val="24"/>
          <w:szCs w:val="24"/>
          <w:lang w:val="en-US"/>
        </w:rPr>
        <w:t xml:space="preserve">he </w:t>
      </w:r>
      <w:r w:rsidRPr="00F60B0A" w:rsidR="002C5866">
        <w:rPr>
          <w:sz w:val="24"/>
          <w:szCs w:val="24"/>
          <w:lang w:val="en-US"/>
        </w:rPr>
        <w:t xml:space="preserve">size of </w:t>
      </w:r>
      <w:r w:rsidRPr="00F60B0A" w:rsidR="00E927E2">
        <w:rPr>
          <w:sz w:val="24"/>
          <w:szCs w:val="24"/>
          <w:lang w:val="en-US"/>
        </w:rPr>
        <w:t xml:space="preserve">finetuning </w:t>
      </w:r>
      <w:r w:rsidRPr="00F60B0A" w:rsidR="002C5866">
        <w:rPr>
          <w:sz w:val="24"/>
          <w:szCs w:val="24"/>
          <w:lang w:val="en-US"/>
        </w:rPr>
        <w:t>dataset</w:t>
      </w:r>
      <w:r w:rsidRPr="00F60B0A" w:rsidR="000E1AD8">
        <w:rPr>
          <w:sz w:val="24"/>
          <w:szCs w:val="24"/>
          <w:lang w:val="en-US"/>
        </w:rPr>
        <w:t xml:space="preserve"> required to </w:t>
      </w:r>
      <w:r w:rsidRPr="00F60B0A" w:rsidR="004E5050">
        <w:rPr>
          <w:sz w:val="24"/>
          <w:szCs w:val="24"/>
          <w:lang w:val="en-US"/>
        </w:rPr>
        <w:t>enhance positioning performance</w:t>
      </w:r>
      <w:r w:rsidRPr="00F60B0A" w:rsidR="002C5866">
        <w:rPr>
          <w:sz w:val="24"/>
          <w:szCs w:val="24"/>
          <w:lang w:val="en-US"/>
        </w:rPr>
        <w:t xml:space="preserve"> </w:t>
      </w:r>
      <w:r w:rsidRPr="00F60B0A" w:rsidR="00E927E2">
        <w:rPr>
          <w:sz w:val="24"/>
          <w:szCs w:val="24"/>
          <w:lang w:val="en-US"/>
        </w:rPr>
        <w:t xml:space="preserve">can be quite </w:t>
      </w:r>
      <w:r w:rsidRPr="00F60B0A" w:rsidR="00C51808">
        <w:rPr>
          <w:sz w:val="24"/>
          <w:szCs w:val="24"/>
          <w:lang w:val="en-US"/>
        </w:rPr>
        <w:t>large.</w:t>
      </w:r>
      <w:r w:rsidRPr="00F60B0A" w:rsidR="00C67F5C">
        <w:rPr>
          <w:sz w:val="24"/>
          <w:szCs w:val="24"/>
          <w:lang w:val="en-US"/>
        </w:rPr>
        <w:t xml:space="preserve"> </w:t>
      </w:r>
    </w:p>
    <w:p w:rsidRPr="00F60B0A" w:rsidR="00F06DCD" w:rsidP="00017EF6" w:rsidRDefault="00F06DCD" w14:paraId="42479738" w14:textId="284DF7D5">
      <w:pPr>
        <w:rPr>
          <w:b/>
          <w:bCs/>
          <w:sz w:val="24"/>
          <w:szCs w:val="24"/>
          <w:lang w:val="en-US"/>
        </w:rPr>
      </w:pPr>
      <w:r w:rsidRPr="00F60B0A">
        <w:rPr>
          <w:b/>
          <w:bCs/>
          <w:sz w:val="24"/>
          <w:szCs w:val="24"/>
          <w:u w:val="single"/>
          <w:lang w:val="en-US"/>
        </w:rPr>
        <w:t>Observation</w:t>
      </w:r>
      <w:r w:rsidR="000C5CC8">
        <w:rPr>
          <w:b/>
          <w:bCs/>
          <w:sz w:val="24"/>
          <w:szCs w:val="24"/>
          <w:u w:val="single"/>
          <w:lang w:val="en-US"/>
        </w:rPr>
        <w:t xml:space="preserve"> </w:t>
      </w:r>
      <w:r w:rsidR="00646A9D">
        <w:rPr>
          <w:b/>
          <w:bCs/>
          <w:sz w:val="24"/>
          <w:szCs w:val="24"/>
          <w:u w:val="single"/>
          <w:lang w:val="en-US"/>
        </w:rPr>
        <w:t>1</w:t>
      </w:r>
      <w:r w:rsidRPr="00F60B0A">
        <w:rPr>
          <w:b/>
          <w:bCs/>
          <w:sz w:val="24"/>
          <w:szCs w:val="24"/>
          <w:u w:val="single"/>
          <w:lang w:val="en-US"/>
        </w:rPr>
        <w:t>:</w:t>
      </w:r>
      <w:r w:rsidRPr="00F60B0A">
        <w:rPr>
          <w:b/>
          <w:bCs/>
          <w:sz w:val="24"/>
          <w:szCs w:val="24"/>
          <w:lang w:val="en-US"/>
        </w:rPr>
        <w:t xml:space="preserve"> Positioning enhancement gains of AI/ML model</w:t>
      </w:r>
      <w:r w:rsidRPr="00F60B0A">
        <w:rPr>
          <w:b/>
          <w:bCs/>
          <w:i/>
          <w:iCs/>
          <w:sz w:val="24"/>
          <w:szCs w:val="24"/>
          <w:lang w:val="en-US"/>
        </w:rPr>
        <w:t xml:space="preserve"> </w:t>
      </w:r>
      <w:r w:rsidRPr="00F60B0A">
        <w:rPr>
          <w:b/>
          <w:bCs/>
          <w:sz w:val="24"/>
          <w:szCs w:val="24"/>
          <w:lang w:val="en-US"/>
        </w:rPr>
        <w:t xml:space="preserve">fine-tuning depends on the size of </w:t>
      </w:r>
      <w:r w:rsidRPr="5967240A" w:rsidR="6352FCFD">
        <w:rPr>
          <w:b/>
          <w:bCs/>
          <w:sz w:val="24"/>
          <w:szCs w:val="24"/>
          <w:lang w:val="en-US"/>
        </w:rPr>
        <w:t>fine-tuning</w:t>
      </w:r>
      <w:r w:rsidRPr="00F60B0A">
        <w:rPr>
          <w:b/>
          <w:bCs/>
          <w:sz w:val="24"/>
          <w:szCs w:val="24"/>
          <w:lang w:val="en-US"/>
        </w:rPr>
        <w:t xml:space="preserve"> data</w:t>
      </w:r>
      <w:r w:rsidR="006D3114">
        <w:rPr>
          <w:b/>
          <w:bCs/>
          <w:sz w:val="24"/>
          <w:szCs w:val="24"/>
          <w:lang w:val="en-US"/>
        </w:rPr>
        <w:t>.</w:t>
      </w:r>
      <w:r w:rsidRPr="00F60B0A">
        <w:rPr>
          <w:b/>
          <w:bCs/>
          <w:sz w:val="24"/>
          <w:szCs w:val="24"/>
          <w:lang w:val="en-US"/>
        </w:rPr>
        <w:t xml:space="preserve"> </w:t>
      </w:r>
    </w:p>
    <w:p w:rsidR="001D26AB" w:rsidP="00017EF6" w:rsidRDefault="002A698D" w14:paraId="69891B98" w14:textId="3E1C1010">
      <w:pPr>
        <w:rPr>
          <w:sz w:val="24"/>
          <w:szCs w:val="24"/>
          <w:lang w:val="en-US"/>
        </w:rPr>
      </w:pPr>
      <w:r w:rsidRPr="00F60B0A">
        <w:rPr>
          <w:sz w:val="24"/>
          <w:szCs w:val="24"/>
          <w:lang w:val="en-US"/>
        </w:rPr>
        <w:t>Therefore, m</w:t>
      </w:r>
      <w:r w:rsidRPr="00F60B0A" w:rsidR="00CB076E">
        <w:rPr>
          <w:sz w:val="24"/>
          <w:szCs w:val="24"/>
          <w:lang w:val="en-US"/>
        </w:rPr>
        <w:t>odel finetuning can be</w:t>
      </w:r>
      <w:r w:rsidRPr="00F60B0A" w:rsidR="002D5C1F">
        <w:rPr>
          <w:sz w:val="24"/>
          <w:szCs w:val="24"/>
          <w:lang w:val="en-US"/>
        </w:rPr>
        <w:t xml:space="preserve"> a solution to address </w:t>
      </w:r>
      <w:r w:rsidRPr="00F60B0A" w:rsidR="0029529E">
        <w:rPr>
          <w:sz w:val="24"/>
          <w:szCs w:val="24"/>
          <w:lang w:val="en-US"/>
        </w:rPr>
        <w:t>zone-specific changes (e.g., movement of reflecting objects, small environment variation over time, etc.)</w:t>
      </w:r>
      <w:r w:rsidRPr="00F60B0A" w:rsidR="002D5C1F">
        <w:rPr>
          <w:sz w:val="24"/>
          <w:szCs w:val="24"/>
          <w:lang w:val="en-US"/>
        </w:rPr>
        <w:t xml:space="preserve">, in which small training dataset can be </w:t>
      </w:r>
      <w:r w:rsidRPr="00F60B0A" w:rsidR="00286D28">
        <w:rPr>
          <w:sz w:val="24"/>
          <w:szCs w:val="24"/>
          <w:lang w:val="en-US"/>
        </w:rPr>
        <w:t>collected continuously and used to finetune a zone-specific AI/ML positioning model.</w:t>
      </w:r>
      <w:r w:rsidRPr="00F60B0A" w:rsidR="00955BDA">
        <w:rPr>
          <w:sz w:val="24"/>
          <w:szCs w:val="24"/>
          <w:lang w:val="en-US"/>
        </w:rPr>
        <w:t xml:space="preserve"> </w:t>
      </w:r>
      <w:r w:rsidRPr="00F60B0A" w:rsidR="006B387E">
        <w:rPr>
          <w:sz w:val="24"/>
          <w:szCs w:val="24"/>
          <w:lang w:val="en-US"/>
        </w:rPr>
        <w:t xml:space="preserve">Considering finetuning </w:t>
      </w:r>
      <w:r w:rsidRPr="00F60B0A" w:rsidR="00A942C6">
        <w:rPr>
          <w:sz w:val="24"/>
          <w:szCs w:val="24"/>
          <w:lang w:val="en-US"/>
        </w:rPr>
        <w:t xml:space="preserve">as a solution for addressing inter-site generalizations (i.e., Type1 and Type2) </w:t>
      </w:r>
      <w:r w:rsidRPr="00F60B0A" w:rsidR="00F4340E">
        <w:rPr>
          <w:sz w:val="24"/>
          <w:szCs w:val="24"/>
          <w:lang w:val="en-US"/>
        </w:rPr>
        <w:t>might not be the right approach because the</w:t>
      </w:r>
      <w:r w:rsidRPr="00F60B0A" w:rsidR="00133F7C">
        <w:rPr>
          <w:sz w:val="24"/>
          <w:szCs w:val="24"/>
          <w:lang w:val="en-US"/>
        </w:rPr>
        <w:t xml:space="preserve">se types </w:t>
      </w:r>
      <w:r w:rsidRPr="00F60B0A" w:rsidR="00BA45C7">
        <w:rPr>
          <w:sz w:val="24"/>
          <w:szCs w:val="24"/>
          <w:lang w:val="en-US"/>
        </w:rPr>
        <w:t>entail substantial changes and require</w:t>
      </w:r>
      <w:r w:rsidRPr="00F60B0A" w:rsidR="00F4340E">
        <w:rPr>
          <w:sz w:val="24"/>
          <w:szCs w:val="24"/>
          <w:lang w:val="en-US"/>
        </w:rPr>
        <w:t xml:space="preserve"> extensive data collection</w:t>
      </w:r>
      <w:r w:rsidRPr="00F60B0A" w:rsidR="00793B22">
        <w:rPr>
          <w:sz w:val="24"/>
          <w:szCs w:val="24"/>
          <w:lang w:val="en-US"/>
        </w:rPr>
        <w:t xml:space="preserve">. </w:t>
      </w:r>
      <w:r w:rsidRPr="00F60B0A" w:rsidR="000F1C0B">
        <w:rPr>
          <w:sz w:val="24"/>
          <w:szCs w:val="24"/>
          <w:lang w:val="en-US"/>
        </w:rPr>
        <w:t>We provide evaluations to</w:t>
      </w:r>
      <w:r w:rsidR="005100BA">
        <w:rPr>
          <w:sz w:val="24"/>
          <w:szCs w:val="24"/>
          <w:lang w:val="en-US"/>
        </w:rPr>
        <w:t xml:space="preserve"> </w:t>
      </w:r>
      <w:r w:rsidRPr="00F60B0A" w:rsidR="005100BA">
        <w:rPr>
          <w:sz w:val="24"/>
          <w:szCs w:val="24"/>
          <w:lang w:val="en-US"/>
        </w:rPr>
        <w:t>finetuning</w:t>
      </w:r>
      <w:r w:rsidR="005100BA">
        <w:rPr>
          <w:sz w:val="24"/>
          <w:szCs w:val="24"/>
          <w:lang w:val="en-US"/>
        </w:rPr>
        <w:t xml:space="preserve"> and</w:t>
      </w:r>
      <w:r w:rsidRPr="00F60B0A" w:rsidR="000F1C0B">
        <w:rPr>
          <w:sz w:val="24"/>
          <w:szCs w:val="24"/>
          <w:lang w:val="en-US"/>
        </w:rPr>
        <w:t xml:space="preserve"> show </w:t>
      </w:r>
      <w:r w:rsidRPr="00F60B0A" w:rsidR="001C10FF">
        <w:rPr>
          <w:sz w:val="24"/>
          <w:szCs w:val="24"/>
          <w:lang w:val="en-US"/>
        </w:rPr>
        <w:t>the in</w:t>
      </w:r>
      <w:r w:rsidRPr="00F60B0A" w:rsidR="000F1C0B">
        <w:rPr>
          <w:sz w:val="24"/>
          <w:szCs w:val="24"/>
          <w:lang w:val="en-US"/>
        </w:rPr>
        <w:t>feasibility of</w:t>
      </w:r>
      <w:r w:rsidRPr="00F60B0A" w:rsidR="001C10FF">
        <w:rPr>
          <w:sz w:val="24"/>
          <w:szCs w:val="24"/>
          <w:lang w:val="en-US"/>
        </w:rPr>
        <w:t xml:space="preserve"> finetuning to address inter-site generalizations</w:t>
      </w:r>
      <w:r w:rsidR="005100BA">
        <w:rPr>
          <w:sz w:val="24"/>
          <w:szCs w:val="24"/>
          <w:lang w:val="en-US"/>
        </w:rPr>
        <w:t xml:space="preserve"> in Section </w:t>
      </w:r>
      <w:r w:rsidR="008663B4">
        <w:rPr>
          <w:sz w:val="24"/>
          <w:szCs w:val="24"/>
          <w:lang w:val="en-US"/>
        </w:rPr>
        <w:t>A2</w:t>
      </w:r>
      <w:r w:rsidR="005100BA">
        <w:rPr>
          <w:sz w:val="24"/>
          <w:szCs w:val="24"/>
          <w:lang w:val="en-US"/>
        </w:rPr>
        <w:t>.</w:t>
      </w:r>
      <w:r w:rsidR="00013735">
        <w:rPr>
          <w:sz w:val="24"/>
          <w:szCs w:val="24"/>
          <w:lang w:val="en-US"/>
        </w:rPr>
        <w:t>2</w:t>
      </w:r>
      <w:r w:rsidR="005100BA">
        <w:rPr>
          <w:sz w:val="24"/>
          <w:szCs w:val="24"/>
          <w:lang w:val="en-US"/>
        </w:rPr>
        <w:t>.</w:t>
      </w:r>
      <w:r w:rsidR="004E33B8">
        <w:rPr>
          <w:sz w:val="24"/>
          <w:szCs w:val="24"/>
          <w:lang w:val="en-US"/>
        </w:rPr>
        <w:t>3</w:t>
      </w:r>
      <w:r w:rsidR="005100BA">
        <w:rPr>
          <w:sz w:val="24"/>
          <w:szCs w:val="24"/>
          <w:lang w:val="en-US"/>
        </w:rPr>
        <w:t>.</w:t>
      </w:r>
      <w:r w:rsidR="004E33B8">
        <w:rPr>
          <w:sz w:val="24"/>
          <w:szCs w:val="24"/>
          <w:lang w:val="en-US"/>
        </w:rPr>
        <w:t>1</w:t>
      </w:r>
      <w:r w:rsidRPr="00F60B0A" w:rsidR="001C10FF">
        <w:rPr>
          <w:sz w:val="24"/>
          <w:szCs w:val="24"/>
          <w:lang w:val="en-US"/>
        </w:rPr>
        <w:t>.</w:t>
      </w:r>
      <w:r w:rsidRPr="00F60B0A" w:rsidR="000F1C0B">
        <w:rPr>
          <w:sz w:val="24"/>
          <w:szCs w:val="24"/>
          <w:lang w:val="en-US"/>
        </w:rPr>
        <w:t xml:space="preserve"> </w:t>
      </w:r>
    </w:p>
    <w:p w:rsidRPr="0063500D" w:rsidR="009335A7" w:rsidP="007C38BC" w:rsidRDefault="005A6470" w14:paraId="334572FE" w14:textId="551F72DB">
      <w:pPr>
        <w:pStyle w:val="Heading3"/>
        <w:rPr>
          <w:lang w:val="en-US"/>
        </w:rPr>
      </w:pPr>
      <w:r>
        <w:rPr>
          <w:lang w:val="en-US"/>
        </w:rPr>
        <w:t>A1</w:t>
      </w:r>
      <w:r w:rsidRPr="0063500D" w:rsidR="009335A7">
        <w:rPr>
          <w:lang w:val="en-US"/>
        </w:rPr>
        <w:t>.</w:t>
      </w:r>
      <w:r w:rsidR="004F5981">
        <w:rPr>
          <w:lang w:val="en-US"/>
        </w:rPr>
        <w:t>5</w:t>
      </w:r>
      <w:r w:rsidR="00ED6734">
        <w:rPr>
          <w:lang w:val="en-US"/>
        </w:rPr>
        <w:t>.2</w:t>
      </w:r>
      <w:r w:rsidRPr="0063500D" w:rsidR="009335A7">
        <w:rPr>
          <w:lang w:val="en-US"/>
        </w:rPr>
        <w:t xml:space="preserve"> </w:t>
      </w:r>
      <w:r w:rsidR="001C7CB1">
        <w:rPr>
          <w:lang w:val="en-US"/>
        </w:rPr>
        <w:t>Studying m</w:t>
      </w:r>
      <w:r w:rsidRPr="0063500D" w:rsidR="009335A7">
        <w:rPr>
          <w:lang w:val="en-US"/>
        </w:rPr>
        <w:t>odel</w:t>
      </w:r>
      <w:r w:rsidR="001C7CB1">
        <w:rPr>
          <w:lang w:val="en-US"/>
        </w:rPr>
        <w:t xml:space="preserve"> LCM:</w:t>
      </w:r>
      <w:r w:rsidRPr="0063500D" w:rsidR="009335A7">
        <w:rPr>
          <w:lang w:val="en-US"/>
        </w:rPr>
        <w:t xml:space="preserve"> </w:t>
      </w:r>
      <w:r w:rsidRPr="0063500D" w:rsidR="007D41A6">
        <w:rPr>
          <w:lang w:val="en-US"/>
        </w:rPr>
        <w:t>switching</w:t>
      </w:r>
    </w:p>
    <w:p w:rsidR="003333F7" w:rsidP="00017EF6" w:rsidRDefault="001E234C" w14:paraId="48ABA6D3" w14:textId="77777777">
      <w:pPr>
        <w:rPr>
          <w:sz w:val="24"/>
          <w:szCs w:val="24"/>
          <w:lang w:val="en-US"/>
        </w:rPr>
      </w:pPr>
      <w:r w:rsidRPr="0063500D">
        <w:rPr>
          <w:sz w:val="24"/>
          <w:szCs w:val="24"/>
          <w:lang w:val="en-US"/>
        </w:rPr>
        <w:t>In</w:t>
      </w:r>
      <w:r w:rsidRPr="5967240A" w:rsidR="38301C35">
        <w:rPr>
          <w:sz w:val="24"/>
          <w:szCs w:val="24"/>
          <w:lang w:val="en-US"/>
        </w:rPr>
        <w:t xml:space="preserve"> </w:t>
      </w:r>
      <w:r w:rsidRPr="5967240A" w:rsidR="3F11E9A2">
        <w:rPr>
          <w:sz w:val="24"/>
          <w:szCs w:val="24"/>
          <w:lang w:val="en-US"/>
        </w:rPr>
        <w:t>the</w:t>
      </w:r>
      <w:r w:rsidRPr="0063500D">
        <w:rPr>
          <w:sz w:val="24"/>
          <w:szCs w:val="24"/>
          <w:lang w:val="en-US"/>
        </w:rPr>
        <w:t xml:space="preserve"> meeting (RAN1-110be AI 9.2.1), companies agreed on </w:t>
      </w:r>
      <w:r w:rsidRPr="0063500D" w:rsidR="00DB21F4">
        <w:rPr>
          <w:sz w:val="24"/>
          <w:szCs w:val="24"/>
          <w:lang w:val="en-US"/>
        </w:rPr>
        <w:t xml:space="preserve">considering model switching as </w:t>
      </w:r>
      <w:r w:rsidRPr="0063500D" w:rsidR="00EF26B0">
        <w:rPr>
          <w:sz w:val="24"/>
          <w:szCs w:val="24"/>
          <w:lang w:val="en-US"/>
        </w:rPr>
        <w:t>one of the</w:t>
      </w:r>
      <w:r w:rsidRPr="0063500D" w:rsidR="00311A1E">
        <w:rPr>
          <w:sz w:val="24"/>
          <w:szCs w:val="24"/>
          <w:lang w:val="en-US"/>
        </w:rPr>
        <w:t xml:space="preserve"> approach</w:t>
      </w:r>
      <w:r w:rsidRPr="0063500D" w:rsidR="00EF26B0">
        <w:rPr>
          <w:sz w:val="24"/>
          <w:szCs w:val="24"/>
          <w:lang w:val="en-US"/>
        </w:rPr>
        <w:t>es</w:t>
      </w:r>
      <w:r w:rsidRPr="0063500D" w:rsidR="00311A1E">
        <w:rPr>
          <w:sz w:val="24"/>
          <w:szCs w:val="24"/>
          <w:lang w:val="en-US"/>
        </w:rPr>
        <w:t xml:space="preserve"> to </w:t>
      </w:r>
      <w:r w:rsidRPr="0063500D" w:rsidR="00E2173C">
        <w:rPr>
          <w:sz w:val="24"/>
          <w:szCs w:val="24"/>
          <w:lang w:val="en-US"/>
        </w:rPr>
        <w:t xml:space="preserve">enhance performance across different scenarios, </w:t>
      </w:r>
      <w:r w:rsidRPr="0063500D" w:rsidR="00B1746A">
        <w:rPr>
          <w:sz w:val="24"/>
          <w:szCs w:val="24"/>
          <w:lang w:val="en-US"/>
        </w:rPr>
        <w:t xml:space="preserve">configurations, sites, etc. </w:t>
      </w:r>
    </w:p>
    <w:p w:rsidR="007503EE" w:rsidP="00017EF6" w:rsidRDefault="007503EE" w14:paraId="0E419CAF" w14:textId="244A1245">
      <w:pPr>
        <w:rPr>
          <w:sz w:val="24"/>
          <w:szCs w:val="24"/>
          <w:lang w:val="en-US"/>
        </w:rPr>
      </w:pPr>
      <w:r w:rsidRPr="007503EE">
        <w:rPr>
          <w:noProof/>
          <w:sz w:val="24"/>
          <w:szCs w:val="24"/>
          <w:lang w:val="en-US"/>
        </w:rPr>
        <mc:AlternateContent>
          <mc:Choice Requires="wps">
            <w:drawing>
              <wp:anchor distT="45720" distB="45720" distL="114300" distR="114300" simplePos="0" relativeHeight="251658243" behindDoc="0" locked="0" layoutInCell="1" allowOverlap="1" wp14:anchorId="4AED3A80" wp14:editId="07056DE3">
                <wp:simplePos x="0" y="0"/>
                <wp:positionH relativeFrom="margin">
                  <wp:align>right</wp:align>
                </wp:positionH>
                <wp:positionV relativeFrom="paragraph">
                  <wp:posOffset>339090</wp:posOffset>
                </wp:positionV>
                <wp:extent cx="6086475" cy="1404620"/>
                <wp:effectExtent l="0" t="0" r="28575" b="26670"/>
                <wp:wrapSquare wrapText="bothSides"/>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1404620"/>
                        </a:xfrm>
                        <a:prstGeom prst="rect">
                          <a:avLst/>
                        </a:prstGeom>
                        <a:solidFill>
                          <a:srgbClr val="FFFFFF"/>
                        </a:solidFill>
                        <a:ln w="9525">
                          <a:solidFill>
                            <a:srgbClr val="000000"/>
                          </a:solidFill>
                          <a:miter lim="800000"/>
                          <a:headEnd/>
                          <a:tailEnd/>
                        </a:ln>
                      </wps:spPr>
                      <wps:txbx>
                        <w:txbxContent>
                          <w:p w:rsidRPr="00F4352A" w:rsidR="007503EE" w:rsidP="007503EE" w:rsidRDefault="007503EE" w14:paraId="342402F4" w14:textId="551A2B6C">
                            <w:pPr>
                              <w:tabs>
                                <w:tab w:val="left" w:pos="720"/>
                                <w:tab w:val="left" w:pos="1440"/>
                                <w:tab w:val="left" w:pos="2160"/>
                              </w:tabs>
                              <w:rPr>
                                <w:rFonts w:eastAsia="DengXian"/>
                                <w:color w:val="4472C4" w:themeColor="accent1"/>
                                <w:lang w:eastAsia="zh-CN"/>
                              </w:rPr>
                            </w:pPr>
                            <w:r w:rsidRPr="00F4352A">
                              <w:rPr>
                                <w:rFonts w:hint="eastAsia" w:eastAsia="DengXian"/>
                                <w:color w:val="4472C4" w:themeColor="accent1"/>
                                <w:highlight w:val="green"/>
                                <w:lang w:eastAsia="zh-CN"/>
                              </w:rPr>
                              <w:t>A</w:t>
                            </w:r>
                            <w:r w:rsidRPr="00F4352A">
                              <w:rPr>
                                <w:rFonts w:eastAsia="DengXian"/>
                                <w:color w:val="4472C4" w:themeColor="accent1"/>
                                <w:highlight w:val="green"/>
                                <w:lang w:eastAsia="zh-CN"/>
                              </w:rPr>
                              <w:t>greement</w:t>
                            </w:r>
                            <w:r w:rsidRPr="00F4352A">
                              <w:rPr>
                                <w:rFonts w:eastAsia="DengXian"/>
                                <w:color w:val="4472C4" w:themeColor="accent1"/>
                                <w:lang w:eastAsia="zh-CN"/>
                              </w:rPr>
                              <w:t xml:space="preserve"> (RAN1-110be AI 9.2.1)</w:t>
                            </w:r>
                          </w:p>
                          <w:p w:rsidRPr="00F4352A" w:rsidR="007503EE" w:rsidP="007503EE" w:rsidRDefault="007503EE" w14:paraId="64921258" w14:textId="77777777">
                            <w:pPr>
                              <w:tabs>
                                <w:tab w:val="left" w:pos="720"/>
                                <w:tab w:val="left" w:pos="1440"/>
                                <w:tab w:val="left" w:pos="2160"/>
                              </w:tabs>
                              <w:rPr>
                                <w:rFonts w:eastAsia="DengXian"/>
                                <w:color w:val="4472C4" w:themeColor="accent1"/>
                                <w:highlight w:val="green"/>
                                <w:lang w:eastAsia="zh-CN"/>
                              </w:rPr>
                            </w:pPr>
                            <w:r w:rsidRPr="00F4352A">
                              <w:rPr>
                                <w:color w:val="4472C4" w:themeColor="accent1"/>
                              </w:rPr>
                              <w:t>Study various approaches for achieving good performance across different scenarios/configurations/sites, including</w:t>
                            </w:r>
                          </w:p>
                          <w:p w:rsidRPr="00F4352A" w:rsidR="007503EE" w:rsidP="00852CAD" w:rsidRDefault="007503EE" w14:paraId="52D6B3A7" w14:textId="77777777">
                            <w:pPr>
                              <w:numPr>
                                <w:ilvl w:val="2"/>
                                <w:numId w:val="22"/>
                              </w:numPr>
                              <w:spacing w:after="0"/>
                              <w:ind w:left="1200" w:hanging="360"/>
                              <w:jc w:val="left"/>
                              <w:rPr>
                                <w:color w:val="4472C4" w:themeColor="accent1"/>
                              </w:rPr>
                            </w:pPr>
                            <w:r w:rsidRPr="00F4352A">
                              <w:rPr>
                                <w:color w:val="4472C4" w:themeColor="accent1"/>
                              </w:rPr>
                              <w:t>Model generalization, i.e., using one model that is generalizable to different scenarios/configurations/sites</w:t>
                            </w:r>
                          </w:p>
                          <w:p w:rsidRPr="00F4352A" w:rsidR="007503EE" w:rsidP="00852CAD" w:rsidRDefault="007503EE" w14:paraId="11B6E6E9" w14:textId="77777777">
                            <w:pPr>
                              <w:numPr>
                                <w:ilvl w:val="2"/>
                                <w:numId w:val="22"/>
                              </w:numPr>
                              <w:spacing w:after="0"/>
                              <w:ind w:left="1200" w:hanging="360"/>
                              <w:jc w:val="left"/>
                              <w:rPr>
                                <w:color w:val="4472C4" w:themeColor="accent1"/>
                              </w:rPr>
                            </w:pPr>
                            <w:r w:rsidRPr="00F4352A">
                              <w:rPr>
                                <w:color w:val="4472C4" w:themeColor="accent1"/>
                              </w:rPr>
                              <w:t>Model switching, i.e., switching among a group of models where each model is for a particular scenario/configuration/site</w:t>
                            </w:r>
                          </w:p>
                          <w:p w:rsidRPr="00F4352A" w:rsidR="007503EE" w:rsidP="00852CAD" w:rsidRDefault="007503EE" w14:paraId="30C538EF" w14:textId="77777777">
                            <w:pPr>
                              <w:numPr>
                                <w:ilvl w:val="3"/>
                                <w:numId w:val="22"/>
                              </w:numPr>
                              <w:spacing w:after="0"/>
                              <w:ind w:left="1620" w:hanging="360"/>
                              <w:jc w:val="left"/>
                              <w:rPr>
                                <w:color w:val="4472C4" w:themeColor="accent1"/>
                              </w:rPr>
                            </w:pPr>
                            <w:r w:rsidRPr="00F4352A">
                              <w:rPr>
                                <w:color w:val="4472C4" w:themeColor="accent1"/>
                              </w:rPr>
                              <w:t>[Models in a group of models may have varying model structures, share a common model structure, or partially share a common sub-structure. Models in a group of models may have different input/output format and/or different pre-/post-processing.]</w:t>
                            </w:r>
                          </w:p>
                          <w:p w:rsidRPr="00F4352A" w:rsidR="007503EE" w:rsidP="00852CAD" w:rsidRDefault="007503EE" w14:paraId="76A4247A" w14:textId="789B55BD">
                            <w:pPr>
                              <w:numPr>
                                <w:ilvl w:val="2"/>
                                <w:numId w:val="22"/>
                              </w:numPr>
                              <w:spacing w:after="0"/>
                              <w:ind w:left="1200" w:hanging="360"/>
                              <w:jc w:val="left"/>
                              <w:rPr>
                                <w:color w:val="4472C4" w:themeColor="accent1"/>
                              </w:rPr>
                            </w:pPr>
                            <w:r w:rsidRPr="00F4352A">
                              <w:rPr>
                                <w:rFonts w:hint="eastAsia"/>
                                <w:color w:val="4472C4" w:themeColor="accent1"/>
                              </w:rPr>
                              <w:t>M</w:t>
                            </w:r>
                            <w:r w:rsidRPr="00F4352A">
                              <w:rPr>
                                <w:color w:val="4472C4" w:themeColor="accent1"/>
                              </w:rPr>
                              <w:t>odel update, i.e., using one model whose parameters are flexibly updated as the scenario/configuration/site that the device experiences changes over time. Fine-tuning is one example.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w14:anchorId="7D7BC08A">
              <v:shape id="Text Box 21" style="position:absolute;left:0;text-align:left;margin-left:428.05pt;margin-top:26.7pt;width:479.25pt;height:110.6pt;z-index:251658243;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spid="_x0000_s1034"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vPmFgIAACcEAAAOAAAAZHJzL2Uyb0RvYy54bWysk99v2yAQx98n7X9AvC92IidtrThVly7T&#10;pO6H1O0POGMco2GOAYmd/fU7SJpG3fYyjQfEcfDl7nPH8nbsNdtL5xWaik8nOWfSCGyU2Vb829fN&#10;m2vOfADTgEYjK36Qnt+uXr9aDraUM+xQN9IxEjG+HGzFuxBsmWVedLIHP0ErDTlbdD0EMt02axwM&#10;pN7rbJbni2xA11iHQnpPu/dHJ18l/baVInxuWy8D0xWn2EKaXZrrOGerJZRbB7ZT4hQG/EMUPShD&#10;j56l7iEA2zn1m1SvhEOPbZgI7DNsWyVkyoGymeYvsnnswMqUC8Hx9ozJ/z9Z8Wn/aL84Fsa3OFIB&#10;UxLePqD47pnBdQdmK++cw6GT0NDD04gsG6wvT1cjal/6KFIPH7GhIsMuYBIaW9dHKpQnI3UqwOEM&#10;XY6BCdpc5NeL4mrOmSDftMiLxSyVJYPy6bp1PryX2LO4qLijqiZ52D/4EMOB8ulIfM2jVs1GaZ0M&#10;t63X2rE9UAds0kgZvDimDRsqfjOfzY8E/iqRp/EniV4FamWt+opfnw9BGbm9M01qtABKH9cUsjYn&#10;kJHdkWIY65GphgTiA5Frjc2ByDo8di79NFp06H5yNlDXVtz/2IGTnOkPhqpzMy2K2ObJKOZXhJK5&#10;S0996QEjSKrigbPjch3S10jc7B1VcaMS3+dITiFTNybsp58T2/3STqee//fqFwAAAP//AwBQSwME&#10;FAAGAAgAAAAhACVIIYHdAAAABwEAAA8AAABkcnMvZG93bnJldi54bWxMj0FPwkAUhO8m/ofNM/FC&#10;ZCuwBWpfiZJw8kTF+9J9to3dt7W7QPn3ric8TmYy802+GW0nzjT41jHC8zQBQVw503KNcPjYPa1A&#10;+KDZ6M4xIVzJw6a4v8t1ZtyF93QuQy1iCftMIzQh9JmUvmrIaj91PXH0vtxgdYhyqKUZ9CWW207O&#10;kiSVVrccFxrd07ah6rs8WYT0p5xP3j/NhPfX3dtQWWW2B4X4+DC+voAINIZbGP7wIzoUkenoTmy8&#10;6BDikYCg5gsQ0V2rlQJxRJgtFynIIpf/+YtfAAAA//8DAFBLAQItABQABgAIAAAAIQC2gziS/gAA&#10;AOEBAAATAAAAAAAAAAAAAAAAAAAAAABbQ29udGVudF9UeXBlc10ueG1sUEsBAi0AFAAGAAgAAAAh&#10;ADj9If/WAAAAlAEAAAsAAAAAAAAAAAAAAAAALwEAAF9yZWxzLy5yZWxzUEsBAi0AFAAGAAgAAAAh&#10;ALDm8+YWAgAAJwQAAA4AAAAAAAAAAAAAAAAALgIAAGRycy9lMm9Eb2MueG1sUEsBAi0AFAAGAAgA&#10;AAAhACVIIYHdAAAABwEAAA8AAAAAAAAAAAAAAAAAcAQAAGRycy9kb3ducmV2LnhtbFBLBQYAAAAA&#10;BAAEAPMAAAB6BQAAAAA=&#10;" w14:anchorId="4AED3A80">
                <v:textbox style="mso-fit-shape-to-text:t">
                  <w:txbxContent>
                    <w:p w:rsidRPr="00F4352A" w:rsidR="007503EE" w:rsidP="007503EE" w:rsidRDefault="007503EE" w14:paraId="2ABB8C62" w14:textId="551A2B6C">
                      <w:pPr>
                        <w:tabs>
                          <w:tab w:val="left" w:pos="720"/>
                          <w:tab w:val="left" w:pos="1440"/>
                          <w:tab w:val="left" w:pos="2160"/>
                        </w:tabs>
                        <w:rPr>
                          <w:rFonts w:eastAsia="DengXian"/>
                          <w:color w:val="4472C4" w:themeColor="accent1"/>
                          <w:lang w:eastAsia="zh-CN"/>
                        </w:rPr>
                      </w:pPr>
                      <w:r w:rsidRPr="00F4352A">
                        <w:rPr>
                          <w:rFonts w:hint="eastAsia" w:eastAsia="DengXian"/>
                          <w:color w:val="4472C4" w:themeColor="accent1"/>
                          <w:highlight w:val="green"/>
                          <w:lang w:eastAsia="zh-CN"/>
                        </w:rPr>
                        <w:t>A</w:t>
                      </w:r>
                      <w:r w:rsidRPr="00F4352A">
                        <w:rPr>
                          <w:rFonts w:eastAsia="DengXian"/>
                          <w:color w:val="4472C4" w:themeColor="accent1"/>
                          <w:highlight w:val="green"/>
                          <w:lang w:eastAsia="zh-CN"/>
                        </w:rPr>
                        <w:t>greement</w:t>
                      </w:r>
                      <w:r w:rsidRPr="00F4352A">
                        <w:rPr>
                          <w:rFonts w:eastAsia="DengXian"/>
                          <w:color w:val="4472C4" w:themeColor="accent1"/>
                          <w:lang w:eastAsia="zh-CN"/>
                        </w:rPr>
                        <w:t xml:space="preserve"> (RAN1-110be AI 9.2.1)</w:t>
                      </w:r>
                    </w:p>
                    <w:p w:rsidRPr="00F4352A" w:rsidR="007503EE" w:rsidP="007503EE" w:rsidRDefault="007503EE" w14:paraId="15631EFD" w14:textId="77777777">
                      <w:pPr>
                        <w:tabs>
                          <w:tab w:val="left" w:pos="720"/>
                          <w:tab w:val="left" w:pos="1440"/>
                          <w:tab w:val="left" w:pos="2160"/>
                        </w:tabs>
                        <w:rPr>
                          <w:rFonts w:eastAsia="DengXian"/>
                          <w:color w:val="4472C4" w:themeColor="accent1"/>
                          <w:highlight w:val="green"/>
                          <w:lang w:eastAsia="zh-CN"/>
                        </w:rPr>
                      </w:pPr>
                      <w:r w:rsidRPr="00F4352A">
                        <w:rPr>
                          <w:color w:val="4472C4" w:themeColor="accent1"/>
                        </w:rPr>
                        <w:t>Study various approaches for achieving good performance across different scenarios/configurations/sites, including</w:t>
                      </w:r>
                    </w:p>
                    <w:p w:rsidRPr="00F4352A" w:rsidR="007503EE" w:rsidP="00852CAD" w:rsidRDefault="007503EE" w14:paraId="788C61DA" w14:textId="77777777">
                      <w:pPr>
                        <w:numPr>
                          <w:ilvl w:val="2"/>
                          <w:numId w:val="22"/>
                        </w:numPr>
                        <w:spacing w:after="0"/>
                        <w:ind w:left="1200" w:hanging="360"/>
                        <w:jc w:val="left"/>
                        <w:rPr>
                          <w:color w:val="4472C4" w:themeColor="accent1"/>
                        </w:rPr>
                      </w:pPr>
                      <w:r w:rsidRPr="00F4352A">
                        <w:rPr>
                          <w:color w:val="4472C4" w:themeColor="accent1"/>
                        </w:rPr>
                        <w:t>Model generalization, i.e., using one model that is generalizable to different scenarios/configurations/sites</w:t>
                      </w:r>
                    </w:p>
                    <w:p w:rsidRPr="00F4352A" w:rsidR="007503EE" w:rsidP="00852CAD" w:rsidRDefault="007503EE" w14:paraId="27E0770D" w14:textId="77777777">
                      <w:pPr>
                        <w:numPr>
                          <w:ilvl w:val="2"/>
                          <w:numId w:val="22"/>
                        </w:numPr>
                        <w:spacing w:after="0"/>
                        <w:ind w:left="1200" w:hanging="360"/>
                        <w:jc w:val="left"/>
                        <w:rPr>
                          <w:color w:val="4472C4" w:themeColor="accent1"/>
                        </w:rPr>
                      </w:pPr>
                      <w:r w:rsidRPr="00F4352A">
                        <w:rPr>
                          <w:color w:val="4472C4" w:themeColor="accent1"/>
                        </w:rPr>
                        <w:t>Model switching, i.e., switching among a group of models where each model is for a particular scenario/configuration/site</w:t>
                      </w:r>
                    </w:p>
                    <w:p w:rsidRPr="00F4352A" w:rsidR="007503EE" w:rsidP="00852CAD" w:rsidRDefault="007503EE" w14:paraId="2A34A452" w14:textId="77777777">
                      <w:pPr>
                        <w:numPr>
                          <w:ilvl w:val="3"/>
                          <w:numId w:val="22"/>
                        </w:numPr>
                        <w:spacing w:after="0"/>
                        <w:ind w:left="1620" w:hanging="360"/>
                        <w:jc w:val="left"/>
                        <w:rPr>
                          <w:color w:val="4472C4" w:themeColor="accent1"/>
                        </w:rPr>
                      </w:pPr>
                      <w:r w:rsidRPr="00F4352A">
                        <w:rPr>
                          <w:color w:val="4472C4" w:themeColor="accent1"/>
                        </w:rPr>
                        <w:t>[Models in a group of models may have varying model structures, share a common model structure, or partially share a common sub-structure. Models in a group of models may have different input/output format and/or different pre-/post-processing.]</w:t>
                      </w:r>
                    </w:p>
                    <w:p w:rsidRPr="00F4352A" w:rsidR="007503EE" w:rsidP="00852CAD" w:rsidRDefault="007503EE" w14:paraId="6AC2974E" w14:textId="789B55BD">
                      <w:pPr>
                        <w:numPr>
                          <w:ilvl w:val="2"/>
                          <w:numId w:val="22"/>
                        </w:numPr>
                        <w:spacing w:after="0"/>
                        <w:ind w:left="1200" w:hanging="360"/>
                        <w:jc w:val="left"/>
                        <w:rPr>
                          <w:color w:val="4472C4" w:themeColor="accent1"/>
                        </w:rPr>
                      </w:pPr>
                      <w:r w:rsidRPr="00F4352A">
                        <w:rPr>
                          <w:rFonts w:hint="eastAsia"/>
                          <w:color w:val="4472C4" w:themeColor="accent1"/>
                        </w:rPr>
                        <w:t>M</w:t>
                      </w:r>
                      <w:r w:rsidRPr="00F4352A">
                        <w:rPr>
                          <w:color w:val="4472C4" w:themeColor="accent1"/>
                        </w:rPr>
                        <w:t>odel update, i.e., using one model whose parameters are flexibly updated as the scenario/configuration/site that the device experiences changes over time. Fine-tuning is one example.</w:t>
                      </w:r>
                    </w:p>
                  </w:txbxContent>
                </v:textbox>
                <w10:wrap type="square" anchorx="margin"/>
              </v:shape>
            </w:pict>
          </mc:Fallback>
        </mc:AlternateContent>
      </w:r>
    </w:p>
    <w:p w:rsidRPr="0063500D" w:rsidR="00594E14" w:rsidP="00017EF6" w:rsidRDefault="000A4FDD" w14:paraId="3E9E4867" w14:textId="61CDFABB">
      <w:pPr>
        <w:rPr>
          <w:sz w:val="24"/>
          <w:szCs w:val="24"/>
          <w:lang w:val="en-US"/>
        </w:rPr>
      </w:pPr>
      <w:r w:rsidRPr="0063500D">
        <w:rPr>
          <w:sz w:val="24"/>
          <w:szCs w:val="24"/>
          <w:lang w:val="en-US"/>
        </w:rPr>
        <w:t xml:space="preserve">Some </w:t>
      </w:r>
      <w:r w:rsidRPr="0063500D" w:rsidR="00F86EB4">
        <w:rPr>
          <w:sz w:val="24"/>
          <w:szCs w:val="24"/>
          <w:lang w:val="en-US"/>
        </w:rPr>
        <w:t xml:space="preserve">AI/ML positioning </w:t>
      </w:r>
      <w:r w:rsidRPr="0063500D" w:rsidR="00EC0D2D">
        <w:rPr>
          <w:sz w:val="24"/>
          <w:szCs w:val="24"/>
          <w:lang w:val="en-US"/>
        </w:rPr>
        <w:t>models</w:t>
      </w:r>
      <w:r w:rsidRPr="0063500D" w:rsidR="00F86EB4">
        <w:rPr>
          <w:sz w:val="24"/>
          <w:szCs w:val="24"/>
          <w:lang w:val="en-US"/>
        </w:rPr>
        <w:t xml:space="preserve"> </w:t>
      </w:r>
      <w:r w:rsidRPr="0063500D">
        <w:rPr>
          <w:sz w:val="24"/>
          <w:szCs w:val="24"/>
          <w:lang w:val="en-US"/>
        </w:rPr>
        <w:t>are</w:t>
      </w:r>
      <w:r w:rsidRPr="0063500D" w:rsidR="00F86EB4">
        <w:rPr>
          <w:sz w:val="24"/>
          <w:szCs w:val="24"/>
          <w:lang w:val="en-US"/>
        </w:rPr>
        <w:t xml:space="preserve"> </w:t>
      </w:r>
      <w:r w:rsidRPr="0063500D">
        <w:rPr>
          <w:sz w:val="24"/>
          <w:szCs w:val="24"/>
          <w:lang w:val="en-US"/>
        </w:rPr>
        <w:t xml:space="preserve">site specific and </w:t>
      </w:r>
      <w:r w:rsidRPr="0063500D" w:rsidR="00D217A0">
        <w:rPr>
          <w:sz w:val="24"/>
          <w:szCs w:val="24"/>
          <w:lang w:val="en-US"/>
        </w:rPr>
        <w:t xml:space="preserve">can </w:t>
      </w:r>
      <w:r w:rsidRPr="0063500D">
        <w:rPr>
          <w:sz w:val="24"/>
          <w:szCs w:val="24"/>
          <w:lang w:val="en-US"/>
        </w:rPr>
        <w:t>guarantee</w:t>
      </w:r>
      <w:r w:rsidRPr="0063500D" w:rsidR="00666768">
        <w:rPr>
          <w:sz w:val="24"/>
          <w:szCs w:val="24"/>
          <w:lang w:val="en-US"/>
        </w:rPr>
        <w:t xml:space="preserve"> excellent</w:t>
      </w:r>
      <w:r w:rsidRPr="0063500D">
        <w:rPr>
          <w:sz w:val="24"/>
          <w:szCs w:val="24"/>
          <w:lang w:val="en-US"/>
        </w:rPr>
        <w:t xml:space="preserve"> performance </w:t>
      </w:r>
      <w:r w:rsidRPr="0063500D" w:rsidR="00666768">
        <w:rPr>
          <w:sz w:val="24"/>
          <w:szCs w:val="24"/>
          <w:lang w:val="en-US"/>
        </w:rPr>
        <w:t xml:space="preserve">when </w:t>
      </w:r>
      <w:r w:rsidRPr="0063500D" w:rsidR="00EC0D2D">
        <w:rPr>
          <w:sz w:val="24"/>
          <w:szCs w:val="24"/>
          <w:lang w:val="en-US"/>
        </w:rPr>
        <w:t>tested</w:t>
      </w:r>
      <w:r w:rsidRPr="0063500D" w:rsidR="00666768">
        <w:rPr>
          <w:sz w:val="24"/>
          <w:szCs w:val="24"/>
          <w:lang w:val="en-US"/>
        </w:rPr>
        <w:t xml:space="preserve"> </w:t>
      </w:r>
      <w:r w:rsidRPr="0063500D" w:rsidR="00B42DEB">
        <w:rPr>
          <w:sz w:val="24"/>
          <w:szCs w:val="24"/>
          <w:lang w:val="en-US"/>
        </w:rPr>
        <w:t xml:space="preserve">under settings </w:t>
      </w:r>
      <w:r w:rsidRPr="0063500D" w:rsidR="00EC0D2D">
        <w:rPr>
          <w:sz w:val="24"/>
          <w:szCs w:val="24"/>
          <w:lang w:val="en-US"/>
        </w:rPr>
        <w:t xml:space="preserve">that </w:t>
      </w:r>
      <w:r w:rsidRPr="0063500D" w:rsidR="00B42DEB">
        <w:rPr>
          <w:sz w:val="24"/>
          <w:szCs w:val="24"/>
          <w:lang w:val="en-US"/>
        </w:rPr>
        <w:t>match their train</w:t>
      </w:r>
      <w:r w:rsidRPr="0063500D" w:rsidR="00EC0D2D">
        <w:rPr>
          <w:sz w:val="24"/>
          <w:szCs w:val="24"/>
          <w:lang w:val="en-US"/>
        </w:rPr>
        <w:t>ing</w:t>
      </w:r>
      <w:r w:rsidRPr="0063500D" w:rsidR="00B42DEB">
        <w:rPr>
          <w:sz w:val="24"/>
          <w:szCs w:val="24"/>
          <w:lang w:val="en-US"/>
        </w:rPr>
        <w:t xml:space="preserve"> ones</w:t>
      </w:r>
      <w:r w:rsidRPr="0063500D" w:rsidR="008D1AE7">
        <w:rPr>
          <w:sz w:val="24"/>
          <w:szCs w:val="24"/>
          <w:lang w:val="en-US"/>
        </w:rPr>
        <w:t>.</w:t>
      </w:r>
      <w:r w:rsidRPr="0063500D" w:rsidR="00B42DEB">
        <w:rPr>
          <w:sz w:val="24"/>
          <w:szCs w:val="24"/>
          <w:lang w:val="en-US"/>
        </w:rPr>
        <w:t xml:space="preserve"> Such models should not be expected to generalize to unseen </w:t>
      </w:r>
      <w:r w:rsidRPr="0063500D" w:rsidR="008F4A3D">
        <w:rPr>
          <w:sz w:val="24"/>
          <w:szCs w:val="24"/>
          <w:lang w:val="en-US"/>
        </w:rPr>
        <w:t xml:space="preserve">settings (e.g., </w:t>
      </w:r>
      <w:r w:rsidRPr="0063500D" w:rsidR="0015197E">
        <w:rPr>
          <w:sz w:val="24"/>
          <w:szCs w:val="24"/>
          <w:lang w:val="en-US"/>
        </w:rPr>
        <w:t>sites</w:t>
      </w:r>
      <w:r w:rsidRPr="0063500D" w:rsidR="0021571F">
        <w:rPr>
          <w:sz w:val="24"/>
          <w:szCs w:val="24"/>
          <w:lang w:val="en-US"/>
        </w:rPr>
        <w:t xml:space="preserve"> with significantly different multipath profiles</w:t>
      </w:r>
      <w:r w:rsidRPr="0063500D" w:rsidR="008F4A3D">
        <w:rPr>
          <w:sz w:val="24"/>
          <w:szCs w:val="24"/>
          <w:lang w:val="en-US"/>
        </w:rPr>
        <w:t xml:space="preserve">). </w:t>
      </w:r>
      <w:r w:rsidRPr="0063500D" w:rsidR="00987970">
        <w:rPr>
          <w:sz w:val="24"/>
          <w:szCs w:val="24"/>
          <w:lang w:val="en-US"/>
        </w:rPr>
        <w:t>M</w:t>
      </w:r>
      <w:r w:rsidRPr="0063500D" w:rsidR="005B29F1">
        <w:rPr>
          <w:sz w:val="24"/>
          <w:szCs w:val="24"/>
          <w:lang w:val="en-US"/>
        </w:rPr>
        <w:t xml:space="preserve">odel </w:t>
      </w:r>
      <w:r w:rsidRPr="0063500D" w:rsidR="00D1555A">
        <w:rPr>
          <w:sz w:val="24"/>
          <w:szCs w:val="24"/>
          <w:lang w:val="en-US"/>
        </w:rPr>
        <w:t>switching</w:t>
      </w:r>
      <w:r w:rsidRPr="0063500D" w:rsidR="00987970">
        <w:rPr>
          <w:sz w:val="24"/>
          <w:szCs w:val="24"/>
          <w:lang w:val="en-US"/>
        </w:rPr>
        <w:t xml:space="preserve"> allows activating </w:t>
      </w:r>
      <w:r w:rsidRPr="0063500D" w:rsidR="001455D4">
        <w:rPr>
          <w:sz w:val="24"/>
          <w:szCs w:val="24"/>
          <w:lang w:val="en-US"/>
        </w:rPr>
        <w:t xml:space="preserve">the right model that suites the </w:t>
      </w:r>
      <w:r w:rsidR="00306E28">
        <w:rPr>
          <w:sz w:val="24"/>
          <w:szCs w:val="24"/>
          <w:lang w:val="en-US"/>
        </w:rPr>
        <w:t>operating condition and thereby</w:t>
      </w:r>
      <w:r w:rsidRPr="0063500D" w:rsidR="00ED4C83">
        <w:rPr>
          <w:sz w:val="24"/>
          <w:szCs w:val="24"/>
          <w:lang w:val="en-US"/>
        </w:rPr>
        <w:t xml:space="preserve"> </w:t>
      </w:r>
      <w:r w:rsidRPr="0063500D" w:rsidR="007C0517">
        <w:rPr>
          <w:sz w:val="24"/>
          <w:szCs w:val="24"/>
          <w:lang w:val="en-US"/>
        </w:rPr>
        <w:t>achieving</w:t>
      </w:r>
      <w:r w:rsidRPr="0063500D" w:rsidR="00ED4C83">
        <w:rPr>
          <w:sz w:val="24"/>
          <w:szCs w:val="24"/>
          <w:lang w:val="en-US"/>
        </w:rPr>
        <w:t xml:space="preserve"> excellent performance </w:t>
      </w:r>
      <w:r w:rsidRPr="0063500D" w:rsidR="00C7232B">
        <w:rPr>
          <w:sz w:val="24"/>
          <w:szCs w:val="24"/>
          <w:lang w:val="en-US"/>
        </w:rPr>
        <w:t>across different scenarios, configurations, sites, etc.</w:t>
      </w:r>
      <w:r w:rsidRPr="0063500D" w:rsidR="0021571F">
        <w:rPr>
          <w:sz w:val="24"/>
          <w:szCs w:val="24"/>
          <w:lang w:val="en-US"/>
        </w:rPr>
        <w:t xml:space="preserve"> Model switching </w:t>
      </w:r>
      <w:r w:rsidRPr="0063500D" w:rsidR="009339CB">
        <w:rPr>
          <w:sz w:val="24"/>
          <w:szCs w:val="24"/>
          <w:lang w:val="en-US"/>
        </w:rPr>
        <w:t>can ensure the scalability of site</w:t>
      </w:r>
      <w:r w:rsidRPr="0063500D" w:rsidR="00D471BC">
        <w:rPr>
          <w:sz w:val="24"/>
          <w:szCs w:val="24"/>
          <w:lang w:val="en-US"/>
        </w:rPr>
        <w:t>-</w:t>
      </w:r>
      <w:r w:rsidRPr="0063500D" w:rsidR="009339CB">
        <w:rPr>
          <w:sz w:val="24"/>
          <w:szCs w:val="24"/>
          <w:lang w:val="en-US"/>
        </w:rPr>
        <w:t xml:space="preserve">specific AI/ML positioning </w:t>
      </w:r>
      <w:r w:rsidRPr="0063500D" w:rsidR="005F067A">
        <w:rPr>
          <w:sz w:val="24"/>
          <w:szCs w:val="24"/>
          <w:lang w:val="en-US"/>
        </w:rPr>
        <w:t>models</w:t>
      </w:r>
      <w:r w:rsidRPr="0063500D" w:rsidR="006E53A3">
        <w:rPr>
          <w:sz w:val="24"/>
          <w:szCs w:val="24"/>
          <w:lang w:val="en-US"/>
        </w:rPr>
        <w:t xml:space="preserve"> </w:t>
      </w:r>
      <w:r w:rsidRPr="0063500D" w:rsidR="00CE7EFE">
        <w:rPr>
          <w:sz w:val="24"/>
          <w:szCs w:val="24"/>
          <w:lang w:val="en-US"/>
        </w:rPr>
        <w:t xml:space="preserve">and </w:t>
      </w:r>
      <w:r w:rsidR="00080F15">
        <w:rPr>
          <w:sz w:val="24"/>
          <w:szCs w:val="24"/>
          <w:lang w:val="en-US"/>
        </w:rPr>
        <w:t>secure their</w:t>
      </w:r>
      <w:r w:rsidRPr="0063500D" w:rsidR="00CE7EFE">
        <w:rPr>
          <w:sz w:val="24"/>
          <w:szCs w:val="24"/>
          <w:lang w:val="en-US"/>
        </w:rPr>
        <w:t xml:space="preserve"> </w:t>
      </w:r>
      <w:r w:rsidRPr="0063500D" w:rsidR="003E780D">
        <w:rPr>
          <w:sz w:val="24"/>
          <w:szCs w:val="24"/>
          <w:lang w:val="en-US"/>
        </w:rPr>
        <w:t>desired excellent positioning performance</w:t>
      </w:r>
      <w:r w:rsidRPr="0063500D" w:rsidR="005F067A">
        <w:rPr>
          <w:sz w:val="24"/>
          <w:szCs w:val="24"/>
          <w:lang w:val="en-US"/>
        </w:rPr>
        <w:t>.</w:t>
      </w:r>
      <w:r w:rsidRPr="0063500D" w:rsidR="00FC7082">
        <w:rPr>
          <w:sz w:val="24"/>
          <w:szCs w:val="24"/>
          <w:lang w:val="en-US"/>
        </w:rPr>
        <w:t xml:space="preserve"> </w:t>
      </w:r>
    </w:p>
    <w:p w:rsidRPr="0063500D" w:rsidR="00A130B3" w:rsidP="00017EF6" w:rsidRDefault="007E6D55" w14:paraId="0848F7ED" w14:textId="1C14C26F">
      <w:pPr>
        <w:rPr>
          <w:sz w:val="24"/>
          <w:szCs w:val="24"/>
          <w:lang w:val="en-US"/>
        </w:rPr>
      </w:pPr>
      <w:r w:rsidRPr="0063500D">
        <w:rPr>
          <w:b/>
          <w:sz w:val="24"/>
          <w:szCs w:val="24"/>
          <w:u w:val="single"/>
          <w:lang w:val="en-US"/>
        </w:rPr>
        <w:t>Observation</w:t>
      </w:r>
      <w:r w:rsidR="000C5CC8">
        <w:rPr>
          <w:b/>
          <w:sz w:val="24"/>
          <w:szCs w:val="24"/>
          <w:u w:val="single"/>
          <w:lang w:val="en-US"/>
        </w:rPr>
        <w:t xml:space="preserve"> </w:t>
      </w:r>
      <w:r w:rsidR="00646A9D">
        <w:rPr>
          <w:b/>
          <w:sz w:val="24"/>
          <w:szCs w:val="24"/>
          <w:u w:val="single"/>
          <w:lang w:val="en-US"/>
        </w:rPr>
        <w:t>2</w:t>
      </w:r>
      <w:r w:rsidRPr="0063500D">
        <w:rPr>
          <w:b/>
          <w:sz w:val="24"/>
          <w:szCs w:val="24"/>
          <w:u w:val="single"/>
          <w:lang w:val="en-US"/>
        </w:rPr>
        <w:t>:</w:t>
      </w:r>
      <w:r w:rsidRPr="0063500D">
        <w:rPr>
          <w:b/>
          <w:sz w:val="24"/>
          <w:szCs w:val="24"/>
          <w:lang w:val="en-US"/>
        </w:rPr>
        <w:t xml:space="preserve"> </w:t>
      </w:r>
      <w:r w:rsidRPr="0063500D" w:rsidR="0048232B">
        <w:rPr>
          <w:b/>
          <w:sz w:val="24"/>
          <w:szCs w:val="24"/>
          <w:lang w:val="en-US"/>
        </w:rPr>
        <w:t xml:space="preserve">Site-specific AI/ML positioning models </w:t>
      </w:r>
      <w:r w:rsidRPr="0063500D" w:rsidR="00787460">
        <w:rPr>
          <w:b/>
          <w:sz w:val="24"/>
          <w:szCs w:val="24"/>
          <w:lang w:val="en-US"/>
        </w:rPr>
        <w:t xml:space="preserve">achieve excellent performance </w:t>
      </w:r>
      <w:r w:rsidRPr="0063500D" w:rsidR="007B3A26">
        <w:rPr>
          <w:b/>
          <w:bCs/>
          <w:sz w:val="24"/>
          <w:szCs w:val="24"/>
          <w:lang w:val="en-US"/>
        </w:rPr>
        <w:t>within their intended coverage area (i.e., the trained site)</w:t>
      </w:r>
      <w:r w:rsidRPr="0063500D" w:rsidR="009D2518">
        <w:rPr>
          <w:b/>
          <w:bCs/>
          <w:sz w:val="24"/>
          <w:szCs w:val="24"/>
          <w:lang w:val="en-US"/>
        </w:rPr>
        <w:t>.</w:t>
      </w:r>
      <w:r w:rsidRPr="0063500D" w:rsidR="00882CD0">
        <w:rPr>
          <w:b/>
          <w:sz w:val="24"/>
          <w:szCs w:val="24"/>
          <w:lang w:val="en-US"/>
        </w:rPr>
        <w:t xml:space="preserve"> </w:t>
      </w:r>
    </w:p>
    <w:p w:rsidRPr="0063500D" w:rsidR="00A130B3" w:rsidP="00A130B3" w:rsidRDefault="00A130B3" w14:paraId="52F0D48A" w14:textId="6EB2693A">
      <w:pPr>
        <w:rPr>
          <w:sz w:val="24"/>
          <w:szCs w:val="24"/>
          <w:lang w:val="en-US"/>
        </w:rPr>
      </w:pPr>
      <w:r w:rsidRPr="0063500D">
        <w:rPr>
          <w:b/>
          <w:sz w:val="24"/>
          <w:szCs w:val="24"/>
          <w:u w:val="single"/>
          <w:lang w:val="en-US"/>
        </w:rPr>
        <w:t>Observation</w:t>
      </w:r>
      <w:r w:rsidR="000C5CC8">
        <w:rPr>
          <w:b/>
          <w:sz w:val="24"/>
          <w:szCs w:val="24"/>
          <w:u w:val="single"/>
          <w:lang w:val="en-US"/>
        </w:rPr>
        <w:t xml:space="preserve"> </w:t>
      </w:r>
      <w:r w:rsidR="00646A9D">
        <w:rPr>
          <w:b/>
          <w:sz w:val="24"/>
          <w:szCs w:val="24"/>
          <w:u w:val="single"/>
          <w:lang w:val="en-US"/>
        </w:rPr>
        <w:t>3</w:t>
      </w:r>
      <w:r w:rsidRPr="0063500D">
        <w:rPr>
          <w:b/>
          <w:sz w:val="24"/>
          <w:szCs w:val="24"/>
          <w:u w:val="single"/>
          <w:lang w:val="en-US"/>
        </w:rPr>
        <w:t>:</w:t>
      </w:r>
      <w:r w:rsidRPr="0063500D">
        <w:rPr>
          <w:b/>
          <w:sz w:val="24"/>
          <w:szCs w:val="24"/>
          <w:lang w:val="en-US"/>
        </w:rPr>
        <w:t xml:space="preserve"> Model switching </w:t>
      </w:r>
      <w:r w:rsidRPr="0063500D" w:rsidR="00E30B36">
        <w:rPr>
          <w:b/>
          <w:sz w:val="24"/>
          <w:szCs w:val="24"/>
          <w:lang w:val="en-US"/>
        </w:rPr>
        <w:t>can help scaling the excellent performance of s</w:t>
      </w:r>
      <w:r w:rsidRPr="0063500D">
        <w:rPr>
          <w:b/>
          <w:sz w:val="24"/>
          <w:szCs w:val="24"/>
          <w:lang w:val="en-US"/>
        </w:rPr>
        <w:t xml:space="preserve">ite-specific AI/ML positioning models </w:t>
      </w:r>
      <w:r w:rsidRPr="0063500D" w:rsidR="00F1270E">
        <w:rPr>
          <w:b/>
          <w:sz w:val="24"/>
          <w:szCs w:val="24"/>
          <w:lang w:val="en-US"/>
        </w:rPr>
        <w:t xml:space="preserve">across different </w:t>
      </w:r>
      <w:r w:rsidRPr="0063500D" w:rsidR="007B3A26">
        <w:rPr>
          <w:b/>
          <w:bCs/>
          <w:sz w:val="24"/>
          <w:szCs w:val="24"/>
          <w:lang w:val="en-US"/>
        </w:rPr>
        <w:t>sites</w:t>
      </w:r>
      <w:r w:rsidRPr="0063500D" w:rsidR="00F1270E">
        <w:rPr>
          <w:b/>
          <w:sz w:val="24"/>
          <w:szCs w:val="24"/>
          <w:lang w:val="en-US"/>
        </w:rPr>
        <w:t xml:space="preserve">. </w:t>
      </w:r>
    </w:p>
    <w:p w:rsidRPr="0063500D" w:rsidR="00047F94" w:rsidP="782BA961" w:rsidRDefault="67462FFD" w14:paraId="5F1FA608" w14:textId="50DD2936">
      <w:pPr>
        <w:rPr>
          <w:b/>
          <w:bCs/>
          <w:sz w:val="24"/>
          <w:szCs w:val="24"/>
          <w:lang w:val="en-US"/>
        </w:rPr>
      </w:pPr>
      <w:r w:rsidRPr="0063500D">
        <w:rPr>
          <w:sz w:val="24"/>
          <w:szCs w:val="24"/>
        </w:rPr>
        <w:t>To evaluate model switching, companies can consider a situ</w:t>
      </w:r>
      <w:r w:rsidRPr="0063500D" w:rsidR="03B6FB27">
        <w:rPr>
          <w:sz w:val="24"/>
          <w:szCs w:val="24"/>
        </w:rPr>
        <w:t xml:space="preserve">ation in which a </w:t>
      </w:r>
      <w:r w:rsidRPr="0063500D" w:rsidR="5F5E6CDB">
        <w:rPr>
          <w:sz w:val="24"/>
          <w:szCs w:val="24"/>
        </w:rPr>
        <w:t xml:space="preserve">UE </w:t>
      </w:r>
      <w:r w:rsidRPr="0063500D" w:rsidR="007F111A">
        <w:rPr>
          <w:sz w:val="24"/>
          <w:szCs w:val="24"/>
        </w:rPr>
        <w:t>moves</w:t>
      </w:r>
      <w:r w:rsidRPr="0063500D" w:rsidR="5F5E6CDB">
        <w:rPr>
          <w:sz w:val="24"/>
          <w:szCs w:val="24"/>
        </w:rPr>
        <w:t xml:space="preserve"> between </w:t>
      </w:r>
      <w:r w:rsidRPr="0063500D" w:rsidR="03B6FB27">
        <w:rPr>
          <w:sz w:val="24"/>
          <w:szCs w:val="24"/>
        </w:rPr>
        <w:t>multiple</w:t>
      </w:r>
      <w:r w:rsidRPr="0063500D" w:rsidR="5F5E6CDB">
        <w:rPr>
          <w:sz w:val="24"/>
          <w:szCs w:val="24"/>
        </w:rPr>
        <w:t xml:space="preserve"> sites.</w:t>
      </w:r>
      <w:r w:rsidRPr="0063500D" w:rsidR="03B6FB27">
        <w:rPr>
          <w:sz w:val="24"/>
          <w:szCs w:val="24"/>
        </w:rPr>
        <w:t xml:space="preserve"> These sites can be modelled with different drop values</w:t>
      </w:r>
      <w:r w:rsidRPr="0063500D" w:rsidR="00200DCC">
        <w:rPr>
          <w:sz w:val="24"/>
          <w:szCs w:val="24"/>
        </w:rPr>
        <w:t xml:space="preserve">, </w:t>
      </w:r>
      <w:r w:rsidRPr="0063500D" w:rsidR="3E90CDD7">
        <w:rPr>
          <w:sz w:val="24"/>
          <w:szCs w:val="24"/>
        </w:rPr>
        <w:t>clutter settings</w:t>
      </w:r>
      <w:r w:rsidRPr="0063500D" w:rsidR="00200DCC">
        <w:rPr>
          <w:sz w:val="24"/>
          <w:szCs w:val="24"/>
        </w:rPr>
        <w:t>, or scenarios</w:t>
      </w:r>
      <w:r w:rsidRPr="0063500D" w:rsidR="3E90CDD7">
        <w:rPr>
          <w:sz w:val="24"/>
          <w:szCs w:val="24"/>
        </w:rPr>
        <w:t>. Companies can train multiple sit</w:t>
      </w:r>
      <w:r w:rsidRPr="0063500D" w:rsidR="2F394CB5">
        <w:rPr>
          <w:sz w:val="24"/>
          <w:szCs w:val="24"/>
        </w:rPr>
        <w:t>e</w:t>
      </w:r>
      <w:r w:rsidRPr="0063500D" w:rsidR="3E90CDD7">
        <w:rPr>
          <w:sz w:val="24"/>
          <w:szCs w:val="24"/>
        </w:rPr>
        <w:t xml:space="preserve">-specific models for these sites. </w:t>
      </w:r>
      <w:r w:rsidRPr="0063500D" w:rsidR="1C50B0CC">
        <w:rPr>
          <w:sz w:val="24"/>
          <w:szCs w:val="24"/>
        </w:rPr>
        <w:t>Then, two cases can be evaluated</w:t>
      </w:r>
      <w:r w:rsidRPr="0063500D" w:rsidR="5F5E6CDB">
        <w:rPr>
          <w:sz w:val="24"/>
          <w:szCs w:val="24"/>
        </w:rPr>
        <w:t xml:space="preserve">: </w:t>
      </w:r>
      <w:r w:rsidRPr="00FD0A49" w:rsidR="5F5E6CDB">
        <w:rPr>
          <w:i/>
          <w:iCs/>
          <w:sz w:val="24"/>
          <w:szCs w:val="24"/>
        </w:rPr>
        <w:t>‘no model switching’</w:t>
      </w:r>
      <w:r w:rsidRPr="0063500D" w:rsidR="5F5E6CDB">
        <w:rPr>
          <w:sz w:val="24"/>
          <w:szCs w:val="24"/>
        </w:rPr>
        <w:t xml:space="preserve"> and </w:t>
      </w:r>
      <w:r w:rsidRPr="00FD0A49" w:rsidR="5F5E6CDB">
        <w:rPr>
          <w:i/>
          <w:iCs/>
          <w:sz w:val="24"/>
          <w:szCs w:val="24"/>
        </w:rPr>
        <w:t xml:space="preserve">‘model </w:t>
      </w:r>
      <w:r w:rsidRPr="7C591FBC" w:rsidR="5F5E6CDB">
        <w:rPr>
          <w:i/>
          <w:iCs/>
          <w:sz w:val="24"/>
          <w:szCs w:val="24"/>
        </w:rPr>
        <w:t>switching</w:t>
      </w:r>
      <w:r w:rsidRPr="7C591FBC" w:rsidR="39172F00">
        <w:rPr>
          <w:i/>
          <w:iCs/>
          <w:sz w:val="24"/>
          <w:szCs w:val="24"/>
        </w:rPr>
        <w:t>.’</w:t>
      </w:r>
      <w:r w:rsidRPr="0063500D" w:rsidR="5F5E6CDB">
        <w:rPr>
          <w:sz w:val="24"/>
          <w:szCs w:val="24"/>
        </w:rPr>
        <w:t xml:space="preserve"> In the ‘no model switching’ case, the UE keeps using </w:t>
      </w:r>
      <w:r w:rsidRPr="0063500D" w:rsidR="5F5E6CDB">
        <w:rPr>
          <w:sz w:val="24"/>
          <w:szCs w:val="24"/>
        </w:rPr>
        <w:t xml:space="preserve">the same model that is trained only on dataset from </w:t>
      </w:r>
      <w:r w:rsidRPr="0063500D" w:rsidR="1C50B0CC">
        <w:rPr>
          <w:sz w:val="24"/>
          <w:szCs w:val="24"/>
        </w:rPr>
        <w:t xml:space="preserve">one </w:t>
      </w:r>
      <w:r w:rsidRPr="0063500D" w:rsidR="761962F9">
        <w:rPr>
          <w:sz w:val="24"/>
          <w:szCs w:val="24"/>
        </w:rPr>
        <w:t xml:space="preserve">(or multiple) </w:t>
      </w:r>
      <w:r w:rsidRPr="0063500D" w:rsidR="5F5E6CDB">
        <w:rPr>
          <w:sz w:val="24"/>
          <w:szCs w:val="24"/>
        </w:rPr>
        <w:t>site</w:t>
      </w:r>
      <w:r w:rsidR="00C35230">
        <w:rPr>
          <w:sz w:val="24"/>
          <w:szCs w:val="24"/>
        </w:rPr>
        <w:t xml:space="preserve"> across all </w:t>
      </w:r>
      <w:r w:rsidR="00BB3828">
        <w:rPr>
          <w:sz w:val="24"/>
          <w:szCs w:val="24"/>
        </w:rPr>
        <w:t xml:space="preserve">seen and unseen </w:t>
      </w:r>
      <w:r w:rsidR="00C35230">
        <w:rPr>
          <w:sz w:val="24"/>
          <w:szCs w:val="24"/>
        </w:rPr>
        <w:t>sites</w:t>
      </w:r>
      <w:r w:rsidRPr="0063500D" w:rsidR="07F1D518">
        <w:rPr>
          <w:sz w:val="24"/>
          <w:szCs w:val="24"/>
        </w:rPr>
        <w:t>. I</w:t>
      </w:r>
      <w:r w:rsidRPr="0063500D" w:rsidR="5F5E6CDB">
        <w:rPr>
          <w:sz w:val="24"/>
          <w:szCs w:val="24"/>
        </w:rPr>
        <w:t>n the ‘model switching’ case, the UE</w:t>
      </w:r>
      <w:r w:rsidRPr="0063500D" w:rsidR="07F1D518">
        <w:rPr>
          <w:sz w:val="24"/>
          <w:szCs w:val="24"/>
        </w:rPr>
        <w:t>, on the other hand,</w:t>
      </w:r>
      <w:r w:rsidRPr="0063500D" w:rsidR="5F5E6CDB">
        <w:rPr>
          <w:sz w:val="24"/>
          <w:szCs w:val="24"/>
        </w:rPr>
        <w:t xml:space="preserve"> </w:t>
      </w:r>
      <w:r w:rsidRPr="0063500D" w:rsidR="1C50B0CC">
        <w:rPr>
          <w:sz w:val="24"/>
          <w:szCs w:val="24"/>
        </w:rPr>
        <w:t xml:space="preserve">can </w:t>
      </w:r>
      <w:r w:rsidRPr="0063500D" w:rsidR="769DB778">
        <w:rPr>
          <w:sz w:val="24"/>
          <w:szCs w:val="24"/>
        </w:rPr>
        <w:t xml:space="preserve">switch its </w:t>
      </w:r>
      <w:r w:rsidRPr="0063500D" w:rsidR="5F5E6CDB">
        <w:rPr>
          <w:sz w:val="24"/>
          <w:szCs w:val="24"/>
        </w:rPr>
        <w:t xml:space="preserve">model as it moves between </w:t>
      </w:r>
      <w:r w:rsidRPr="0063500D" w:rsidR="769DB778">
        <w:rPr>
          <w:sz w:val="24"/>
          <w:szCs w:val="24"/>
        </w:rPr>
        <w:t>these</w:t>
      </w:r>
      <w:r w:rsidRPr="0063500D" w:rsidR="5F5E6CDB">
        <w:rPr>
          <w:sz w:val="24"/>
          <w:szCs w:val="24"/>
        </w:rPr>
        <w:t xml:space="preserve"> sites and use the right model that matches the site</w:t>
      </w:r>
      <w:r w:rsidRPr="0063500D" w:rsidR="761962F9">
        <w:rPr>
          <w:sz w:val="24"/>
          <w:szCs w:val="24"/>
        </w:rPr>
        <w:t xml:space="preserve"> under test</w:t>
      </w:r>
      <w:r w:rsidRPr="0063500D" w:rsidR="5F5E6CDB">
        <w:rPr>
          <w:sz w:val="24"/>
          <w:szCs w:val="24"/>
        </w:rPr>
        <w:t>.</w:t>
      </w:r>
      <w:r w:rsidRPr="0063500D" w:rsidR="30ACC24C">
        <w:rPr>
          <w:sz w:val="24"/>
          <w:szCs w:val="24"/>
        </w:rPr>
        <w:t xml:space="preserve"> The performance KPI can show the AI/ML positioning performance </w:t>
      </w:r>
      <w:r w:rsidRPr="0063500D" w:rsidR="350E8814">
        <w:rPr>
          <w:sz w:val="24"/>
          <w:szCs w:val="24"/>
        </w:rPr>
        <w:t>for the two cases</w:t>
      </w:r>
      <w:r w:rsidR="00BB3828">
        <w:rPr>
          <w:sz w:val="24"/>
          <w:szCs w:val="24"/>
        </w:rPr>
        <w:t xml:space="preserve"> </w:t>
      </w:r>
      <w:r w:rsidR="008F69CA">
        <w:rPr>
          <w:sz w:val="24"/>
          <w:szCs w:val="24"/>
        </w:rPr>
        <w:t>across all sites</w:t>
      </w:r>
      <w:r w:rsidRPr="0063500D" w:rsidR="350E8814">
        <w:rPr>
          <w:sz w:val="24"/>
          <w:szCs w:val="24"/>
        </w:rPr>
        <w:t xml:space="preserve">. </w:t>
      </w:r>
    </w:p>
    <w:p w:rsidRPr="0063500D" w:rsidR="003148E8" w:rsidP="003148E8" w:rsidRDefault="004C012C" w14:paraId="2A3E717C" w14:textId="7AC0EED1">
      <w:pPr>
        <w:rPr>
          <w:b/>
          <w:bCs/>
          <w:sz w:val="24"/>
          <w:szCs w:val="24"/>
        </w:rPr>
      </w:pPr>
      <w:r w:rsidRPr="0063500D">
        <w:rPr>
          <w:b/>
          <w:bCs/>
          <w:sz w:val="24"/>
          <w:szCs w:val="24"/>
          <w:u w:val="single"/>
        </w:rPr>
        <w:t>Proposal</w:t>
      </w:r>
      <w:r w:rsidR="000C5CC8">
        <w:rPr>
          <w:b/>
          <w:bCs/>
          <w:sz w:val="24"/>
          <w:szCs w:val="24"/>
          <w:u w:val="single"/>
        </w:rPr>
        <w:t xml:space="preserve"> </w:t>
      </w:r>
      <w:r w:rsidR="00351012">
        <w:rPr>
          <w:b/>
          <w:bCs/>
          <w:sz w:val="24"/>
          <w:szCs w:val="24"/>
          <w:u w:val="single"/>
        </w:rPr>
        <w:t>6</w:t>
      </w:r>
      <w:r w:rsidRPr="0063500D">
        <w:rPr>
          <w:b/>
          <w:bCs/>
          <w:sz w:val="24"/>
          <w:szCs w:val="24"/>
          <w:u w:val="single"/>
        </w:rPr>
        <w:t>:</w:t>
      </w:r>
      <w:r w:rsidRPr="0063500D">
        <w:rPr>
          <w:b/>
          <w:bCs/>
          <w:sz w:val="24"/>
          <w:szCs w:val="24"/>
        </w:rPr>
        <w:t xml:space="preserve"> To </w:t>
      </w:r>
      <w:r w:rsidRPr="0063500D" w:rsidR="00A93E7C">
        <w:rPr>
          <w:b/>
          <w:bCs/>
          <w:sz w:val="24"/>
          <w:szCs w:val="24"/>
        </w:rPr>
        <w:t xml:space="preserve">evaluate </w:t>
      </w:r>
      <w:r w:rsidRPr="0063500D">
        <w:rPr>
          <w:b/>
          <w:bCs/>
          <w:sz w:val="24"/>
          <w:szCs w:val="24"/>
        </w:rPr>
        <w:t xml:space="preserve">AI/ML positioning enhancement </w:t>
      </w:r>
      <w:r w:rsidRPr="0063500D" w:rsidR="00D20D6C">
        <w:rPr>
          <w:b/>
          <w:bCs/>
          <w:sz w:val="24"/>
          <w:szCs w:val="24"/>
        </w:rPr>
        <w:t xml:space="preserve">with </w:t>
      </w:r>
      <w:r w:rsidRPr="0063500D">
        <w:rPr>
          <w:b/>
          <w:bCs/>
          <w:sz w:val="24"/>
          <w:szCs w:val="24"/>
        </w:rPr>
        <w:t xml:space="preserve">model switching, </w:t>
      </w:r>
      <w:r w:rsidRPr="0063500D" w:rsidR="00A93E7C">
        <w:rPr>
          <w:b/>
          <w:bCs/>
          <w:sz w:val="24"/>
          <w:szCs w:val="24"/>
        </w:rPr>
        <w:t xml:space="preserve">consider </w:t>
      </w:r>
      <w:r w:rsidRPr="0063500D" w:rsidR="00F21DF3">
        <w:rPr>
          <w:b/>
          <w:bCs/>
          <w:sz w:val="24"/>
          <w:szCs w:val="24"/>
        </w:rPr>
        <w:t>multiple sites (e.g., N</w:t>
      </w:r>
      <w:r w:rsidRPr="0063500D" w:rsidR="00EA594E">
        <w:rPr>
          <w:b/>
          <w:bCs/>
          <w:sz w:val="24"/>
          <w:szCs w:val="24"/>
        </w:rPr>
        <w:t xml:space="preserve"> sites</w:t>
      </w:r>
      <w:r w:rsidRPr="0063500D" w:rsidR="00F21DF3">
        <w:rPr>
          <w:b/>
          <w:bCs/>
          <w:sz w:val="24"/>
          <w:szCs w:val="24"/>
        </w:rPr>
        <w:t>)</w:t>
      </w:r>
      <w:r w:rsidRPr="0063500D" w:rsidR="00971958">
        <w:rPr>
          <w:b/>
          <w:bCs/>
          <w:sz w:val="24"/>
          <w:szCs w:val="24"/>
        </w:rPr>
        <w:t xml:space="preserve"> </w:t>
      </w:r>
      <w:r w:rsidRPr="0063500D" w:rsidR="002500E6">
        <w:rPr>
          <w:b/>
          <w:bCs/>
          <w:sz w:val="24"/>
          <w:szCs w:val="24"/>
        </w:rPr>
        <w:t>that</w:t>
      </w:r>
      <w:r w:rsidRPr="0063500D" w:rsidR="006764D8">
        <w:rPr>
          <w:b/>
          <w:bCs/>
          <w:sz w:val="24"/>
          <w:szCs w:val="24"/>
        </w:rPr>
        <w:t xml:space="preserve"> ha</w:t>
      </w:r>
      <w:r w:rsidRPr="0063500D" w:rsidR="002500E6">
        <w:rPr>
          <w:b/>
          <w:bCs/>
          <w:sz w:val="24"/>
          <w:szCs w:val="24"/>
        </w:rPr>
        <w:t>ve</w:t>
      </w:r>
      <w:r w:rsidRPr="0063500D" w:rsidR="00971958">
        <w:rPr>
          <w:b/>
          <w:bCs/>
          <w:sz w:val="24"/>
          <w:szCs w:val="24"/>
        </w:rPr>
        <w:t xml:space="preserve"> different drop </w:t>
      </w:r>
      <w:r w:rsidRPr="0063500D" w:rsidR="006764D8">
        <w:rPr>
          <w:b/>
          <w:bCs/>
          <w:sz w:val="24"/>
          <w:szCs w:val="24"/>
        </w:rPr>
        <w:t xml:space="preserve">values, clutter settings, </w:t>
      </w:r>
      <w:r w:rsidRPr="0063500D" w:rsidR="00971958">
        <w:rPr>
          <w:b/>
          <w:bCs/>
          <w:sz w:val="24"/>
          <w:szCs w:val="24"/>
        </w:rPr>
        <w:t xml:space="preserve">and/or </w:t>
      </w:r>
      <w:r w:rsidRPr="0063500D" w:rsidR="006764D8">
        <w:rPr>
          <w:b/>
          <w:bCs/>
          <w:sz w:val="24"/>
          <w:szCs w:val="24"/>
        </w:rPr>
        <w:t>deployment scenario</w:t>
      </w:r>
      <w:r w:rsidRPr="0063500D" w:rsidR="002500E6">
        <w:rPr>
          <w:b/>
          <w:bCs/>
          <w:sz w:val="24"/>
          <w:szCs w:val="24"/>
        </w:rPr>
        <w:t xml:space="preserve">. Then conduct evaluation for </w:t>
      </w:r>
      <w:r w:rsidRPr="0063500D" w:rsidR="003148E8">
        <w:rPr>
          <w:b/>
          <w:bCs/>
          <w:sz w:val="24"/>
          <w:szCs w:val="24"/>
        </w:rPr>
        <w:t xml:space="preserve">the </w:t>
      </w:r>
      <w:r w:rsidRPr="0063500D" w:rsidR="002500E6">
        <w:rPr>
          <w:b/>
          <w:bCs/>
          <w:sz w:val="24"/>
          <w:szCs w:val="24"/>
        </w:rPr>
        <w:t xml:space="preserve">two </w:t>
      </w:r>
      <w:r w:rsidRPr="0063500D" w:rsidR="003148E8">
        <w:rPr>
          <w:b/>
          <w:bCs/>
          <w:sz w:val="24"/>
          <w:szCs w:val="24"/>
        </w:rPr>
        <w:t>following cases:</w:t>
      </w:r>
    </w:p>
    <w:p w:rsidRPr="0063500D" w:rsidR="00795DB1" w:rsidP="00852CAD" w:rsidRDefault="00795DB1" w14:paraId="26C984FD" w14:textId="2264A4AD">
      <w:pPr>
        <w:pStyle w:val="ListParagraph"/>
        <w:numPr>
          <w:ilvl w:val="0"/>
          <w:numId w:val="16"/>
        </w:numPr>
        <w:rPr>
          <w:sz w:val="24"/>
          <w:szCs w:val="24"/>
          <w:lang w:val="en-US"/>
        </w:rPr>
      </w:pPr>
      <w:r w:rsidRPr="0063500D">
        <w:rPr>
          <w:b/>
          <w:bCs/>
          <w:sz w:val="24"/>
          <w:szCs w:val="24"/>
          <w:lang w:eastAsia="ja-JP"/>
        </w:rPr>
        <w:t>No model switching</w:t>
      </w:r>
      <w:r w:rsidRPr="0063500D" w:rsidR="001305FD">
        <w:rPr>
          <w:b/>
          <w:bCs/>
          <w:sz w:val="24"/>
          <w:szCs w:val="24"/>
          <w:lang w:eastAsia="ja-JP"/>
        </w:rPr>
        <w:t xml:space="preserve"> case</w:t>
      </w:r>
      <w:r w:rsidRPr="0063500D">
        <w:rPr>
          <w:b/>
          <w:bCs/>
          <w:sz w:val="24"/>
          <w:szCs w:val="24"/>
          <w:lang w:eastAsia="ja-JP"/>
        </w:rPr>
        <w:t xml:space="preserve">: Train a single model </w:t>
      </w:r>
      <w:r w:rsidRPr="0063500D" w:rsidR="00E66B17">
        <w:rPr>
          <w:b/>
          <w:bCs/>
          <w:sz w:val="24"/>
          <w:szCs w:val="24"/>
          <w:lang w:eastAsia="ja-JP"/>
        </w:rPr>
        <w:t xml:space="preserve">with </w:t>
      </w:r>
      <w:r w:rsidRPr="0063500D" w:rsidR="00B852CD">
        <w:rPr>
          <w:b/>
          <w:bCs/>
          <w:sz w:val="24"/>
          <w:szCs w:val="24"/>
          <w:lang w:eastAsia="ja-JP"/>
        </w:rPr>
        <w:t xml:space="preserve">L </w:t>
      </w:r>
      <w:r w:rsidRPr="0063500D" w:rsidR="00E66B17">
        <w:rPr>
          <w:b/>
          <w:bCs/>
          <w:sz w:val="24"/>
          <w:szCs w:val="24"/>
          <w:lang w:eastAsia="ja-JP"/>
        </w:rPr>
        <w:t>datasets from</w:t>
      </w:r>
      <w:r w:rsidRPr="0063500D" w:rsidR="00B852CD">
        <w:rPr>
          <w:b/>
          <w:bCs/>
          <w:sz w:val="24"/>
          <w:szCs w:val="24"/>
          <w:lang w:eastAsia="ja-JP"/>
        </w:rPr>
        <w:t xml:space="preserve"> </w:t>
      </w:r>
      <w:r w:rsidRPr="0063500D" w:rsidR="008B2B79">
        <w:rPr>
          <w:b/>
          <w:bCs/>
          <w:sz w:val="24"/>
          <w:szCs w:val="24"/>
          <w:lang w:eastAsia="ja-JP"/>
        </w:rPr>
        <w:t>L sites</w:t>
      </w:r>
      <w:r w:rsidRPr="0063500D" w:rsidR="00C1659B">
        <w:rPr>
          <w:b/>
          <w:bCs/>
          <w:sz w:val="24"/>
          <w:szCs w:val="24"/>
          <w:lang w:eastAsia="ja-JP"/>
        </w:rPr>
        <w:t xml:space="preserve"> among the N sites</w:t>
      </w:r>
      <w:r w:rsidRPr="0063500D" w:rsidR="008B2B79">
        <w:rPr>
          <w:b/>
          <w:bCs/>
          <w:sz w:val="24"/>
          <w:szCs w:val="24"/>
          <w:lang w:eastAsia="ja-JP"/>
        </w:rPr>
        <w:t xml:space="preserve"> (</w:t>
      </w:r>
      <w:r w:rsidRPr="0063500D" w:rsidR="005C17BA">
        <w:rPr>
          <w:b/>
          <w:bCs/>
          <w:sz w:val="24"/>
          <w:szCs w:val="24"/>
          <w:lang w:eastAsia="ja-JP"/>
        </w:rPr>
        <w:t xml:space="preserve">where </w:t>
      </w:r>
      <w:r w:rsidRPr="0063500D" w:rsidR="00E66B17">
        <w:rPr>
          <w:b/>
          <w:bCs/>
          <w:sz w:val="24"/>
          <w:szCs w:val="24"/>
          <w:lang w:eastAsia="ja-JP"/>
        </w:rPr>
        <w:t>L</w:t>
      </w:r>
      <w:r w:rsidRPr="0063500D" w:rsidR="001305FD">
        <w:rPr>
          <w:b/>
          <w:bCs/>
          <w:sz w:val="24"/>
          <w:szCs w:val="24"/>
          <w:lang w:eastAsia="ja-JP"/>
        </w:rPr>
        <w:t>&lt;N</w:t>
      </w:r>
      <w:r w:rsidRPr="0063500D" w:rsidR="008B2B79">
        <w:rPr>
          <w:b/>
          <w:bCs/>
          <w:sz w:val="24"/>
          <w:szCs w:val="24"/>
          <w:lang w:eastAsia="ja-JP"/>
        </w:rPr>
        <w:t>)</w:t>
      </w:r>
      <w:r w:rsidRPr="0063500D" w:rsidR="001305FD">
        <w:rPr>
          <w:b/>
          <w:bCs/>
          <w:sz w:val="24"/>
          <w:szCs w:val="24"/>
          <w:lang w:eastAsia="ja-JP"/>
        </w:rPr>
        <w:t>, and test on all N sites</w:t>
      </w:r>
      <w:r w:rsidRPr="0063500D" w:rsidR="006A5656">
        <w:rPr>
          <w:b/>
          <w:bCs/>
          <w:sz w:val="24"/>
          <w:szCs w:val="24"/>
          <w:lang w:eastAsia="ja-JP"/>
        </w:rPr>
        <w:t xml:space="preserve"> using the trained model</w:t>
      </w:r>
      <w:r w:rsidRPr="0063500D" w:rsidR="001305FD">
        <w:rPr>
          <w:b/>
          <w:bCs/>
          <w:sz w:val="24"/>
          <w:szCs w:val="24"/>
          <w:lang w:eastAsia="ja-JP"/>
        </w:rPr>
        <w:t xml:space="preserve">. </w:t>
      </w:r>
    </w:p>
    <w:p w:rsidRPr="00460844" w:rsidR="009445CF" w:rsidP="00852CAD" w:rsidRDefault="001305FD" w14:paraId="7E160EAC" w14:textId="30404296">
      <w:pPr>
        <w:pStyle w:val="ListParagraph"/>
        <w:numPr>
          <w:ilvl w:val="0"/>
          <w:numId w:val="16"/>
        </w:numPr>
        <w:rPr>
          <w:sz w:val="24"/>
          <w:szCs w:val="24"/>
          <w:lang w:val="en-US"/>
        </w:rPr>
      </w:pPr>
      <w:r w:rsidRPr="0063500D">
        <w:rPr>
          <w:b/>
          <w:bCs/>
          <w:sz w:val="24"/>
          <w:szCs w:val="24"/>
          <w:lang w:eastAsia="ja-JP"/>
        </w:rPr>
        <w:t xml:space="preserve">Model switching case: Train M models (M&gt;1) with datasets from </w:t>
      </w:r>
      <w:r w:rsidRPr="0063500D" w:rsidR="005C17BA">
        <w:rPr>
          <w:b/>
          <w:bCs/>
          <w:sz w:val="24"/>
          <w:szCs w:val="24"/>
          <w:lang w:eastAsia="ja-JP"/>
        </w:rPr>
        <w:t xml:space="preserve">the </w:t>
      </w:r>
      <w:r w:rsidRPr="0063500D">
        <w:rPr>
          <w:b/>
          <w:bCs/>
          <w:sz w:val="24"/>
          <w:szCs w:val="24"/>
          <w:lang w:eastAsia="ja-JP"/>
        </w:rPr>
        <w:t>N sites, and test on all N sites</w:t>
      </w:r>
      <w:r w:rsidRPr="0063500D" w:rsidR="006A5656">
        <w:rPr>
          <w:b/>
          <w:bCs/>
          <w:sz w:val="24"/>
          <w:szCs w:val="24"/>
          <w:lang w:eastAsia="ja-JP"/>
        </w:rPr>
        <w:t xml:space="preserve"> w</w:t>
      </w:r>
      <w:r w:rsidRPr="0063500D" w:rsidR="00AD1815">
        <w:rPr>
          <w:b/>
          <w:bCs/>
          <w:sz w:val="24"/>
          <w:szCs w:val="24"/>
          <w:lang w:eastAsia="ja-JP"/>
        </w:rPr>
        <w:t>hile switching</w:t>
      </w:r>
      <w:r w:rsidRPr="0063500D" w:rsidR="006A5656">
        <w:rPr>
          <w:b/>
          <w:bCs/>
          <w:sz w:val="24"/>
          <w:szCs w:val="24"/>
          <w:lang w:eastAsia="ja-JP"/>
        </w:rPr>
        <w:t xml:space="preserve"> </w:t>
      </w:r>
      <w:r w:rsidRPr="0063500D" w:rsidR="00AD1815">
        <w:rPr>
          <w:b/>
          <w:bCs/>
          <w:sz w:val="24"/>
          <w:szCs w:val="24"/>
          <w:lang w:eastAsia="ja-JP"/>
        </w:rPr>
        <w:t>between</w:t>
      </w:r>
      <w:r w:rsidRPr="0063500D" w:rsidR="006A5656">
        <w:rPr>
          <w:b/>
          <w:bCs/>
          <w:sz w:val="24"/>
          <w:szCs w:val="24"/>
          <w:lang w:eastAsia="ja-JP"/>
        </w:rPr>
        <w:t xml:space="preserve"> the M trained models</w:t>
      </w:r>
      <w:r w:rsidR="00D14265">
        <w:rPr>
          <w:b/>
          <w:bCs/>
          <w:sz w:val="24"/>
          <w:szCs w:val="24"/>
          <w:lang w:eastAsia="ja-JP"/>
        </w:rPr>
        <w:t xml:space="preserve"> and picking the right model </w:t>
      </w:r>
      <w:r w:rsidR="000F6514">
        <w:rPr>
          <w:b/>
          <w:bCs/>
          <w:sz w:val="24"/>
          <w:szCs w:val="24"/>
          <w:lang w:eastAsia="ja-JP"/>
        </w:rPr>
        <w:t>that fits the testing site</w:t>
      </w:r>
      <w:r w:rsidRPr="0063500D">
        <w:rPr>
          <w:b/>
          <w:bCs/>
          <w:sz w:val="24"/>
          <w:szCs w:val="24"/>
          <w:lang w:eastAsia="ja-JP"/>
        </w:rPr>
        <w:t xml:space="preserve">. </w:t>
      </w:r>
    </w:p>
    <w:p w:rsidR="00D9207F" w:rsidP="00D9207F" w:rsidRDefault="009445CF" w14:paraId="23012205" w14:textId="2F325C28">
      <w:pPr>
        <w:rPr>
          <w:sz w:val="24"/>
          <w:szCs w:val="24"/>
          <w:lang w:val="en-US"/>
        </w:rPr>
      </w:pPr>
      <w:r w:rsidRPr="009445CF">
        <w:rPr>
          <w:sz w:val="24"/>
          <w:szCs w:val="24"/>
          <w:lang w:val="en-US"/>
        </w:rPr>
        <w:t xml:space="preserve">We provide evaluations to show the feasibility of </w:t>
      </w:r>
      <w:r>
        <w:rPr>
          <w:sz w:val="24"/>
          <w:szCs w:val="24"/>
          <w:lang w:val="en-US"/>
        </w:rPr>
        <w:t>model switching</w:t>
      </w:r>
      <w:r w:rsidRPr="009445CF">
        <w:rPr>
          <w:sz w:val="24"/>
          <w:szCs w:val="24"/>
          <w:lang w:val="en-US"/>
        </w:rPr>
        <w:t xml:space="preserve"> to address inter-site generalizations</w:t>
      </w:r>
      <w:r w:rsidR="00E068FB">
        <w:rPr>
          <w:sz w:val="24"/>
          <w:szCs w:val="24"/>
          <w:lang w:val="en-US"/>
        </w:rPr>
        <w:t xml:space="preserve"> in Section </w:t>
      </w:r>
      <w:r w:rsidR="008663B4">
        <w:rPr>
          <w:sz w:val="24"/>
          <w:szCs w:val="24"/>
          <w:lang w:val="en-US"/>
        </w:rPr>
        <w:t>A2</w:t>
      </w:r>
      <w:r w:rsidR="00E068FB">
        <w:rPr>
          <w:sz w:val="24"/>
          <w:szCs w:val="24"/>
          <w:lang w:val="en-US"/>
        </w:rPr>
        <w:t>.</w:t>
      </w:r>
      <w:r w:rsidR="00BF38FB">
        <w:rPr>
          <w:sz w:val="24"/>
          <w:szCs w:val="24"/>
          <w:lang w:val="en-US"/>
        </w:rPr>
        <w:t>2</w:t>
      </w:r>
      <w:r w:rsidR="00E068FB">
        <w:rPr>
          <w:sz w:val="24"/>
          <w:szCs w:val="24"/>
          <w:lang w:val="en-US"/>
        </w:rPr>
        <w:t>.</w:t>
      </w:r>
      <w:r w:rsidR="004E33B8">
        <w:rPr>
          <w:sz w:val="24"/>
          <w:szCs w:val="24"/>
          <w:lang w:val="en-US"/>
        </w:rPr>
        <w:t>3</w:t>
      </w:r>
      <w:r w:rsidR="00E068FB">
        <w:rPr>
          <w:sz w:val="24"/>
          <w:szCs w:val="24"/>
          <w:lang w:val="en-US"/>
        </w:rPr>
        <w:t>.</w:t>
      </w:r>
      <w:r w:rsidR="004E33B8">
        <w:rPr>
          <w:sz w:val="24"/>
          <w:szCs w:val="24"/>
          <w:lang w:val="en-US"/>
        </w:rPr>
        <w:t>2</w:t>
      </w:r>
      <w:r w:rsidRPr="009445CF">
        <w:rPr>
          <w:sz w:val="24"/>
          <w:szCs w:val="24"/>
          <w:lang w:val="en-US"/>
        </w:rPr>
        <w:t xml:space="preserve">. </w:t>
      </w:r>
    </w:p>
    <w:p w:rsidRPr="00D9207F" w:rsidR="001E618E" w:rsidP="00D9207F" w:rsidRDefault="001E618E" w14:paraId="24D2564B" w14:textId="77777777">
      <w:pPr>
        <w:rPr>
          <w:sz w:val="24"/>
          <w:szCs w:val="24"/>
          <w:lang w:val="en-US"/>
        </w:rPr>
      </w:pPr>
    </w:p>
    <w:p w:rsidR="00C7306B" w:rsidP="00ED6734" w:rsidRDefault="005A6470" w14:paraId="0CA1FE70" w14:textId="62672EF5">
      <w:pPr>
        <w:pStyle w:val="Heading3"/>
        <w:rPr>
          <w:lang w:val="en-US"/>
        </w:rPr>
      </w:pPr>
      <w:r>
        <w:rPr>
          <w:lang w:val="en-US"/>
        </w:rPr>
        <w:t>A1</w:t>
      </w:r>
      <w:r w:rsidRPr="00292F78" w:rsidR="007C3356">
        <w:rPr>
          <w:lang w:val="en-US"/>
        </w:rPr>
        <w:t>.</w:t>
      </w:r>
      <w:r w:rsidR="004F5981">
        <w:rPr>
          <w:lang w:val="en-US"/>
        </w:rPr>
        <w:t>5</w:t>
      </w:r>
      <w:r w:rsidR="00ED6734">
        <w:rPr>
          <w:lang w:val="en-US"/>
        </w:rPr>
        <w:t>.3</w:t>
      </w:r>
      <w:r w:rsidRPr="00292F78" w:rsidR="007C3356">
        <w:rPr>
          <w:lang w:val="en-US"/>
        </w:rPr>
        <w:t xml:space="preserve"> </w:t>
      </w:r>
      <w:r w:rsidR="00ED6734">
        <w:rPr>
          <w:lang w:val="en-US"/>
        </w:rPr>
        <w:t>Discussion on</w:t>
      </w:r>
      <w:r w:rsidRPr="00292F78" w:rsidR="00B928E0">
        <w:rPr>
          <w:lang w:val="en-US"/>
        </w:rPr>
        <w:t xml:space="preserve"> model LCM </w:t>
      </w:r>
      <w:r w:rsidR="006F156E">
        <w:rPr>
          <w:lang w:val="en-US"/>
        </w:rPr>
        <w:t>for</w:t>
      </w:r>
      <w:r w:rsidRPr="00292F78" w:rsidR="00B928E0">
        <w:rPr>
          <w:lang w:val="en-US"/>
        </w:rPr>
        <w:t xml:space="preserve"> AI/ML positioning approaches</w:t>
      </w:r>
      <w:r w:rsidRPr="007503EE" w:rsidR="00292F78">
        <w:rPr>
          <w:noProof/>
          <w:szCs w:val="24"/>
          <w:lang w:val="en-US"/>
        </w:rPr>
        <mc:AlternateContent>
          <mc:Choice Requires="wps">
            <w:drawing>
              <wp:anchor distT="45720" distB="45720" distL="114300" distR="114300" simplePos="0" relativeHeight="251658245" behindDoc="0" locked="0" layoutInCell="1" allowOverlap="1" wp14:anchorId="09E0C2AA" wp14:editId="43648ABB">
                <wp:simplePos x="0" y="0"/>
                <wp:positionH relativeFrom="margin">
                  <wp:align>left</wp:align>
                </wp:positionH>
                <wp:positionV relativeFrom="paragraph">
                  <wp:posOffset>334645</wp:posOffset>
                </wp:positionV>
                <wp:extent cx="6086475" cy="944245"/>
                <wp:effectExtent l="0" t="0" r="28575" b="27305"/>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944545"/>
                        </a:xfrm>
                        <a:prstGeom prst="rect">
                          <a:avLst/>
                        </a:prstGeom>
                        <a:solidFill>
                          <a:srgbClr val="FFFFFF"/>
                        </a:solidFill>
                        <a:ln w="9525">
                          <a:solidFill>
                            <a:srgbClr val="000000"/>
                          </a:solidFill>
                          <a:miter lim="800000"/>
                          <a:headEnd/>
                          <a:tailEnd/>
                        </a:ln>
                      </wps:spPr>
                      <wps:txbx>
                        <w:txbxContent>
                          <w:p w:rsidR="00394C48" w:rsidP="00394C48" w:rsidRDefault="00394C48" w14:paraId="360465E4" w14:textId="694D6282">
                            <w:pPr>
                              <w:spacing w:after="0"/>
                              <w:jc w:val="left"/>
                              <w:rPr>
                                <w:color w:val="4472C4" w:themeColor="accent1"/>
                              </w:rPr>
                            </w:pPr>
                          </w:p>
                          <w:p w:rsidRPr="00420DE8" w:rsidR="005E5B6E" w:rsidP="005E5B6E" w:rsidRDefault="005E5B6E" w14:paraId="34D213F0" w14:textId="77777777">
                            <w:r w:rsidRPr="00E86F46">
                              <w:rPr>
                                <w:rFonts w:cs="DengXian"/>
                                <w:b/>
                                <w:bCs/>
                                <w:highlight w:val="green"/>
                              </w:rPr>
                              <w:t>Agreement</w:t>
                            </w:r>
                            <w:r>
                              <w:rPr>
                                <w:rFonts w:cs="DengXian"/>
                                <w:b/>
                                <w:bCs/>
                                <w:highlight w:val="green"/>
                              </w:rPr>
                              <w:t xml:space="preserve"> </w:t>
                            </w:r>
                            <w:r w:rsidRPr="00181AAA">
                              <w:rPr>
                                <w:highlight w:val="green"/>
                              </w:rPr>
                              <w:t>RAN1-1</w:t>
                            </w:r>
                            <w:r>
                              <w:rPr>
                                <w:highlight w:val="green"/>
                              </w:rPr>
                              <w:t>11</w:t>
                            </w:r>
                            <w:r w:rsidRPr="00181AAA">
                              <w:rPr>
                                <w:highlight w:val="green"/>
                              </w:rPr>
                              <w:t>-9.2.4.1</w:t>
                            </w:r>
                          </w:p>
                          <w:p w:rsidRPr="005E5B6E" w:rsidR="005E5B6E" w:rsidP="005E5B6E" w:rsidRDefault="005E5B6E" w14:paraId="7A53A0B8" w14:textId="77777777">
                            <w:pPr>
                              <w:spacing w:after="0"/>
                              <w:rPr>
                                <w:color w:val="4472C4" w:themeColor="accent1"/>
                              </w:rPr>
                            </w:pPr>
                            <w:r w:rsidRPr="005E5B6E">
                              <w:rPr>
                                <w:color w:val="4472C4" w:themeColor="accent1"/>
                              </w:rPr>
                              <w:t>For AI/ML assisted approach, for a given AI/ML model design (e.g., input, output, single-TRP vs multi-TRP), identify the generalization aspects where model fine-tuning/mixed training dataset/model switching  is necessary.</w:t>
                            </w:r>
                          </w:p>
                          <w:p w:rsidRPr="00F4352A" w:rsidR="005E5B6E" w:rsidP="00394C48" w:rsidRDefault="005E5B6E" w14:paraId="58C9125B" w14:textId="77777777">
                            <w:pPr>
                              <w:spacing w:after="0"/>
                              <w:jc w:val="left"/>
                              <w:rPr>
                                <w:color w:val="4472C4" w:themeColor="accen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74267A4A">
              <v:shape id="Text Box 7" style="position:absolute;margin-left:0;margin-top:26.35pt;width:479.25pt;height:74.35pt;z-index:251658245;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spid="_x0000_s1035"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9uSFAIAACYEAAAOAAAAZHJzL2Uyb0RvYy54bWysU81u2zAMvg/YOwi6L3YCO02NOEWXLsOA&#10;7gfo+gCyLMfCZFGTlNjZ04+S3TRbt8swHQRSpD6SH8n1zdApchTWSdAlnc9SSoTmUEu9L+nj192b&#10;FSXOM10zBVqU9CQcvdm8frXuTSEW0IKqhSUIol3Rm5K23psiSRxvRcfcDIzQaGzAdsyjavdJbVmP&#10;6J1KFmm6THqwtbHAhXP4ejca6SbiN43g/nPTOOGJKinm5uNt412FO9msWbG3zLSST2mwf8iiY1Jj&#10;0DPUHfOMHKx8AdVJbsFB42ccugSaRnIRa8Bq5ulv1Ty0zIhYC5LjzJkm9/9g+afjg/liiR/ewoAN&#10;jEU4cw/8myMati3Te3FrLfStYDUGngfKkt64YvoaqHaFCyBV/xFqbDI7eIhAQ2O7wArWSRAdG3A6&#10;ky4GTzg+LtPVMrvKKeFou86yPMtjCFY8/TbW+fcCOhKEklpsakRnx3vnQzaseHIJwRwoWe+kUlGx&#10;+2qrLDkyHIBdPBP6L25Kkx6j54t8JOCvEGk8f4LopMdJVrIr6ersxIpA2ztdxznzTKpRxpSVnngM&#10;1I0k+qEaiKwxkRAg0FpBfUJiLYyDi4uGQgv2ByU9Dm1J3fcDs4IS9UFjc67nWRamPCpZfrVAxV5a&#10;qksL0xyhSuopGcWtj5sReNNwi01sZOT3OZMpZRzGSPu0OGHaL/Xo9bzem58AAAD//wMAUEsDBBQA&#10;BgAIAAAAIQClTe6/3gAAAAcBAAAPAAAAZHJzL2Rvd25yZXYueG1sTI/BTsMwEETvSPyDtUhcEHUa&#10;mjYN2VQICURvUBBc3XibRMTrYLtp+HvMCY6jGc28KTeT6cVIzneWEeazBARxbXXHDcLb68N1DsIH&#10;xVr1lgnhmzxsqvOzUhXanviFxl1oRCxhXyiENoShkNLXLRnlZ3Ygjt7BOqNClK6R2qlTLDe9TJNk&#10;KY3qOC60aqD7lurP3dEg5Iun8cNvb57f6+WhX4er1fj45RAvL6a7WxCBpvAXhl/8iA5VZNrbI2sv&#10;eoR4JCBk6QpEdNdZnoHYI6TJfAGyKuV//uoHAAD//wMAUEsBAi0AFAAGAAgAAAAhALaDOJL+AAAA&#10;4QEAABMAAAAAAAAAAAAAAAAAAAAAAFtDb250ZW50X1R5cGVzXS54bWxQSwECLQAUAAYACAAAACEA&#10;OP0h/9YAAACUAQAACwAAAAAAAAAAAAAAAAAvAQAAX3JlbHMvLnJlbHNQSwECLQAUAAYACAAAACEA&#10;L2/bkhQCAAAmBAAADgAAAAAAAAAAAAAAAAAuAgAAZHJzL2Uyb0RvYy54bWxQSwECLQAUAAYACAAA&#10;ACEApU3uv94AAAAHAQAADwAAAAAAAAAAAAAAAABuBAAAZHJzL2Rvd25yZXYueG1sUEsFBgAAAAAE&#10;AAQA8wAAAHkFAAAAAA==&#10;" w14:anchorId="09E0C2AA">
                <v:textbox>
                  <w:txbxContent>
                    <w:p w:rsidR="00394C48" w:rsidP="00394C48" w:rsidRDefault="00394C48" w14:paraId="60061E4C" w14:textId="694D6282">
                      <w:pPr>
                        <w:spacing w:after="0"/>
                        <w:jc w:val="left"/>
                        <w:rPr>
                          <w:color w:val="4472C4" w:themeColor="accent1"/>
                        </w:rPr>
                      </w:pPr>
                    </w:p>
                    <w:p w:rsidRPr="00420DE8" w:rsidR="005E5B6E" w:rsidP="005E5B6E" w:rsidRDefault="005E5B6E" w14:paraId="2CD885B1" w14:textId="77777777">
                      <w:r w:rsidRPr="00E86F46">
                        <w:rPr>
                          <w:rFonts w:cs="DengXian"/>
                          <w:b/>
                          <w:bCs/>
                          <w:highlight w:val="green"/>
                        </w:rPr>
                        <w:t>Agreement</w:t>
                      </w:r>
                      <w:r>
                        <w:rPr>
                          <w:rFonts w:cs="DengXian"/>
                          <w:b/>
                          <w:bCs/>
                          <w:highlight w:val="green"/>
                        </w:rPr>
                        <w:t xml:space="preserve"> </w:t>
                      </w:r>
                      <w:r w:rsidRPr="00181AAA">
                        <w:rPr>
                          <w:highlight w:val="green"/>
                        </w:rPr>
                        <w:t>RAN1-1</w:t>
                      </w:r>
                      <w:r>
                        <w:rPr>
                          <w:highlight w:val="green"/>
                        </w:rPr>
                        <w:t>11</w:t>
                      </w:r>
                      <w:r w:rsidRPr="00181AAA">
                        <w:rPr>
                          <w:highlight w:val="green"/>
                        </w:rPr>
                        <w:t>-9.2.4.1</w:t>
                      </w:r>
                    </w:p>
                    <w:p w:rsidRPr="005E5B6E" w:rsidR="005E5B6E" w:rsidP="005E5B6E" w:rsidRDefault="005E5B6E" w14:paraId="350549F7" w14:textId="77777777">
                      <w:pPr>
                        <w:spacing w:after="0"/>
                        <w:rPr>
                          <w:color w:val="4472C4" w:themeColor="accent1"/>
                        </w:rPr>
                      </w:pPr>
                      <w:r w:rsidRPr="005E5B6E">
                        <w:rPr>
                          <w:color w:val="4472C4" w:themeColor="accent1"/>
                        </w:rPr>
                        <w:t>For AI/ML assisted approach, for a given AI/ML model design (e.g., input, output, single-TRP vs multi-TRP), identify the generalization aspects where model fine-tuning/mixed training dataset/model switching  is necessary.</w:t>
                      </w:r>
                    </w:p>
                    <w:p w:rsidRPr="00F4352A" w:rsidR="005E5B6E" w:rsidP="00394C48" w:rsidRDefault="005E5B6E" w14:paraId="44EAFD9C" w14:textId="77777777">
                      <w:pPr>
                        <w:spacing w:after="0"/>
                        <w:jc w:val="left"/>
                        <w:rPr>
                          <w:color w:val="4472C4" w:themeColor="accent1"/>
                        </w:rPr>
                      </w:pPr>
                    </w:p>
                  </w:txbxContent>
                </v:textbox>
                <w10:wrap type="square" anchorx="margin"/>
              </v:shape>
            </w:pict>
          </mc:Fallback>
        </mc:AlternateContent>
      </w:r>
    </w:p>
    <w:p w:rsidRPr="00C87A50" w:rsidR="00723112" w:rsidP="00C7306B" w:rsidRDefault="00723112" w14:paraId="55E9A2EA" w14:textId="37E07B5C">
      <w:pPr>
        <w:rPr>
          <w:color w:val="000000" w:themeColor="text1"/>
          <w:sz w:val="24"/>
          <w:szCs w:val="24"/>
          <w:lang w:val="en-US"/>
        </w:rPr>
      </w:pPr>
      <w:r w:rsidRPr="00C87A50">
        <w:rPr>
          <w:color w:val="000000" w:themeColor="text1"/>
          <w:sz w:val="24"/>
          <w:szCs w:val="24"/>
          <w:lang w:val="en-US"/>
        </w:rPr>
        <w:t xml:space="preserve">In the previous meeting, companies agreed to provide inputs on </w:t>
      </w:r>
      <w:r w:rsidRPr="00C87A50" w:rsidR="00A372B5">
        <w:rPr>
          <w:color w:val="000000" w:themeColor="text1"/>
          <w:sz w:val="24"/>
          <w:szCs w:val="24"/>
          <w:lang w:val="en-US"/>
        </w:rPr>
        <w:t xml:space="preserve">identifying generalization aspects for which </w:t>
      </w:r>
      <w:r w:rsidRPr="00C87A50" w:rsidR="001F29BC">
        <w:rPr>
          <w:color w:val="000000" w:themeColor="text1"/>
          <w:sz w:val="24"/>
          <w:szCs w:val="24"/>
          <w:lang w:val="en-US"/>
        </w:rPr>
        <w:t>different LCM approaches</w:t>
      </w:r>
      <w:r w:rsidRPr="00C87A50" w:rsidR="00C62F70">
        <w:rPr>
          <w:color w:val="000000" w:themeColor="text1"/>
          <w:sz w:val="24"/>
          <w:szCs w:val="24"/>
          <w:lang w:val="en-US"/>
        </w:rPr>
        <w:t xml:space="preserve"> can be beneficial</w:t>
      </w:r>
      <w:r w:rsidRPr="00C87A50" w:rsidR="001F29BC">
        <w:rPr>
          <w:color w:val="000000" w:themeColor="text1"/>
          <w:sz w:val="24"/>
          <w:szCs w:val="24"/>
          <w:lang w:val="en-US"/>
        </w:rPr>
        <w:t xml:space="preserve"> (i.e., model switching, mixed training data</w:t>
      </w:r>
      <w:r w:rsidRPr="00C87A50" w:rsidR="004735F9">
        <w:rPr>
          <w:color w:val="000000" w:themeColor="text1"/>
          <w:sz w:val="24"/>
          <w:szCs w:val="24"/>
          <w:lang w:val="en-US"/>
        </w:rPr>
        <w:t>set, and model finetuning</w:t>
      </w:r>
      <w:r w:rsidRPr="00C87A50" w:rsidR="001F29BC">
        <w:rPr>
          <w:color w:val="000000" w:themeColor="text1"/>
          <w:sz w:val="24"/>
          <w:szCs w:val="24"/>
          <w:lang w:val="en-US"/>
        </w:rPr>
        <w:t>)</w:t>
      </w:r>
      <w:r w:rsidRPr="00C87A50" w:rsidR="004735F9">
        <w:rPr>
          <w:color w:val="000000" w:themeColor="text1"/>
          <w:sz w:val="24"/>
          <w:szCs w:val="24"/>
          <w:lang w:val="en-US"/>
        </w:rPr>
        <w:t xml:space="preserve">. </w:t>
      </w:r>
      <w:r w:rsidRPr="00C87A50" w:rsidR="00E27ED8">
        <w:rPr>
          <w:color w:val="000000" w:themeColor="text1"/>
          <w:sz w:val="24"/>
          <w:szCs w:val="24"/>
          <w:lang w:val="en-US"/>
        </w:rPr>
        <w:t>While the agreement only covers</w:t>
      </w:r>
      <w:r w:rsidRPr="5967240A" w:rsidR="182B391D">
        <w:rPr>
          <w:color w:val="000000" w:themeColor="text1"/>
          <w:sz w:val="24"/>
          <w:szCs w:val="24"/>
          <w:lang w:val="en-US"/>
        </w:rPr>
        <w:t xml:space="preserve"> </w:t>
      </w:r>
      <w:r w:rsidRPr="5967240A" w:rsidR="38EE1B3A">
        <w:rPr>
          <w:color w:val="000000" w:themeColor="text1"/>
          <w:sz w:val="24"/>
          <w:szCs w:val="24"/>
          <w:lang w:val="en-US"/>
        </w:rPr>
        <w:t>the</w:t>
      </w:r>
      <w:r w:rsidRPr="00C87A50" w:rsidR="00E27ED8">
        <w:rPr>
          <w:color w:val="000000" w:themeColor="text1"/>
          <w:sz w:val="24"/>
          <w:szCs w:val="24"/>
          <w:lang w:val="en-US"/>
        </w:rPr>
        <w:t xml:space="preserve"> AI/ML assisted positioning approach, we would like to </w:t>
      </w:r>
      <w:r w:rsidRPr="00C87A50" w:rsidR="00701ECB">
        <w:rPr>
          <w:color w:val="000000" w:themeColor="text1"/>
          <w:sz w:val="24"/>
          <w:szCs w:val="24"/>
          <w:lang w:val="en-US"/>
        </w:rPr>
        <w:t>indicate our general observations</w:t>
      </w:r>
      <w:r w:rsidRPr="00C87A50" w:rsidR="009E1133">
        <w:rPr>
          <w:color w:val="000000" w:themeColor="text1"/>
          <w:sz w:val="24"/>
          <w:szCs w:val="24"/>
          <w:lang w:val="en-US"/>
        </w:rPr>
        <w:t xml:space="preserve"> for both direct AI/ML and AI/ML assisted approaches</w:t>
      </w:r>
      <w:r w:rsidRPr="00C87A50" w:rsidR="00701ECB">
        <w:rPr>
          <w:color w:val="000000" w:themeColor="text1"/>
          <w:sz w:val="24"/>
          <w:szCs w:val="24"/>
          <w:lang w:val="en-US"/>
        </w:rPr>
        <w:t>. T</w:t>
      </w:r>
      <w:r w:rsidRPr="00C87A50" w:rsidR="002262C9">
        <w:rPr>
          <w:color w:val="000000" w:themeColor="text1"/>
          <w:sz w:val="24"/>
          <w:szCs w:val="24"/>
          <w:lang w:val="en-US"/>
        </w:rPr>
        <w:t xml:space="preserve">hese </w:t>
      </w:r>
      <w:r w:rsidRPr="00C87A50" w:rsidR="008E3F92">
        <w:rPr>
          <w:color w:val="000000" w:themeColor="text1"/>
          <w:sz w:val="24"/>
          <w:szCs w:val="24"/>
          <w:lang w:val="en-US"/>
        </w:rPr>
        <w:t>approaches</w:t>
      </w:r>
      <w:r w:rsidRPr="00C87A50" w:rsidR="003C5B97">
        <w:rPr>
          <w:color w:val="000000" w:themeColor="text1"/>
          <w:sz w:val="24"/>
          <w:szCs w:val="24"/>
          <w:lang w:val="en-US"/>
        </w:rPr>
        <w:t xml:space="preserve"> </w:t>
      </w:r>
      <w:r w:rsidRPr="00C87A50" w:rsidR="00701ECB">
        <w:rPr>
          <w:color w:val="000000" w:themeColor="text1"/>
          <w:sz w:val="24"/>
          <w:szCs w:val="24"/>
          <w:lang w:val="en-US"/>
        </w:rPr>
        <w:t xml:space="preserve">are </w:t>
      </w:r>
      <w:r w:rsidRPr="00C87A50" w:rsidR="003C5B97">
        <w:rPr>
          <w:color w:val="000000" w:themeColor="text1"/>
          <w:sz w:val="24"/>
          <w:szCs w:val="24"/>
          <w:lang w:val="en-US"/>
        </w:rPr>
        <w:t>valid</w:t>
      </w:r>
      <w:r w:rsidRPr="00C87A50" w:rsidR="00BD5863">
        <w:rPr>
          <w:color w:val="000000" w:themeColor="text1"/>
          <w:sz w:val="24"/>
          <w:szCs w:val="24"/>
          <w:lang w:val="en-US"/>
        </w:rPr>
        <w:t xml:space="preserve"> </w:t>
      </w:r>
      <w:r w:rsidRPr="00C87A50" w:rsidR="00701ECB">
        <w:rPr>
          <w:color w:val="000000" w:themeColor="text1"/>
          <w:sz w:val="24"/>
          <w:szCs w:val="24"/>
          <w:lang w:val="en-US"/>
        </w:rPr>
        <w:t xml:space="preserve">options </w:t>
      </w:r>
      <w:r w:rsidRPr="00C87A50" w:rsidR="002262C9">
        <w:rPr>
          <w:color w:val="000000" w:themeColor="text1"/>
          <w:sz w:val="24"/>
          <w:szCs w:val="24"/>
          <w:lang w:val="en-US"/>
        </w:rPr>
        <w:t>for</w:t>
      </w:r>
      <w:r w:rsidRPr="00C87A50" w:rsidR="00BD5863">
        <w:rPr>
          <w:color w:val="000000" w:themeColor="text1"/>
          <w:sz w:val="24"/>
          <w:szCs w:val="24"/>
          <w:lang w:val="en-US"/>
        </w:rPr>
        <w:t xml:space="preserve"> ensur</w:t>
      </w:r>
      <w:r w:rsidRPr="00C87A50" w:rsidR="00701ECB">
        <w:rPr>
          <w:color w:val="000000" w:themeColor="text1"/>
          <w:sz w:val="24"/>
          <w:szCs w:val="24"/>
          <w:lang w:val="en-US"/>
        </w:rPr>
        <w:t>ing</w:t>
      </w:r>
      <w:r w:rsidRPr="00C87A50" w:rsidR="00BD5863">
        <w:rPr>
          <w:color w:val="000000" w:themeColor="text1"/>
          <w:sz w:val="24"/>
          <w:szCs w:val="24"/>
          <w:lang w:val="en-US"/>
        </w:rPr>
        <w:t xml:space="preserve"> proper model generalization</w:t>
      </w:r>
      <w:r w:rsidRPr="00C87A50" w:rsidR="009E1133">
        <w:rPr>
          <w:color w:val="000000" w:themeColor="text1"/>
          <w:sz w:val="24"/>
          <w:szCs w:val="24"/>
          <w:lang w:val="en-US"/>
        </w:rPr>
        <w:t xml:space="preserve"> and high accuracy</w:t>
      </w:r>
      <w:r w:rsidRPr="00C87A50" w:rsidR="008E3F92">
        <w:rPr>
          <w:color w:val="000000" w:themeColor="text1"/>
          <w:sz w:val="24"/>
          <w:szCs w:val="24"/>
          <w:lang w:val="en-US"/>
        </w:rPr>
        <w:t xml:space="preserve">. However, each approach has its own pros and cons. </w:t>
      </w:r>
      <w:r w:rsidRPr="00C87A50" w:rsidR="00CC6C2D">
        <w:rPr>
          <w:color w:val="000000" w:themeColor="text1"/>
          <w:sz w:val="24"/>
          <w:szCs w:val="24"/>
          <w:lang w:val="en-US"/>
        </w:rPr>
        <w:t>W</w:t>
      </w:r>
      <w:r w:rsidRPr="00C87A50" w:rsidR="007F2995">
        <w:rPr>
          <w:color w:val="000000" w:themeColor="text1"/>
          <w:sz w:val="24"/>
          <w:szCs w:val="24"/>
          <w:lang w:val="en-US"/>
        </w:rPr>
        <w:t xml:space="preserve">e find that </w:t>
      </w:r>
      <w:r w:rsidRPr="00C87A50" w:rsidR="00473F2A">
        <w:rPr>
          <w:color w:val="000000" w:themeColor="text1"/>
          <w:sz w:val="24"/>
          <w:szCs w:val="24"/>
          <w:lang w:val="en-US"/>
        </w:rPr>
        <w:t xml:space="preserve">model switching </w:t>
      </w:r>
      <w:r w:rsidRPr="00C87A50" w:rsidR="00186F6B">
        <w:rPr>
          <w:color w:val="000000" w:themeColor="text1"/>
          <w:sz w:val="24"/>
          <w:szCs w:val="24"/>
          <w:lang w:val="en-US"/>
        </w:rPr>
        <w:t xml:space="preserve">can </w:t>
      </w:r>
      <w:r w:rsidRPr="00C87A50" w:rsidR="00473F2A">
        <w:rPr>
          <w:color w:val="000000" w:themeColor="text1"/>
          <w:sz w:val="24"/>
          <w:szCs w:val="24"/>
          <w:lang w:val="en-US"/>
        </w:rPr>
        <w:t>offer the best accuracy</w:t>
      </w:r>
      <w:r w:rsidRPr="00C87A50" w:rsidR="006768BA">
        <w:rPr>
          <w:color w:val="000000" w:themeColor="text1"/>
          <w:sz w:val="24"/>
          <w:szCs w:val="24"/>
          <w:lang w:val="en-US"/>
        </w:rPr>
        <w:t xml:space="preserve"> </w:t>
      </w:r>
      <w:r w:rsidRPr="00C87A50" w:rsidR="009C549B">
        <w:rPr>
          <w:color w:val="000000" w:themeColor="text1"/>
          <w:sz w:val="24"/>
          <w:szCs w:val="24"/>
          <w:lang w:val="en-US"/>
        </w:rPr>
        <w:t>and generalization to different settings if</w:t>
      </w:r>
      <w:r w:rsidRPr="00C87A50" w:rsidR="004A0DB9">
        <w:rPr>
          <w:color w:val="000000" w:themeColor="text1"/>
          <w:sz w:val="24"/>
          <w:szCs w:val="24"/>
          <w:lang w:val="en-US"/>
        </w:rPr>
        <w:t xml:space="preserve"> </w:t>
      </w:r>
      <w:r w:rsidRPr="00C87A50" w:rsidR="00FE1211">
        <w:rPr>
          <w:color w:val="000000" w:themeColor="text1"/>
          <w:sz w:val="24"/>
          <w:szCs w:val="24"/>
          <w:lang w:val="en-US"/>
        </w:rPr>
        <w:t>the</w:t>
      </w:r>
      <w:r w:rsidRPr="00C87A50" w:rsidR="004A0DB9">
        <w:rPr>
          <w:color w:val="000000" w:themeColor="text1"/>
          <w:sz w:val="24"/>
          <w:szCs w:val="24"/>
          <w:lang w:val="en-US"/>
        </w:rPr>
        <w:t xml:space="preserve"> </w:t>
      </w:r>
      <w:r w:rsidRPr="00C87A50" w:rsidR="00561033">
        <w:rPr>
          <w:color w:val="000000" w:themeColor="text1"/>
          <w:sz w:val="24"/>
          <w:szCs w:val="24"/>
          <w:lang w:val="en-US"/>
        </w:rPr>
        <w:t xml:space="preserve">switching </w:t>
      </w:r>
      <w:r w:rsidRPr="5967240A" w:rsidR="4C426D2B">
        <w:rPr>
          <w:color w:val="000000" w:themeColor="text1"/>
          <w:sz w:val="24"/>
          <w:szCs w:val="24"/>
          <w:lang w:val="en-US"/>
        </w:rPr>
        <w:t xml:space="preserve">is </w:t>
      </w:r>
      <w:r w:rsidRPr="00C87A50" w:rsidR="006768BA">
        <w:rPr>
          <w:color w:val="000000" w:themeColor="text1"/>
          <w:sz w:val="24"/>
          <w:szCs w:val="24"/>
          <w:lang w:val="en-US"/>
        </w:rPr>
        <w:t>done</w:t>
      </w:r>
      <w:r w:rsidRPr="00C87A50" w:rsidR="00FE1211">
        <w:rPr>
          <w:color w:val="000000" w:themeColor="text1"/>
          <w:sz w:val="24"/>
          <w:szCs w:val="24"/>
          <w:lang w:val="en-US"/>
        </w:rPr>
        <w:t xml:space="preserve"> timely and</w:t>
      </w:r>
      <w:r w:rsidRPr="00C87A50" w:rsidR="00561033">
        <w:rPr>
          <w:color w:val="000000" w:themeColor="text1"/>
          <w:sz w:val="24"/>
          <w:szCs w:val="24"/>
          <w:lang w:val="en-US"/>
        </w:rPr>
        <w:t xml:space="preserve"> properl</w:t>
      </w:r>
      <w:r w:rsidRPr="00C87A50" w:rsidR="002479FA">
        <w:rPr>
          <w:color w:val="000000" w:themeColor="text1"/>
          <w:sz w:val="24"/>
          <w:szCs w:val="24"/>
          <w:lang w:val="en-US"/>
        </w:rPr>
        <w:t>y</w:t>
      </w:r>
      <w:r w:rsidRPr="00C87A50" w:rsidR="006768BA">
        <w:rPr>
          <w:color w:val="000000" w:themeColor="text1"/>
          <w:sz w:val="24"/>
          <w:szCs w:val="24"/>
          <w:lang w:val="en-US"/>
        </w:rPr>
        <w:t xml:space="preserve">. The mixed </w:t>
      </w:r>
      <w:r w:rsidRPr="00C87A50" w:rsidR="00A06477">
        <w:rPr>
          <w:color w:val="000000" w:themeColor="text1"/>
          <w:sz w:val="24"/>
          <w:szCs w:val="24"/>
          <w:lang w:val="en-US"/>
        </w:rPr>
        <w:t>training dataset approach can also offer good accuracy when t</w:t>
      </w:r>
      <w:r w:rsidRPr="00C87A50" w:rsidR="000D7B1B">
        <w:rPr>
          <w:color w:val="000000" w:themeColor="text1"/>
          <w:sz w:val="24"/>
          <w:szCs w:val="24"/>
          <w:lang w:val="en-US"/>
        </w:rPr>
        <w:t>he AI/ML positioning model is tested on the</w:t>
      </w:r>
      <w:r w:rsidRPr="00C87A50" w:rsidR="007813CC">
        <w:rPr>
          <w:color w:val="000000" w:themeColor="text1"/>
          <w:sz w:val="24"/>
          <w:szCs w:val="24"/>
          <w:lang w:val="en-US"/>
        </w:rPr>
        <w:t xml:space="preserve"> same</w:t>
      </w:r>
      <w:r w:rsidRPr="00C87A50" w:rsidR="000D7B1B">
        <w:rPr>
          <w:color w:val="000000" w:themeColor="text1"/>
          <w:sz w:val="24"/>
          <w:szCs w:val="24"/>
          <w:lang w:val="en-US"/>
        </w:rPr>
        <w:t xml:space="preserve"> settings included in the </w:t>
      </w:r>
      <w:r w:rsidRPr="00C87A50" w:rsidR="00DB3523">
        <w:rPr>
          <w:color w:val="000000" w:themeColor="text1"/>
          <w:sz w:val="24"/>
          <w:szCs w:val="24"/>
          <w:lang w:val="en-US"/>
        </w:rPr>
        <w:t xml:space="preserve">mixed dataset. </w:t>
      </w:r>
      <w:r w:rsidRPr="00C87A50" w:rsidR="007813CC">
        <w:rPr>
          <w:color w:val="000000" w:themeColor="text1"/>
          <w:sz w:val="24"/>
          <w:szCs w:val="24"/>
          <w:lang w:val="en-US"/>
        </w:rPr>
        <w:t>However,</w:t>
      </w:r>
      <w:r w:rsidRPr="00C87A50" w:rsidR="00DB3523">
        <w:rPr>
          <w:color w:val="000000" w:themeColor="text1"/>
          <w:sz w:val="24"/>
          <w:szCs w:val="24"/>
          <w:lang w:val="en-US"/>
        </w:rPr>
        <w:t xml:space="preserve"> </w:t>
      </w:r>
      <w:r w:rsidRPr="00C87A50" w:rsidR="00E06775">
        <w:rPr>
          <w:color w:val="000000" w:themeColor="text1"/>
          <w:sz w:val="24"/>
          <w:szCs w:val="24"/>
          <w:lang w:val="en-US"/>
        </w:rPr>
        <w:t xml:space="preserve">the </w:t>
      </w:r>
      <w:r w:rsidRPr="00C87A50" w:rsidR="00DB3523">
        <w:rPr>
          <w:color w:val="000000" w:themeColor="text1"/>
          <w:sz w:val="24"/>
          <w:szCs w:val="24"/>
          <w:lang w:val="en-US"/>
        </w:rPr>
        <w:t xml:space="preserve">mixed training dataset approach can </w:t>
      </w:r>
      <w:r w:rsidRPr="00C87A50" w:rsidR="00E06775">
        <w:rPr>
          <w:color w:val="000000" w:themeColor="text1"/>
          <w:sz w:val="24"/>
          <w:szCs w:val="24"/>
          <w:lang w:val="en-US"/>
        </w:rPr>
        <w:t xml:space="preserve">be slightly worse than </w:t>
      </w:r>
      <w:r w:rsidRPr="00C87A50" w:rsidR="007558F4">
        <w:rPr>
          <w:color w:val="000000" w:themeColor="text1"/>
          <w:sz w:val="24"/>
          <w:szCs w:val="24"/>
          <w:lang w:val="en-US"/>
        </w:rPr>
        <w:t xml:space="preserve">model switching. </w:t>
      </w:r>
      <w:r w:rsidRPr="00C87A50" w:rsidR="00EC581B">
        <w:rPr>
          <w:color w:val="000000" w:themeColor="text1"/>
          <w:sz w:val="24"/>
          <w:szCs w:val="24"/>
          <w:lang w:val="en-US"/>
        </w:rPr>
        <w:t xml:space="preserve">The mixed training dataset construction helps </w:t>
      </w:r>
      <w:r w:rsidRPr="5967240A" w:rsidR="441499DF">
        <w:rPr>
          <w:color w:val="000000" w:themeColor="text1"/>
          <w:sz w:val="24"/>
          <w:szCs w:val="24"/>
          <w:lang w:val="en-US"/>
        </w:rPr>
        <w:t>overcome</w:t>
      </w:r>
      <w:r w:rsidRPr="00C87A50" w:rsidR="00EC581B">
        <w:rPr>
          <w:color w:val="000000" w:themeColor="text1"/>
          <w:sz w:val="24"/>
          <w:szCs w:val="24"/>
          <w:lang w:val="en-US"/>
        </w:rPr>
        <w:t xml:space="preserve"> </w:t>
      </w:r>
      <w:r w:rsidRPr="00C87A50" w:rsidR="00F97976">
        <w:rPr>
          <w:color w:val="000000" w:themeColor="text1"/>
          <w:sz w:val="24"/>
          <w:szCs w:val="24"/>
          <w:lang w:val="en-US"/>
        </w:rPr>
        <w:t xml:space="preserve">the need for timely and </w:t>
      </w:r>
      <w:r w:rsidRPr="5967240A" w:rsidR="572D20E8">
        <w:rPr>
          <w:color w:val="000000" w:themeColor="text1"/>
          <w:sz w:val="24"/>
          <w:szCs w:val="24"/>
          <w:lang w:val="en-US"/>
        </w:rPr>
        <w:t>proper</w:t>
      </w:r>
      <w:r w:rsidRPr="00C87A50" w:rsidR="00F97976">
        <w:rPr>
          <w:color w:val="000000" w:themeColor="text1"/>
          <w:sz w:val="24"/>
          <w:szCs w:val="24"/>
          <w:lang w:val="en-US"/>
        </w:rPr>
        <w:t xml:space="preserve"> model </w:t>
      </w:r>
      <w:r w:rsidRPr="00C87A50" w:rsidR="008E2542">
        <w:rPr>
          <w:color w:val="000000" w:themeColor="text1"/>
          <w:sz w:val="24"/>
          <w:szCs w:val="24"/>
          <w:lang w:val="en-US"/>
        </w:rPr>
        <w:t>switching but</w:t>
      </w:r>
      <w:r w:rsidRPr="00C87A50" w:rsidR="00F97976">
        <w:rPr>
          <w:color w:val="000000" w:themeColor="text1"/>
          <w:sz w:val="24"/>
          <w:szCs w:val="24"/>
          <w:lang w:val="en-US"/>
        </w:rPr>
        <w:t xml:space="preserve"> learning mixture of </w:t>
      </w:r>
      <w:r w:rsidRPr="00C87A50" w:rsidR="00001CB4">
        <w:rPr>
          <w:color w:val="000000" w:themeColor="text1"/>
          <w:sz w:val="24"/>
          <w:szCs w:val="24"/>
          <w:lang w:val="en-US"/>
        </w:rPr>
        <w:t xml:space="preserve">datasets comes </w:t>
      </w:r>
      <w:r w:rsidRPr="00C87A50" w:rsidR="00524F30">
        <w:rPr>
          <w:color w:val="000000" w:themeColor="text1"/>
          <w:sz w:val="24"/>
          <w:szCs w:val="24"/>
          <w:lang w:val="en-US"/>
        </w:rPr>
        <w:t xml:space="preserve">at expense of </w:t>
      </w:r>
      <w:r w:rsidRPr="00C87A50" w:rsidR="00001CB4">
        <w:rPr>
          <w:color w:val="000000" w:themeColor="text1"/>
          <w:sz w:val="24"/>
          <w:szCs w:val="24"/>
          <w:lang w:val="en-US"/>
        </w:rPr>
        <w:t>reduced performance when compared with</w:t>
      </w:r>
      <w:r w:rsidRPr="00C87A50" w:rsidR="0010439C">
        <w:rPr>
          <w:color w:val="000000" w:themeColor="text1"/>
          <w:sz w:val="24"/>
          <w:szCs w:val="24"/>
          <w:lang w:val="en-US"/>
        </w:rPr>
        <w:t xml:space="preserve"> the case of </w:t>
      </w:r>
      <w:r w:rsidRPr="00C87A50" w:rsidR="005D5E74">
        <w:rPr>
          <w:color w:val="000000" w:themeColor="text1"/>
          <w:sz w:val="24"/>
          <w:szCs w:val="24"/>
          <w:lang w:val="en-US"/>
        </w:rPr>
        <w:t>learning single dataset.</w:t>
      </w:r>
      <w:r w:rsidRPr="00C87A50" w:rsidR="00001CB4">
        <w:rPr>
          <w:color w:val="000000" w:themeColor="text1"/>
          <w:sz w:val="24"/>
          <w:szCs w:val="24"/>
          <w:lang w:val="en-US"/>
        </w:rPr>
        <w:t xml:space="preserve"> </w:t>
      </w:r>
      <w:r w:rsidRPr="00C87A50" w:rsidR="00011715">
        <w:rPr>
          <w:color w:val="000000" w:themeColor="text1"/>
          <w:sz w:val="24"/>
          <w:szCs w:val="24"/>
          <w:lang w:val="en-US"/>
        </w:rPr>
        <w:t xml:space="preserve">The model finetuning can be helpful to adapt to slight changes </w:t>
      </w:r>
      <w:r w:rsidRPr="00C87A50" w:rsidR="00DA0EF5">
        <w:rPr>
          <w:color w:val="000000" w:themeColor="text1"/>
          <w:sz w:val="24"/>
          <w:szCs w:val="24"/>
          <w:lang w:val="en-US"/>
        </w:rPr>
        <w:t>using small dataset size.</w:t>
      </w:r>
      <w:r w:rsidRPr="00C87A50" w:rsidR="00001CB4">
        <w:rPr>
          <w:color w:val="000000" w:themeColor="text1"/>
          <w:sz w:val="24"/>
          <w:szCs w:val="24"/>
          <w:lang w:val="en-US"/>
        </w:rPr>
        <w:t xml:space="preserve"> </w:t>
      </w:r>
      <w:r w:rsidRPr="00C87A50" w:rsidR="00DA0EF5">
        <w:rPr>
          <w:color w:val="000000" w:themeColor="text1"/>
          <w:sz w:val="24"/>
          <w:szCs w:val="24"/>
          <w:lang w:val="en-US"/>
        </w:rPr>
        <w:t xml:space="preserve">However, </w:t>
      </w:r>
      <w:r w:rsidRPr="00C87A50" w:rsidR="00680A1D">
        <w:rPr>
          <w:color w:val="000000" w:themeColor="text1"/>
          <w:sz w:val="24"/>
          <w:szCs w:val="24"/>
          <w:lang w:val="en-US"/>
        </w:rPr>
        <w:t xml:space="preserve">it cannot adapt and generalize </w:t>
      </w:r>
      <w:r w:rsidRPr="00C87A50" w:rsidR="00524F30">
        <w:rPr>
          <w:color w:val="000000" w:themeColor="text1"/>
          <w:sz w:val="24"/>
          <w:szCs w:val="24"/>
          <w:lang w:val="en-US"/>
        </w:rPr>
        <w:t xml:space="preserve">well </w:t>
      </w:r>
      <w:r w:rsidRPr="00C87A50" w:rsidR="00680A1D">
        <w:rPr>
          <w:color w:val="000000" w:themeColor="text1"/>
          <w:sz w:val="24"/>
          <w:szCs w:val="24"/>
          <w:lang w:val="en-US"/>
        </w:rPr>
        <w:t xml:space="preserve">when significant changes are expected. </w:t>
      </w:r>
    </w:p>
    <w:p w:rsidRPr="00602AB5" w:rsidR="0059489E" w:rsidP="0059489E" w:rsidRDefault="0059489E" w14:paraId="2D04A3D8" w14:textId="731DB96C">
      <w:pPr>
        <w:rPr>
          <w:b/>
          <w:sz w:val="24"/>
          <w:szCs w:val="24"/>
          <w:lang w:val="en-US"/>
        </w:rPr>
      </w:pPr>
      <w:r w:rsidRPr="00C87A50">
        <w:rPr>
          <w:b/>
          <w:color w:val="000000" w:themeColor="text1"/>
          <w:sz w:val="24"/>
          <w:szCs w:val="24"/>
          <w:u w:val="single"/>
          <w:lang w:val="en-US"/>
        </w:rPr>
        <w:t xml:space="preserve">Proposal </w:t>
      </w:r>
      <w:r w:rsidR="00351012">
        <w:rPr>
          <w:b/>
          <w:color w:val="000000" w:themeColor="text1"/>
          <w:sz w:val="24"/>
          <w:szCs w:val="24"/>
          <w:u w:val="single"/>
          <w:lang w:val="en-US"/>
        </w:rPr>
        <w:t>7</w:t>
      </w:r>
      <w:r w:rsidRPr="00602AB5">
        <w:rPr>
          <w:b/>
          <w:sz w:val="24"/>
          <w:szCs w:val="24"/>
          <w:u w:val="single"/>
          <w:lang w:val="en-US"/>
        </w:rPr>
        <w:t>:</w:t>
      </w:r>
      <w:r w:rsidRPr="00602AB5">
        <w:rPr>
          <w:b/>
          <w:sz w:val="24"/>
          <w:szCs w:val="24"/>
          <w:lang w:val="en-US"/>
        </w:rPr>
        <w:t xml:space="preserve"> </w:t>
      </w:r>
      <w:r w:rsidRPr="00602AB5" w:rsidR="003426D9">
        <w:rPr>
          <w:b/>
          <w:bCs/>
          <w:sz w:val="24"/>
          <w:szCs w:val="24"/>
          <w:lang w:val="en-US"/>
        </w:rPr>
        <w:t>For AI/ML positioning evaluation,</w:t>
      </w:r>
      <w:r w:rsidRPr="00602AB5" w:rsidR="003426D9">
        <w:rPr>
          <w:b/>
          <w:sz w:val="24"/>
          <w:szCs w:val="24"/>
          <w:lang w:val="en-US"/>
        </w:rPr>
        <w:t xml:space="preserve"> </w:t>
      </w:r>
      <w:r w:rsidRPr="00602AB5">
        <w:rPr>
          <w:b/>
          <w:sz w:val="24"/>
          <w:szCs w:val="24"/>
          <w:lang w:val="en-US"/>
        </w:rPr>
        <w:t xml:space="preserve">consider the following observations on LCM approaches </w:t>
      </w:r>
      <w:r w:rsidRPr="00602AB5">
        <w:rPr>
          <w:b/>
          <w:bCs/>
          <w:sz w:val="24"/>
          <w:szCs w:val="24"/>
          <w:lang w:val="en-US"/>
        </w:rPr>
        <w:t xml:space="preserve">(i.e., model switching, mixed training dataset, and model finetuning) </w:t>
      </w:r>
      <w:r w:rsidRPr="00602AB5">
        <w:rPr>
          <w:b/>
          <w:sz w:val="24"/>
          <w:szCs w:val="24"/>
          <w:lang w:val="en-US"/>
        </w:rPr>
        <w:t>for AI/ML positioning:</w:t>
      </w:r>
    </w:p>
    <w:p w:rsidRPr="00C87A50" w:rsidR="0059489E" w:rsidP="00852CAD" w:rsidRDefault="0059489E" w14:paraId="260E705C" w14:textId="1C9D781D">
      <w:pPr>
        <w:pStyle w:val="ListParagraph"/>
        <w:numPr>
          <w:ilvl w:val="0"/>
          <w:numId w:val="28"/>
        </w:numPr>
        <w:rPr>
          <w:b/>
          <w:color w:val="000000" w:themeColor="text1"/>
          <w:sz w:val="24"/>
          <w:szCs w:val="24"/>
          <w:lang w:val="en-US"/>
        </w:rPr>
      </w:pPr>
      <w:r w:rsidRPr="00C87A50">
        <w:rPr>
          <w:b/>
          <w:color w:val="000000" w:themeColor="text1"/>
          <w:sz w:val="24"/>
          <w:szCs w:val="24"/>
          <w:lang w:val="en-US"/>
        </w:rPr>
        <w:t>Model switching offers the best positioning accuracy followed by mixed training dataset</w:t>
      </w:r>
      <w:r w:rsidR="00423460">
        <w:rPr>
          <w:b/>
          <w:color w:val="000000" w:themeColor="text1"/>
          <w:sz w:val="24"/>
          <w:szCs w:val="24"/>
          <w:lang w:val="en-US"/>
        </w:rPr>
        <w:t xml:space="preserve"> construction</w:t>
      </w:r>
      <w:r w:rsidRPr="00C87A50">
        <w:rPr>
          <w:b/>
          <w:color w:val="000000" w:themeColor="text1"/>
          <w:sz w:val="24"/>
          <w:szCs w:val="24"/>
          <w:lang w:val="en-US"/>
        </w:rPr>
        <w:t xml:space="preserve"> and model finetuning</w:t>
      </w:r>
    </w:p>
    <w:p w:rsidRPr="00C87A50" w:rsidR="0059489E" w:rsidP="00852CAD" w:rsidRDefault="0059489E" w14:paraId="12F93990" w14:textId="6E73660D">
      <w:pPr>
        <w:pStyle w:val="ListParagraph"/>
        <w:numPr>
          <w:ilvl w:val="0"/>
          <w:numId w:val="28"/>
        </w:numPr>
        <w:rPr>
          <w:b/>
          <w:color w:val="000000" w:themeColor="text1"/>
          <w:sz w:val="24"/>
          <w:szCs w:val="24"/>
          <w:lang w:val="en-US"/>
        </w:rPr>
      </w:pPr>
      <w:r w:rsidRPr="00C87A50">
        <w:rPr>
          <w:b/>
          <w:color w:val="000000" w:themeColor="text1"/>
          <w:sz w:val="24"/>
          <w:szCs w:val="24"/>
          <w:lang w:val="en-US"/>
        </w:rPr>
        <w:t xml:space="preserve">Model finetuning with small dataset size can </w:t>
      </w:r>
      <w:r w:rsidRPr="00C87A50" w:rsidR="0010555F">
        <w:rPr>
          <w:b/>
          <w:color w:val="000000" w:themeColor="text1"/>
          <w:sz w:val="24"/>
          <w:szCs w:val="24"/>
          <w:lang w:val="en-US"/>
        </w:rPr>
        <w:t xml:space="preserve">only be feasible </w:t>
      </w:r>
      <w:r w:rsidRPr="00C87A50" w:rsidR="00A02F0E">
        <w:rPr>
          <w:b/>
          <w:color w:val="000000" w:themeColor="text1"/>
          <w:sz w:val="24"/>
          <w:szCs w:val="24"/>
          <w:lang w:val="en-US"/>
        </w:rPr>
        <w:t xml:space="preserve">for </w:t>
      </w:r>
      <w:r w:rsidRPr="00C87A50">
        <w:rPr>
          <w:b/>
          <w:color w:val="000000" w:themeColor="text1"/>
          <w:sz w:val="24"/>
          <w:szCs w:val="24"/>
          <w:lang w:val="en-US"/>
        </w:rPr>
        <w:t>enhanc</w:t>
      </w:r>
      <w:r w:rsidRPr="00C87A50" w:rsidR="00A02F0E">
        <w:rPr>
          <w:b/>
          <w:color w:val="000000" w:themeColor="text1"/>
          <w:sz w:val="24"/>
          <w:szCs w:val="24"/>
          <w:lang w:val="en-US"/>
        </w:rPr>
        <w:t>ing</w:t>
      </w:r>
      <w:r w:rsidRPr="00C87A50">
        <w:rPr>
          <w:b/>
          <w:color w:val="000000" w:themeColor="text1"/>
          <w:sz w:val="24"/>
          <w:szCs w:val="24"/>
          <w:lang w:val="en-US"/>
        </w:rPr>
        <w:t xml:space="preserve"> positioning accuracy </w:t>
      </w:r>
      <w:r w:rsidRPr="00C87A50" w:rsidR="00A02F0E">
        <w:rPr>
          <w:b/>
          <w:color w:val="000000" w:themeColor="text1"/>
          <w:sz w:val="24"/>
          <w:szCs w:val="24"/>
          <w:lang w:val="en-US"/>
        </w:rPr>
        <w:t xml:space="preserve">for </w:t>
      </w:r>
      <w:r w:rsidRPr="00C87A50" w:rsidR="00A002FE">
        <w:rPr>
          <w:b/>
          <w:color w:val="000000" w:themeColor="text1"/>
          <w:sz w:val="24"/>
          <w:szCs w:val="24"/>
          <w:lang w:val="en-US"/>
        </w:rPr>
        <w:t>small</w:t>
      </w:r>
      <w:r w:rsidRPr="00C87A50">
        <w:rPr>
          <w:b/>
          <w:color w:val="000000" w:themeColor="text1"/>
          <w:sz w:val="24"/>
          <w:szCs w:val="24"/>
          <w:lang w:val="en-US"/>
        </w:rPr>
        <w:t xml:space="preserve"> unseen changes </w:t>
      </w:r>
    </w:p>
    <w:p w:rsidRPr="00C87A50" w:rsidR="009E68A9" w:rsidP="002C263A" w:rsidRDefault="009E68A9" w14:paraId="3E5A2BFE" w14:textId="25BF454A">
      <w:pPr>
        <w:jc w:val="center"/>
        <w:rPr>
          <w:color w:val="000000" w:themeColor="text1"/>
          <w:sz w:val="24"/>
          <w:szCs w:val="24"/>
          <w:lang w:val="en-US"/>
        </w:rPr>
      </w:pPr>
    </w:p>
    <w:p w:rsidRPr="00C87A50" w:rsidR="009E68A9" w:rsidP="00C7306B" w:rsidRDefault="009E68A9" w14:paraId="288EBB6C" w14:textId="278014CA">
      <w:pPr>
        <w:rPr>
          <w:color w:val="000000" w:themeColor="text1"/>
          <w:sz w:val="24"/>
          <w:szCs w:val="24"/>
          <w:lang w:val="en-US"/>
        </w:rPr>
      </w:pPr>
      <w:r w:rsidRPr="00C87A50">
        <w:rPr>
          <w:color w:val="000000" w:themeColor="text1"/>
          <w:sz w:val="24"/>
          <w:szCs w:val="24"/>
          <w:lang w:val="en-US"/>
        </w:rPr>
        <w:t xml:space="preserve">In terms of the AI/ML positioning approach, we find that </w:t>
      </w:r>
      <w:r w:rsidRPr="00C87A50" w:rsidR="009B3A68">
        <w:rPr>
          <w:color w:val="000000" w:themeColor="text1"/>
          <w:sz w:val="24"/>
          <w:szCs w:val="24"/>
          <w:lang w:val="en-US"/>
        </w:rPr>
        <w:t xml:space="preserve">the best approach for achieving high accuracy is </w:t>
      </w:r>
      <w:r w:rsidRPr="00C87A50">
        <w:rPr>
          <w:color w:val="000000" w:themeColor="text1"/>
          <w:sz w:val="24"/>
          <w:szCs w:val="24"/>
          <w:lang w:val="en-US"/>
        </w:rPr>
        <w:t xml:space="preserve">direct AI/ML </w:t>
      </w:r>
      <w:r w:rsidRPr="00C87A50" w:rsidR="00873622">
        <w:rPr>
          <w:color w:val="000000" w:themeColor="text1"/>
          <w:sz w:val="24"/>
          <w:szCs w:val="24"/>
          <w:lang w:val="en-US"/>
        </w:rPr>
        <w:t xml:space="preserve">positioning, followed by </w:t>
      </w:r>
      <w:r w:rsidRPr="00C87A50" w:rsidR="001D0B20">
        <w:rPr>
          <w:color w:val="000000" w:themeColor="text1"/>
          <w:sz w:val="24"/>
          <w:szCs w:val="24"/>
          <w:lang w:val="en-US"/>
        </w:rPr>
        <w:t>AI/ML assisted</w:t>
      </w:r>
      <w:r w:rsidRPr="00C87A50" w:rsidR="008F32C3">
        <w:rPr>
          <w:color w:val="000000" w:themeColor="text1"/>
          <w:sz w:val="24"/>
          <w:szCs w:val="24"/>
          <w:lang w:val="en-US"/>
        </w:rPr>
        <w:t xml:space="preserve"> </w:t>
      </w:r>
      <w:r w:rsidRPr="00C87A50" w:rsidR="00172FE9">
        <w:rPr>
          <w:color w:val="000000" w:themeColor="text1"/>
          <w:sz w:val="24"/>
          <w:szCs w:val="24"/>
          <w:lang w:val="en-US"/>
        </w:rPr>
        <w:t xml:space="preserve">positioning with </w:t>
      </w:r>
      <w:r w:rsidRPr="00C87A50" w:rsidR="001D0B20">
        <w:rPr>
          <w:color w:val="000000" w:themeColor="text1"/>
          <w:sz w:val="24"/>
          <w:szCs w:val="24"/>
          <w:lang w:val="en-US"/>
        </w:rPr>
        <w:t>multi-TRP</w:t>
      </w:r>
      <w:r w:rsidRPr="00C87A50" w:rsidR="001B4714">
        <w:rPr>
          <w:color w:val="000000" w:themeColor="text1"/>
          <w:sz w:val="24"/>
          <w:szCs w:val="24"/>
          <w:lang w:val="en-US"/>
        </w:rPr>
        <w:t xml:space="preserve"> </w:t>
      </w:r>
      <w:r w:rsidR="0032447D">
        <w:rPr>
          <w:color w:val="000000" w:themeColor="text1"/>
          <w:sz w:val="24"/>
          <w:szCs w:val="24"/>
          <w:lang w:val="en-US"/>
        </w:rPr>
        <w:t xml:space="preserve">input </w:t>
      </w:r>
      <w:r w:rsidRPr="00C87A50" w:rsidR="001B4714">
        <w:rPr>
          <w:color w:val="000000" w:themeColor="text1"/>
          <w:sz w:val="24"/>
          <w:szCs w:val="24"/>
          <w:lang w:val="en-US"/>
        </w:rPr>
        <w:t>construction</w:t>
      </w:r>
      <w:r w:rsidRPr="00C87A50" w:rsidR="001D0B20">
        <w:rPr>
          <w:color w:val="000000" w:themeColor="text1"/>
          <w:sz w:val="24"/>
          <w:szCs w:val="24"/>
          <w:lang w:val="en-US"/>
        </w:rPr>
        <w:t xml:space="preserve"> and</w:t>
      </w:r>
      <w:r w:rsidRPr="00C87A50" w:rsidR="00873622">
        <w:rPr>
          <w:color w:val="000000" w:themeColor="text1"/>
          <w:sz w:val="24"/>
          <w:szCs w:val="24"/>
          <w:lang w:val="en-US"/>
        </w:rPr>
        <w:t xml:space="preserve"> AI/ML assisted positioning with single-TRP </w:t>
      </w:r>
      <w:r w:rsidR="0032447D">
        <w:rPr>
          <w:color w:val="000000" w:themeColor="text1"/>
          <w:sz w:val="24"/>
          <w:szCs w:val="24"/>
          <w:lang w:val="en-US"/>
        </w:rPr>
        <w:t xml:space="preserve">input </w:t>
      </w:r>
      <w:r w:rsidRPr="00C87A50" w:rsidR="00873622">
        <w:rPr>
          <w:color w:val="000000" w:themeColor="text1"/>
          <w:sz w:val="24"/>
          <w:szCs w:val="24"/>
          <w:lang w:val="en-US"/>
        </w:rPr>
        <w:t xml:space="preserve">construction, </w:t>
      </w:r>
      <w:r w:rsidRPr="00C87A50" w:rsidR="00541E57">
        <w:rPr>
          <w:color w:val="000000" w:themeColor="text1"/>
          <w:sz w:val="24"/>
          <w:szCs w:val="24"/>
          <w:lang w:val="en-US"/>
        </w:rPr>
        <w:t>respectively</w:t>
      </w:r>
      <w:r w:rsidRPr="00C87A50" w:rsidR="00873622">
        <w:rPr>
          <w:color w:val="000000" w:themeColor="text1"/>
          <w:sz w:val="24"/>
          <w:szCs w:val="24"/>
          <w:lang w:val="en-US"/>
        </w:rPr>
        <w:t>.</w:t>
      </w:r>
      <w:r w:rsidRPr="00C87A50" w:rsidR="00541E57">
        <w:rPr>
          <w:color w:val="000000" w:themeColor="text1"/>
          <w:sz w:val="24"/>
          <w:szCs w:val="24"/>
          <w:lang w:val="en-US"/>
        </w:rPr>
        <w:t xml:space="preserve"> </w:t>
      </w:r>
      <w:r w:rsidRPr="00C87A50" w:rsidR="001F1749">
        <w:rPr>
          <w:color w:val="000000" w:themeColor="text1"/>
          <w:sz w:val="24"/>
          <w:szCs w:val="24"/>
          <w:lang w:val="en-US"/>
        </w:rPr>
        <w:t>We also find that</w:t>
      </w:r>
      <w:r w:rsidRPr="00C87A50" w:rsidR="00172FE9">
        <w:rPr>
          <w:color w:val="000000" w:themeColor="text1"/>
          <w:sz w:val="24"/>
          <w:szCs w:val="24"/>
          <w:lang w:val="en-US"/>
        </w:rPr>
        <w:t xml:space="preserve"> </w:t>
      </w:r>
      <w:r w:rsidRPr="00C87A50" w:rsidR="000C1B0B">
        <w:rPr>
          <w:color w:val="000000" w:themeColor="text1"/>
          <w:sz w:val="24"/>
          <w:szCs w:val="24"/>
          <w:lang w:val="en-US"/>
        </w:rPr>
        <w:t>the</w:t>
      </w:r>
      <w:r w:rsidRPr="00C87A50" w:rsidR="001F1749">
        <w:rPr>
          <w:color w:val="000000" w:themeColor="text1"/>
          <w:sz w:val="24"/>
          <w:szCs w:val="24"/>
          <w:lang w:val="en-US"/>
        </w:rPr>
        <w:t xml:space="preserve"> </w:t>
      </w:r>
      <w:r w:rsidRPr="00C87A50" w:rsidR="008F32C3">
        <w:rPr>
          <w:color w:val="000000" w:themeColor="text1"/>
          <w:sz w:val="24"/>
          <w:szCs w:val="24"/>
          <w:lang w:val="en-US"/>
        </w:rPr>
        <w:t xml:space="preserve">AI/ML assisted </w:t>
      </w:r>
      <w:r w:rsidRPr="00C87A50" w:rsidR="00172FE9">
        <w:rPr>
          <w:color w:val="000000" w:themeColor="text1"/>
          <w:sz w:val="24"/>
          <w:szCs w:val="24"/>
          <w:lang w:val="en-US"/>
        </w:rPr>
        <w:t xml:space="preserve">positioning with single-TRP input construction and soft-information output </w:t>
      </w:r>
      <w:r w:rsidRPr="00C87A50" w:rsidR="00BE635F">
        <w:rPr>
          <w:color w:val="000000" w:themeColor="text1"/>
          <w:sz w:val="24"/>
          <w:szCs w:val="24"/>
          <w:lang w:val="en-US"/>
        </w:rPr>
        <w:t xml:space="preserve">achieves higher accuracy than </w:t>
      </w:r>
      <w:r w:rsidRPr="00C87A50" w:rsidR="00324D12">
        <w:rPr>
          <w:color w:val="000000" w:themeColor="text1"/>
          <w:sz w:val="24"/>
          <w:szCs w:val="24"/>
          <w:lang w:val="en-US"/>
        </w:rPr>
        <w:t xml:space="preserve">having a hard-information output. </w:t>
      </w:r>
      <w:r w:rsidRPr="00C87A50" w:rsidR="00A72785">
        <w:rPr>
          <w:color w:val="000000" w:themeColor="text1"/>
          <w:sz w:val="24"/>
          <w:szCs w:val="24"/>
          <w:lang w:val="en-US"/>
        </w:rPr>
        <w:t xml:space="preserve">The AI/ML assisted positioning with single-TRP input construction can, on the other hand, </w:t>
      </w:r>
      <w:r w:rsidRPr="00C87A50" w:rsidR="00636A26">
        <w:rPr>
          <w:color w:val="000000" w:themeColor="text1"/>
          <w:sz w:val="24"/>
          <w:szCs w:val="24"/>
          <w:lang w:val="en-US"/>
        </w:rPr>
        <w:t xml:space="preserve">offer </w:t>
      </w:r>
      <w:r w:rsidRPr="00C87A50" w:rsidR="00F90EFE">
        <w:rPr>
          <w:color w:val="000000" w:themeColor="text1"/>
          <w:sz w:val="24"/>
          <w:szCs w:val="24"/>
          <w:lang w:val="en-US"/>
        </w:rPr>
        <w:t>better</w:t>
      </w:r>
      <w:r w:rsidRPr="00C87A50" w:rsidR="00A72785">
        <w:rPr>
          <w:color w:val="000000" w:themeColor="text1"/>
          <w:sz w:val="24"/>
          <w:szCs w:val="24"/>
          <w:lang w:val="en-US"/>
        </w:rPr>
        <w:t xml:space="preserve"> generalization</w:t>
      </w:r>
      <w:r w:rsidRPr="00C87A50" w:rsidR="00636A26">
        <w:rPr>
          <w:color w:val="000000" w:themeColor="text1"/>
          <w:sz w:val="24"/>
          <w:szCs w:val="24"/>
          <w:lang w:val="en-US"/>
        </w:rPr>
        <w:t xml:space="preserve"> performance</w:t>
      </w:r>
      <w:r w:rsidRPr="00C87A50" w:rsidR="00A72785">
        <w:rPr>
          <w:color w:val="000000" w:themeColor="text1"/>
          <w:sz w:val="24"/>
          <w:szCs w:val="24"/>
          <w:lang w:val="en-US"/>
        </w:rPr>
        <w:t xml:space="preserve"> to unseen changes </w:t>
      </w:r>
      <w:r w:rsidRPr="00C87A50" w:rsidR="00F90EFE">
        <w:rPr>
          <w:color w:val="000000" w:themeColor="text1"/>
          <w:sz w:val="24"/>
          <w:szCs w:val="24"/>
          <w:lang w:val="en-US"/>
        </w:rPr>
        <w:t xml:space="preserve">than direct AI/ML and </w:t>
      </w:r>
      <w:r w:rsidRPr="00C87A50" w:rsidR="009B1E68">
        <w:rPr>
          <w:color w:val="000000" w:themeColor="text1"/>
          <w:sz w:val="24"/>
          <w:szCs w:val="24"/>
          <w:lang w:val="en-US"/>
        </w:rPr>
        <w:t xml:space="preserve">AI/ML assisted positioning with multi-TRP input construction </w:t>
      </w:r>
      <w:r w:rsidRPr="00C87A50" w:rsidR="00F90EFE">
        <w:rPr>
          <w:color w:val="000000" w:themeColor="text1"/>
          <w:sz w:val="24"/>
          <w:szCs w:val="24"/>
          <w:lang w:val="en-US"/>
        </w:rPr>
        <w:t>when no LCM is applied.</w:t>
      </w:r>
      <w:r w:rsidRPr="00C87A50" w:rsidR="00A72785">
        <w:rPr>
          <w:color w:val="000000" w:themeColor="text1"/>
          <w:sz w:val="24"/>
          <w:szCs w:val="24"/>
          <w:lang w:val="en-US"/>
        </w:rPr>
        <w:t xml:space="preserve"> </w:t>
      </w:r>
      <w:r w:rsidRPr="00C87A50" w:rsidR="00F96E85">
        <w:rPr>
          <w:color w:val="000000" w:themeColor="text1"/>
          <w:sz w:val="24"/>
          <w:szCs w:val="24"/>
          <w:lang w:val="en-US"/>
        </w:rPr>
        <w:t xml:space="preserve">Our findings and views are shown in </w:t>
      </w:r>
      <w:r w:rsidRPr="00C87A50" w:rsidR="00AA5127">
        <w:rPr>
          <w:color w:val="000000" w:themeColor="text1"/>
          <w:sz w:val="24"/>
          <w:szCs w:val="24"/>
          <w:lang w:val="en-US"/>
        </w:rPr>
        <w:fldChar w:fldCharType="begin"/>
      </w:r>
      <w:r w:rsidRPr="00C87A50" w:rsidR="00AA5127">
        <w:rPr>
          <w:color w:val="000000" w:themeColor="text1"/>
          <w:sz w:val="24"/>
          <w:szCs w:val="24"/>
          <w:lang w:val="en-US"/>
        </w:rPr>
        <w:instrText xml:space="preserve"> REF _Ref127460590 \h </w:instrText>
      </w:r>
      <w:r w:rsidRPr="00C87A50" w:rsidR="00AA5127">
        <w:rPr>
          <w:color w:val="000000" w:themeColor="text1"/>
          <w:sz w:val="24"/>
          <w:szCs w:val="24"/>
          <w:lang w:val="en-US"/>
        </w:rPr>
      </w:r>
      <w:r w:rsidRPr="00C87A50" w:rsidR="00AA5127">
        <w:rPr>
          <w:color w:val="000000" w:themeColor="text1"/>
          <w:sz w:val="24"/>
          <w:szCs w:val="24"/>
          <w:lang w:val="en-US"/>
        </w:rPr>
        <w:fldChar w:fldCharType="separate"/>
      </w:r>
      <w:r w:rsidRPr="00C87A50" w:rsidR="00B2443B">
        <w:rPr>
          <w:color w:val="000000" w:themeColor="text1"/>
        </w:rPr>
        <w:t xml:space="preserve">Figure </w:t>
      </w:r>
      <w:r w:rsidR="00B2443B">
        <w:rPr>
          <w:noProof/>
          <w:color w:val="000000" w:themeColor="text1"/>
        </w:rPr>
        <w:t>1</w:t>
      </w:r>
      <w:r w:rsidRPr="00C87A50" w:rsidR="00AA5127">
        <w:rPr>
          <w:color w:val="000000" w:themeColor="text1"/>
          <w:sz w:val="24"/>
          <w:szCs w:val="24"/>
          <w:lang w:val="en-US"/>
        </w:rPr>
        <w:fldChar w:fldCharType="end"/>
      </w:r>
      <w:r w:rsidRPr="00C87A50" w:rsidR="00F96E85">
        <w:rPr>
          <w:color w:val="000000" w:themeColor="text1"/>
          <w:sz w:val="24"/>
          <w:szCs w:val="24"/>
          <w:lang w:val="en-US"/>
        </w:rPr>
        <w:t xml:space="preserve">. </w:t>
      </w:r>
    </w:p>
    <w:p w:rsidRPr="00C87A50" w:rsidR="00EF1632" w:rsidP="00EF1632" w:rsidRDefault="00EF1632" w14:paraId="16807B9A" w14:textId="77777777">
      <w:pPr>
        <w:rPr>
          <w:b/>
          <w:color w:val="000000" w:themeColor="text1"/>
          <w:sz w:val="24"/>
          <w:szCs w:val="24"/>
          <w:u w:val="single"/>
          <w:lang w:val="en-US"/>
        </w:rPr>
      </w:pPr>
    </w:p>
    <w:p w:rsidRPr="00602AB5" w:rsidR="00385B66" w:rsidP="00385B66" w:rsidRDefault="00385B66" w14:paraId="47217ABF" w14:textId="23B418FD">
      <w:pPr>
        <w:rPr>
          <w:b/>
          <w:sz w:val="24"/>
          <w:szCs w:val="24"/>
          <w:lang w:val="en-US"/>
        </w:rPr>
      </w:pPr>
      <w:r w:rsidRPr="00602AB5">
        <w:rPr>
          <w:b/>
          <w:sz w:val="24"/>
          <w:szCs w:val="24"/>
          <w:u w:val="single"/>
          <w:lang w:val="en-US"/>
        </w:rPr>
        <w:t xml:space="preserve">Proposal </w:t>
      </w:r>
      <w:r w:rsidR="00351012">
        <w:rPr>
          <w:b/>
          <w:sz w:val="24"/>
          <w:szCs w:val="24"/>
          <w:u w:val="single"/>
          <w:lang w:val="en-US"/>
        </w:rPr>
        <w:t>8</w:t>
      </w:r>
      <w:r w:rsidRPr="00602AB5">
        <w:rPr>
          <w:b/>
          <w:sz w:val="24"/>
          <w:szCs w:val="24"/>
          <w:u w:val="single"/>
          <w:lang w:val="en-US"/>
        </w:rPr>
        <w:t>:</w:t>
      </w:r>
      <w:r w:rsidRPr="00602AB5">
        <w:rPr>
          <w:b/>
          <w:sz w:val="24"/>
          <w:szCs w:val="24"/>
          <w:lang w:val="en-US"/>
        </w:rPr>
        <w:t xml:space="preserve"> </w:t>
      </w:r>
      <w:r w:rsidRPr="00602AB5" w:rsidR="003426D9">
        <w:rPr>
          <w:b/>
          <w:bCs/>
          <w:sz w:val="24"/>
          <w:szCs w:val="24"/>
          <w:lang w:val="en-US"/>
        </w:rPr>
        <w:t>For AI/ML positioning evaluation,</w:t>
      </w:r>
      <w:r w:rsidRPr="00602AB5" w:rsidR="003426D9">
        <w:rPr>
          <w:b/>
          <w:sz w:val="24"/>
          <w:szCs w:val="24"/>
          <w:lang w:val="en-US"/>
        </w:rPr>
        <w:t xml:space="preserve"> </w:t>
      </w:r>
      <w:r w:rsidRPr="00602AB5">
        <w:rPr>
          <w:b/>
          <w:sz w:val="24"/>
          <w:szCs w:val="24"/>
          <w:lang w:val="en-US"/>
        </w:rPr>
        <w:t xml:space="preserve">consider the following observations on </w:t>
      </w:r>
      <w:r w:rsidRPr="00602AB5" w:rsidR="004E7275">
        <w:rPr>
          <w:b/>
          <w:sz w:val="24"/>
          <w:szCs w:val="24"/>
          <w:lang w:val="en-US"/>
        </w:rPr>
        <w:t>AI/ML positioning approaches</w:t>
      </w:r>
      <w:r w:rsidRPr="00602AB5">
        <w:rPr>
          <w:b/>
          <w:sz w:val="24"/>
          <w:szCs w:val="24"/>
          <w:lang w:val="en-US"/>
        </w:rPr>
        <w:t>:</w:t>
      </w:r>
    </w:p>
    <w:p w:rsidRPr="00C87A50" w:rsidR="00385B66" w:rsidP="00852CAD" w:rsidRDefault="004E7275" w14:paraId="6A6EC860" w14:textId="5AE15F13">
      <w:pPr>
        <w:pStyle w:val="ListParagraph"/>
        <w:numPr>
          <w:ilvl w:val="0"/>
          <w:numId w:val="28"/>
        </w:numPr>
        <w:rPr>
          <w:b/>
          <w:color w:val="000000" w:themeColor="text1"/>
          <w:sz w:val="24"/>
          <w:szCs w:val="24"/>
          <w:lang w:val="en-US"/>
        </w:rPr>
      </w:pPr>
      <w:r w:rsidRPr="00602AB5">
        <w:rPr>
          <w:b/>
          <w:sz w:val="24"/>
          <w:szCs w:val="24"/>
          <w:lang w:val="en-US"/>
        </w:rPr>
        <w:t>Direct AI/ML positioning</w:t>
      </w:r>
      <w:r w:rsidRPr="00602AB5" w:rsidR="0038503D">
        <w:rPr>
          <w:b/>
          <w:sz w:val="24"/>
          <w:szCs w:val="24"/>
          <w:lang w:val="en-US"/>
        </w:rPr>
        <w:t xml:space="preserve"> </w:t>
      </w:r>
      <w:r w:rsidRPr="00C87A50" w:rsidR="0038503D">
        <w:rPr>
          <w:b/>
          <w:color w:val="000000" w:themeColor="text1"/>
          <w:sz w:val="24"/>
          <w:szCs w:val="24"/>
          <w:lang w:val="en-US"/>
        </w:rPr>
        <w:t>approach</w:t>
      </w:r>
      <w:r w:rsidRPr="00C87A50">
        <w:rPr>
          <w:b/>
          <w:color w:val="000000" w:themeColor="text1"/>
          <w:sz w:val="24"/>
          <w:szCs w:val="24"/>
          <w:lang w:val="en-US"/>
        </w:rPr>
        <w:t xml:space="preserve"> offers the best p</w:t>
      </w:r>
      <w:r w:rsidRPr="00C87A50" w:rsidR="006D7EE4">
        <w:rPr>
          <w:b/>
          <w:color w:val="000000" w:themeColor="text1"/>
          <w:sz w:val="24"/>
          <w:szCs w:val="24"/>
          <w:lang w:val="en-US"/>
        </w:rPr>
        <w:t xml:space="preserve">ositioning accuracy followed by </w:t>
      </w:r>
      <w:r w:rsidRPr="00C87A50" w:rsidR="001102A9">
        <w:rPr>
          <w:b/>
          <w:color w:val="000000" w:themeColor="text1"/>
          <w:sz w:val="24"/>
          <w:szCs w:val="24"/>
          <w:lang w:val="en-US"/>
        </w:rPr>
        <w:t>AI/ML assisted positioning with multi-TRP input construction and AI/ML assisted positioning with single-TRP input construction</w:t>
      </w:r>
      <w:r w:rsidRPr="00C87A50" w:rsidR="0038503D">
        <w:rPr>
          <w:b/>
          <w:color w:val="000000" w:themeColor="text1"/>
          <w:sz w:val="24"/>
          <w:szCs w:val="24"/>
          <w:lang w:val="en-US"/>
        </w:rPr>
        <w:t xml:space="preserve"> approaches, respectively</w:t>
      </w:r>
    </w:p>
    <w:p w:rsidRPr="00C87A50" w:rsidR="00D87168" w:rsidP="00852CAD" w:rsidRDefault="00D87168" w14:paraId="3D13BC7D" w14:textId="0F867BEE">
      <w:pPr>
        <w:pStyle w:val="ListParagraph"/>
        <w:numPr>
          <w:ilvl w:val="0"/>
          <w:numId w:val="28"/>
        </w:numPr>
        <w:rPr>
          <w:b/>
          <w:color w:val="000000" w:themeColor="text1"/>
          <w:sz w:val="24"/>
          <w:szCs w:val="24"/>
          <w:lang w:val="en-US"/>
        </w:rPr>
      </w:pPr>
      <w:r w:rsidRPr="00C87A50">
        <w:rPr>
          <w:b/>
          <w:color w:val="000000" w:themeColor="text1"/>
          <w:sz w:val="24"/>
          <w:szCs w:val="24"/>
          <w:lang w:val="en-US"/>
        </w:rPr>
        <w:t>AI/ML assisted positioning with single-TRP input construction</w:t>
      </w:r>
      <w:r w:rsidRPr="00C87A50" w:rsidR="0038503D">
        <w:rPr>
          <w:b/>
          <w:color w:val="000000" w:themeColor="text1"/>
          <w:sz w:val="24"/>
          <w:szCs w:val="24"/>
          <w:lang w:val="en-US"/>
        </w:rPr>
        <w:t xml:space="preserve"> approach</w:t>
      </w:r>
      <w:r w:rsidRPr="00C87A50">
        <w:rPr>
          <w:b/>
          <w:color w:val="000000" w:themeColor="text1"/>
          <w:sz w:val="24"/>
          <w:szCs w:val="24"/>
          <w:lang w:val="en-US"/>
        </w:rPr>
        <w:t xml:space="preserve"> offers </w:t>
      </w:r>
      <w:r w:rsidRPr="00C87A50" w:rsidR="0038503D">
        <w:rPr>
          <w:b/>
          <w:color w:val="000000" w:themeColor="text1"/>
          <w:sz w:val="24"/>
          <w:szCs w:val="24"/>
          <w:lang w:val="en-US"/>
        </w:rPr>
        <w:t>the best generalization performance</w:t>
      </w:r>
      <w:r w:rsidR="00237EA0">
        <w:rPr>
          <w:b/>
          <w:color w:val="000000" w:themeColor="text1"/>
          <w:sz w:val="24"/>
          <w:szCs w:val="24"/>
          <w:lang w:val="en-US"/>
        </w:rPr>
        <w:t xml:space="preserve"> (</w:t>
      </w:r>
      <w:r w:rsidR="00AE4A6B">
        <w:rPr>
          <w:b/>
          <w:color w:val="000000" w:themeColor="text1"/>
          <w:sz w:val="24"/>
          <w:szCs w:val="24"/>
          <w:lang w:val="en-US"/>
        </w:rPr>
        <w:t>when</w:t>
      </w:r>
      <w:r w:rsidR="00237EA0">
        <w:rPr>
          <w:b/>
          <w:color w:val="000000" w:themeColor="text1"/>
          <w:sz w:val="24"/>
          <w:szCs w:val="24"/>
          <w:lang w:val="en-US"/>
        </w:rPr>
        <w:t xml:space="preserve"> applying </w:t>
      </w:r>
      <w:r w:rsidR="00AE4A6B">
        <w:rPr>
          <w:b/>
          <w:color w:val="000000" w:themeColor="text1"/>
          <w:sz w:val="24"/>
          <w:szCs w:val="24"/>
          <w:lang w:val="en-US"/>
        </w:rPr>
        <w:t xml:space="preserve">no </w:t>
      </w:r>
      <w:r w:rsidR="00237EA0">
        <w:rPr>
          <w:b/>
          <w:color w:val="000000" w:themeColor="text1"/>
          <w:sz w:val="24"/>
          <w:szCs w:val="24"/>
          <w:lang w:val="en-US"/>
        </w:rPr>
        <w:t>model LCM</w:t>
      </w:r>
      <w:r w:rsidR="00AE4A6B">
        <w:rPr>
          <w:b/>
          <w:color w:val="000000" w:themeColor="text1"/>
          <w:sz w:val="24"/>
          <w:szCs w:val="24"/>
          <w:lang w:val="en-US"/>
        </w:rPr>
        <w:t xml:space="preserve"> to other approaches</w:t>
      </w:r>
      <w:r w:rsidR="00237EA0">
        <w:rPr>
          <w:b/>
          <w:color w:val="000000" w:themeColor="text1"/>
          <w:sz w:val="24"/>
          <w:szCs w:val="24"/>
          <w:lang w:val="en-US"/>
        </w:rPr>
        <w:t>)</w:t>
      </w:r>
      <w:r w:rsidR="00D26208">
        <w:rPr>
          <w:b/>
          <w:color w:val="000000" w:themeColor="text1"/>
          <w:sz w:val="24"/>
          <w:szCs w:val="24"/>
          <w:lang w:val="en-US"/>
        </w:rPr>
        <w:t>.</w:t>
      </w:r>
    </w:p>
    <w:p w:rsidRPr="00C87A50" w:rsidR="005F54E2" w:rsidP="00852CAD" w:rsidRDefault="005F54E2" w14:paraId="6B59ACFE" w14:textId="56ECFD04">
      <w:pPr>
        <w:pStyle w:val="ListParagraph"/>
        <w:numPr>
          <w:ilvl w:val="0"/>
          <w:numId w:val="28"/>
        </w:numPr>
        <w:rPr>
          <w:b/>
          <w:color w:val="000000" w:themeColor="text1"/>
          <w:sz w:val="24"/>
          <w:szCs w:val="24"/>
          <w:lang w:val="en-US"/>
        </w:rPr>
      </w:pPr>
      <w:r w:rsidRPr="00C87A50">
        <w:rPr>
          <w:b/>
          <w:color w:val="000000" w:themeColor="text1"/>
          <w:sz w:val="24"/>
          <w:szCs w:val="24"/>
          <w:lang w:val="en-US"/>
        </w:rPr>
        <w:t>AI/ML assisted positioning with soft-information output offers</w:t>
      </w:r>
      <w:r w:rsidRPr="00C87A50" w:rsidR="005043EE">
        <w:rPr>
          <w:b/>
          <w:color w:val="000000" w:themeColor="text1"/>
          <w:sz w:val="24"/>
          <w:szCs w:val="24"/>
          <w:lang w:val="en-US"/>
        </w:rPr>
        <w:t xml:space="preserve"> higher positioning accuracy than AI/ML assisted positioning with hard-information output.</w:t>
      </w:r>
    </w:p>
    <w:p w:rsidR="005F54E2" w:rsidP="005F54E2" w:rsidRDefault="005F54E2" w14:paraId="6484BE81" w14:textId="77777777">
      <w:pPr>
        <w:pStyle w:val="ListParagraph"/>
        <w:rPr>
          <w:b/>
          <w:color w:val="FF0000"/>
          <w:sz w:val="24"/>
          <w:szCs w:val="24"/>
          <w:lang w:val="en-US"/>
        </w:rPr>
      </w:pPr>
    </w:p>
    <w:p w:rsidR="00FE010E" w:rsidP="00EF1632" w:rsidRDefault="00FE010E" w14:paraId="152ACE4C" w14:textId="77777777">
      <w:pPr>
        <w:rPr>
          <w:b/>
          <w:color w:val="FF0000"/>
          <w:sz w:val="24"/>
          <w:szCs w:val="24"/>
          <w:lang w:val="en-US"/>
        </w:rPr>
      </w:pPr>
    </w:p>
    <w:p w:rsidR="001D3D7F" w:rsidP="001D3D7F" w:rsidRDefault="007560C1" w14:paraId="1A2BC9E3" w14:textId="2D312703">
      <w:pPr>
        <w:keepNext/>
        <w:jc w:val="center"/>
      </w:pPr>
      <w:r>
        <w:rPr>
          <w:noProof/>
        </w:rPr>
        <w:drawing>
          <wp:inline distT="0" distB="0" distL="0" distR="0" wp14:anchorId="241296D5" wp14:editId="1FBC4892">
            <wp:extent cx="5303603" cy="2419170"/>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17413" cy="2425469"/>
                    </a:xfrm>
                    <a:prstGeom prst="rect">
                      <a:avLst/>
                    </a:prstGeom>
                    <a:noFill/>
                  </pic:spPr>
                </pic:pic>
              </a:graphicData>
            </a:graphic>
          </wp:inline>
        </w:drawing>
      </w:r>
    </w:p>
    <w:p w:rsidRPr="00C87A50" w:rsidR="008F54DE" w:rsidP="001D3D7F" w:rsidRDefault="001D3D7F" w14:paraId="236D9DE1" w14:textId="5C4C9111">
      <w:pPr>
        <w:pStyle w:val="Caption"/>
        <w:rPr>
          <w:color w:val="000000" w:themeColor="text1"/>
          <w:sz w:val="24"/>
          <w:szCs w:val="24"/>
          <w:lang w:val="en-US"/>
        </w:rPr>
      </w:pPr>
      <w:bookmarkStart w:name="_Ref127460590" w:id="42"/>
      <w:r w:rsidRPr="00C87A50">
        <w:rPr>
          <w:color w:val="000000" w:themeColor="text1"/>
        </w:rPr>
        <w:t xml:space="preserve">Figure </w:t>
      </w:r>
      <w:r w:rsidRPr="00C87A50">
        <w:rPr>
          <w:color w:val="000000" w:themeColor="text1"/>
        </w:rPr>
        <w:fldChar w:fldCharType="begin"/>
      </w:r>
      <w:r w:rsidRPr="00C87A50">
        <w:rPr>
          <w:color w:val="000000" w:themeColor="text1"/>
        </w:rPr>
        <w:instrText xml:space="preserve"> SEQ Figure \* ARABIC </w:instrText>
      </w:r>
      <w:r w:rsidRPr="00C87A50">
        <w:rPr>
          <w:color w:val="000000" w:themeColor="text1"/>
        </w:rPr>
        <w:fldChar w:fldCharType="separate"/>
      </w:r>
      <w:r w:rsidR="00C86CB4">
        <w:rPr>
          <w:noProof/>
          <w:color w:val="000000" w:themeColor="text1"/>
        </w:rPr>
        <w:t>1</w:t>
      </w:r>
      <w:r w:rsidRPr="00C87A50">
        <w:rPr>
          <w:color w:val="000000" w:themeColor="text1"/>
        </w:rPr>
        <w:fldChar w:fldCharType="end"/>
      </w:r>
      <w:bookmarkEnd w:id="42"/>
      <w:r w:rsidRPr="00C87A50">
        <w:rPr>
          <w:color w:val="000000" w:themeColor="text1"/>
        </w:rPr>
        <w:t xml:space="preserve"> </w:t>
      </w:r>
      <w:r w:rsidRPr="00C87A50" w:rsidR="005D4548">
        <w:rPr>
          <w:color w:val="000000" w:themeColor="text1"/>
        </w:rPr>
        <w:t>Accuracy and generalization</w:t>
      </w:r>
      <w:r w:rsidRPr="00C87A50" w:rsidR="005A64C7">
        <w:rPr>
          <w:color w:val="000000" w:themeColor="text1"/>
        </w:rPr>
        <w:t xml:space="preserve"> performance</w:t>
      </w:r>
      <w:r w:rsidRPr="00C87A50" w:rsidR="005D4548">
        <w:rPr>
          <w:color w:val="000000" w:themeColor="text1"/>
        </w:rPr>
        <w:t xml:space="preserve"> </w:t>
      </w:r>
      <w:r w:rsidRPr="00C87A50" w:rsidR="00616B78">
        <w:rPr>
          <w:color w:val="000000" w:themeColor="text1"/>
        </w:rPr>
        <w:t xml:space="preserve">for different </w:t>
      </w:r>
      <w:r w:rsidRPr="00C87A50" w:rsidR="009500E3">
        <w:rPr>
          <w:color w:val="000000" w:themeColor="text1"/>
        </w:rPr>
        <w:t xml:space="preserve">LCM </w:t>
      </w:r>
      <w:r w:rsidRPr="00C87A50" w:rsidR="005A64C7">
        <w:rPr>
          <w:color w:val="000000" w:themeColor="text1"/>
        </w:rPr>
        <w:t>options (</w:t>
      </w:r>
      <w:r w:rsidRPr="00C87A50" w:rsidR="00D502B2">
        <w:rPr>
          <w:color w:val="000000" w:themeColor="text1"/>
        </w:rPr>
        <w:t>top)</w:t>
      </w:r>
      <w:r w:rsidRPr="00C87A50" w:rsidR="005A64C7">
        <w:rPr>
          <w:color w:val="000000" w:themeColor="text1"/>
        </w:rPr>
        <w:t xml:space="preserve"> and AI/ML</w:t>
      </w:r>
      <w:r w:rsidRPr="00C87A50" w:rsidR="00D502B2">
        <w:rPr>
          <w:color w:val="000000" w:themeColor="text1"/>
        </w:rPr>
        <w:t xml:space="preserve"> positioning approaches (</w:t>
      </w:r>
      <w:r w:rsidRPr="00C87A50" w:rsidR="00FA0238">
        <w:rPr>
          <w:color w:val="000000" w:themeColor="text1"/>
          <w:vertAlign w:val="superscript"/>
        </w:rPr>
        <w:t>1</w:t>
      </w:r>
      <w:r w:rsidRPr="00C87A50" w:rsidR="00E70217">
        <w:rPr>
          <w:color w:val="000000" w:themeColor="text1"/>
        </w:rPr>
        <w:t xml:space="preserve">model finetuning with reasonable small dataset size, </w:t>
      </w:r>
      <w:r w:rsidRPr="00C87A50" w:rsidR="00E70217">
        <w:rPr>
          <w:color w:val="000000" w:themeColor="text1"/>
          <w:vertAlign w:val="superscript"/>
        </w:rPr>
        <w:t>2</w:t>
      </w:r>
      <w:r w:rsidRPr="00C87A50" w:rsidR="00627931">
        <w:rPr>
          <w:color w:val="000000" w:themeColor="text1"/>
        </w:rPr>
        <w:t xml:space="preserve"> Generalization without applying LCM</w:t>
      </w:r>
      <w:r w:rsidRPr="00C87A50" w:rsidR="00D502B2">
        <w:rPr>
          <w:color w:val="000000" w:themeColor="text1"/>
        </w:rPr>
        <w:t>).</w:t>
      </w:r>
    </w:p>
    <w:p w:rsidRPr="004735F9" w:rsidR="00EF1632" w:rsidP="00C7306B" w:rsidRDefault="00EF1632" w14:paraId="32F1E040" w14:textId="489C96CE">
      <w:pPr>
        <w:rPr>
          <w:color w:val="FF0000"/>
          <w:lang w:val="en-US"/>
        </w:rPr>
      </w:pPr>
    </w:p>
    <w:p w:rsidRPr="00F60B0A" w:rsidR="00421823" w:rsidP="00017EF6" w:rsidRDefault="00421823" w14:paraId="5C91E81E" w14:textId="77777777">
      <w:pPr>
        <w:rPr>
          <w:sz w:val="24"/>
          <w:szCs w:val="24"/>
          <w:lang w:val="en-US"/>
        </w:rPr>
      </w:pPr>
    </w:p>
    <w:p w:rsidR="00AC31D1" w:rsidP="009F76ED" w:rsidRDefault="00271F07" w14:paraId="1A7F73E2" w14:textId="5F80214E">
      <w:pPr>
        <w:pStyle w:val="3GPPH1"/>
      </w:pPr>
      <w:r>
        <w:t xml:space="preserve">Appendix </w:t>
      </w:r>
      <w:r w:rsidR="00BF2DA1">
        <w:t>A</w:t>
      </w:r>
      <w:r>
        <w:t>2</w:t>
      </w:r>
      <w:r w:rsidR="009F76ED">
        <w:t xml:space="preserve"> </w:t>
      </w:r>
      <w:r w:rsidR="00AC31D1">
        <w:t>Performance Results</w:t>
      </w:r>
    </w:p>
    <w:p w:rsidR="724F6CC4" w:rsidP="724F6CC4" w:rsidRDefault="724F6CC4" w14:paraId="643BD170" w14:textId="505B40FF">
      <w:pPr>
        <w:rPr>
          <w:sz w:val="24"/>
          <w:szCs w:val="24"/>
        </w:rPr>
      </w:pPr>
      <w:r w:rsidRPr="724F6CC4">
        <w:rPr>
          <w:rFonts w:eastAsia="Times New Roman"/>
          <w:sz w:val="24"/>
          <w:szCs w:val="24"/>
        </w:rPr>
        <w:t>We provide evaluations for both direct AI/ML and AI/ML-assisted positioning approaches. We consider the RFFP</w:t>
      </w:r>
      <w:r w:rsidR="00FF54B7">
        <w:rPr>
          <w:rFonts w:eastAsia="Times New Roman"/>
          <w:sz w:val="24"/>
          <w:szCs w:val="24"/>
        </w:rPr>
        <w:t xml:space="preserve"> </w:t>
      </w:r>
      <w:sdt>
        <w:sdtPr>
          <w:rPr>
            <w:rFonts w:eastAsia="Times New Roman"/>
            <w:sz w:val="24"/>
            <w:szCs w:val="24"/>
          </w:rPr>
          <w:id w:val="247241137"/>
          <w:citation/>
        </w:sdtPr>
        <w:sdtContent>
          <w:r w:rsidR="00FF54B7">
            <w:rPr>
              <w:rFonts w:eastAsia="Times New Roman"/>
              <w:sz w:val="24"/>
              <w:szCs w:val="24"/>
            </w:rPr>
            <w:fldChar w:fldCharType="begin"/>
          </w:r>
          <w:r w:rsidR="00FF54B7">
            <w:rPr>
              <w:rFonts w:eastAsia="Times New Roman"/>
              <w:sz w:val="24"/>
              <w:szCs w:val="24"/>
              <w:lang w:val="en-US"/>
            </w:rPr>
            <w:instrText xml:space="preserve"> CITATION R1aimlpo114 \l 1033 </w:instrText>
          </w:r>
          <w:r w:rsidR="00FF54B7">
            <w:rPr>
              <w:rFonts w:eastAsia="Times New Roman"/>
              <w:sz w:val="24"/>
              <w:szCs w:val="24"/>
            </w:rPr>
            <w:fldChar w:fldCharType="separate"/>
          </w:r>
          <w:r w:rsidRPr="00FF54B7" w:rsidR="00FF54B7">
            <w:rPr>
              <w:rFonts w:eastAsia="Times New Roman"/>
              <w:noProof/>
              <w:sz w:val="24"/>
              <w:szCs w:val="24"/>
              <w:lang w:val="en-US"/>
            </w:rPr>
            <w:t>[11]</w:t>
          </w:r>
          <w:r w:rsidR="00FF54B7">
            <w:rPr>
              <w:rFonts w:eastAsia="Times New Roman"/>
              <w:sz w:val="24"/>
              <w:szCs w:val="24"/>
            </w:rPr>
            <w:fldChar w:fldCharType="end"/>
          </w:r>
        </w:sdtContent>
      </w:sdt>
      <w:r w:rsidR="00BC2DFF">
        <w:rPr>
          <w:rFonts w:eastAsia="Times New Roman"/>
          <w:sz w:val="24"/>
          <w:szCs w:val="24"/>
        </w:rPr>
        <w:t xml:space="preserve"> </w:t>
      </w:r>
      <w:r w:rsidRPr="000D7102" w:rsidR="00430828">
        <w:rPr>
          <w:sz w:val="24"/>
          <w:szCs w:val="24"/>
        </w:rPr>
        <w:t xml:space="preserve"> </w:t>
      </w:r>
      <w:r w:rsidRPr="000D7102" w:rsidR="00EA1E7E">
        <w:rPr>
          <w:sz w:val="24"/>
          <w:szCs w:val="24"/>
        </w:rPr>
        <w:t xml:space="preserve">as </w:t>
      </w:r>
      <w:r w:rsidRPr="724F6CC4">
        <w:rPr>
          <w:rFonts w:eastAsia="Times New Roman"/>
          <w:sz w:val="24"/>
          <w:szCs w:val="24"/>
        </w:rPr>
        <w:t xml:space="preserve">the direct AI/ML positioning approach and we use it to show the gain that AI/ML can offer in extreme NLOS indoor scenarios and its robustness to </w:t>
      </w:r>
      <w:r w:rsidR="00CA342F">
        <w:rPr>
          <w:rFonts w:eastAsia="Times New Roman"/>
          <w:sz w:val="24"/>
          <w:szCs w:val="24"/>
        </w:rPr>
        <w:t>zone-specific</w:t>
      </w:r>
      <w:r w:rsidRPr="724F6CC4">
        <w:rPr>
          <w:rFonts w:eastAsia="Times New Roman"/>
          <w:sz w:val="24"/>
          <w:szCs w:val="24"/>
        </w:rPr>
        <w:t xml:space="preserve"> generalizations. For the AI/ML assisted approach, we evaluate the ML</w:t>
      </w:r>
      <w:r w:rsidRPr="00035912" w:rsidR="00035912">
        <w:rPr>
          <w:rFonts w:eastAsia="Times New Roman"/>
          <w:sz w:val="24"/>
          <w:szCs w:val="24"/>
        </w:rPr>
        <w:t>-based soft information reporting</w:t>
      </w:r>
      <w:r w:rsidR="00035912">
        <w:rPr>
          <w:rFonts w:eastAsia="Times New Roman"/>
          <w:sz w:val="24"/>
          <w:szCs w:val="24"/>
        </w:rPr>
        <w:t xml:space="preserve"> </w:t>
      </w:r>
      <w:r w:rsidRPr="724F6CC4">
        <w:rPr>
          <w:rFonts w:eastAsia="Times New Roman"/>
          <w:sz w:val="24"/>
          <w:szCs w:val="24"/>
        </w:rPr>
        <w:t>for DL-T</w:t>
      </w:r>
      <w:r w:rsidR="00B57DFE">
        <w:rPr>
          <w:rFonts w:eastAsia="Times New Roman"/>
          <w:sz w:val="24"/>
          <w:szCs w:val="24"/>
        </w:rPr>
        <w:t>D</w:t>
      </w:r>
      <w:r w:rsidRPr="724F6CC4">
        <w:rPr>
          <w:rFonts w:eastAsia="Times New Roman"/>
          <w:sz w:val="24"/>
          <w:szCs w:val="24"/>
        </w:rPr>
        <w:t>oA scheme</w:t>
      </w:r>
      <w:r w:rsidR="00BC2DFF">
        <w:rPr>
          <w:rFonts w:eastAsia="Times New Roman"/>
          <w:sz w:val="24"/>
          <w:szCs w:val="24"/>
        </w:rPr>
        <w:t xml:space="preserve"> </w:t>
      </w:r>
      <w:sdt>
        <w:sdtPr>
          <w:rPr>
            <w:rFonts w:eastAsia="Times New Roman"/>
            <w:sz w:val="24"/>
            <w:szCs w:val="24"/>
          </w:rPr>
          <w:id w:val="-1499952953"/>
          <w:citation/>
        </w:sdtPr>
        <w:sdtContent>
          <w:r w:rsidR="00FF54B7">
            <w:rPr>
              <w:rFonts w:eastAsia="Times New Roman"/>
              <w:sz w:val="24"/>
              <w:szCs w:val="24"/>
            </w:rPr>
            <w:fldChar w:fldCharType="begin"/>
          </w:r>
          <w:r w:rsidR="00FF54B7">
            <w:rPr>
              <w:rFonts w:eastAsia="Times New Roman"/>
              <w:sz w:val="24"/>
              <w:szCs w:val="24"/>
              <w:lang w:val="en-US"/>
            </w:rPr>
            <w:instrText xml:space="preserve"> CITATION R1aimlpo114 \l 1033 </w:instrText>
          </w:r>
          <w:r w:rsidR="00FF54B7">
            <w:rPr>
              <w:rFonts w:eastAsia="Times New Roman"/>
              <w:sz w:val="24"/>
              <w:szCs w:val="24"/>
            </w:rPr>
            <w:fldChar w:fldCharType="separate"/>
          </w:r>
          <w:r w:rsidRPr="00FF54B7" w:rsidR="00FF54B7">
            <w:rPr>
              <w:rFonts w:eastAsia="Times New Roman"/>
              <w:noProof/>
              <w:sz w:val="24"/>
              <w:szCs w:val="24"/>
              <w:lang w:val="en-US"/>
            </w:rPr>
            <w:t>[11]</w:t>
          </w:r>
          <w:r w:rsidR="00FF54B7">
            <w:rPr>
              <w:rFonts w:eastAsia="Times New Roman"/>
              <w:sz w:val="24"/>
              <w:szCs w:val="24"/>
            </w:rPr>
            <w:fldChar w:fldCharType="end"/>
          </w:r>
        </w:sdtContent>
      </w:sdt>
      <w:r w:rsidRPr="724F6CC4">
        <w:rPr>
          <w:rFonts w:eastAsia="Times New Roman"/>
          <w:sz w:val="24"/>
          <w:szCs w:val="24"/>
        </w:rPr>
        <w:t xml:space="preserve"> and show its enhancements to both indoor and outdoor scenarios as well as its robustness to inter-site generalizations</w:t>
      </w:r>
      <w:r w:rsidRPr="724F6CC4">
        <w:rPr>
          <w:rFonts w:eastAsia="Times New Roman"/>
        </w:rPr>
        <w:t>.</w:t>
      </w:r>
      <w:r w:rsidR="006E4A4A">
        <w:rPr>
          <w:rFonts w:eastAsia="Times New Roman"/>
        </w:rPr>
        <w:t xml:space="preserve"> </w:t>
      </w:r>
      <w:r w:rsidRPr="000D7102" w:rsidR="006E4A4A">
        <w:rPr>
          <w:sz w:val="24"/>
          <w:szCs w:val="24"/>
        </w:rPr>
        <w:t xml:space="preserve">In our evaluations we consider a </w:t>
      </w:r>
      <w:r w:rsidRPr="1E1B7B03" w:rsidR="006E4A4A">
        <w:rPr>
          <w:sz w:val="24"/>
          <w:szCs w:val="24"/>
        </w:rPr>
        <w:t>baseline scheme</w:t>
      </w:r>
      <w:r w:rsidRPr="000D7102" w:rsidR="006E4A4A">
        <w:rPr>
          <w:sz w:val="24"/>
          <w:szCs w:val="24"/>
        </w:rPr>
        <w:t xml:space="preserve"> that is based on T</w:t>
      </w:r>
      <w:r w:rsidR="00B57DFE">
        <w:rPr>
          <w:sz w:val="24"/>
          <w:szCs w:val="24"/>
        </w:rPr>
        <w:t>D</w:t>
      </w:r>
      <w:r w:rsidRPr="000D7102" w:rsidR="006E4A4A">
        <w:rPr>
          <w:sz w:val="24"/>
          <w:szCs w:val="24"/>
        </w:rPr>
        <w:t xml:space="preserve">oA. The </w:t>
      </w:r>
      <w:r w:rsidRPr="05D5345D" w:rsidR="006E4A4A">
        <w:rPr>
          <w:sz w:val="24"/>
          <w:szCs w:val="24"/>
        </w:rPr>
        <w:t>baseline</w:t>
      </w:r>
      <w:r w:rsidRPr="000D7102" w:rsidR="006E4A4A">
        <w:rPr>
          <w:sz w:val="24"/>
          <w:szCs w:val="24"/>
        </w:rPr>
        <w:t xml:space="preserve"> scheme has also SNR pruning enabled and RANSAC for </w:t>
      </w:r>
      <w:r w:rsidRPr="000D7102" w:rsidR="005F1ECF">
        <w:rPr>
          <w:sz w:val="24"/>
          <w:szCs w:val="24"/>
        </w:rPr>
        <w:t>outliers’</w:t>
      </w:r>
      <w:r w:rsidRPr="000D7102" w:rsidR="006E4A4A">
        <w:rPr>
          <w:sz w:val="24"/>
          <w:szCs w:val="24"/>
        </w:rPr>
        <w:t xml:space="preserve"> rejection. The </w:t>
      </w:r>
      <w:r w:rsidR="007F4816">
        <w:rPr>
          <w:sz w:val="24"/>
          <w:szCs w:val="24"/>
        </w:rPr>
        <w:t>evaluations consider</w:t>
      </w:r>
      <w:r w:rsidRPr="000D7102" w:rsidR="006E4A4A">
        <w:rPr>
          <w:sz w:val="24"/>
          <w:szCs w:val="24"/>
        </w:rPr>
        <w:t xml:space="preserve"> 100 MHz bandwidth.</w:t>
      </w:r>
      <w:r w:rsidR="005D392E">
        <w:rPr>
          <w:sz w:val="24"/>
          <w:szCs w:val="24"/>
        </w:rPr>
        <w:t xml:space="preserve"> </w:t>
      </w:r>
      <w:r w:rsidR="007F1BD0">
        <w:rPr>
          <w:sz w:val="24"/>
          <w:szCs w:val="24"/>
        </w:rPr>
        <w:t xml:space="preserve">Our simulation parameters are in line with those in TR 38.857 </w:t>
      </w:r>
      <w:sdt>
        <w:sdtPr>
          <w:rPr>
            <w:sz w:val="24"/>
            <w:szCs w:val="24"/>
          </w:rPr>
          <w:id w:val="1150328286"/>
          <w:lock w:val="contentLocked"/>
          <w:placeholder>
            <w:docPart w:val="2A0665D739D2484DAAED47093F8F55E8"/>
          </w:placeholder>
          <w:citation/>
        </w:sdtPr>
        <w:sdtEndPr/>
        <w:sdtContent>
          <w:r w:rsidR="007F1BD0">
            <w:rPr>
              <w:sz w:val="24"/>
              <w:szCs w:val="24"/>
              <w:lang w:val="en-US"/>
            </w:rPr>
            <w:fldChar w:fldCharType="begin"/>
          </w:r>
          <w:r w:rsidR="007F1BD0">
            <w:rPr>
              <w:sz w:val="24"/>
              <w:szCs w:val="24"/>
              <w:lang w:val="en-US"/>
            </w:rPr>
            <w:instrText xml:space="preserve"> CITATION TR38857 \l 1033 </w:instrText>
          </w:r>
          <w:r w:rsidR="007F1BD0">
            <w:rPr>
              <w:sz w:val="24"/>
              <w:szCs w:val="24"/>
            </w:rPr>
            <w:fldChar w:fldCharType="separate"/>
          </w:r>
          <w:r w:rsidRPr="00FF54B7" w:rsidR="00FF54B7">
            <w:rPr>
              <w:noProof/>
              <w:sz w:val="24"/>
              <w:szCs w:val="24"/>
              <w:lang w:val="en-US"/>
            </w:rPr>
            <w:t>[3]</w:t>
          </w:r>
          <w:r w:rsidR="007F1BD0">
            <w:rPr>
              <w:sz w:val="24"/>
              <w:szCs w:val="24"/>
            </w:rPr>
            <w:fldChar w:fldCharType="end"/>
          </w:r>
        </w:sdtContent>
      </w:sdt>
      <w:r w:rsidRPr="724F6CC4" w:rsidR="007F1BD0">
        <w:rPr>
          <w:sz w:val="24"/>
          <w:szCs w:val="24"/>
        </w:rPr>
        <w:t xml:space="preserve"> and reflect updates agreed in previous meeting (RAN1-109e)</w:t>
      </w:r>
      <w:r w:rsidR="007F1BD0">
        <w:rPr>
          <w:sz w:val="24"/>
          <w:szCs w:val="24"/>
        </w:rPr>
        <w:t xml:space="preserve">. </w:t>
      </w:r>
      <w:r w:rsidRPr="000D7102" w:rsidR="007F1BD0">
        <w:rPr>
          <w:sz w:val="24"/>
          <w:szCs w:val="24"/>
        </w:rPr>
        <w:t xml:space="preserve">The </w:t>
      </w:r>
      <w:r w:rsidRPr="000D7102" w:rsidR="007F1BD0">
        <w:rPr>
          <w:sz w:val="24"/>
          <w:szCs w:val="24"/>
        </w:rPr>
        <w:t>spatial consistency is enabled according to Section 7.6.3</w:t>
      </w:r>
      <w:r w:rsidR="007F1BD0">
        <w:rPr>
          <w:sz w:val="24"/>
          <w:szCs w:val="24"/>
        </w:rPr>
        <w:t>, TR 38.901</w:t>
      </w:r>
      <w:r w:rsidRPr="000D7102" w:rsidR="007F1BD0">
        <w:rPr>
          <w:sz w:val="24"/>
          <w:szCs w:val="24"/>
        </w:rPr>
        <w:t xml:space="preserve"> </w:t>
      </w:r>
      <w:sdt>
        <w:sdtPr>
          <w:rPr>
            <w:sz w:val="24"/>
            <w:szCs w:val="24"/>
          </w:rPr>
          <w:id w:val="-1598708682"/>
          <w:lock w:val="contentLocked"/>
          <w:placeholder>
            <w:docPart w:val="2A0665D739D2484DAAED47093F8F55E8"/>
          </w:placeholder>
          <w:citation/>
        </w:sdtPr>
        <w:sdtEndPr/>
        <w:sdtContent>
          <w:r w:rsidRPr="000D7102" w:rsidR="007F1BD0">
            <w:rPr>
              <w:sz w:val="24"/>
              <w:szCs w:val="24"/>
              <w:lang w:val="en-US"/>
            </w:rPr>
            <w:fldChar w:fldCharType="begin"/>
          </w:r>
          <w:r w:rsidR="007F1BD0">
            <w:rPr>
              <w:sz w:val="24"/>
              <w:szCs w:val="24"/>
              <w:lang w:val="en-US"/>
            </w:rPr>
            <w:instrText xml:space="preserve">CITATION TR38901 \l 1033 </w:instrText>
          </w:r>
          <w:r w:rsidRPr="000D7102" w:rsidR="007F1BD0">
            <w:rPr>
              <w:sz w:val="24"/>
              <w:szCs w:val="24"/>
            </w:rPr>
            <w:fldChar w:fldCharType="separate"/>
          </w:r>
          <w:r w:rsidRPr="00FF54B7" w:rsidR="00FF54B7">
            <w:rPr>
              <w:noProof/>
              <w:sz w:val="24"/>
              <w:szCs w:val="24"/>
              <w:lang w:val="en-US"/>
            </w:rPr>
            <w:t>[2]</w:t>
          </w:r>
          <w:r w:rsidRPr="000D7102" w:rsidR="007F1BD0">
            <w:rPr>
              <w:sz w:val="24"/>
              <w:szCs w:val="24"/>
            </w:rPr>
            <w:fldChar w:fldCharType="end"/>
          </w:r>
        </w:sdtContent>
      </w:sdt>
      <w:r w:rsidRPr="000D7102" w:rsidR="007F1BD0">
        <w:rPr>
          <w:sz w:val="24"/>
          <w:szCs w:val="24"/>
        </w:rPr>
        <w:t xml:space="preserve"> with decorrelation distance 10 meters </w:t>
      </w:r>
      <w:r w:rsidR="007F1BD0">
        <w:rPr>
          <w:sz w:val="24"/>
          <w:szCs w:val="24"/>
        </w:rPr>
        <w:t>and</w:t>
      </w:r>
      <w:r w:rsidRPr="000D7102" w:rsidR="007F1BD0">
        <w:rPr>
          <w:sz w:val="24"/>
          <w:szCs w:val="24"/>
        </w:rPr>
        <w:t xml:space="preserve"> </w:t>
      </w:r>
      <w:r w:rsidR="007F1BD0">
        <w:rPr>
          <w:sz w:val="24"/>
          <w:szCs w:val="24"/>
        </w:rPr>
        <w:t xml:space="preserve">the </w:t>
      </w:r>
      <w:r w:rsidRPr="000D7102" w:rsidR="007F1BD0">
        <w:rPr>
          <w:sz w:val="24"/>
          <w:szCs w:val="24"/>
        </w:rPr>
        <w:t xml:space="preserve">grid-based method discussed in Section 5.3 </w:t>
      </w:r>
      <w:sdt>
        <w:sdtPr>
          <w:rPr>
            <w:sz w:val="24"/>
            <w:szCs w:val="24"/>
          </w:rPr>
          <w:id w:val="513191331"/>
          <w:lock w:val="contentLocked"/>
          <w:placeholder>
            <w:docPart w:val="2A0665D739D2484DAAED47093F8F55E8"/>
          </w:placeholder>
          <w:citation/>
        </w:sdtPr>
        <w:sdtEndPr/>
        <w:sdtContent>
          <w:r w:rsidRPr="000D7102" w:rsidR="007F1BD0">
            <w:rPr>
              <w:sz w:val="24"/>
              <w:szCs w:val="24"/>
              <w:lang w:val="en-US"/>
            </w:rPr>
            <w:fldChar w:fldCharType="begin"/>
          </w:r>
          <w:r w:rsidRPr="000D7102" w:rsidR="007F1BD0">
            <w:rPr>
              <w:sz w:val="24"/>
              <w:szCs w:val="24"/>
              <w:lang w:val="en-US"/>
            </w:rPr>
            <w:instrText xml:space="preserve"> CITATION 5GC16 \l 1033 </w:instrText>
          </w:r>
          <w:r w:rsidRPr="000D7102" w:rsidR="007F1BD0">
            <w:rPr>
              <w:sz w:val="24"/>
              <w:szCs w:val="24"/>
            </w:rPr>
            <w:fldChar w:fldCharType="separate"/>
          </w:r>
          <w:r w:rsidRPr="00FF54B7" w:rsidR="00FF54B7">
            <w:rPr>
              <w:noProof/>
              <w:sz w:val="24"/>
              <w:szCs w:val="24"/>
              <w:lang w:val="en-US"/>
            </w:rPr>
            <w:t>[13]</w:t>
          </w:r>
          <w:r w:rsidRPr="000D7102" w:rsidR="007F1BD0">
            <w:rPr>
              <w:sz w:val="24"/>
              <w:szCs w:val="24"/>
            </w:rPr>
            <w:fldChar w:fldCharType="end"/>
          </w:r>
        </w:sdtContent>
      </w:sdt>
      <w:r w:rsidRPr="000D7102" w:rsidR="007F1BD0">
        <w:rPr>
          <w:sz w:val="24"/>
          <w:szCs w:val="24"/>
        </w:rPr>
        <w:t xml:space="preserve">. </w:t>
      </w:r>
      <w:r w:rsidR="007F4816">
        <w:rPr>
          <w:sz w:val="24"/>
          <w:szCs w:val="24"/>
        </w:rPr>
        <w:t>We also provide eval</w:t>
      </w:r>
      <w:r w:rsidR="00FB3F76">
        <w:rPr>
          <w:sz w:val="24"/>
          <w:szCs w:val="24"/>
        </w:rPr>
        <w:t>uations based on field dataset</w:t>
      </w:r>
      <w:r w:rsidR="001F339C">
        <w:rPr>
          <w:sz w:val="24"/>
          <w:szCs w:val="24"/>
        </w:rPr>
        <w:t xml:space="preserve"> in Section </w:t>
      </w:r>
      <w:r w:rsidR="00762189">
        <w:rPr>
          <w:sz w:val="24"/>
          <w:szCs w:val="24"/>
        </w:rPr>
        <w:t>A2</w:t>
      </w:r>
      <w:r w:rsidR="001F339C">
        <w:rPr>
          <w:sz w:val="24"/>
          <w:szCs w:val="24"/>
        </w:rPr>
        <w:t>.2</w:t>
      </w:r>
      <w:r w:rsidR="00A76D1F">
        <w:rPr>
          <w:sz w:val="24"/>
          <w:szCs w:val="24"/>
        </w:rPr>
        <w:t>.4</w:t>
      </w:r>
      <w:r w:rsidR="00FB3F76">
        <w:rPr>
          <w:sz w:val="24"/>
          <w:szCs w:val="24"/>
        </w:rPr>
        <w:t xml:space="preserve"> and raytracing </w:t>
      </w:r>
      <w:r w:rsidR="00020ED1">
        <w:rPr>
          <w:sz w:val="24"/>
          <w:szCs w:val="24"/>
        </w:rPr>
        <w:t>data</w:t>
      </w:r>
      <w:r w:rsidR="001F339C">
        <w:rPr>
          <w:sz w:val="24"/>
          <w:szCs w:val="24"/>
        </w:rPr>
        <w:t>set in</w:t>
      </w:r>
      <w:r w:rsidR="00A76D1F">
        <w:rPr>
          <w:sz w:val="24"/>
          <w:szCs w:val="24"/>
        </w:rPr>
        <w:t xml:space="preserve"> Section </w:t>
      </w:r>
      <w:r w:rsidR="008663B4">
        <w:rPr>
          <w:sz w:val="24"/>
          <w:szCs w:val="24"/>
        </w:rPr>
        <w:t>A2</w:t>
      </w:r>
      <w:r w:rsidR="00A76D1F">
        <w:rPr>
          <w:sz w:val="24"/>
          <w:szCs w:val="24"/>
        </w:rPr>
        <w:t>.2.5.</w:t>
      </w:r>
      <w:r w:rsidR="001F339C">
        <w:rPr>
          <w:sz w:val="24"/>
          <w:szCs w:val="24"/>
        </w:rPr>
        <w:t xml:space="preserve"> </w:t>
      </w:r>
    </w:p>
    <w:p w:rsidR="006F0BD0" w:rsidP="724F6CC4" w:rsidRDefault="006F0BD0" w14:paraId="0D520E73" w14:textId="200119DC">
      <w:pPr>
        <w:rPr>
          <w:sz w:val="24"/>
          <w:szCs w:val="24"/>
        </w:rPr>
      </w:pPr>
    </w:p>
    <w:p w:rsidR="00823251" w:rsidP="008456BB" w:rsidRDefault="00BF2DA1" w14:paraId="6D220372" w14:textId="6DD7B291">
      <w:pPr>
        <w:pStyle w:val="Heading2"/>
        <w:numPr>
          <w:ilvl w:val="0"/>
          <w:numId w:val="0"/>
        </w:numPr>
        <w:rPr>
          <w:color w:val="000000" w:themeColor="text1"/>
        </w:rPr>
      </w:pPr>
      <w:r>
        <w:rPr>
          <w:color w:val="000000" w:themeColor="text1"/>
        </w:rPr>
        <w:t>A2</w:t>
      </w:r>
      <w:r w:rsidR="00823251">
        <w:rPr>
          <w:color w:val="000000" w:themeColor="text1"/>
        </w:rPr>
        <w:t xml:space="preserve">.1 </w:t>
      </w:r>
      <w:r w:rsidR="00610B95">
        <w:rPr>
          <w:color w:val="000000" w:themeColor="text1"/>
        </w:rPr>
        <w:t>Impact of measurement reporting optimization and noisy data labelling</w:t>
      </w:r>
    </w:p>
    <w:p w:rsidRPr="005647AE" w:rsidR="006F0BD0" w:rsidP="00823251" w:rsidRDefault="00BF2DA1" w14:paraId="2DDA45A2" w14:textId="48D68CEE">
      <w:pPr>
        <w:pStyle w:val="Heading3"/>
      </w:pPr>
      <w:r>
        <w:t>A2</w:t>
      </w:r>
      <w:r w:rsidR="006F0BD0">
        <w:t>.1</w:t>
      </w:r>
      <w:r w:rsidR="005622D8">
        <w:t>.1</w:t>
      </w:r>
      <w:r w:rsidR="006F0BD0">
        <w:t xml:space="preserve"> </w:t>
      </w:r>
      <w:r w:rsidRPr="005647AE" w:rsidR="006F0BD0">
        <w:t xml:space="preserve">Evaluating reporting overhead and </w:t>
      </w:r>
      <w:r w:rsidR="0050322B">
        <w:t>accuracy</w:t>
      </w:r>
      <w:r w:rsidR="009A329F">
        <w:t>:</w:t>
      </w:r>
      <w:r w:rsidR="00823251">
        <w:t xml:space="preserve"> </w:t>
      </w:r>
      <w:r w:rsidR="009A329F">
        <w:t>M</w:t>
      </w:r>
      <w:r w:rsidR="00823251">
        <w:t>easurement type</w:t>
      </w:r>
    </w:p>
    <w:p w:rsidRPr="005647AE" w:rsidR="006F0BD0" w:rsidP="006F0BD0" w:rsidRDefault="006F0BD0" w14:paraId="29AE1A3D" w14:textId="6385C395">
      <w:pPr>
        <w:rPr>
          <w:color w:val="000000" w:themeColor="text1"/>
          <w:sz w:val="24"/>
          <w:szCs w:val="24"/>
        </w:rPr>
      </w:pPr>
      <w:r w:rsidRPr="005647AE">
        <w:rPr>
          <w:color w:val="000000" w:themeColor="text1"/>
          <w:sz w:val="24"/>
          <w:szCs w:val="24"/>
        </w:rPr>
        <w:t xml:space="preserve">We evaluate the trade-off between performance and signalling overhead for various cases and </w:t>
      </w:r>
      <w:r w:rsidR="008C20E1">
        <w:rPr>
          <w:color w:val="000000" w:themeColor="text1"/>
          <w:sz w:val="24"/>
          <w:szCs w:val="24"/>
        </w:rPr>
        <w:t>settings</w:t>
      </w:r>
      <w:r w:rsidRPr="005647AE">
        <w:rPr>
          <w:color w:val="000000" w:themeColor="text1"/>
          <w:sz w:val="24"/>
          <w:szCs w:val="24"/>
        </w:rPr>
        <w:t>, as shown in</w:t>
      </w:r>
      <w:r w:rsidR="00C86CB4">
        <w:rPr>
          <w:color w:val="000000" w:themeColor="text1"/>
          <w:sz w:val="24"/>
          <w:szCs w:val="24"/>
        </w:rPr>
        <w:t xml:space="preserve"> </w:t>
      </w:r>
      <w:r w:rsidR="00C86CB4">
        <w:rPr>
          <w:color w:val="000000" w:themeColor="text1"/>
          <w:sz w:val="24"/>
          <w:szCs w:val="24"/>
        </w:rPr>
        <w:fldChar w:fldCharType="begin"/>
      </w:r>
      <w:r w:rsidR="00C86CB4">
        <w:rPr>
          <w:color w:val="000000" w:themeColor="text1"/>
          <w:sz w:val="24"/>
          <w:szCs w:val="24"/>
        </w:rPr>
        <w:instrText xml:space="preserve"> REF _Ref131752857 \h </w:instrText>
      </w:r>
      <w:r w:rsidR="00C86CB4">
        <w:rPr>
          <w:color w:val="000000" w:themeColor="text1"/>
          <w:sz w:val="24"/>
          <w:szCs w:val="24"/>
        </w:rPr>
      </w:r>
      <w:r w:rsidR="00C86CB4">
        <w:rPr>
          <w:color w:val="000000" w:themeColor="text1"/>
          <w:sz w:val="24"/>
          <w:szCs w:val="24"/>
        </w:rPr>
        <w:fldChar w:fldCharType="separate"/>
      </w:r>
      <w:r w:rsidR="009E632D">
        <w:t xml:space="preserve">Table </w:t>
      </w:r>
      <w:r w:rsidR="009E632D">
        <w:rPr>
          <w:noProof/>
        </w:rPr>
        <w:t>2</w:t>
      </w:r>
      <w:r w:rsidR="00C86CB4">
        <w:rPr>
          <w:color w:val="000000" w:themeColor="text1"/>
          <w:sz w:val="24"/>
          <w:szCs w:val="24"/>
        </w:rPr>
        <w:fldChar w:fldCharType="end"/>
      </w:r>
      <w:r w:rsidRPr="005647AE">
        <w:rPr>
          <w:color w:val="000000" w:themeColor="text1"/>
          <w:sz w:val="24"/>
          <w:szCs w:val="24"/>
        </w:rPr>
        <w:t xml:space="preserve"> and</w:t>
      </w:r>
      <w:r w:rsidR="007455A6">
        <w:rPr>
          <w:color w:val="000000" w:themeColor="text1"/>
          <w:sz w:val="24"/>
          <w:szCs w:val="24"/>
        </w:rPr>
        <w:t xml:space="preserve"> </w:t>
      </w:r>
      <w:r w:rsidR="00703B88">
        <w:rPr>
          <w:color w:val="000000" w:themeColor="text1"/>
          <w:sz w:val="24"/>
          <w:szCs w:val="24"/>
        </w:rPr>
        <w:fldChar w:fldCharType="begin"/>
      </w:r>
      <w:r w:rsidR="00703B88">
        <w:rPr>
          <w:color w:val="000000" w:themeColor="text1"/>
          <w:sz w:val="24"/>
          <w:szCs w:val="24"/>
        </w:rPr>
        <w:instrText xml:space="preserve"> REF _Ref131754848 \h </w:instrText>
      </w:r>
      <w:r w:rsidR="00703B88">
        <w:rPr>
          <w:color w:val="000000" w:themeColor="text1"/>
          <w:sz w:val="24"/>
          <w:szCs w:val="24"/>
        </w:rPr>
      </w:r>
      <w:r w:rsidR="00703B88">
        <w:rPr>
          <w:color w:val="000000" w:themeColor="text1"/>
          <w:sz w:val="24"/>
          <w:szCs w:val="24"/>
        </w:rPr>
        <w:fldChar w:fldCharType="separate"/>
      </w:r>
      <w:r w:rsidR="00B2443B">
        <w:t xml:space="preserve">Figure </w:t>
      </w:r>
      <w:r w:rsidR="00B2443B">
        <w:rPr>
          <w:noProof/>
        </w:rPr>
        <w:t>2</w:t>
      </w:r>
      <w:r w:rsidR="00703B88">
        <w:rPr>
          <w:color w:val="000000" w:themeColor="text1"/>
          <w:sz w:val="24"/>
          <w:szCs w:val="24"/>
        </w:rPr>
        <w:fldChar w:fldCharType="end"/>
      </w:r>
      <w:r w:rsidRPr="005647AE">
        <w:rPr>
          <w:color w:val="000000" w:themeColor="text1"/>
          <w:sz w:val="24"/>
          <w:szCs w:val="24"/>
        </w:rPr>
        <w:t xml:space="preserve">. </w:t>
      </w:r>
      <w:r w:rsidR="007327D2">
        <w:rPr>
          <w:color w:val="000000" w:themeColor="text1"/>
          <w:sz w:val="24"/>
          <w:szCs w:val="24"/>
        </w:rPr>
        <w:t>The reporting overhead is calculated according to formula</w:t>
      </w:r>
      <w:r w:rsidR="004400A1">
        <w:rPr>
          <w:color w:val="000000" w:themeColor="text1"/>
          <w:sz w:val="24"/>
          <w:szCs w:val="24"/>
        </w:rPr>
        <w:t>tions</w:t>
      </w:r>
      <w:r w:rsidR="007327D2">
        <w:rPr>
          <w:color w:val="000000" w:themeColor="text1"/>
          <w:sz w:val="24"/>
          <w:szCs w:val="24"/>
        </w:rPr>
        <w:t xml:space="preserve"> in </w:t>
      </w:r>
      <w:r w:rsidR="005E529C">
        <w:rPr>
          <w:color w:val="000000" w:themeColor="text1"/>
          <w:sz w:val="24"/>
          <w:szCs w:val="24"/>
        </w:rPr>
        <w:fldChar w:fldCharType="begin"/>
      </w:r>
      <w:r w:rsidR="005E529C">
        <w:rPr>
          <w:color w:val="000000" w:themeColor="text1"/>
          <w:sz w:val="24"/>
          <w:szCs w:val="24"/>
        </w:rPr>
        <w:instrText xml:space="preserve"> REF _Ref131587821 \h </w:instrText>
      </w:r>
      <w:r w:rsidR="005E529C">
        <w:rPr>
          <w:color w:val="000000" w:themeColor="text1"/>
          <w:sz w:val="24"/>
          <w:szCs w:val="24"/>
        </w:rPr>
      </w:r>
      <w:r w:rsidR="005E529C">
        <w:rPr>
          <w:color w:val="000000" w:themeColor="text1"/>
          <w:sz w:val="24"/>
          <w:szCs w:val="24"/>
        </w:rPr>
        <w:fldChar w:fldCharType="separate"/>
      </w:r>
      <w:r w:rsidR="005E529C">
        <w:t xml:space="preserve">Table </w:t>
      </w:r>
      <w:r w:rsidR="005E529C">
        <w:rPr>
          <w:noProof/>
        </w:rPr>
        <w:t>1</w:t>
      </w:r>
      <w:r w:rsidR="005E529C">
        <w:rPr>
          <w:color w:val="000000" w:themeColor="text1"/>
          <w:sz w:val="24"/>
          <w:szCs w:val="24"/>
        </w:rPr>
        <w:fldChar w:fldCharType="end"/>
      </w:r>
      <w:r w:rsidR="005E529C">
        <w:rPr>
          <w:color w:val="000000" w:themeColor="text1"/>
          <w:sz w:val="24"/>
          <w:szCs w:val="24"/>
        </w:rPr>
        <w:t xml:space="preserve"> with </w:t>
      </w:r>
      <w:r w:rsidRPr="005E529C" w:rsidR="005E529C">
        <w:rPr>
          <w:color w:val="000000" w:themeColor="text1"/>
          <w:sz w:val="24"/>
          <w:szCs w:val="24"/>
        </w:rPr>
        <w:t>B</w:t>
      </w:r>
      <w:r w:rsidRPr="005E529C" w:rsidR="005E529C">
        <w:rPr>
          <w:color w:val="000000" w:themeColor="text1"/>
          <w:sz w:val="24"/>
          <w:szCs w:val="24"/>
          <w:vertAlign w:val="subscript"/>
        </w:rPr>
        <w:t>t</w:t>
      </w:r>
      <w:r w:rsidRPr="005E529C" w:rsidR="005E529C">
        <w:rPr>
          <w:color w:val="000000" w:themeColor="text1"/>
          <w:sz w:val="24"/>
          <w:szCs w:val="24"/>
        </w:rPr>
        <w:t>=8 bits, N</w:t>
      </w:r>
      <w:r w:rsidRPr="005E529C" w:rsidR="005E529C">
        <w:rPr>
          <w:color w:val="000000" w:themeColor="text1"/>
          <w:sz w:val="24"/>
          <w:szCs w:val="24"/>
          <w:vertAlign w:val="subscript"/>
        </w:rPr>
        <w:t>t</w:t>
      </w:r>
      <w:r w:rsidRPr="005E529C" w:rsidR="005E529C">
        <w:rPr>
          <w:color w:val="000000" w:themeColor="text1"/>
          <w:sz w:val="24"/>
          <w:szCs w:val="24"/>
        </w:rPr>
        <w:t>=64, B</w:t>
      </w:r>
      <w:r w:rsidRPr="005E529C" w:rsidR="005E529C">
        <w:rPr>
          <w:color w:val="000000" w:themeColor="text1"/>
          <w:sz w:val="24"/>
          <w:szCs w:val="24"/>
          <w:vertAlign w:val="subscript"/>
        </w:rPr>
        <w:t>cir_real</w:t>
      </w:r>
      <w:r w:rsidRPr="005E529C" w:rsidR="005E529C">
        <w:rPr>
          <w:color w:val="000000" w:themeColor="text1"/>
          <w:sz w:val="24"/>
          <w:szCs w:val="24"/>
        </w:rPr>
        <w:t>=8bits, and B</w:t>
      </w:r>
      <w:r w:rsidRPr="005E529C" w:rsidR="005E529C">
        <w:rPr>
          <w:color w:val="000000" w:themeColor="text1"/>
          <w:sz w:val="24"/>
          <w:szCs w:val="24"/>
          <w:vertAlign w:val="subscript"/>
        </w:rPr>
        <w:t>loc</w:t>
      </w:r>
      <w:r w:rsidRPr="005E529C" w:rsidR="005E529C">
        <w:rPr>
          <w:color w:val="000000" w:themeColor="text1"/>
          <w:sz w:val="24"/>
          <w:szCs w:val="24"/>
        </w:rPr>
        <w:t>=12 bits</w:t>
      </w:r>
      <w:r w:rsidR="005E529C">
        <w:rPr>
          <w:color w:val="000000" w:themeColor="text1"/>
          <w:sz w:val="24"/>
          <w:szCs w:val="24"/>
        </w:rPr>
        <w:t xml:space="preserve">. </w:t>
      </w:r>
      <w:r w:rsidRPr="005647AE">
        <w:rPr>
          <w:color w:val="000000" w:themeColor="text1"/>
          <w:sz w:val="24"/>
          <w:szCs w:val="24"/>
        </w:rPr>
        <w:t xml:space="preserve">We show the performance for Case1, Case2a, and Case2b along with their reporting overhead. For Case2b, we investigate different reporting options, including existing multipath reporting in DL-TDoA and new measurement reporting of CIR complex values. For the two options, we also investigate different optimizations of the number of paths or samples to be reported. </w:t>
      </w:r>
    </w:p>
    <w:p w:rsidRPr="005647AE" w:rsidR="006F0BD0" w:rsidP="006F0BD0" w:rsidRDefault="006F0BD0" w14:paraId="5E40C611" w14:textId="642FDBE8">
      <w:pPr>
        <w:rPr>
          <w:color w:val="000000" w:themeColor="text1"/>
          <w:sz w:val="24"/>
          <w:szCs w:val="24"/>
        </w:rPr>
      </w:pPr>
      <w:r w:rsidRPr="005647AE">
        <w:rPr>
          <w:color w:val="000000" w:themeColor="text1"/>
          <w:sz w:val="24"/>
          <w:szCs w:val="24"/>
        </w:rPr>
        <w:t xml:space="preserve">For Case2b with existing measurement reporting, the UE finds </w:t>
      </w:r>
      <w:r w:rsidRPr="00AB2F47">
        <w:rPr>
          <w:b/>
          <w:bCs/>
          <w:color w:val="000000" w:themeColor="text1"/>
          <w:sz w:val="24"/>
          <w:szCs w:val="24"/>
        </w:rPr>
        <w:t>up to N’</w:t>
      </w:r>
      <w:r w:rsidRPr="00AB2F47">
        <w:rPr>
          <w:b/>
          <w:bCs/>
          <w:color w:val="000000" w:themeColor="text1"/>
          <w:sz w:val="24"/>
          <w:szCs w:val="24"/>
          <w:vertAlign w:val="subscript"/>
        </w:rPr>
        <w:t>t</w:t>
      </w:r>
      <w:r w:rsidRPr="00AB2F47">
        <w:rPr>
          <w:b/>
          <w:bCs/>
          <w:color w:val="000000" w:themeColor="text1"/>
          <w:sz w:val="24"/>
          <w:szCs w:val="24"/>
        </w:rPr>
        <w:t xml:space="preserve"> paths</w:t>
      </w:r>
      <w:r w:rsidRPr="005647AE">
        <w:rPr>
          <w:color w:val="000000" w:themeColor="text1"/>
          <w:sz w:val="24"/>
          <w:szCs w:val="24"/>
        </w:rPr>
        <w:t xml:space="preserve"> for each TRP and reports their timing to the LMF. The LMF decides the</w:t>
      </w:r>
      <w:r w:rsidR="001D2534">
        <w:rPr>
          <w:color w:val="000000" w:themeColor="text1"/>
          <w:sz w:val="24"/>
          <w:szCs w:val="24"/>
        </w:rPr>
        <w:t xml:space="preserve"> mapping of </w:t>
      </w:r>
      <w:r w:rsidR="00A97E1E">
        <w:rPr>
          <w:color w:val="000000" w:themeColor="text1"/>
          <w:sz w:val="24"/>
          <w:szCs w:val="24"/>
        </w:rPr>
        <w:t xml:space="preserve">each </w:t>
      </w:r>
      <w:r w:rsidR="001D2534">
        <w:rPr>
          <w:color w:val="000000" w:themeColor="text1"/>
          <w:sz w:val="24"/>
          <w:szCs w:val="24"/>
        </w:rPr>
        <w:t>sample to</w:t>
      </w:r>
      <w:r w:rsidRPr="005647AE">
        <w:rPr>
          <w:color w:val="000000" w:themeColor="text1"/>
          <w:sz w:val="24"/>
          <w:szCs w:val="24"/>
        </w:rPr>
        <w:t xml:space="preserve"> </w:t>
      </w:r>
      <w:r w:rsidR="00A97E1E">
        <w:rPr>
          <w:color w:val="000000" w:themeColor="text1"/>
          <w:sz w:val="24"/>
          <w:szCs w:val="24"/>
        </w:rPr>
        <w:t xml:space="preserve">model input </w:t>
      </w:r>
      <w:r w:rsidRPr="005647AE">
        <w:rPr>
          <w:color w:val="000000" w:themeColor="text1"/>
          <w:sz w:val="24"/>
          <w:szCs w:val="24"/>
        </w:rPr>
        <w:t xml:space="preserve">index based on the multipath timings. We evaluate two values for multipath </w:t>
      </w:r>
      <w:r w:rsidR="009E08BC">
        <w:rPr>
          <w:color w:val="000000" w:themeColor="text1"/>
          <w:sz w:val="24"/>
          <w:szCs w:val="24"/>
        </w:rPr>
        <w:t xml:space="preserve">timing </w:t>
      </w:r>
      <w:r w:rsidRPr="005647AE">
        <w:rPr>
          <w:color w:val="000000" w:themeColor="text1"/>
          <w:sz w:val="24"/>
          <w:szCs w:val="24"/>
        </w:rPr>
        <w:t>reporting,</w:t>
      </w:r>
      <w:r w:rsidRPr="005647AE">
        <w:rPr>
          <w:color w:val="000000" w:themeColor="text1"/>
          <w:sz w:val="24"/>
          <w:szCs w:val="24"/>
          <w:vertAlign w:val="subscript"/>
        </w:rPr>
        <w:t xml:space="preserve"> </w:t>
      </w:r>
      <w:r w:rsidRPr="005647AE">
        <w:rPr>
          <w:color w:val="000000" w:themeColor="text1"/>
          <w:sz w:val="24"/>
          <w:szCs w:val="24"/>
        </w:rPr>
        <w:t>i.e., N’</w:t>
      </w:r>
      <w:r w:rsidRPr="005647AE">
        <w:rPr>
          <w:color w:val="000000" w:themeColor="text1"/>
          <w:sz w:val="24"/>
          <w:szCs w:val="24"/>
          <w:vertAlign w:val="subscript"/>
        </w:rPr>
        <w:t>t</w:t>
      </w:r>
      <w:r w:rsidRPr="005647AE">
        <w:rPr>
          <w:color w:val="000000" w:themeColor="text1"/>
          <w:sz w:val="24"/>
          <w:szCs w:val="24"/>
        </w:rPr>
        <w:t xml:space="preserve"> =8 and N’</w:t>
      </w:r>
      <w:r w:rsidRPr="005647AE">
        <w:rPr>
          <w:color w:val="000000" w:themeColor="text1"/>
          <w:sz w:val="24"/>
          <w:szCs w:val="24"/>
          <w:vertAlign w:val="subscript"/>
        </w:rPr>
        <w:t>t</w:t>
      </w:r>
      <w:r w:rsidRPr="005647AE">
        <w:rPr>
          <w:color w:val="000000" w:themeColor="text1"/>
          <w:sz w:val="24"/>
          <w:szCs w:val="24"/>
        </w:rPr>
        <w:t xml:space="preserve">=16. For Case2b with new CIR measurements, the UE finds </w:t>
      </w:r>
      <w:r w:rsidRPr="00AB2F47">
        <w:rPr>
          <w:b/>
          <w:bCs/>
          <w:color w:val="000000" w:themeColor="text1"/>
          <w:sz w:val="24"/>
          <w:szCs w:val="24"/>
        </w:rPr>
        <w:t>the strongest N’</w:t>
      </w:r>
      <w:r w:rsidRPr="00AB2F47">
        <w:rPr>
          <w:b/>
          <w:bCs/>
          <w:color w:val="000000" w:themeColor="text1"/>
          <w:sz w:val="24"/>
          <w:szCs w:val="24"/>
          <w:vertAlign w:val="subscript"/>
        </w:rPr>
        <w:t>t</w:t>
      </w:r>
      <w:r w:rsidRPr="00AB2F47">
        <w:rPr>
          <w:b/>
          <w:bCs/>
          <w:color w:val="000000" w:themeColor="text1"/>
          <w:sz w:val="24"/>
          <w:szCs w:val="24"/>
        </w:rPr>
        <w:t xml:space="preserve"> samples</w:t>
      </w:r>
      <w:r w:rsidRPr="005647AE">
        <w:rPr>
          <w:color w:val="000000" w:themeColor="text1"/>
          <w:sz w:val="24"/>
          <w:szCs w:val="24"/>
        </w:rPr>
        <w:t xml:space="preserve"> in CIR, and reports them to LMF along with their timing information</w:t>
      </w:r>
      <w:r w:rsidR="00AB2F47">
        <w:rPr>
          <w:color w:val="000000" w:themeColor="text1"/>
          <w:sz w:val="24"/>
          <w:szCs w:val="24"/>
        </w:rPr>
        <w:t xml:space="preserve"> (represented in bitmap)</w:t>
      </w:r>
      <w:r w:rsidRPr="005647AE">
        <w:rPr>
          <w:color w:val="000000" w:themeColor="text1"/>
          <w:sz w:val="24"/>
          <w:szCs w:val="24"/>
        </w:rPr>
        <w:t>. We evaluated different realizations of CIR optimizations,</w:t>
      </w:r>
      <w:r w:rsidRPr="005647AE">
        <w:rPr>
          <w:color w:val="000000" w:themeColor="text1"/>
          <w:sz w:val="24"/>
          <w:szCs w:val="24"/>
          <w:vertAlign w:val="subscript"/>
        </w:rPr>
        <w:t xml:space="preserve"> </w:t>
      </w:r>
      <w:r w:rsidRPr="005647AE">
        <w:rPr>
          <w:color w:val="000000" w:themeColor="text1"/>
          <w:sz w:val="24"/>
          <w:szCs w:val="24"/>
        </w:rPr>
        <w:t>i.e., N’</w:t>
      </w:r>
      <w:r w:rsidRPr="005647AE">
        <w:rPr>
          <w:color w:val="000000" w:themeColor="text1"/>
          <w:sz w:val="24"/>
          <w:szCs w:val="24"/>
          <w:vertAlign w:val="subscript"/>
        </w:rPr>
        <w:t>t</w:t>
      </w:r>
      <w:r w:rsidRPr="005647AE">
        <w:rPr>
          <w:color w:val="000000" w:themeColor="text1"/>
          <w:sz w:val="24"/>
          <w:szCs w:val="24"/>
        </w:rPr>
        <w:t xml:space="preserve"> = {8, 16, 64, 400}.</w:t>
      </w:r>
    </w:p>
    <w:p w:rsidRPr="00602AB5" w:rsidR="006F0BD0" w:rsidP="006F0BD0" w:rsidRDefault="006F0BD0" w14:paraId="75FB6C97" w14:textId="77777777">
      <w:pPr>
        <w:rPr>
          <w:sz w:val="24"/>
          <w:szCs w:val="24"/>
        </w:rPr>
      </w:pPr>
      <w:r w:rsidRPr="00602AB5">
        <w:rPr>
          <w:sz w:val="24"/>
          <w:szCs w:val="24"/>
        </w:rPr>
        <w:t>We observe the following:</w:t>
      </w:r>
    </w:p>
    <w:p w:rsidRPr="00602AB5" w:rsidR="00555BAE" w:rsidP="00555BAE" w:rsidRDefault="00555BAE" w14:paraId="22189E06" w14:textId="7A33ACA8">
      <w:pPr>
        <w:pStyle w:val="ListParagraph"/>
        <w:numPr>
          <w:ilvl w:val="0"/>
          <w:numId w:val="35"/>
        </w:numPr>
        <w:rPr>
          <w:sz w:val="24"/>
          <w:szCs w:val="24"/>
        </w:rPr>
      </w:pPr>
      <w:r w:rsidRPr="00602AB5">
        <w:rPr>
          <w:sz w:val="24"/>
          <w:szCs w:val="24"/>
        </w:rPr>
        <w:t>Case1 produces the best performance with least reporting overhead (e.g., 2.24m with 2</w:t>
      </w:r>
      <w:r w:rsidRPr="00602AB5" w:rsidR="00450A5D">
        <w:rPr>
          <w:sz w:val="24"/>
          <w:szCs w:val="24"/>
        </w:rPr>
        <w:t>4</w:t>
      </w:r>
      <w:r w:rsidRPr="00602AB5">
        <w:rPr>
          <w:sz w:val="24"/>
          <w:szCs w:val="24"/>
        </w:rPr>
        <w:t xml:space="preserve"> </w:t>
      </w:r>
      <w:r w:rsidRPr="00602AB5" w:rsidR="00450A5D">
        <w:rPr>
          <w:sz w:val="24"/>
          <w:szCs w:val="24"/>
        </w:rPr>
        <w:t>bits</w:t>
      </w:r>
      <w:r w:rsidRPr="00602AB5">
        <w:rPr>
          <w:sz w:val="24"/>
          <w:szCs w:val="24"/>
        </w:rPr>
        <w:t>).</w:t>
      </w:r>
    </w:p>
    <w:p w:rsidRPr="00602AB5" w:rsidR="00555BAE" w:rsidP="00555BAE" w:rsidRDefault="00555BAE" w14:paraId="25731829" w14:textId="289F6EAA">
      <w:pPr>
        <w:pStyle w:val="ListParagraph"/>
        <w:numPr>
          <w:ilvl w:val="0"/>
          <w:numId w:val="35"/>
        </w:numPr>
        <w:rPr>
          <w:sz w:val="24"/>
          <w:szCs w:val="24"/>
        </w:rPr>
      </w:pPr>
      <w:r w:rsidRPr="00602AB5">
        <w:rPr>
          <w:sz w:val="24"/>
          <w:szCs w:val="24"/>
        </w:rPr>
        <w:t>Case2a with N’</w:t>
      </w:r>
      <w:r w:rsidRPr="00602AB5">
        <w:rPr>
          <w:sz w:val="24"/>
          <w:szCs w:val="24"/>
          <w:vertAlign w:val="subscript"/>
        </w:rPr>
        <w:t>t</w:t>
      </w:r>
      <w:r w:rsidRPr="00602AB5">
        <w:rPr>
          <w:sz w:val="24"/>
          <w:szCs w:val="24"/>
        </w:rPr>
        <w:t xml:space="preserve"> =1 (i.e., one path) produces higher positioning accuracy (e.g., 2.93m vs. 3.17m) and has smaller reporting overhead (e.g., </w:t>
      </w:r>
      <w:r w:rsidRPr="00602AB5" w:rsidR="00AF79BD">
        <w:rPr>
          <w:sz w:val="24"/>
          <w:szCs w:val="24"/>
        </w:rPr>
        <w:t>272</w:t>
      </w:r>
      <w:r w:rsidRPr="00602AB5">
        <w:rPr>
          <w:sz w:val="24"/>
          <w:szCs w:val="24"/>
        </w:rPr>
        <w:t xml:space="preserve"> vs.</w:t>
      </w:r>
      <w:r w:rsidRPr="00602AB5" w:rsidR="00AF79BD">
        <w:rPr>
          <w:sz w:val="24"/>
          <w:szCs w:val="24"/>
        </w:rPr>
        <w:t xml:space="preserve"> 13824 bits</w:t>
      </w:r>
      <w:r w:rsidRPr="00602AB5">
        <w:rPr>
          <w:sz w:val="24"/>
          <w:szCs w:val="24"/>
        </w:rPr>
        <w:t>) than Case2b with CIR of N’</w:t>
      </w:r>
      <w:r w:rsidRPr="00602AB5">
        <w:rPr>
          <w:sz w:val="24"/>
          <w:szCs w:val="24"/>
          <w:vertAlign w:val="subscript"/>
        </w:rPr>
        <w:t>t</w:t>
      </w:r>
      <w:r w:rsidRPr="00602AB5">
        <w:rPr>
          <w:sz w:val="24"/>
          <w:szCs w:val="24"/>
        </w:rPr>
        <w:t xml:space="preserve"> =8 samples.</w:t>
      </w:r>
    </w:p>
    <w:p w:rsidRPr="00602AB5" w:rsidR="00555BAE" w:rsidP="00555BAE" w:rsidRDefault="00555BAE" w14:paraId="4B72976A" w14:textId="6F6B55CB">
      <w:pPr>
        <w:pStyle w:val="ListParagraph"/>
        <w:numPr>
          <w:ilvl w:val="0"/>
          <w:numId w:val="35"/>
        </w:numPr>
        <w:rPr>
          <w:sz w:val="24"/>
          <w:szCs w:val="24"/>
        </w:rPr>
      </w:pPr>
      <w:r w:rsidRPr="00602AB5">
        <w:rPr>
          <w:sz w:val="24"/>
          <w:szCs w:val="24"/>
        </w:rPr>
        <w:t>Case2b with multipath measurements (up to N’</w:t>
      </w:r>
      <w:r w:rsidRPr="00602AB5">
        <w:rPr>
          <w:sz w:val="24"/>
          <w:szCs w:val="24"/>
          <w:vertAlign w:val="subscript"/>
        </w:rPr>
        <w:t>t</w:t>
      </w:r>
      <w:r w:rsidRPr="00602AB5">
        <w:rPr>
          <w:sz w:val="24"/>
          <w:szCs w:val="24"/>
        </w:rPr>
        <w:t xml:space="preserve"> =8 multipaths) produces higher positioning accuracy (e.g., 2.52m vs. 3.17m) and has smaller reporting overhead (e.g., </w:t>
      </w:r>
      <w:r w:rsidRPr="00602AB5" w:rsidR="00AF79BD">
        <w:rPr>
          <w:sz w:val="24"/>
          <w:szCs w:val="24"/>
        </w:rPr>
        <w:t>1152</w:t>
      </w:r>
      <w:r w:rsidRPr="00602AB5">
        <w:rPr>
          <w:sz w:val="24"/>
          <w:szCs w:val="24"/>
        </w:rPr>
        <w:t xml:space="preserve"> vs. </w:t>
      </w:r>
      <w:r w:rsidRPr="00602AB5" w:rsidR="00AF79BD">
        <w:rPr>
          <w:sz w:val="24"/>
          <w:szCs w:val="24"/>
        </w:rPr>
        <w:t>13824 bits</w:t>
      </w:r>
      <w:r w:rsidRPr="00602AB5">
        <w:rPr>
          <w:sz w:val="24"/>
          <w:szCs w:val="24"/>
        </w:rPr>
        <w:t>) than Case2b with CIR of N’</w:t>
      </w:r>
      <w:r w:rsidRPr="00602AB5">
        <w:rPr>
          <w:sz w:val="24"/>
          <w:szCs w:val="24"/>
          <w:vertAlign w:val="subscript"/>
        </w:rPr>
        <w:t>t</w:t>
      </w:r>
      <w:r w:rsidRPr="00602AB5">
        <w:rPr>
          <w:sz w:val="24"/>
          <w:szCs w:val="24"/>
        </w:rPr>
        <w:t xml:space="preserve"> =8 samples.</w:t>
      </w:r>
    </w:p>
    <w:p w:rsidRPr="00602AB5" w:rsidR="00555BAE" w:rsidP="00555BAE" w:rsidRDefault="00555BAE" w14:paraId="06279208" w14:textId="39ABE34E">
      <w:pPr>
        <w:pStyle w:val="ListParagraph"/>
        <w:numPr>
          <w:ilvl w:val="0"/>
          <w:numId w:val="35"/>
        </w:numPr>
        <w:rPr>
          <w:sz w:val="24"/>
          <w:szCs w:val="24"/>
        </w:rPr>
      </w:pPr>
      <w:r w:rsidRPr="00602AB5">
        <w:rPr>
          <w:sz w:val="24"/>
          <w:szCs w:val="24"/>
        </w:rPr>
        <w:t>Case2b with multipath measurements (up to N’</w:t>
      </w:r>
      <w:r w:rsidRPr="00602AB5">
        <w:rPr>
          <w:sz w:val="24"/>
          <w:szCs w:val="24"/>
          <w:vertAlign w:val="subscript"/>
        </w:rPr>
        <w:t>t</w:t>
      </w:r>
      <w:r w:rsidRPr="00602AB5">
        <w:rPr>
          <w:sz w:val="24"/>
          <w:szCs w:val="24"/>
        </w:rPr>
        <w:t xml:space="preserve"> =8 multipaths) produces comparable positioning accuracy (e.g., 2.52m vs. 2.51m)   and has smaller reporting overhead (e.g., </w:t>
      </w:r>
      <w:r w:rsidRPr="00602AB5" w:rsidR="00AF79BD">
        <w:rPr>
          <w:sz w:val="24"/>
          <w:szCs w:val="24"/>
        </w:rPr>
        <w:t>1152</w:t>
      </w:r>
      <w:r w:rsidRPr="00602AB5">
        <w:rPr>
          <w:sz w:val="24"/>
          <w:szCs w:val="24"/>
        </w:rPr>
        <w:t xml:space="preserve"> vs. </w:t>
      </w:r>
      <w:r w:rsidRPr="00602AB5" w:rsidR="00072710">
        <w:rPr>
          <w:sz w:val="24"/>
          <w:szCs w:val="24"/>
        </w:rPr>
        <w:t>23040 bits</w:t>
      </w:r>
      <w:r w:rsidRPr="00602AB5">
        <w:rPr>
          <w:sz w:val="24"/>
          <w:szCs w:val="24"/>
        </w:rPr>
        <w:t>) than Case2b with CIR of N’</w:t>
      </w:r>
      <w:r w:rsidRPr="00602AB5">
        <w:rPr>
          <w:sz w:val="24"/>
          <w:szCs w:val="24"/>
          <w:vertAlign w:val="subscript"/>
        </w:rPr>
        <w:t>t</w:t>
      </w:r>
      <w:r w:rsidRPr="00602AB5">
        <w:rPr>
          <w:sz w:val="24"/>
          <w:szCs w:val="24"/>
        </w:rPr>
        <w:t xml:space="preserve"> =16 samples.</w:t>
      </w:r>
    </w:p>
    <w:p w:rsidRPr="00602AB5" w:rsidR="00555BAE" w:rsidP="00555BAE" w:rsidRDefault="00555BAE" w14:paraId="3719EC30" w14:textId="050164C7">
      <w:pPr>
        <w:pStyle w:val="ListParagraph"/>
        <w:numPr>
          <w:ilvl w:val="0"/>
          <w:numId w:val="35"/>
        </w:numPr>
        <w:rPr>
          <w:sz w:val="24"/>
          <w:szCs w:val="24"/>
        </w:rPr>
      </w:pPr>
      <w:r w:rsidRPr="00602AB5">
        <w:rPr>
          <w:sz w:val="24"/>
          <w:szCs w:val="24"/>
        </w:rPr>
        <w:t>Case2b with multipath measurements (up to N’</w:t>
      </w:r>
      <w:r w:rsidRPr="00602AB5">
        <w:rPr>
          <w:sz w:val="24"/>
          <w:szCs w:val="24"/>
          <w:vertAlign w:val="subscript"/>
        </w:rPr>
        <w:t>t</w:t>
      </w:r>
      <w:r w:rsidRPr="00602AB5">
        <w:rPr>
          <w:sz w:val="24"/>
          <w:szCs w:val="24"/>
        </w:rPr>
        <w:t xml:space="preserve"> =16 multipaths) produces higher positioning accuracy (e.g., 2.31m vs. 2.51m)    and has smaller reporting overhead (e.g., </w:t>
      </w:r>
      <w:r w:rsidRPr="00602AB5" w:rsidR="00DC781C">
        <w:rPr>
          <w:sz w:val="24"/>
          <w:szCs w:val="24"/>
        </w:rPr>
        <w:t>2304</w:t>
      </w:r>
      <w:r w:rsidRPr="00602AB5">
        <w:rPr>
          <w:sz w:val="24"/>
          <w:szCs w:val="24"/>
        </w:rPr>
        <w:t xml:space="preserve"> vs. </w:t>
      </w:r>
      <w:r w:rsidRPr="00602AB5" w:rsidR="00DC781C">
        <w:rPr>
          <w:sz w:val="24"/>
          <w:szCs w:val="24"/>
        </w:rPr>
        <w:t>23040 bits</w:t>
      </w:r>
      <w:r w:rsidRPr="00602AB5">
        <w:rPr>
          <w:sz w:val="24"/>
          <w:szCs w:val="24"/>
        </w:rPr>
        <w:t>) than Case2b with CIR of N’</w:t>
      </w:r>
      <w:r w:rsidRPr="00602AB5">
        <w:rPr>
          <w:sz w:val="24"/>
          <w:szCs w:val="24"/>
          <w:vertAlign w:val="subscript"/>
        </w:rPr>
        <w:t>t</w:t>
      </w:r>
      <w:r w:rsidRPr="00602AB5">
        <w:rPr>
          <w:sz w:val="24"/>
          <w:szCs w:val="24"/>
        </w:rPr>
        <w:t xml:space="preserve"> =16 samples.</w:t>
      </w:r>
    </w:p>
    <w:p w:rsidRPr="00602AB5" w:rsidR="00555BAE" w:rsidP="00555BAE" w:rsidRDefault="00555BAE" w14:paraId="7886B883" w14:textId="2F6482CE">
      <w:pPr>
        <w:pStyle w:val="ListParagraph"/>
        <w:numPr>
          <w:ilvl w:val="0"/>
          <w:numId w:val="35"/>
        </w:numPr>
        <w:rPr>
          <w:sz w:val="24"/>
          <w:szCs w:val="24"/>
        </w:rPr>
      </w:pPr>
      <w:r w:rsidRPr="00602AB5">
        <w:rPr>
          <w:sz w:val="24"/>
          <w:szCs w:val="24"/>
        </w:rPr>
        <w:t>Case2b with multipath measurements (up to N’</w:t>
      </w:r>
      <w:r w:rsidRPr="00602AB5">
        <w:rPr>
          <w:sz w:val="24"/>
          <w:szCs w:val="24"/>
          <w:vertAlign w:val="subscript"/>
        </w:rPr>
        <w:t>t</w:t>
      </w:r>
      <w:r w:rsidRPr="00602AB5">
        <w:rPr>
          <w:sz w:val="24"/>
          <w:szCs w:val="24"/>
        </w:rPr>
        <w:t xml:space="preserve"> =16 multipaths) produces comparable positioning accuracy (e.g., 2.31m vs. 2.29m) and has much smaller reporting overhead (e.g., </w:t>
      </w:r>
      <w:r w:rsidRPr="00602AB5" w:rsidR="00DC781C">
        <w:rPr>
          <w:sz w:val="24"/>
          <w:szCs w:val="24"/>
        </w:rPr>
        <w:t>2304</w:t>
      </w:r>
      <w:r w:rsidRPr="00602AB5">
        <w:rPr>
          <w:sz w:val="24"/>
          <w:szCs w:val="24"/>
        </w:rPr>
        <w:t xml:space="preserve"> vs. </w:t>
      </w:r>
      <w:r w:rsidRPr="00602AB5" w:rsidR="00DE19C7">
        <w:rPr>
          <w:sz w:val="24"/>
          <w:szCs w:val="24"/>
        </w:rPr>
        <w:t>78336 bits</w:t>
      </w:r>
      <w:r w:rsidRPr="00602AB5">
        <w:rPr>
          <w:sz w:val="24"/>
          <w:szCs w:val="24"/>
        </w:rPr>
        <w:t>) than Case2b with CIR of N’</w:t>
      </w:r>
      <w:r w:rsidRPr="00602AB5">
        <w:rPr>
          <w:sz w:val="24"/>
          <w:szCs w:val="24"/>
          <w:vertAlign w:val="subscript"/>
        </w:rPr>
        <w:t>t</w:t>
      </w:r>
      <w:r w:rsidRPr="00602AB5">
        <w:rPr>
          <w:sz w:val="24"/>
          <w:szCs w:val="24"/>
        </w:rPr>
        <w:t xml:space="preserve"> =64 samples.</w:t>
      </w:r>
    </w:p>
    <w:p w:rsidRPr="00D951D1" w:rsidR="006F0BD0" w:rsidP="006F0BD0" w:rsidRDefault="006F0BD0" w14:paraId="0E91E917" w14:textId="0B2E7E44">
      <w:pPr>
        <w:rPr>
          <w:color w:val="000000" w:themeColor="text1"/>
          <w:sz w:val="24"/>
          <w:szCs w:val="24"/>
        </w:rPr>
      </w:pPr>
      <w:r w:rsidRPr="005647AE">
        <w:rPr>
          <w:color w:val="000000" w:themeColor="text1"/>
          <w:sz w:val="24"/>
          <w:szCs w:val="24"/>
        </w:rPr>
        <w:t>We conclude from the above observations that Case2b can achieve a higher positioning accuracy with multipath reporting than CIR measurements reporting (see cases with N’</w:t>
      </w:r>
      <w:r w:rsidRPr="005647AE">
        <w:rPr>
          <w:color w:val="000000" w:themeColor="text1"/>
          <w:sz w:val="24"/>
          <w:szCs w:val="24"/>
          <w:vertAlign w:val="subscript"/>
        </w:rPr>
        <w:t>t</w:t>
      </w:r>
      <w:r w:rsidRPr="005647AE">
        <w:rPr>
          <w:color w:val="000000" w:themeColor="text1"/>
          <w:sz w:val="24"/>
          <w:szCs w:val="24"/>
        </w:rPr>
        <w:t xml:space="preserve"> &lt; 64)</w:t>
      </w:r>
      <w:r w:rsidR="00446A34">
        <w:rPr>
          <w:color w:val="000000" w:themeColor="text1"/>
          <w:sz w:val="24"/>
          <w:szCs w:val="24"/>
        </w:rPr>
        <w:t xml:space="preserve"> and smaller reporting overhead</w:t>
      </w:r>
      <w:r w:rsidRPr="005647AE">
        <w:rPr>
          <w:color w:val="000000" w:themeColor="text1"/>
          <w:sz w:val="24"/>
          <w:szCs w:val="24"/>
        </w:rPr>
        <w:t>. Case2b can also achieve a comparable positioning accuracy with up to 16 multipath reporting and much smaller reporting overhead when compared to CIR measurement reporting with N’</w:t>
      </w:r>
      <w:r w:rsidRPr="005647AE">
        <w:rPr>
          <w:color w:val="000000" w:themeColor="text1"/>
          <w:sz w:val="24"/>
          <w:szCs w:val="24"/>
          <w:vertAlign w:val="subscript"/>
        </w:rPr>
        <w:t>t</w:t>
      </w:r>
      <w:r w:rsidRPr="005647AE">
        <w:rPr>
          <w:color w:val="000000" w:themeColor="text1"/>
          <w:sz w:val="24"/>
          <w:szCs w:val="24"/>
        </w:rPr>
        <w:t xml:space="preserve"> = 64. Any reporting of CIR measurements with  N’</w:t>
      </w:r>
      <w:r w:rsidRPr="005647AE">
        <w:rPr>
          <w:color w:val="000000" w:themeColor="text1"/>
          <w:sz w:val="24"/>
          <w:szCs w:val="24"/>
          <w:vertAlign w:val="subscript"/>
        </w:rPr>
        <w:t>t</w:t>
      </w:r>
      <w:r w:rsidRPr="005647AE">
        <w:rPr>
          <w:color w:val="000000" w:themeColor="text1"/>
          <w:sz w:val="24"/>
          <w:szCs w:val="24"/>
        </w:rPr>
        <w:t xml:space="preserve"> &gt; 64 incurs huge reporting overhead and the expected performance gain is minimal (e.g., enhancing accuracy from 2.29m to 2.24m).</w:t>
      </w:r>
      <w:r w:rsidR="00446A34">
        <w:rPr>
          <w:color w:val="000000" w:themeColor="text1"/>
          <w:sz w:val="24"/>
          <w:szCs w:val="24"/>
        </w:rPr>
        <w:t xml:space="preserve"> In summary, for a given reporting </w:t>
      </w:r>
      <w:r w:rsidR="003D14EC">
        <w:rPr>
          <w:color w:val="000000" w:themeColor="text1"/>
          <w:sz w:val="24"/>
          <w:szCs w:val="24"/>
        </w:rPr>
        <w:t>over</w:t>
      </w:r>
      <w:r w:rsidR="00446A34">
        <w:rPr>
          <w:color w:val="000000" w:themeColor="text1"/>
          <w:sz w:val="24"/>
          <w:szCs w:val="24"/>
        </w:rPr>
        <w:t>head, Case2b with</w:t>
      </w:r>
      <w:r w:rsidR="003D14EC">
        <w:rPr>
          <w:color w:val="000000" w:themeColor="text1"/>
          <w:sz w:val="24"/>
          <w:szCs w:val="24"/>
        </w:rPr>
        <w:t xml:space="preserve"> multipath reporting achieves </w:t>
      </w:r>
      <w:r w:rsidR="001C5734">
        <w:rPr>
          <w:color w:val="000000" w:themeColor="text1"/>
          <w:sz w:val="24"/>
          <w:szCs w:val="24"/>
        </w:rPr>
        <w:t>higher positioning accuracy</w:t>
      </w:r>
      <w:r w:rsidR="00907BB6">
        <w:rPr>
          <w:color w:val="000000" w:themeColor="text1"/>
          <w:sz w:val="24"/>
          <w:szCs w:val="24"/>
        </w:rPr>
        <w:t xml:space="preserve"> than </w:t>
      </w:r>
      <w:r w:rsidR="0042341E">
        <w:rPr>
          <w:color w:val="000000" w:themeColor="text1"/>
          <w:sz w:val="24"/>
          <w:szCs w:val="24"/>
        </w:rPr>
        <w:t xml:space="preserve">Case2b with </w:t>
      </w:r>
      <w:r w:rsidR="005917A4">
        <w:rPr>
          <w:color w:val="000000" w:themeColor="text1"/>
          <w:sz w:val="24"/>
          <w:szCs w:val="24"/>
        </w:rPr>
        <w:t>new CIR measurement reporting</w:t>
      </w:r>
      <w:r w:rsidR="001C5734">
        <w:rPr>
          <w:color w:val="000000" w:themeColor="text1"/>
          <w:sz w:val="24"/>
          <w:szCs w:val="24"/>
        </w:rPr>
        <w:t>.</w:t>
      </w:r>
      <w:r w:rsidR="00446A34">
        <w:rPr>
          <w:color w:val="000000" w:themeColor="text1"/>
          <w:sz w:val="24"/>
          <w:szCs w:val="24"/>
        </w:rPr>
        <w:t xml:space="preserve"> </w:t>
      </w:r>
      <w:r w:rsidRPr="005647AE">
        <w:rPr>
          <w:color w:val="000000" w:themeColor="text1"/>
          <w:sz w:val="24"/>
          <w:szCs w:val="24"/>
        </w:rPr>
        <w:t>We find CIR measurement reporting has unjustified huge reporting overhead and minimal enhancement when compared to existing multipath reporting. We propose to deprioritize CIR measurement reporting for Case2b.</w:t>
      </w:r>
    </w:p>
    <w:p w:rsidR="00546CC2" w:rsidP="00C86CB4" w:rsidRDefault="00546CC2" w14:paraId="2DF63969" w14:textId="77777777">
      <w:pPr>
        <w:pStyle w:val="Caption"/>
        <w:keepNext/>
      </w:pPr>
      <w:bookmarkStart w:name="_Ref131752857" w:id="43"/>
      <w:bookmarkStart w:name="_Ref131763072" w:id="44"/>
    </w:p>
    <w:p w:rsidR="00546CC2" w:rsidP="00C86CB4" w:rsidRDefault="00546CC2" w14:paraId="1503FAC9" w14:textId="77777777">
      <w:pPr>
        <w:pStyle w:val="Caption"/>
        <w:keepNext/>
      </w:pPr>
    </w:p>
    <w:p w:rsidR="00C86CB4" w:rsidP="00C86CB4" w:rsidRDefault="00C86CB4" w14:paraId="646949E5" w14:textId="55E37C3F">
      <w:pPr>
        <w:pStyle w:val="Caption"/>
        <w:keepNext/>
      </w:pPr>
      <w:r>
        <w:t xml:space="preserve">Table </w:t>
      </w:r>
      <w:r>
        <w:fldChar w:fldCharType="begin"/>
      </w:r>
      <w:r w:rsidRPr="005647AE">
        <w:rPr>
          <w:color w:val="000000" w:themeColor="text1"/>
        </w:rPr>
        <w:instrText xml:space="preserve"> SEQ Table \* ARABIC </w:instrText>
      </w:r>
      <w:r>
        <w:fldChar w:fldCharType="separate"/>
      </w:r>
      <w:r w:rsidR="00DD19E3">
        <w:rPr>
          <w:noProof/>
          <w:color w:val="000000" w:themeColor="text1"/>
        </w:rPr>
        <w:t>26</w:t>
      </w:r>
      <w:r>
        <w:fldChar w:fldCharType="end"/>
      </w:r>
      <w:bookmarkEnd w:id="43"/>
      <w:r>
        <w:t xml:space="preserve"> </w:t>
      </w:r>
      <w:r w:rsidRPr="00A9247F">
        <w:t>Evaluation results for AI/ML model complexity and reporting overhead when deployed on UE- or NW-side</w:t>
      </w:r>
      <w:r w:rsidR="00630CD9">
        <w:t xml:space="preserve"> for different model input and measurement types</w:t>
      </w:r>
      <w:r w:rsidR="00103602">
        <w:t xml:space="preserve"> (B</w:t>
      </w:r>
      <w:r w:rsidRPr="00501A18" w:rsidR="00103602">
        <w:rPr>
          <w:vertAlign w:val="subscript"/>
        </w:rPr>
        <w:t>t</w:t>
      </w:r>
      <w:r w:rsidR="00103602">
        <w:t>=8 bits,</w:t>
      </w:r>
      <w:r w:rsidR="002C42B4">
        <w:t xml:space="preserve"> N</w:t>
      </w:r>
      <w:r w:rsidRPr="00501A18" w:rsidR="002C42B4">
        <w:rPr>
          <w:vertAlign w:val="subscript"/>
        </w:rPr>
        <w:t>t</w:t>
      </w:r>
      <w:r w:rsidR="002C42B4">
        <w:t xml:space="preserve">=64, </w:t>
      </w:r>
      <w:r w:rsidR="00501A18">
        <w:t>B</w:t>
      </w:r>
      <w:r w:rsidRPr="00501A18" w:rsidR="00501A18">
        <w:rPr>
          <w:vertAlign w:val="subscript"/>
        </w:rPr>
        <w:t>cir_real</w:t>
      </w:r>
      <w:r w:rsidR="00501A18">
        <w:t>=8bits</w:t>
      </w:r>
      <w:r w:rsidR="004B5ED7">
        <w:t>, B</w:t>
      </w:r>
      <w:r w:rsidRPr="004B5ED7" w:rsidR="004B5ED7">
        <w:rPr>
          <w:vertAlign w:val="subscript"/>
        </w:rPr>
        <w:t>loc</w:t>
      </w:r>
      <w:r w:rsidR="004B5ED7">
        <w:t>=12 bits</w:t>
      </w:r>
      <w:r w:rsidR="00103602">
        <w:t>)</w:t>
      </w:r>
      <w:r w:rsidRPr="00A9247F">
        <w:t>, without model generalization, CNN, UE distribution area = 120x60 m</w:t>
      </w:r>
      <w:bookmarkEnd w:id="44"/>
    </w:p>
    <w:tbl>
      <w:tblPr>
        <w:tblW w:w="95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885"/>
        <w:gridCol w:w="1080"/>
        <w:gridCol w:w="450"/>
        <w:gridCol w:w="810"/>
        <w:gridCol w:w="900"/>
        <w:gridCol w:w="630"/>
        <w:gridCol w:w="630"/>
        <w:gridCol w:w="900"/>
        <w:gridCol w:w="720"/>
        <w:gridCol w:w="900"/>
        <w:gridCol w:w="630"/>
      </w:tblGrid>
      <w:tr w:rsidRPr="00602AB5" w:rsidR="00602AB5" w:rsidTr="0619FAD6" w14:paraId="603303D8" w14:textId="77777777">
        <w:trPr>
          <w:trHeight w:val="749"/>
        </w:trPr>
        <w:tc>
          <w:tcPr>
            <w:tcW w:w="1885" w:type="dxa"/>
            <w:vMerge w:val="restart"/>
            <w:shd w:val="clear" w:color="auto" w:fill="auto"/>
            <w:tcMar/>
          </w:tcPr>
          <w:p w:rsidRPr="00602AB5" w:rsidR="00546CC2" w:rsidRDefault="00546CC2" w14:paraId="56EC15BD" w14:textId="77777777">
            <w:pPr>
              <w:rPr>
                <w:rFonts w:ascii="Arial" w:hAnsi="Arial" w:cs="Arial"/>
                <w:b/>
                <w:bCs/>
                <w:sz w:val="16"/>
                <w:szCs w:val="16"/>
              </w:rPr>
            </w:pPr>
            <w:r w:rsidRPr="00602AB5">
              <w:rPr>
                <w:rFonts w:ascii="Arial" w:hAnsi="Arial" w:cs="Arial"/>
                <w:b/>
                <w:bCs/>
                <w:sz w:val="16"/>
                <w:szCs w:val="16"/>
              </w:rPr>
              <w:t>Model input</w:t>
            </w:r>
          </w:p>
          <w:p w:rsidRPr="00602AB5" w:rsidR="00546CC2" w:rsidRDefault="0F0F8F09" w14:paraId="3A0AD73E" w14:textId="4B23F3DB">
            <w:pPr>
              <w:rPr>
                <w:rFonts w:ascii="Arial" w:hAnsi="Arial" w:cs="Arial"/>
                <w:b w:val="1"/>
                <w:bCs w:val="1"/>
                <w:sz w:val="16"/>
                <w:szCs w:val="16"/>
              </w:rPr>
            </w:pPr>
            <w:r w:rsidRPr="0619FAD6" w:rsidR="0F0F8F09">
              <w:rPr>
                <w:sz w:val="16"/>
                <w:szCs w:val="16"/>
                <w:lang w:eastAsia="ja-JP"/>
              </w:rPr>
              <w:t>(</w:t>
            </w:r>
            <w:r w:rsidRPr="0619FAD6" w:rsidR="00546CC2">
              <w:rPr>
                <w:sz w:val="16"/>
                <w:szCs w:val="16"/>
                <w:lang w:eastAsia="ja-JP"/>
              </w:rPr>
              <w:t>N</w:t>
            </w:r>
            <w:r w:rsidRPr="0619FAD6" w:rsidR="00E76102">
              <w:rPr>
                <w:sz w:val="16"/>
                <w:szCs w:val="16"/>
                <w:lang w:eastAsia="ja-JP"/>
              </w:rPr>
              <w:t>’</w:t>
            </w:r>
            <w:r w:rsidRPr="0619FAD6" w:rsidR="00546CC2">
              <w:rPr>
                <w:sz w:val="16"/>
                <w:szCs w:val="16"/>
                <w:vertAlign w:val="subscript"/>
                <w:lang w:eastAsia="ja-JP"/>
              </w:rPr>
              <w:t>TRP</w:t>
            </w:r>
            <w:r w:rsidRPr="0619FAD6" w:rsidR="00546CC2">
              <w:rPr>
                <w:sz w:val="16"/>
                <w:szCs w:val="16"/>
                <w:lang w:eastAsia="ja-JP"/>
              </w:rPr>
              <w:t xml:space="preserve"> </w:t>
            </w:r>
            <w:r w:rsidRPr="0619FAD6" w:rsidR="00E76102">
              <w:rPr>
                <w:sz w:val="16"/>
                <w:szCs w:val="16"/>
                <w:lang w:eastAsia="ja-JP"/>
              </w:rPr>
              <w:t>,</w:t>
            </w:r>
            <w:r w:rsidRPr="0619FAD6" w:rsidR="0F0F8F09">
              <w:rPr>
                <w:sz w:val="16"/>
                <w:szCs w:val="16"/>
                <w:lang w:eastAsia="ja-JP"/>
              </w:rPr>
              <w:t xml:space="preserve"> N</w:t>
            </w:r>
            <w:r w:rsidRPr="0619FAD6" w:rsidR="0F0F8F09">
              <w:rPr>
                <w:sz w:val="16"/>
                <w:szCs w:val="16"/>
                <w:vertAlign w:val="subscript"/>
                <w:lang w:eastAsia="ja-JP"/>
              </w:rPr>
              <w:t>port</w:t>
            </w:r>
            <w:r w:rsidRPr="0619FAD6" w:rsidR="0F0F8F09">
              <w:rPr>
                <w:sz w:val="16"/>
                <w:szCs w:val="16"/>
                <w:lang w:eastAsia="ja-JP"/>
              </w:rPr>
              <w:t xml:space="preserve"> </w:t>
            </w:r>
            <w:r w:rsidRPr="0619FAD6" w:rsidR="0AC04078">
              <w:rPr>
                <w:sz w:val="16"/>
                <w:szCs w:val="16"/>
                <w:lang w:eastAsia="ja-JP"/>
              </w:rPr>
              <w:t>,</w:t>
            </w:r>
            <w:r w:rsidRPr="0619FAD6" w:rsidR="0F0F8F09">
              <w:rPr>
                <w:sz w:val="16"/>
                <w:szCs w:val="16"/>
                <w:vertAlign w:val="subscript"/>
                <w:lang w:eastAsia="ja-JP"/>
              </w:rPr>
              <w:t xml:space="preserve"> </w:t>
            </w:r>
            <w:r w:rsidRPr="0619FAD6" w:rsidR="0F0F8F09">
              <w:rPr>
                <w:sz w:val="16"/>
                <w:szCs w:val="16"/>
                <w:lang w:val="en-US"/>
              </w:rPr>
              <w:t>N’</w:t>
            </w:r>
            <w:r w:rsidRPr="0619FAD6" w:rsidR="0F0F8F09">
              <w:rPr>
                <w:sz w:val="16"/>
                <w:szCs w:val="16"/>
                <w:vertAlign w:val="subscript"/>
                <w:lang w:val="en-US"/>
              </w:rPr>
              <w:t>t</w:t>
            </w:r>
            <w:r w:rsidRPr="0619FAD6" w:rsidR="0F0F8F09">
              <w:rPr>
                <w:sz w:val="16"/>
                <w:szCs w:val="16"/>
                <w:lang w:val="en-US"/>
              </w:rPr>
              <w:t>)</w:t>
            </w:r>
          </w:p>
        </w:tc>
        <w:tc>
          <w:tcPr>
            <w:tcW w:w="1080" w:type="dxa"/>
            <w:vMerge w:val="restart"/>
            <w:shd w:val="clear" w:color="auto" w:fill="auto"/>
            <w:tcMar/>
          </w:tcPr>
          <w:p w:rsidRPr="00602AB5" w:rsidR="00546CC2" w:rsidRDefault="00546CC2" w14:paraId="4CF0285C" w14:textId="77777777">
            <w:pPr>
              <w:rPr>
                <w:rFonts w:ascii="Arial" w:hAnsi="Arial" w:cs="Arial"/>
                <w:b/>
                <w:bCs/>
                <w:sz w:val="16"/>
                <w:szCs w:val="16"/>
              </w:rPr>
            </w:pPr>
            <w:r w:rsidRPr="00602AB5">
              <w:rPr>
                <w:rFonts w:ascii="Arial" w:hAnsi="Arial" w:cs="Arial"/>
                <w:b/>
                <w:bCs/>
                <w:sz w:val="16"/>
                <w:szCs w:val="16"/>
              </w:rPr>
              <w:t>Model output</w:t>
            </w:r>
          </w:p>
        </w:tc>
        <w:tc>
          <w:tcPr>
            <w:tcW w:w="450" w:type="dxa"/>
            <w:vMerge w:val="restart"/>
            <w:shd w:val="clear" w:color="auto" w:fill="auto"/>
            <w:tcMar/>
          </w:tcPr>
          <w:p w:rsidRPr="00602AB5" w:rsidR="00546CC2" w:rsidRDefault="00546CC2" w14:paraId="34492C29" w14:textId="77777777">
            <w:pPr>
              <w:rPr>
                <w:rFonts w:ascii="Arial" w:hAnsi="Arial" w:cs="Arial"/>
                <w:b/>
                <w:bCs/>
                <w:sz w:val="16"/>
                <w:szCs w:val="16"/>
              </w:rPr>
            </w:pPr>
            <w:r w:rsidRPr="00602AB5">
              <w:rPr>
                <w:rFonts w:ascii="Arial" w:hAnsi="Arial" w:cs="Arial"/>
                <w:b/>
                <w:bCs/>
                <w:sz w:val="16"/>
                <w:szCs w:val="16"/>
              </w:rPr>
              <w:t>Label</w:t>
            </w:r>
          </w:p>
        </w:tc>
        <w:tc>
          <w:tcPr>
            <w:tcW w:w="1710" w:type="dxa"/>
            <w:gridSpan w:val="2"/>
            <w:tcMar/>
          </w:tcPr>
          <w:p w:rsidRPr="00602AB5" w:rsidR="00546CC2" w:rsidRDefault="00546CC2" w14:paraId="762FF975" w14:textId="77777777">
            <w:pPr>
              <w:rPr>
                <w:rFonts w:ascii="Arial" w:hAnsi="Arial" w:cs="Arial"/>
                <w:b/>
                <w:bCs/>
                <w:sz w:val="16"/>
                <w:szCs w:val="16"/>
              </w:rPr>
            </w:pPr>
            <w:r w:rsidRPr="00602AB5">
              <w:rPr>
                <w:rFonts w:ascii="Arial" w:hAnsi="Arial" w:cs="Arial"/>
                <w:b/>
                <w:bCs/>
                <w:sz w:val="16"/>
                <w:szCs w:val="16"/>
              </w:rPr>
              <w:t>Setting ({60%, 6, 2})</w:t>
            </w:r>
          </w:p>
        </w:tc>
        <w:tc>
          <w:tcPr>
            <w:tcW w:w="1260" w:type="dxa"/>
            <w:gridSpan w:val="2"/>
            <w:shd w:val="clear" w:color="auto" w:fill="auto"/>
            <w:tcMar/>
          </w:tcPr>
          <w:p w:rsidRPr="00602AB5" w:rsidR="00546CC2" w:rsidRDefault="00546CC2" w14:paraId="2981F22B" w14:textId="77777777">
            <w:pPr>
              <w:rPr>
                <w:rFonts w:ascii="Arial" w:hAnsi="Arial" w:cs="Arial"/>
                <w:b/>
                <w:bCs/>
                <w:sz w:val="16"/>
                <w:szCs w:val="16"/>
              </w:rPr>
            </w:pPr>
            <w:r w:rsidRPr="00602AB5">
              <w:rPr>
                <w:rFonts w:ascii="Arial" w:hAnsi="Arial" w:cs="Arial"/>
                <w:b/>
                <w:bCs/>
                <w:sz w:val="16"/>
                <w:szCs w:val="16"/>
              </w:rPr>
              <w:t>Dataset size</w:t>
            </w:r>
          </w:p>
        </w:tc>
        <w:tc>
          <w:tcPr>
            <w:tcW w:w="1620" w:type="dxa"/>
            <w:gridSpan w:val="2"/>
            <w:shd w:val="clear" w:color="auto" w:fill="auto"/>
            <w:tcMar/>
          </w:tcPr>
          <w:p w:rsidRPr="00602AB5" w:rsidR="00546CC2" w:rsidRDefault="00546CC2" w14:paraId="79342E6A" w14:textId="77777777">
            <w:pPr>
              <w:rPr>
                <w:rFonts w:ascii="Arial" w:hAnsi="Arial" w:cs="Arial"/>
                <w:b/>
                <w:bCs/>
                <w:sz w:val="16"/>
                <w:szCs w:val="16"/>
              </w:rPr>
            </w:pPr>
            <w:r w:rsidRPr="00602AB5">
              <w:rPr>
                <w:rFonts w:ascii="Arial" w:hAnsi="Arial" w:cs="Arial"/>
                <w:b/>
                <w:bCs/>
                <w:sz w:val="16"/>
                <w:szCs w:val="16"/>
              </w:rPr>
              <w:t>AI/ML complexity</w:t>
            </w:r>
          </w:p>
        </w:tc>
        <w:tc>
          <w:tcPr>
            <w:tcW w:w="900" w:type="dxa"/>
            <w:vMerge w:val="restart"/>
            <w:tcMar/>
          </w:tcPr>
          <w:p w:rsidRPr="00602AB5" w:rsidR="00546CC2" w:rsidRDefault="00546CC2" w14:paraId="61E58DB2" w14:textId="49388954">
            <w:pPr>
              <w:rPr>
                <w:rFonts w:ascii="Arial" w:hAnsi="Arial" w:eastAsia="Calibri" w:cs="Arial"/>
                <w:b/>
                <w:bCs/>
                <w:sz w:val="16"/>
                <w:szCs w:val="16"/>
                <w:lang w:eastAsia="ja-JP"/>
              </w:rPr>
            </w:pPr>
            <w:r w:rsidRPr="00602AB5">
              <w:rPr>
                <w:rFonts w:ascii="Arial" w:hAnsi="Arial" w:eastAsia="Calibri" w:cs="Arial"/>
                <w:b/>
                <w:bCs/>
                <w:sz w:val="16"/>
                <w:szCs w:val="16"/>
                <w:lang w:eastAsia="ja-JP"/>
              </w:rPr>
              <w:t>Reporting/signalling complexity (bits)</w:t>
            </w:r>
          </w:p>
        </w:tc>
        <w:tc>
          <w:tcPr>
            <w:tcW w:w="630" w:type="dxa"/>
            <w:shd w:val="clear" w:color="auto" w:fill="auto"/>
            <w:tcMar/>
          </w:tcPr>
          <w:p w:rsidRPr="00602AB5" w:rsidR="00546CC2" w:rsidRDefault="00546CC2" w14:paraId="3E79C2CD" w14:textId="77777777">
            <w:pPr>
              <w:rPr>
                <w:rFonts w:ascii="Arial" w:hAnsi="Arial" w:cs="Arial"/>
                <w:b/>
                <w:bCs/>
                <w:sz w:val="16"/>
                <w:szCs w:val="16"/>
              </w:rPr>
            </w:pPr>
            <w:r w:rsidRPr="00602AB5">
              <w:rPr>
                <w:rFonts w:ascii="Arial" w:hAnsi="Arial" w:eastAsia="Calibri" w:cs="Arial"/>
                <w:b/>
                <w:bCs/>
                <w:sz w:val="16"/>
                <w:szCs w:val="16"/>
                <w:lang w:eastAsia="ja-JP"/>
              </w:rPr>
              <w:t>Horizontal positioning accuracy at CDF=90% (meters)</w:t>
            </w:r>
          </w:p>
        </w:tc>
      </w:tr>
      <w:tr w:rsidRPr="00602AB5" w:rsidR="00602AB5" w:rsidTr="0619FAD6" w14:paraId="086E2942" w14:textId="77777777">
        <w:trPr>
          <w:trHeight w:val="452"/>
        </w:trPr>
        <w:tc>
          <w:tcPr>
            <w:tcW w:w="1885" w:type="dxa"/>
            <w:vMerge/>
            <w:tcMar/>
          </w:tcPr>
          <w:p w:rsidRPr="00602AB5" w:rsidR="00546CC2" w:rsidRDefault="00546CC2" w14:paraId="2027595A" w14:textId="77777777">
            <w:pPr>
              <w:rPr>
                <w:rFonts w:ascii="Arial" w:hAnsi="Arial" w:cs="Arial"/>
                <w:sz w:val="16"/>
                <w:szCs w:val="16"/>
              </w:rPr>
            </w:pPr>
          </w:p>
        </w:tc>
        <w:tc>
          <w:tcPr>
            <w:tcW w:w="1080" w:type="dxa"/>
            <w:vMerge/>
            <w:tcMar/>
          </w:tcPr>
          <w:p w:rsidRPr="00602AB5" w:rsidR="00546CC2" w:rsidRDefault="00546CC2" w14:paraId="209B8A0B" w14:textId="77777777">
            <w:pPr>
              <w:rPr>
                <w:rFonts w:ascii="Arial" w:hAnsi="Arial" w:cs="Arial"/>
                <w:sz w:val="16"/>
                <w:szCs w:val="16"/>
              </w:rPr>
            </w:pPr>
          </w:p>
        </w:tc>
        <w:tc>
          <w:tcPr>
            <w:tcW w:w="450" w:type="dxa"/>
            <w:vMerge/>
            <w:tcMar/>
          </w:tcPr>
          <w:p w:rsidRPr="00602AB5" w:rsidR="00546CC2" w:rsidRDefault="00546CC2" w14:paraId="0A0B9241" w14:textId="77777777">
            <w:pPr>
              <w:rPr>
                <w:rFonts w:ascii="Arial" w:hAnsi="Arial" w:cs="Arial"/>
                <w:sz w:val="16"/>
                <w:szCs w:val="16"/>
              </w:rPr>
            </w:pPr>
          </w:p>
        </w:tc>
        <w:tc>
          <w:tcPr>
            <w:tcW w:w="810" w:type="dxa"/>
            <w:tcMar/>
          </w:tcPr>
          <w:p w:rsidRPr="00602AB5" w:rsidR="00546CC2" w:rsidRDefault="00546CC2" w14:paraId="78F67B50" w14:textId="77777777">
            <w:pPr>
              <w:rPr>
                <w:rFonts w:ascii="Arial" w:hAnsi="Arial" w:cs="Arial"/>
                <w:sz w:val="16"/>
                <w:szCs w:val="16"/>
              </w:rPr>
            </w:pPr>
            <w:r w:rsidRPr="00602AB5">
              <w:rPr>
                <w:rFonts w:ascii="Arial" w:hAnsi="Arial" w:cs="Arial"/>
                <w:sz w:val="16"/>
                <w:szCs w:val="16"/>
              </w:rPr>
              <w:t>Train</w:t>
            </w:r>
          </w:p>
        </w:tc>
        <w:tc>
          <w:tcPr>
            <w:tcW w:w="900" w:type="dxa"/>
            <w:tcMar/>
          </w:tcPr>
          <w:p w:rsidRPr="00602AB5" w:rsidR="00546CC2" w:rsidRDefault="00546CC2" w14:paraId="22E592A4" w14:textId="77777777">
            <w:pPr>
              <w:rPr>
                <w:rFonts w:ascii="Arial" w:hAnsi="Arial" w:cs="Arial"/>
                <w:sz w:val="16"/>
                <w:szCs w:val="16"/>
              </w:rPr>
            </w:pPr>
            <w:r w:rsidRPr="00602AB5">
              <w:rPr>
                <w:rFonts w:ascii="Arial" w:hAnsi="Arial" w:cs="Arial"/>
                <w:sz w:val="16"/>
                <w:szCs w:val="16"/>
              </w:rPr>
              <w:t>Test</w:t>
            </w:r>
          </w:p>
        </w:tc>
        <w:tc>
          <w:tcPr>
            <w:tcW w:w="630" w:type="dxa"/>
            <w:shd w:val="clear" w:color="auto" w:fill="auto"/>
            <w:tcMar/>
          </w:tcPr>
          <w:p w:rsidRPr="00602AB5" w:rsidR="00546CC2" w:rsidRDefault="00546CC2" w14:paraId="5C376AAE" w14:textId="77777777">
            <w:pPr>
              <w:rPr>
                <w:rFonts w:ascii="Arial" w:hAnsi="Arial" w:cs="Arial"/>
                <w:sz w:val="16"/>
                <w:szCs w:val="16"/>
              </w:rPr>
            </w:pPr>
            <w:r w:rsidRPr="00602AB5">
              <w:rPr>
                <w:rFonts w:ascii="Arial" w:hAnsi="Arial" w:cs="Arial"/>
                <w:sz w:val="16"/>
                <w:szCs w:val="16"/>
              </w:rPr>
              <w:t>Training</w:t>
            </w:r>
          </w:p>
        </w:tc>
        <w:tc>
          <w:tcPr>
            <w:tcW w:w="630" w:type="dxa"/>
            <w:shd w:val="clear" w:color="auto" w:fill="auto"/>
            <w:tcMar/>
          </w:tcPr>
          <w:p w:rsidRPr="00602AB5" w:rsidR="00546CC2" w:rsidRDefault="00546CC2" w14:paraId="55046B87" w14:textId="77777777">
            <w:pPr>
              <w:rPr>
                <w:rFonts w:ascii="Arial" w:hAnsi="Arial" w:cs="Arial"/>
                <w:sz w:val="16"/>
                <w:szCs w:val="16"/>
              </w:rPr>
            </w:pPr>
            <w:r w:rsidRPr="00602AB5">
              <w:rPr>
                <w:rFonts w:ascii="Arial" w:hAnsi="Arial" w:cs="Arial"/>
                <w:sz w:val="16"/>
                <w:szCs w:val="16"/>
              </w:rPr>
              <w:t>test</w:t>
            </w:r>
          </w:p>
        </w:tc>
        <w:tc>
          <w:tcPr>
            <w:tcW w:w="900" w:type="dxa"/>
            <w:shd w:val="clear" w:color="auto" w:fill="auto"/>
            <w:tcMar/>
          </w:tcPr>
          <w:p w:rsidRPr="00602AB5" w:rsidR="00546CC2" w:rsidRDefault="00546CC2" w14:paraId="259DFD7A" w14:textId="77777777">
            <w:pPr>
              <w:rPr>
                <w:rFonts w:ascii="Arial" w:hAnsi="Arial" w:cs="Arial"/>
                <w:sz w:val="16"/>
                <w:szCs w:val="16"/>
              </w:rPr>
            </w:pPr>
            <w:r w:rsidRPr="00602AB5">
              <w:rPr>
                <w:rFonts w:ascii="Arial" w:hAnsi="Arial" w:cs="Arial"/>
                <w:sz w:val="16"/>
                <w:szCs w:val="16"/>
              </w:rPr>
              <w:t>Model complexity [parameters]</w:t>
            </w:r>
          </w:p>
        </w:tc>
        <w:tc>
          <w:tcPr>
            <w:tcW w:w="720" w:type="dxa"/>
            <w:shd w:val="clear" w:color="auto" w:fill="auto"/>
            <w:tcMar/>
          </w:tcPr>
          <w:p w:rsidRPr="00602AB5" w:rsidR="00546CC2" w:rsidRDefault="00546CC2" w14:paraId="3911E638" w14:textId="77777777">
            <w:pPr>
              <w:rPr>
                <w:rFonts w:ascii="Arial" w:hAnsi="Arial" w:cs="Arial"/>
                <w:sz w:val="16"/>
                <w:szCs w:val="16"/>
              </w:rPr>
            </w:pPr>
            <w:r w:rsidRPr="00602AB5">
              <w:rPr>
                <w:rFonts w:ascii="Arial" w:hAnsi="Arial" w:cs="Arial"/>
                <w:sz w:val="16"/>
                <w:szCs w:val="16"/>
              </w:rPr>
              <w:t>Computational complexity</w:t>
            </w:r>
          </w:p>
        </w:tc>
        <w:tc>
          <w:tcPr>
            <w:tcW w:w="900" w:type="dxa"/>
            <w:vMerge/>
            <w:tcMar/>
          </w:tcPr>
          <w:p w:rsidRPr="00602AB5" w:rsidR="00546CC2" w:rsidRDefault="00546CC2" w14:paraId="3A39A8F8" w14:textId="15F7132A">
            <w:pPr>
              <w:rPr>
                <w:rFonts w:ascii="Arial" w:hAnsi="Arial" w:cs="Arial"/>
                <w:sz w:val="16"/>
                <w:szCs w:val="16"/>
              </w:rPr>
            </w:pPr>
          </w:p>
        </w:tc>
        <w:tc>
          <w:tcPr>
            <w:tcW w:w="630" w:type="dxa"/>
            <w:shd w:val="clear" w:color="auto" w:fill="auto"/>
            <w:tcMar/>
          </w:tcPr>
          <w:p w:rsidRPr="00602AB5" w:rsidR="00546CC2" w:rsidRDefault="00546CC2" w14:paraId="51140770" w14:textId="77777777">
            <w:pPr>
              <w:rPr>
                <w:rFonts w:ascii="Arial" w:hAnsi="Arial" w:cs="Arial"/>
                <w:sz w:val="16"/>
                <w:szCs w:val="16"/>
              </w:rPr>
            </w:pPr>
            <w:r w:rsidRPr="00602AB5">
              <w:rPr>
                <w:rFonts w:ascii="Arial" w:hAnsi="Arial" w:cs="Arial"/>
                <w:sz w:val="16"/>
                <w:szCs w:val="16"/>
              </w:rPr>
              <w:t>AI/ML</w:t>
            </w:r>
          </w:p>
        </w:tc>
      </w:tr>
      <w:tr w:rsidRPr="00602AB5" w:rsidR="00602AB5" w:rsidTr="0619FAD6" w14:paraId="17F7F0B5" w14:textId="77777777">
        <w:trPr>
          <w:trHeight w:val="27"/>
        </w:trPr>
        <w:tc>
          <w:tcPr>
            <w:tcW w:w="1885" w:type="dxa"/>
            <w:shd w:val="clear" w:color="auto" w:fill="auto"/>
            <w:tcMar/>
          </w:tcPr>
          <w:p w:rsidRPr="00602AB5" w:rsidR="006F0BD0" w:rsidRDefault="00DD148A" w14:paraId="05318D17" w14:textId="5438891D">
            <w:pPr>
              <w:rPr>
                <w:rFonts w:ascii="Arial" w:hAnsi="Arial" w:cs="Arial"/>
                <w:sz w:val="16"/>
                <w:szCs w:val="16"/>
              </w:rPr>
            </w:pPr>
            <w:r w:rsidRPr="00602AB5">
              <w:rPr>
                <w:rFonts w:ascii="Arial" w:hAnsi="Arial" w:cs="Arial"/>
                <w:sz w:val="16"/>
                <w:szCs w:val="16"/>
              </w:rPr>
              <w:t xml:space="preserve">Case1: </w:t>
            </w:r>
            <w:r w:rsidRPr="00602AB5" w:rsidR="006F0BD0">
              <w:rPr>
                <w:rFonts w:ascii="Arial" w:hAnsi="Arial" w:cs="Arial"/>
                <w:sz w:val="16"/>
                <w:szCs w:val="16"/>
              </w:rPr>
              <w:t>CIR (18,4, 400</w:t>
            </w:r>
            <w:r w:rsidRPr="00602AB5" w:rsidR="00E76102">
              <w:rPr>
                <w:rFonts w:ascii="Arial" w:hAnsi="Arial" w:cs="Arial"/>
                <w:sz w:val="16"/>
                <w:szCs w:val="16"/>
              </w:rPr>
              <w:t>)</w:t>
            </w:r>
            <w:r w:rsidRPr="00602AB5" w:rsidR="006F0BD0">
              <w:rPr>
                <w:rFonts w:ascii="Arial" w:hAnsi="Arial" w:cs="Arial"/>
                <w:sz w:val="16"/>
                <w:szCs w:val="16"/>
              </w:rPr>
              <w:t xml:space="preserve"> </w:t>
            </w:r>
          </w:p>
        </w:tc>
        <w:tc>
          <w:tcPr>
            <w:tcW w:w="1080" w:type="dxa"/>
            <w:shd w:val="clear" w:color="auto" w:fill="auto"/>
            <w:tcMar/>
          </w:tcPr>
          <w:p w:rsidRPr="00602AB5" w:rsidR="006F0BD0" w:rsidRDefault="006F0BD0" w14:paraId="58FE631A"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6F0BD0" w:rsidRDefault="006F0BD0" w14:paraId="322CBBAE"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6F0BD0" w:rsidRDefault="006F0BD0" w14:paraId="7928D6E0"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6F0BD0" w:rsidRDefault="006F0BD0" w14:paraId="2EC85952"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6F0BD0" w:rsidRDefault="006F0BD0" w14:paraId="571761B3"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6F0BD0" w:rsidRDefault="006F0BD0" w14:paraId="370BF1BC"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6F0BD0" w:rsidRDefault="006F0BD0" w14:paraId="60458DBD" w14:textId="77777777">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Mar/>
          </w:tcPr>
          <w:p w:rsidRPr="00602AB5" w:rsidR="006F0BD0" w:rsidRDefault="006F0BD0" w14:paraId="675B80B2" w14:textId="77777777">
            <w:pPr>
              <w:rPr>
                <w:rFonts w:ascii="Arial" w:hAnsi="Arial" w:cs="Arial"/>
                <w:sz w:val="16"/>
                <w:szCs w:val="16"/>
              </w:rPr>
            </w:pPr>
            <w:r w:rsidRPr="00602AB5">
              <w:rPr>
                <w:rFonts w:ascii="Arial" w:hAnsi="Arial" w:cs="Arial"/>
                <w:sz w:val="16"/>
                <w:szCs w:val="16"/>
              </w:rPr>
              <w:t>1.54G FLOPs</w:t>
            </w:r>
          </w:p>
        </w:tc>
        <w:tc>
          <w:tcPr>
            <w:tcW w:w="900" w:type="dxa"/>
            <w:tcMar/>
          </w:tcPr>
          <w:p w:rsidRPr="00602AB5" w:rsidR="006F0BD0" w:rsidRDefault="004B5ED7" w14:paraId="3C65223A" w14:textId="22310DA1">
            <w:pPr>
              <w:rPr>
                <w:rFonts w:ascii="Arial" w:hAnsi="Arial" w:cs="Arial"/>
                <w:sz w:val="16"/>
                <w:szCs w:val="16"/>
              </w:rPr>
            </w:pPr>
            <w:r w:rsidRPr="00602AB5">
              <w:rPr>
                <w:rFonts w:ascii="Arial" w:hAnsi="Arial" w:cs="Arial"/>
                <w:sz w:val="16"/>
                <w:szCs w:val="16"/>
              </w:rPr>
              <w:t>24</w:t>
            </w:r>
            <w:r w:rsidRPr="00602AB5" w:rsidR="00694F4A">
              <w:rPr>
                <w:rFonts w:ascii="Arial" w:hAnsi="Arial" w:cs="Arial"/>
                <w:sz w:val="16"/>
                <w:szCs w:val="16"/>
              </w:rPr>
              <w:t xml:space="preserve"> bits</w:t>
            </w:r>
          </w:p>
        </w:tc>
        <w:tc>
          <w:tcPr>
            <w:tcW w:w="630" w:type="dxa"/>
            <w:shd w:val="clear" w:color="auto" w:fill="auto"/>
            <w:tcMar/>
          </w:tcPr>
          <w:p w:rsidRPr="00602AB5" w:rsidR="006F0BD0" w:rsidRDefault="006F0BD0" w14:paraId="0EDEE4B0" w14:textId="77777777">
            <w:pPr>
              <w:rPr>
                <w:rFonts w:ascii="Arial" w:hAnsi="Arial" w:cs="Arial"/>
                <w:sz w:val="16"/>
                <w:szCs w:val="16"/>
              </w:rPr>
            </w:pPr>
            <w:r w:rsidRPr="00602AB5">
              <w:rPr>
                <w:rFonts w:ascii="Arial" w:hAnsi="Arial" w:cs="Arial"/>
                <w:sz w:val="16"/>
                <w:szCs w:val="16"/>
              </w:rPr>
              <w:t>2.24</w:t>
            </w:r>
          </w:p>
        </w:tc>
      </w:tr>
      <w:tr w:rsidRPr="00602AB5" w:rsidR="00602AB5" w:rsidTr="0619FAD6" w14:paraId="4CAA3D53" w14:textId="77777777">
        <w:trPr>
          <w:trHeight w:val="27"/>
        </w:trPr>
        <w:tc>
          <w:tcPr>
            <w:tcW w:w="1885" w:type="dxa"/>
            <w:shd w:val="clear" w:color="auto" w:fill="auto"/>
            <w:tcMar/>
          </w:tcPr>
          <w:p w:rsidRPr="00602AB5" w:rsidR="006F0BD0" w:rsidRDefault="00E76102" w14:paraId="1DDA0F25" w14:textId="3EF8A209">
            <w:pPr>
              <w:rPr>
                <w:rFonts w:ascii="Arial" w:hAnsi="Arial" w:cs="Arial"/>
                <w:sz w:val="16"/>
                <w:szCs w:val="16"/>
              </w:rPr>
            </w:pPr>
            <w:r w:rsidRPr="00602AB5">
              <w:rPr>
                <w:rFonts w:ascii="Arial" w:hAnsi="Arial" w:cs="Arial"/>
                <w:sz w:val="16"/>
                <w:szCs w:val="16"/>
              </w:rPr>
              <w:t>Case2a: RSTD</w:t>
            </w:r>
            <w:r w:rsidRPr="00602AB5" w:rsidR="006F0BD0">
              <w:rPr>
                <w:rFonts w:ascii="Arial" w:hAnsi="Arial" w:cs="Arial"/>
                <w:sz w:val="16"/>
                <w:szCs w:val="16"/>
              </w:rPr>
              <w:t xml:space="preserve"> (1</w:t>
            </w:r>
            <w:r w:rsidRPr="00602AB5">
              <w:rPr>
                <w:rFonts w:ascii="Arial" w:hAnsi="Arial" w:cs="Arial"/>
                <w:sz w:val="16"/>
                <w:szCs w:val="16"/>
              </w:rPr>
              <w:t>7</w:t>
            </w:r>
            <w:r w:rsidRPr="00602AB5" w:rsidR="006F0BD0">
              <w:rPr>
                <w:rFonts w:ascii="Arial" w:hAnsi="Arial" w:cs="Arial"/>
                <w:sz w:val="16"/>
                <w:szCs w:val="16"/>
              </w:rPr>
              <w:t>,</w:t>
            </w:r>
            <w:r w:rsidRPr="00602AB5">
              <w:rPr>
                <w:rFonts w:ascii="Arial" w:hAnsi="Arial" w:cs="Arial"/>
                <w:sz w:val="16"/>
                <w:szCs w:val="16"/>
              </w:rPr>
              <w:t>1</w:t>
            </w:r>
            <w:r w:rsidRPr="00602AB5" w:rsidR="006F0BD0">
              <w:rPr>
                <w:rFonts w:ascii="Arial" w:hAnsi="Arial" w:cs="Arial"/>
                <w:sz w:val="16"/>
                <w:szCs w:val="16"/>
              </w:rPr>
              <w:t>,</w:t>
            </w:r>
            <w:r w:rsidRPr="00602AB5">
              <w:rPr>
                <w:rFonts w:ascii="Arial" w:hAnsi="Arial" w:cs="Arial"/>
                <w:sz w:val="16"/>
                <w:szCs w:val="16"/>
              </w:rPr>
              <w:t>1</w:t>
            </w:r>
            <w:r w:rsidRPr="00602AB5" w:rsidR="006F0BD0">
              <w:rPr>
                <w:rFonts w:ascii="Arial" w:hAnsi="Arial" w:cs="Arial"/>
                <w:sz w:val="16"/>
                <w:szCs w:val="16"/>
              </w:rPr>
              <w:t>)</w:t>
            </w:r>
            <w:r w:rsidRPr="00602AB5" w:rsidR="002F4AE8">
              <w:rPr>
                <w:rFonts w:ascii="Arial" w:hAnsi="Arial" w:cs="Arial"/>
                <w:sz w:val="16"/>
                <w:szCs w:val="16"/>
              </w:rPr>
              <w:t xml:space="preserve"> + RSRP (17,1,1) </w:t>
            </w:r>
            <w:r w:rsidRPr="00602AB5" w:rsidR="006F0BD0">
              <w:rPr>
                <w:rFonts w:ascii="Arial" w:hAnsi="Arial" w:cs="Arial"/>
                <w:sz w:val="16"/>
                <w:szCs w:val="16"/>
              </w:rPr>
              <w:t xml:space="preserve"> </w:t>
            </w:r>
          </w:p>
        </w:tc>
        <w:tc>
          <w:tcPr>
            <w:tcW w:w="1080" w:type="dxa"/>
            <w:shd w:val="clear" w:color="auto" w:fill="auto"/>
            <w:tcMar/>
          </w:tcPr>
          <w:p w:rsidRPr="00602AB5" w:rsidR="006F0BD0" w:rsidRDefault="006F0BD0" w14:paraId="5183CB8B" w14:textId="6C0B0FAE">
            <w:pPr>
              <w:rPr>
                <w:rFonts w:ascii="Arial" w:hAnsi="Arial" w:cs="Arial"/>
                <w:sz w:val="16"/>
                <w:szCs w:val="16"/>
              </w:rPr>
            </w:pPr>
            <w:r w:rsidRPr="00602AB5">
              <w:rPr>
                <w:rFonts w:ascii="Arial" w:hAnsi="Arial" w:cs="Arial"/>
                <w:sz w:val="16"/>
                <w:szCs w:val="16"/>
              </w:rPr>
              <w:t>1</w:t>
            </w:r>
            <w:r w:rsidRPr="00602AB5" w:rsidR="00322C00">
              <w:rPr>
                <w:rFonts w:ascii="Arial" w:hAnsi="Arial" w:cs="Arial"/>
                <w:sz w:val="16"/>
                <w:szCs w:val="16"/>
              </w:rPr>
              <w:t>7</w:t>
            </w:r>
            <w:r w:rsidRPr="00602AB5">
              <w:rPr>
                <w:rFonts w:ascii="Arial" w:hAnsi="Arial" w:cs="Arial"/>
                <w:sz w:val="16"/>
                <w:szCs w:val="16"/>
              </w:rPr>
              <w:t>x (RSTD, RSRP)</w:t>
            </w:r>
          </w:p>
        </w:tc>
        <w:tc>
          <w:tcPr>
            <w:tcW w:w="450" w:type="dxa"/>
            <w:shd w:val="clear" w:color="auto" w:fill="auto"/>
            <w:tcMar/>
          </w:tcPr>
          <w:p w:rsidRPr="00602AB5" w:rsidR="006F0BD0" w:rsidRDefault="006F0BD0" w14:paraId="482469D0"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6F0BD0" w:rsidRDefault="006F0BD0" w14:paraId="37FC33FE"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6F0BD0" w:rsidRDefault="006F0BD0" w14:paraId="61637289"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6F0BD0" w:rsidRDefault="006F0BD0" w14:paraId="3F2DD4C0"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6F0BD0" w:rsidRDefault="006F0BD0" w14:paraId="5C47A191"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6F0BD0" w:rsidRDefault="006F0BD0" w14:paraId="430E0D05" w14:textId="77777777">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Mar/>
          </w:tcPr>
          <w:p w:rsidRPr="00602AB5" w:rsidR="006F0BD0" w:rsidRDefault="006F0BD0" w14:paraId="0D164E63" w14:textId="77777777">
            <w:pPr>
              <w:rPr>
                <w:rFonts w:ascii="Arial" w:hAnsi="Arial" w:cs="Arial"/>
                <w:sz w:val="16"/>
                <w:szCs w:val="16"/>
              </w:rPr>
            </w:pPr>
            <w:r w:rsidRPr="00602AB5">
              <w:rPr>
                <w:rFonts w:ascii="Arial" w:hAnsi="Arial" w:cs="Arial"/>
                <w:sz w:val="16"/>
                <w:szCs w:val="16"/>
              </w:rPr>
              <w:t>1.54G FLOPs</w:t>
            </w:r>
          </w:p>
        </w:tc>
        <w:tc>
          <w:tcPr>
            <w:tcW w:w="900" w:type="dxa"/>
            <w:tcMar/>
          </w:tcPr>
          <w:p w:rsidRPr="00602AB5" w:rsidR="006F0BD0" w:rsidRDefault="00E11C03" w14:paraId="2BC9F014" w14:textId="34376DD7">
            <w:pPr>
              <w:rPr>
                <w:rFonts w:ascii="Arial" w:hAnsi="Arial" w:cs="Arial"/>
                <w:sz w:val="16"/>
                <w:szCs w:val="16"/>
              </w:rPr>
            </w:pPr>
            <w:r w:rsidRPr="00602AB5">
              <w:rPr>
                <w:rFonts w:ascii="Arial" w:hAnsi="Arial" w:cs="Arial"/>
                <w:sz w:val="16"/>
                <w:szCs w:val="16"/>
              </w:rPr>
              <w:t>272</w:t>
            </w:r>
            <w:r w:rsidRPr="00602AB5" w:rsidR="00694F4A">
              <w:rPr>
                <w:rFonts w:ascii="Arial" w:hAnsi="Arial" w:cs="Arial"/>
                <w:sz w:val="16"/>
                <w:szCs w:val="16"/>
              </w:rPr>
              <w:t xml:space="preserve"> bits</w:t>
            </w:r>
          </w:p>
        </w:tc>
        <w:tc>
          <w:tcPr>
            <w:tcW w:w="630" w:type="dxa"/>
            <w:shd w:val="clear" w:color="auto" w:fill="auto"/>
            <w:tcMar/>
          </w:tcPr>
          <w:p w:rsidRPr="00602AB5" w:rsidR="006F0BD0" w:rsidRDefault="006F0BD0" w14:paraId="7D0BE702" w14:textId="3F4C7086">
            <w:pPr>
              <w:rPr>
                <w:rFonts w:ascii="Arial" w:hAnsi="Arial" w:cs="Arial"/>
                <w:sz w:val="16"/>
                <w:szCs w:val="16"/>
              </w:rPr>
            </w:pPr>
            <w:r w:rsidRPr="00602AB5">
              <w:rPr>
                <w:rFonts w:ascii="Arial" w:hAnsi="Arial" w:cs="Arial"/>
                <w:sz w:val="16"/>
                <w:szCs w:val="16"/>
              </w:rPr>
              <w:t>2.</w:t>
            </w:r>
            <w:r w:rsidRPr="00602AB5" w:rsidR="00B64458">
              <w:rPr>
                <w:rFonts w:ascii="Arial" w:hAnsi="Arial" w:cs="Arial"/>
                <w:sz w:val="16"/>
                <w:szCs w:val="16"/>
              </w:rPr>
              <w:t>92</w:t>
            </w:r>
          </w:p>
        </w:tc>
      </w:tr>
      <w:tr w:rsidRPr="00602AB5" w:rsidR="00602AB5" w:rsidTr="0619FAD6" w14:paraId="5D80D27C" w14:textId="77777777">
        <w:trPr>
          <w:trHeight w:val="27"/>
        </w:trPr>
        <w:tc>
          <w:tcPr>
            <w:tcW w:w="1885" w:type="dxa"/>
            <w:shd w:val="clear" w:color="auto" w:fill="auto"/>
            <w:tcMar/>
          </w:tcPr>
          <w:p w:rsidRPr="00602AB5" w:rsidR="006F0BD0" w:rsidRDefault="00F665F5" w14:paraId="39FF6DE6" w14:textId="3532DF24">
            <w:pPr>
              <w:rPr>
                <w:rFonts w:ascii="Arial" w:hAnsi="Arial" w:cs="Arial"/>
                <w:sz w:val="16"/>
                <w:szCs w:val="16"/>
              </w:rPr>
            </w:pPr>
            <w:r w:rsidRPr="00602AB5">
              <w:rPr>
                <w:rFonts w:ascii="Arial" w:hAnsi="Arial" w:cs="Arial"/>
                <w:sz w:val="16"/>
                <w:szCs w:val="16"/>
              </w:rPr>
              <w:t xml:space="preserve">Case2b: </w:t>
            </w:r>
            <w:r w:rsidRPr="00602AB5" w:rsidR="00EC2B78">
              <w:rPr>
                <w:rFonts w:ascii="Arial" w:hAnsi="Arial" w:cs="Arial"/>
                <w:sz w:val="16"/>
                <w:szCs w:val="16"/>
              </w:rPr>
              <w:t xml:space="preserve">Multipath timing </w:t>
            </w:r>
            <w:r w:rsidRPr="00602AB5" w:rsidR="006F0BD0">
              <w:rPr>
                <w:rFonts w:ascii="Arial" w:hAnsi="Arial" w:cs="Arial"/>
                <w:sz w:val="16"/>
                <w:szCs w:val="16"/>
              </w:rPr>
              <w:t xml:space="preserve">(18,1, 8) </w:t>
            </w:r>
          </w:p>
        </w:tc>
        <w:tc>
          <w:tcPr>
            <w:tcW w:w="1080" w:type="dxa"/>
            <w:shd w:val="clear" w:color="auto" w:fill="auto"/>
            <w:tcMar/>
          </w:tcPr>
          <w:p w:rsidRPr="00602AB5" w:rsidR="006F0BD0" w:rsidRDefault="006F0BD0" w14:paraId="1727D4BE"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6F0BD0" w:rsidRDefault="006F0BD0" w14:paraId="6E193BBC"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6F0BD0" w:rsidRDefault="006F0BD0" w14:paraId="59159CC6"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6F0BD0" w:rsidRDefault="006F0BD0" w14:paraId="2D2C2CFA"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6F0BD0" w:rsidRDefault="006F0BD0" w14:paraId="12C62C85"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6F0BD0" w:rsidRDefault="006F0BD0" w14:paraId="57A6988C"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6F0BD0" w:rsidRDefault="006F0BD0" w14:paraId="2D370F79" w14:textId="77777777">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Mar/>
          </w:tcPr>
          <w:p w:rsidRPr="00602AB5" w:rsidR="006F0BD0" w:rsidRDefault="006F0BD0" w14:paraId="34595BEA" w14:textId="77777777">
            <w:pPr>
              <w:rPr>
                <w:rFonts w:ascii="Arial" w:hAnsi="Arial" w:cs="Arial"/>
                <w:sz w:val="16"/>
                <w:szCs w:val="16"/>
              </w:rPr>
            </w:pPr>
            <w:r w:rsidRPr="00602AB5">
              <w:rPr>
                <w:rFonts w:ascii="Arial" w:hAnsi="Arial" w:cs="Arial"/>
                <w:sz w:val="16"/>
                <w:szCs w:val="16"/>
              </w:rPr>
              <w:t>1.54G FLOPs</w:t>
            </w:r>
          </w:p>
        </w:tc>
        <w:tc>
          <w:tcPr>
            <w:tcW w:w="900" w:type="dxa"/>
            <w:tcMar/>
          </w:tcPr>
          <w:p w:rsidRPr="00602AB5" w:rsidR="006F0BD0" w:rsidRDefault="00E338AB" w14:paraId="6327FA5F" w14:textId="2905BE3E">
            <w:pPr>
              <w:rPr>
                <w:rFonts w:ascii="Arial" w:hAnsi="Arial" w:cs="Arial"/>
                <w:sz w:val="16"/>
                <w:szCs w:val="16"/>
              </w:rPr>
            </w:pPr>
            <w:r w:rsidRPr="00602AB5">
              <w:rPr>
                <w:rFonts w:ascii="Arial" w:hAnsi="Arial" w:cs="Arial"/>
                <w:sz w:val="16"/>
                <w:szCs w:val="16"/>
              </w:rPr>
              <w:t>1152</w:t>
            </w:r>
            <w:r w:rsidRPr="00602AB5" w:rsidR="00694F4A">
              <w:rPr>
                <w:rFonts w:ascii="Arial" w:hAnsi="Arial" w:cs="Arial"/>
                <w:sz w:val="16"/>
                <w:szCs w:val="16"/>
              </w:rPr>
              <w:t xml:space="preserve"> bits</w:t>
            </w:r>
          </w:p>
        </w:tc>
        <w:tc>
          <w:tcPr>
            <w:tcW w:w="630" w:type="dxa"/>
            <w:shd w:val="clear" w:color="auto" w:fill="auto"/>
            <w:tcMar/>
          </w:tcPr>
          <w:p w:rsidRPr="00602AB5" w:rsidR="006F0BD0" w:rsidRDefault="006F0BD0" w14:paraId="0FBCEA9A" w14:textId="41831DAC">
            <w:pPr>
              <w:rPr>
                <w:rFonts w:ascii="Arial" w:hAnsi="Arial" w:cs="Arial"/>
                <w:sz w:val="16"/>
                <w:szCs w:val="16"/>
              </w:rPr>
            </w:pPr>
            <w:r w:rsidRPr="00602AB5">
              <w:rPr>
                <w:rFonts w:ascii="Arial" w:hAnsi="Arial" w:cs="Arial"/>
                <w:sz w:val="16"/>
                <w:szCs w:val="16"/>
              </w:rPr>
              <w:t>2.</w:t>
            </w:r>
            <w:r w:rsidRPr="00602AB5" w:rsidR="009B139A">
              <w:rPr>
                <w:rFonts w:ascii="Arial" w:hAnsi="Arial" w:cs="Arial"/>
                <w:sz w:val="16"/>
                <w:szCs w:val="16"/>
              </w:rPr>
              <w:t>52</w:t>
            </w:r>
          </w:p>
        </w:tc>
      </w:tr>
      <w:tr w:rsidRPr="00602AB5" w:rsidR="00602AB5" w:rsidTr="0619FAD6" w14:paraId="324479AF" w14:textId="77777777">
        <w:trPr>
          <w:trHeight w:val="27"/>
        </w:trPr>
        <w:tc>
          <w:tcPr>
            <w:tcW w:w="1885" w:type="dxa"/>
            <w:shd w:val="clear" w:color="auto" w:fill="auto"/>
            <w:tcMar/>
          </w:tcPr>
          <w:p w:rsidRPr="00602AB5" w:rsidR="006F0BD0" w:rsidRDefault="00EC2B78" w14:paraId="3217D642" w14:textId="7993BB39">
            <w:pPr>
              <w:rPr>
                <w:rFonts w:ascii="Arial" w:hAnsi="Arial" w:cs="Arial"/>
                <w:sz w:val="16"/>
                <w:szCs w:val="16"/>
              </w:rPr>
            </w:pPr>
            <w:r w:rsidRPr="00602AB5">
              <w:rPr>
                <w:rFonts w:ascii="Arial" w:hAnsi="Arial" w:cs="Arial"/>
                <w:sz w:val="16"/>
                <w:szCs w:val="16"/>
              </w:rPr>
              <w:t>Case2b: Multipath timing (18,1, 16)</w:t>
            </w:r>
          </w:p>
        </w:tc>
        <w:tc>
          <w:tcPr>
            <w:tcW w:w="1080" w:type="dxa"/>
            <w:shd w:val="clear" w:color="auto" w:fill="auto"/>
            <w:tcMar/>
          </w:tcPr>
          <w:p w:rsidRPr="00602AB5" w:rsidR="006F0BD0" w:rsidRDefault="006F0BD0" w14:paraId="57837B71"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6F0BD0" w:rsidRDefault="006F0BD0" w14:paraId="6A23733E"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6F0BD0" w:rsidRDefault="006F0BD0" w14:paraId="6D08FF84"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6F0BD0" w:rsidRDefault="006F0BD0" w14:paraId="0D3F5DAC"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6F0BD0" w:rsidRDefault="006F0BD0" w14:paraId="52F9468E"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6F0BD0" w:rsidRDefault="006F0BD0" w14:paraId="4014A2D5"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6F0BD0" w:rsidRDefault="006F0BD0" w14:paraId="72B798C5" w14:textId="77777777">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Mar/>
          </w:tcPr>
          <w:p w:rsidRPr="00602AB5" w:rsidR="006F0BD0" w:rsidRDefault="006F0BD0" w14:paraId="086CC424" w14:textId="77777777">
            <w:pPr>
              <w:rPr>
                <w:rFonts w:ascii="Arial" w:hAnsi="Arial" w:cs="Arial"/>
                <w:sz w:val="16"/>
                <w:szCs w:val="16"/>
              </w:rPr>
            </w:pPr>
            <w:r w:rsidRPr="00602AB5">
              <w:rPr>
                <w:rFonts w:ascii="Arial" w:hAnsi="Arial" w:cs="Arial"/>
                <w:sz w:val="16"/>
                <w:szCs w:val="16"/>
              </w:rPr>
              <w:t>1.54G FLOPs</w:t>
            </w:r>
          </w:p>
        </w:tc>
        <w:tc>
          <w:tcPr>
            <w:tcW w:w="900" w:type="dxa"/>
            <w:tcMar/>
          </w:tcPr>
          <w:p w:rsidRPr="00602AB5" w:rsidR="006F0BD0" w:rsidRDefault="00E338AB" w14:paraId="4FAD553F" w14:textId="5594B5E1">
            <w:pPr>
              <w:rPr>
                <w:rFonts w:ascii="Arial" w:hAnsi="Arial" w:cs="Arial"/>
                <w:sz w:val="16"/>
                <w:szCs w:val="16"/>
                <w:lang w:val="en-US"/>
              </w:rPr>
            </w:pPr>
            <w:r w:rsidRPr="00602AB5">
              <w:rPr>
                <w:rFonts w:ascii="Arial" w:hAnsi="Arial" w:cs="Arial"/>
                <w:sz w:val="16"/>
                <w:szCs w:val="16"/>
                <w:lang w:val="en-US"/>
              </w:rPr>
              <w:t>2304</w:t>
            </w:r>
            <w:r w:rsidRPr="00602AB5" w:rsidR="00694F4A">
              <w:rPr>
                <w:rFonts w:ascii="Arial" w:hAnsi="Arial" w:cs="Arial"/>
                <w:sz w:val="16"/>
                <w:szCs w:val="16"/>
                <w:lang w:val="en-US"/>
              </w:rPr>
              <w:t xml:space="preserve"> bits</w:t>
            </w:r>
          </w:p>
        </w:tc>
        <w:tc>
          <w:tcPr>
            <w:tcW w:w="630" w:type="dxa"/>
            <w:shd w:val="clear" w:color="auto" w:fill="auto"/>
            <w:tcMar/>
          </w:tcPr>
          <w:p w:rsidRPr="00602AB5" w:rsidR="006F0BD0" w:rsidRDefault="006F0BD0" w14:paraId="47AC2641" w14:textId="77777777">
            <w:pPr>
              <w:rPr>
                <w:rFonts w:ascii="Arial" w:hAnsi="Arial" w:cs="Arial"/>
                <w:sz w:val="16"/>
                <w:szCs w:val="16"/>
              </w:rPr>
            </w:pPr>
            <w:r w:rsidRPr="00602AB5">
              <w:rPr>
                <w:rFonts w:ascii="Arial" w:hAnsi="Arial" w:cs="Arial"/>
                <w:sz w:val="16"/>
                <w:szCs w:val="16"/>
              </w:rPr>
              <w:t>2.31</w:t>
            </w:r>
          </w:p>
        </w:tc>
      </w:tr>
      <w:tr w:rsidRPr="00602AB5" w:rsidR="00602AB5" w:rsidTr="0619FAD6" w14:paraId="610673DC" w14:textId="77777777">
        <w:trPr>
          <w:trHeight w:val="27"/>
        </w:trPr>
        <w:tc>
          <w:tcPr>
            <w:tcW w:w="1885" w:type="dxa"/>
            <w:shd w:val="clear" w:color="auto" w:fill="auto"/>
            <w:tcMar/>
          </w:tcPr>
          <w:p w:rsidRPr="00602AB5" w:rsidR="006F0BD0" w:rsidRDefault="00565A8E" w14:paraId="07FD01E6" w14:textId="71E90925">
            <w:pPr>
              <w:rPr>
                <w:rFonts w:ascii="Arial" w:hAnsi="Arial" w:cs="Arial"/>
                <w:sz w:val="16"/>
                <w:szCs w:val="16"/>
              </w:rPr>
            </w:pPr>
            <w:r w:rsidRPr="00602AB5">
              <w:rPr>
                <w:rFonts w:ascii="Arial" w:hAnsi="Arial" w:cs="Arial"/>
                <w:sz w:val="16"/>
                <w:szCs w:val="16"/>
              </w:rPr>
              <w:t xml:space="preserve">Case2b: </w:t>
            </w:r>
            <w:r w:rsidRPr="00602AB5" w:rsidR="006F0BD0">
              <w:rPr>
                <w:rFonts w:ascii="Arial" w:hAnsi="Arial" w:cs="Arial"/>
                <w:sz w:val="16"/>
                <w:szCs w:val="16"/>
              </w:rPr>
              <w:t>CIR (18,4, 8)</w:t>
            </w:r>
          </w:p>
        </w:tc>
        <w:tc>
          <w:tcPr>
            <w:tcW w:w="1080" w:type="dxa"/>
            <w:shd w:val="clear" w:color="auto" w:fill="auto"/>
            <w:tcMar/>
          </w:tcPr>
          <w:p w:rsidRPr="00602AB5" w:rsidR="006F0BD0" w:rsidRDefault="006F0BD0" w14:paraId="103E876F"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6F0BD0" w:rsidRDefault="006F0BD0" w14:paraId="49DE6D9D"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6F0BD0" w:rsidRDefault="006F0BD0" w14:paraId="751FF407"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6F0BD0" w:rsidRDefault="006F0BD0" w14:paraId="65E1A222"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6F0BD0" w:rsidRDefault="006F0BD0" w14:paraId="1C15DA48"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6F0BD0" w:rsidRDefault="006F0BD0" w14:paraId="0D63AD2A"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6F0BD0" w:rsidRDefault="006F0BD0" w14:paraId="43F6CFCB" w14:textId="77777777">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Mar/>
          </w:tcPr>
          <w:p w:rsidRPr="00602AB5" w:rsidR="006F0BD0" w:rsidRDefault="006F0BD0" w14:paraId="6E8E66AD" w14:textId="77777777">
            <w:pPr>
              <w:rPr>
                <w:rFonts w:ascii="Arial" w:hAnsi="Arial" w:cs="Arial"/>
                <w:sz w:val="16"/>
                <w:szCs w:val="16"/>
              </w:rPr>
            </w:pPr>
            <w:r w:rsidRPr="00602AB5">
              <w:rPr>
                <w:rFonts w:ascii="Arial" w:hAnsi="Arial" w:cs="Arial"/>
                <w:sz w:val="16"/>
                <w:szCs w:val="16"/>
              </w:rPr>
              <w:t>1.54G FLOPs</w:t>
            </w:r>
          </w:p>
        </w:tc>
        <w:tc>
          <w:tcPr>
            <w:tcW w:w="900" w:type="dxa"/>
            <w:tcMar/>
          </w:tcPr>
          <w:p w:rsidRPr="00602AB5" w:rsidR="006F0BD0" w:rsidRDefault="002073FB" w14:paraId="6805E312" w14:textId="30E56E57">
            <w:pPr>
              <w:rPr>
                <w:rFonts w:ascii="Arial" w:hAnsi="Arial" w:cs="Arial"/>
                <w:sz w:val="16"/>
                <w:szCs w:val="16"/>
                <w:lang w:val="en-US"/>
              </w:rPr>
            </w:pPr>
            <w:r w:rsidRPr="00602AB5">
              <w:rPr>
                <w:rFonts w:ascii="Arial" w:hAnsi="Arial" w:cs="Arial"/>
                <w:sz w:val="16"/>
                <w:szCs w:val="16"/>
                <w:lang w:val="en-US"/>
              </w:rPr>
              <w:t>13824</w:t>
            </w:r>
            <w:r w:rsidRPr="00602AB5" w:rsidR="00694F4A">
              <w:rPr>
                <w:rFonts w:ascii="Arial" w:hAnsi="Arial" w:cs="Arial"/>
                <w:sz w:val="16"/>
                <w:szCs w:val="16"/>
                <w:lang w:val="en-US"/>
              </w:rPr>
              <w:t xml:space="preserve"> bits</w:t>
            </w:r>
          </w:p>
          <w:p w:rsidRPr="00602AB5" w:rsidR="006F0BD0" w:rsidRDefault="006F0BD0" w14:paraId="44E51CDB" w14:textId="77777777">
            <w:pPr>
              <w:rPr>
                <w:rFonts w:ascii="Arial" w:hAnsi="Arial" w:cs="Arial"/>
                <w:sz w:val="16"/>
                <w:szCs w:val="16"/>
              </w:rPr>
            </w:pPr>
          </w:p>
        </w:tc>
        <w:tc>
          <w:tcPr>
            <w:tcW w:w="630" w:type="dxa"/>
            <w:shd w:val="clear" w:color="auto" w:fill="auto"/>
            <w:tcMar/>
          </w:tcPr>
          <w:p w:rsidRPr="00602AB5" w:rsidR="006F0BD0" w:rsidRDefault="006F0BD0" w14:paraId="2490C5F1" w14:textId="77777777">
            <w:pPr>
              <w:rPr>
                <w:rFonts w:ascii="Arial" w:hAnsi="Arial" w:cs="Arial"/>
                <w:sz w:val="16"/>
                <w:szCs w:val="16"/>
              </w:rPr>
            </w:pPr>
            <w:r w:rsidRPr="00602AB5">
              <w:rPr>
                <w:rFonts w:ascii="Arial" w:hAnsi="Arial" w:cs="Arial"/>
                <w:sz w:val="16"/>
                <w:szCs w:val="16"/>
              </w:rPr>
              <w:t>3.17</w:t>
            </w:r>
          </w:p>
        </w:tc>
      </w:tr>
      <w:tr w:rsidRPr="00602AB5" w:rsidR="00602AB5" w:rsidTr="0619FAD6" w14:paraId="5DB46D7A" w14:textId="77777777">
        <w:trPr>
          <w:trHeight w:val="27"/>
        </w:trPr>
        <w:tc>
          <w:tcPr>
            <w:tcW w:w="1885" w:type="dxa"/>
            <w:shd w:val="clear" w:color="auto" w:fill="auto"/>
            <w:tcMar/>
          </w:tcPr>
          <w:p w:rsidRPr="00602AB5" w:rsidR="006F0BD0" w:rsidRDefault="00565A8E" w14:paraId="4F97996F" w14:textId="7E852AE4">
            <w:pPr>
              <w:rPr>
                <w:rFonts w:ascii="Arial" w:hAnsi="Arial" w:cs="Arial"/>
                <w:sz w:val="16"/>
                <w:szCs w:val="16"/>
              </w:rPr>
            </w:pPr>
            <w:r w:rsidRPr="00602AB5">
              <w:rPr>
                <w:rFonts w:ascii="Arial" w:hAnsi="Arial" w:cs="Arial"/>
                <w:sz w:val="16"/>
                <w:szCs w:val="16"/>
              </w:rPr>
              <w:t>Case2b: CIR (18,4, 16)</w:t>
            </w:r>
          </w:p>
        </w:tc>
        <w:tc>
          <w:tcPr>
            <w:tcW w:w="1080" w:type="dxa"/>
            <w:shd w:val="clear" w:color="auto" w:fill="auto"/>
            <w:tcMar/>
          </w:tcPr>
          <w:p w:rsidRPr="00602AB5" w:rsidR="006F0BD0" w:rsidRDefault="006F0BD0" w14:paraId="05E6215A"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6F0BD0" w:rsidRDefault="006F0BD0" w14:paraId="689A2DFE"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6F0BD0" w:rsidRDefault="006F0BD0" w14:paraId="7DE3613B"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6F0BD0" w:rsidRDefault="006F0BD0" w14:paraId="17160D39"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6F0BD0" w:rsidRDefault="006F0BD0" w14:paraId="4405EFB1"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6F0BD0" w:rsidRDefault="006F0BD0" w14:paraId="32C924AE"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6F0BD0" w:rsidRDefault="006F0BD0" w14:paraId="6990F6B5" w14:textId="77777777">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Mar/>
          </w:tcPr>
          <w:p w:rsidRPr="00602AB5" w:rsidR="006F0BD0" w:rsidRDefault="006F0BD0" w14:paraId="7955733D" w14:textId="77777777">
            <w:pPr>
              <w:rPr>
                <w:rFonts w:ascii="Arial" w:hAnsi="Arial" w:cs="Arial"/>
                <w:sz w:val="16"/>
                <w:szCs w:val="16"/>
              </w:rPr>
            </w:pPr>
            <w:r w:rsidRPr="00602AB5">
              <w:rPr>
                <w:rFonts w:ascii="Arial" w:hAnsi="Arial" w:cs="Arial"/>
                <w:sz w:val="16"/>
                <w:szCs w:val="16"/>
              </w:rPr>
              <w:t>1.54G FLOPs</w:t>
            </w:r>
          </w:p>
        </w:tc>
        <w:tc>
          <w:tcPr>
            <w:tcW w:w="900" w:type="dxa"/>
            <w:tcMar/>
          </w:tcPr>
          <w:p w:rsidRPr="00602AB5" w:rsidR="006F0BD0" w:rsidRDefault="002073FB" w14:paraId="5E32E42B" w14:textId="6F79F762">
            <w:pPr>
              <w:rPr>
                <w:rFonts w:ascii="Arial" w:hAnsi="Arial" w:cs="Arial"/>
                <w:sz w:val="16"/>
                <w:szCs w:val="16"/>
                <w:lang w:val="en-US"/>
              </w:rPr>
            </w:pPr>
            <w:r w:rsidRPr="00602AB5">
              <w:rPr>
                <w:rFonts w:ascii="Arial" w:hAnsi="Arial" w:cs="Arial"/>
                <w:sz w:val="16"/>
                <w:szCs w:val="16"/>
                <w:lang w:val="en-US"/>
              </w:rPr>
              <w:t>23</w:t>
            </w:r>
            <w:r w:rsidRPr="00602AB5" w:rsidR="007868B9">
              <w:rPr>
                <w:rFonts w:ascii="Arial" w:hAnsi="Arial" w:cs="Arial"/>
                <w:sz w:val="16"/>
                <w:szCs w:val="16"/>
                <w:lang w:val="en-US"/>
              </w:rPr>
              <w:t>040 bits</w:t>
            </w:r>
          </w:p>
          <w:p w:rsidRPr="00602AB5" w:rsidR="006F0BD0" w:rsidRDefault="006F0BD0" w14:paraId="61682CF2" w14:textId="77777777">
            <w:pPr>
              <w:rPr>
                <w:rFonts w:ascii="Arial" w:hAnsi="Arial" w:cs="Arial"/>
                <w:sz w:val="16"/>
                <w:szCs w:val="16"/>
              </w:rPr>
            </w:pPr>
          </w:p>
        </w:tc>
        <w:tc>
          <w:tcPr>
            <w:tcW w:w="630" w:type="dxa"/>
            <w:shd w:val="clear" w:color="auto" w:fill="auto"/>
            <w:tcMar/>
          </w:tcPr>
          <w:p w:rsidRPr="00602AB5" w:rsidR="006F0BD0" w:rsidRDefault="006F0BD0" w14:paraId="74912C42" w14:textId="77777777">
            <w:pPr>
              <w:rPr>
                <w:rFonts w:ascii="Arial" w:hAnsi="Arial" w:cs="Arial"/>
                <w:sz w:val="16"/>
                <w:szCs w:val="16"/>
                <w:lang w:val="en-US"/>
              </w:rPr>
            </w:pPr>
            <w:r w:rsidRPr="00602AB5">
              <w:rPr>
                <w:rFonts w:ascii="Arial" w:hAnsi="Arial" w:cs="Arial"/>
                <w:sz w:val="16"/>
                <w:szCs w:val="16"/>
                <w:lang w:val="en-US"/>
              </w:rPr>
              <w:t>2.51</w:t>
            </w:r>
          </w:p>
          <w:p w:rsidRPr="00602AB5" w:rsidR="006F0BD0" w:rsidRDefault="006F0BD0" w14:paraId="005BD2D9" w14:textId="77777777">
            <w:pPr>
              <w:rPr>
                <w:rFonts w:ascii="Arial" w:hAnsi="Arial" w:cs="Arial"/>
                <w:sz w:val="16"/>
                <w:szCs w:val="16"/>
              </w:rPr>
            </w:pPr>
          </w:p>
        </w:tc>
      </w:tr>
      <w:tr w:rsidRPr="00602AB5" w:rsidR="00602AB5" w:rsidTr="0619FAD6" w14:paraId="075C00FD" w14:textId="77777777">
        <w:trPr>
          <w:trHeight w:val="27"/>
        </w:trPr>
        <w:tc>
          <w:tcPr>
            <w:tcW w:w="1885" w:type="dxa"/>
            <w:shd w:val="clear" w:color="auto" w:fill="auto"/>
            <w:tcMar/>
          </w:tcPr>
          <w:p w:rsidRPr="00602AB5" w:rsidR="006F0BD0" w:rsidRDefault="00565A8E" w14:paraId="6DD8C653" w14:textId="1FDC2785">
            <w:pPr>
              <w:rPr>
                <w:rFonts w:ascii="Arial" w:hAnsi="Arial" w:cs="Arial"/>
                <w:sz w:val="16"/>
                <w:szCs w:val="16"/>
              </w:rPr>
            </w:pPr>
            <w:r w:rsidRPr="00602AB5">
              <w:rPr>
                <w:rFonts w:ascii="Arial" w:hAnsi="Arial" w:cs="Arial"/>
                <w:sz w:val="16"/>
                <w:szCs w:val="16"/>
              </w:rPr>
              <w:t>Case2b: CIR (18,4, 64)</w:t>
            </w:r>
          </w:p>
        </w:tc>
        <w:tc>
          <w:tcPr>
            <w:tcW w:w="1080" w:type="dxa"/>
            <w:shd w:val="clear" w:color="auto" w:fill="auto"/>
            <w:tcMar/>
          </w:tcPr>
          <w:p w:rsidRPr="00602AB5" w:rsidR="006F0BD0" w:rsidRDefault="006F0BD0" w14:paraId="303D40AF" w14:textId="77777777">
            <w:pPr>
              <w:rPr>
                <w:rFonts w:ascii="Arial" w:hAnsi="Arial" w:cs="Arial"/>
                <w:sz w:val="16"/>
                <w:szCs w:val="16"/>
              </w:rPr>
            </w:pPr>
            <w:r w:rsidRPr="00602AB5">
              <w:rPr>
                <w:rFonts w:ascii="Arial" w:hAnsi="Arial" w:cs="Arial"/>
                <w:sz w:val="16"/>
                <w:szCs w:val="16"/>
              </w:rPr>
              <w:t>2D</w:t>
            </w:r>
          </w:p>
        </w:tc>
        <w:tc>
          <w:tcPr>
            <w:tcW w:w="450" w:type="dxa"/>
            <w:shd w:val="clear" w:color="auto" w:fill="auto"/>
            <w:tcMar/>
          </w:tcPr>
          <w:p w:rsidRPr="00602AB5" w:rsidR="006F0BD0" w:rsidRDefault="006F0BD0" w14:paraId="38E74E05"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6F0BD0" w:rsidRDefault="006F0BD0" w14:paraId="1CA8E47E"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6F0BD0" w:rsidRDefault="006F0BD0" w14:paraId="165284FA"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6F0BD0" w:rsidRDefault="006F0BD0" w14:paraId="76C41E11"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6F0BD0" w:rsidRDefault="006F0BD0" w14:paraId="5CC27BAB"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6F0BD0" w:rsidRDefault="006F0BD0" w14:paraId="2C0F34F3" w14:textId="77777777">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Mar/>
          </w:tcPr>
          <w:p w:rsidRPr="00602AB5" w:rsidR="006F0BD0" w:rsidRDefault="006F0BD0" w14:paraId="5E6F2258" w14:textId="77777777">
            <w:pPr>
              <w:rPr>
                <w:rFonts w:ascii="Arial" w:hAnsi="Arial" w:cs="Arial"/>
                <w:sz w:val="16"/>
                <w:szCs w:val="16"/>
              </w:rPr>
            </w:pPr>
            <w:r w:rsidRPr="00602AB5">
              <w:rPr>
                <w:rFonts w:ascii="Arial" w:hAnsi="Arial" w:cs="Arial"/>
                <w:sz w:val="16"/>
                <w:szCs w:val="16"/>
              </w:rPr>
              <w:t>1.54G FLOPs</w:t>
            </w:r>
          </w:p>
        </w:tc>
        <w:tc>
          <w:tcPr>
            <w:tcW w:w="900" w:type="dxa"/>
            <w:tcMar/>
          </w:tcPr>
          <w:p w:rsidRPr="00602AB5" w:rsidR="006F0BD0" w:rsidRDefault="007868B9" w14:paraId="68858287" w14:textId="704D9A2C">
            <w:pPr>
              <w:rPr>
                <w:rFonts w:ascii="Arial" w:hAnsi="Arial" w:cs="Arial"/>
                <w:sz w:val="16"/>
                <w:szCs w:val="16"/>
                <w:lang w:val="en-US"/>
              </w:rPr>
            </w:pPr>
            <w:r w:rsidRPr="00602AB5">
              <w:rPr>
                <w:rFonts w:ascii="Arial" w:hAnsi="Arial" w:cs="Arial"/>
                <w:sz w:val="16"/>
                <w:szCs w:val="16"/>
                <w:lang w:val="en-US"/>
              </w:rPr>
              <w:t>78336 bits</w:t>
            </w:r>
          </w:p>
          <w:p w:rsidRPr="00602AB5" w:rsidR="006F0BD0" w:rsidRDefault="006F0BD0" w14:paraId="64ED58D8" w14:textId="77777777">
            <w:pPr>
              <w:rPr>
                <w:rFonts w:ascii="Arial" w:hAnsi="Arial" w:cs="Arial"/>
                <w:sz w:val="16"/>
                <w:szCs w:val="16"/>
              </w:rPr>
            </w:pPr>
          </w:p>
        </w:tc>
        <w:tc>
          <w:tcPr>
            <w:tcW w:w="630" w:type="dxa"/>
            <w:shd w:val="clear" w:color="auto" w:fill="auto"/>
            <w:tcMar/>
          </w:tcPr>
          <w:p w:rsidRPr="00602AB5" w:rsidR="006F0BD0" w:rsidRDefault="006F0BD0" w14:paraId="00765494" w14:textId="77777777">
            <w:pPr>
              <w:rPr>
                <w:rFonts w:ascii="Arial" w:hAnsi="Arial" w:cs="Arial"/>
                <w:sz w:val="16"/>
                <w:szCs w:val="16"/>
                <w:lang w:val="en-US"/>
              </w:rPr>
            </w:pPr>
            <w:r w:rsidRPr="00602AB5">
              <w:rPr>
                <w:rFonts w:ascii="Arial" w:hAnsi="Arial" w:cs="Arial"/>
                <w:sz w:val="16"/>
                <w:szCs w:val="16"/>
                <w:lang w:val="en-US"/>
              </w:rPr>
              <w:t>2.29</w:t>
            </w:r>
          </w:p>
          <w:p w:rsidRPr="00602AB5" w:rsidR="006F0BD0" w:rsidRDefault="006F0BD0" w14:paraId="569759C7" w14:textId="77777777">
            <w:pPr>
              <w:rPr>
                <w:rFonts w:ascii="Arial" w:hAnsi="Arial" w:cs="Arial"/>
                <w:sz w:val="16"/>
                <w:szCs w:val="16"/>
              </w:rPr>
            </w:pPr>
          </w:p>
        </w:tc>
      </w:tr>
      <w:tr w:rsidRPr="00602AB5" w:rsidR="00602AB5" w:rsidTr="0619FAD6" w14:paraId="051271C9" w14:textId="77777777">
        <w:trPr>
          <w:trHeight w:val="27"/>
        </w:trPr>
        <w:tc>
          <w:tcPr>
            <w:tcW w:w="1885" w:type="dxa"/>
            <w:shd w:val="clear" w:color="auto" w:fill="auto"/>
            <w:tcMar/>
          </w:tcPr>
          <w:p w:rsidRPr="00602AB5" w:rsidR="006F0BD0" w:rsidRDefault="002F4AE8" w14:paraId="6F9E92BE" w14:textId="264F6522">
            <w:pPr>
              <w:rPr>
                <w:rFonts w:ascii="Arial" w:hAnsi="Arial" w:cs="Arial"/>
                <w:sz w:val="16"/>
                <w:szCs w:val="16"/>
              </w:rPr>
            </w:pPr>
            <w:r w:rsidRPr="00602AB5">
              <w:rPr>
                <w:rFonts w:ascii="Arial" w:hAnsi="Arial" w:cs="Arial"/>
                <w:sz w:val="16"/>
                <w:szCs w:val="16"/>
              </w:rPr>
              <w:t>Case2b: CIR (18,4, 400)</w:t>
            </w:r>
          </w:p>
        </w:tc>
        <w:tc>
          <w:tcPr>
            <w:tcW w:w="1080" w:type="dxa"/>
            <w:shd w:val="clear" w:color="auto" w:fill="auto"/>
            <w:tcMar/>
          </w:tcPr>
          <w:p w:rsidRPr="00602AB5" w:rsidR="006F0BD0" w:rsidRDefault="006F0BD0" w14:paraId="31708301"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6F0BD0" w:rsidRDefault="006F0BD0" w14:paraId="445E7A21"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6F0BD0" w:rsidRDefault="006F0BD0" w14:paraId="778029BD"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6F0BD0" w:rsidRDefault="006F0BD0" w14:paraId="0ACE2B21"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6F0BD0" w:rsidRDefault="006F0BD0" w14:paraId="22594105"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6F0BD0" w:rsidRDefault="006F0BD0" w14:paraId="552020DA"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6F0BD0" w:rsidRDefault="006F0BD0" w14:paraId="4C992256" w14:textId="77777777">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Mar/>
          </w:tcPr>
          <w:p w:rsidRPr="00602AB5" w:rsidR="006F0BD0" w:rsidRDefault="006F0BD0" w14:paraId="29C72099" w14:textId="77777777">
            <w:pPr>
              <w:rPr>
                <w:rFonts w:ascii="Arial" w:hAnsi="Arial" w:cs="Arial"/>
                <w:sz w:val="16"/>
                <w:szCs w:val="16"/>
              </w:rPr>
            </w:pPr>
            <w:r w:rsidRPr="00602AB5">
              <w:rPr>
                <w:rFonts w:ascii="Arial" w:hAnsi="Arial" w:cs="Arial"/>
                <w:sz w:val="16"/>
                <w:szCs w:val="16"/>
              </w:rPr>
              <w:t>1.54G FLOPs</w:t>
            </w:r>
          </w:p>
        </w:tc>
        <w:tc>
          <w:tcPr>
            <w:tcW w:w="900" w:type="dxa"/>
            <w:tcMar/>
          </w:tcPr>
          <w:p w:rsidRPr="00602AB5" w:rsidR="006F0BD0" w:rsidRDefault="007868B9" w14:paraId="573A61E0" w14:textId="4E06C314">
            <w:pPr>
              <w:rPr>
                <w:rFonts w:ascii="Arial" w:hAnsi="Arial" w:cs="Arial"/>
                <w:sz w:val="16"/>
                <w:szCs w:val="16"/>
                <w:lang w:val="en-US"/>
              </w:rPr>
            </w:pPr>
            <w:r w:rsidRPr="00602AB5">
              <w:rPr>
                <w:rFonts w:ascii="Arial" w:hAnsi="Arial" w:cs="Arial"/>
                <w:sz w:val="16"/>
                <w:szCs w:val="16"/>
                <w:lang w:val="en-US"/>
              </w:rPr>
              <w:t>489600 bits</w:t>
            </w:r>
          </w:p>
          <w:p w:rsidRPr="00602AB5" w:rsidR="006F0BD0" w:rsidRDefault="006F0BD0" w14:paraId="75C9B579" w14:textId="77777777">
            <w:pPr>
              <w:rPr>
                <w:rFonts w:ascii="Arial" w:hAnsi="Arial" w:cs="Arial"/>
                <w:sz w:val="16"/>
                <w:szCs w:val="16"/>
              </w:rPr>
            </w:pPr>
          </w:p>
        </w:tc>
        <w:tc>
          <w:tcPr>
            <w:tcW w:w="630" w:type="dxa"/>
            <w:shd w:val="clear" w:color="auto" w:fill="auto"/>
            <w:tcMar/>
          </w:tcPr>
          <w:p w:rsidRPr="00602AB5" w:rsidR="006F0BD0" w:rsidRDefault="006F0BD0" w14:paraId="5643E0C3" w14:textId="77777777">
            <w:pPr>
              <w:rPr>
                <w:rFonts w:ascii="Arial" w:hAnsi="Arial" w:cs="Arial"/>
                <w:sz w:val="16"/>
                <w:szCs w:val="16"/>
              </w:rPr>
            </w:pPr>
            <w:r w:rsidRPr="00602AB5">
              <w:rPr>
                <w:rFonts w:ascii="Arial" w:hAnsi="Arial" w:cs="Arial"/>
                <w:sz w:val="16"/>
                <w:szCs w:val="16"/>
              </w:rPr>
              <w:t>2.24</w:t>
            </w:r>
          </w:p>
        </w:tc>
      </w:tr>
    </w:tbl>
    <w:p w:rsidRPr="0056336D" w:rsidR="006F0BD0" w:rsidP="006F0BD0" w:rsidRDefault="006F0BD0" w14:paraId="2FA3D070" w14:textId="77777777">
      <w:pPr>
        <w:rPr>
          <w:color w:val="FF0000"/>
          <w:sz w:val="24"/>
          <w:szCs w:val="24"/>
          <w:lang w:val="en-US"/>
        </w:rPr>
      </w:pPr>
    </w:p>
    <w:p w:rsidR="00C86CB4" w:rsidP="00C86CB4" w:rsidRDefault="003222FA" w14:paraId="15E57134" w14:textId="135FAEB1">
      <w:pPr>
        <w:keepNext/>
        <w:jc w:val="center"/>
      </w:pPr>
      <w:r>
        <w:rPr>
          <w:noProof/>
        </w:rPr>
        <w:drawing>
          <wp:inline distT="0" distB="0" distL="0" distR="0" wp14:anchorId="462EBF45" wp14:editId="58BD65F6">
            <wp:extent cx="5719763" cy="3471862"/>
            <wp:effectExtent l="0" t="0" r="14605" b="14605"/>
            <wp:docPr id="18" name="Chart 18">
              <a:extLst xmlns:a="http://schemas.openxmlformats.org/drawingml/2006/main">
                <a:ext uri="{FF2B5EF4-FFF2-40B4-BE49-F238E27FC236}">
                  <a16:creationId xmlns:a16="http://schemas.microsoft.com/office/drawing/2014/main" id="{F7B8B474-1DAF-1E7C-53AE-F7B1050F167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6F0BD0" w:rsidP="00C86CB4" w:rsidRDefault="00C86CB4" w14:paraId="3A8016CE" w14:textId="0F1C92BE">
      <w:pPr>
        <w:pStyle w:val="Caption"/>
      </w:pPr>
      <w:bookmarkStart w:name="_Ref131754848" w:id="46"/>
      <w:r>
        <w:t xml:space="preserve">Figure </w:t>
      </w:r>
      <w:r>
        <w:fldChar w:fldCharType="begin"/>
      </w:r>
      <w:r>
        <w:instrText>SEQ Figure \* ARABIC</w:instrText>
      </w:r>
      <w:r>
        <w:fldChar w:fldCharType="separate"/>
      </w:r>
      <w:r w:rsidR="000711E8">
        <w:rPr>
          <w:noProof/>
        </w:rPr>
        <w:t>2</w:t>
      </w:r>
      <w:r>
        <w:fldChar w:fldCharType="end"/>
      </w:r>
      <w:bookmarkEnd w:id="46"/>
      <w:r>
        <w:t xml:space="preserve"> </w:t>
      </w:r>
      <w:r w:rsidRPr="00F00A3D">
        <w:t xml:space="preserve">Horizontal positioning error at 90%-tile versus reporting overhead for different cases and measurement reporting </w:t>
      </w:r>
      <w:r w:rsidR="00650667">
        <w:t>types</w:t>
      </w:r>
      <w:r>
        <w:t>.</w:t>
      </w:r>
    </w:p>
    <w:p w:rsidRPr="00602AB5" w:rsidR="006F0BD0" w:rsidP="006F0BD0" w:rsidRDefault="006F0BD0" w14:paraId="5DBDD853" w14:textId="7E359557">
      <w:pPr>
        <w:rPr>
          <w:b/>
          <w:bCs/>
          <w:sz w:val="24"/>
          <w:szCs w:val="24"/>
        </w:rPr>
      </w:pPr>
      <w:r w:rsidRPr="00602AB5">
        <w:rPr>
          <w:b/>
          <w:bCs/>
          <w:sz w:val="24"/>
          <w:szCs w:val="24"/>
          <w:u w:val="single"/>
        </w:rPr>
        <w:t xml:space="preserve">Observation </w:t>
      </w:r>
      <w:r w:rsidR="00646A9D">
        <w:rPr>
          <w:b/>
          <w:bCs/>
          <w:sz w:val="24"/>
          <w:szCs w:val="24"/>
          <w:u w:val="single"/>
        </w:rPr>
        <w:t>4</w:t>
      </w:r>
      <w:r w:rsidRPr="00602AB5">
        <w:rPr>
          <w:b/>
          <w:bCs/>
          <w:sz w:val="24"/>
          <w:szCs w:val="24"/>
          <w:u w:val="single"/>
        </w:rPr>
        <w:t>:</w:t>
      </w:r>
      <w:r w:rsidRPr="00602AB5">
        <w:rPr>
          <w:b/>
          <w:bCs/>
          <w:sz w:val="24"/>
          <w:szCs w:val="24"/>
        </w:rPr>
        <w:t xml:space="preserve"> We observe the following regarding the trade-off between </w:t>
      </w:r>
      <w:r w:rsidRPr="00602AB5" w:rsidR="007A0B9F">
        <w:rPr>
          <w:b/>
          <w:bCs/>
          <w:sz w:val="24"/>
          <w:szCs w:val="24"/>
        </w:rPr>
        <w:t>positioning accuracy</w:t>
      </w:r>
      <w:r w:rsidRPr="00602AB5">
        <w:rPr>
          <w:b/>
          <w:bCs/>
          <w:sz w:val="24"/>
          <w:szCs w:val="24"/>
        </w:rPr>
        <w:t xml:space="preserve"> and reporting overhead</w:t>
      </w:r>
      <w:r w:rsidRPr="00602AB5" w:rsidR="007A0B9F">
        <w:rPr>
          <w:b/>
          <w:bCs/>
          <w:sz w:val="24"/>
          <w:szCs w:val="24"/>
        </w:rPr>
        <w:t xml:space="preserve"> for AI/ML positioning</w:t>
      </w:r>
      <w:r w:rsidRPr="00602AB5">
        <w:rPr>
          <w:b/>
          <w:bCs/>
          <w:sz w:val="24"/>
          <w:szCs w:val="24"/>
        </w:rPr>
        <w:t xml:space="preserve">: </w:t>
      </w:r>
    </w:p>
    <w:p w:rsidRPr="00602AB5" w:rsidR="00CC676A" w:rsidP="00CC676A" w:rsidRDefault="00CC676A" w14:paraId="6841438B" w14:textId="77777777">
      <w:pPr>
        <w:pStyle w:val="ListParagraph"/>
        <w:numPr>
          <w:ilvl w:val="0"/>
          <w:numId w:val="35"/>
        </w:numPr>
        <w:rPr>
          <w:b/>
          <w:bCs/>
          <w:sz w:val="24"/>
          <w:szCs w:val="24"/>
        </w:rPr>
      </w:pPr>
      <w:r w:rsidRPr="00602AB5">
        <w:rPr>
          <w:b/>
          <w:bCs/>
          <w:sz w:val="24"/>
          <w:szCs w:val="24"/>
        </w:rPr>
        <w:t>Case1 produces the best performance with least reporting overhead (e.g., 2.24m with 24 bits).</w:t>
      </w:r>
    </w:p>
    <w:p w:rsidRPr="00602AB5" w:rsidR="00CC676A" w:rsidP="00CC676A" w:rsidRDefault="00CC676A" w14:paraId="2AC918F8" w14:textId="77777777">
      <w:pPr>
        <w:pStyle w:val="ListParagraph"/>
        <w:numPr>
          <w:ilvl w:val="0"/>
          <w:numId w:val="35"/>
        </w:numPr>
        <w:rPr>
          <w:b/>
          <w:bCs/>
          <w:sz w:val="24"/>
          <w:szCs w:val="24"/>
        </w:rPr>
      </w:pPr>
      <w:r w:rsidRPr="00602AB5">
        <w:rPr>
          <w:b/>
          <w:bCs/>
          <w:sz w:val="24"/>
          <w:szCs w:val="24"/>
        </w:rPr>
        <w:t>Case2a with N’</w:t>
      </w:r>
      <w:r w:rsidRPr="00602AB5">
        <w:rPr>
          <w:b/>
          <w:bCs/>
          <w:sz w:val="24"/>
          <w:szCs w:val="24"/>
          <w:vertAlign w:val="subscript"/>
        </w:rPr>
        <w:t>t</w:t>
      </w:r>
      <w:r w:rsidRPr="00602AB5">
        <w:rPr>
          <w:b/>
          <w:bCs/>
          <w:sz w:val="24"/>
          <w:szCs w:val="24"/>
        </w:rPr>
        <w:t xml:space="preserve"> =1 (i.e., one path) produces higher positioning accuracy (e.g., 2.93m vs. 3.17m) and has smaller reporting overhead (e.g., 272 vs. 13824 bits) than Case2b with CIR of N’</w:t>
      </w:r>
      <w:r w:rsidRPr="00602AB5">
        <w:rPr>
          <w:b/>
          <w:bCs/>
          <w:sz w:val="24"/>
          <w:szCs w:val="24"/>
          <w:vertAlign w:val="subscript"/>
        </w:rPr>
        <w:t>t</w:t>
      </w:r>
      <w:r w:rsidRPr="00602AB5">
        <w:rPr>
          <w:b/>
          <w:bCs/>
          <w:sz w:val="24"/>
          <w:szCs w:val="24"/>
        </w:rPr>
        <w:t xml:space="preserve"> =8 samples.</w:t>
      </w:r>
    </w:p>
    <w:p w:rsidRPr="00602AB5" w:rsidR="00CC676A" w:rsidP="00CC676A" w:rsidRDefault="00CC676A" w14:paraId="7FCFA407" w14:textId="77777777">
      <w:pPr>
        <w:pStyle w:val="ListParagraph"/>
        <w:numPr>
          <w:ilvl w:val="0"/>
          <w:numId w:val="35"/>
        </w:numPr>
        <w:rPr>
          <w:b/>
          <w:bCs/>
          <w:sz w:val="24"/>
          <w:szCs w:val="24"/>
        </w:rPr>
      </w:pPr>
      <w:r w:rsidRPr="00602AB5">
        <w:rPr>
          <w:b/>
          <w:bCs/>
          <w:sz w:val="24"/>
          <w:szCs w:val="24"/>
        </w:rPr>
        <w:t>Case2b with multipath measurements (up to N’</w:t>
      </w:r>
      <w:r w:rsidRPr="00602AB5">
        <w:rPr>
          <w:b/>
          <w:bCs/>
          <w:sz w:val="24"/>
          <w:szCs w:val="24"/>
          <w:vertAlign w:val="subscript"/>
        </w:rPr>
        <w:t>t</w:t>
      </w:r>
      <w:r w:rsidRPr="00602AB5">
        <w:rPr>
          <w:b/>
          <w:bCs/>
          <w:sz w:val="24"/>
          <w:szCs w:val="24"/>
        </w:rPr>
        <w:t xml:space="preserve"> =8 multipaths) produces higher positioning accuracy (e.g., 2.52m vs. 3.17m) and has smaller reporting overhead (e.g., 1152 vs. 13824 bits) than Case2b with CIR of N’</w:t>
      </w:r>
      <w:r w:rsidRPr="00602AB5">
        <w:rPr>
          <w:b/>
          <w:bCs/>
          <w:sz w:val="24"/>
          <w:szCs w:val="24"/>
          <w:vertAlign w:val="subscript"/>
        </w:rPr>
        <w:t>t</w:t>
      </w:r>
      <w:r w:rsidRPr="00602AB5">
        <w:rPr>
          <w:b/>
          <w:bCs/>
          <w:sz w:val="24"/>
          <w:szCs w:val="24"/>
        </w:rPr>
        <w:t xml:space="preserve"> =8 samples.</w:t>
      </w:r>
    </w:p>
    <w:p w:rsidRPr="00602AB5" w:rsidR="00CC676A" w:rsidP="00CC676A" w:rsidRDefault="00CC676A" w14:paraId="5BD49AC0" w14:textId="111968E0">
      <w:pPr>
        <w:pStyle w:val="ListParagraph"/>
        <w:numPr>
          <w:ilvl w:val="0"/>
          <w:numId w:val="35"/>
        </w:numPr>
        <w:rPr>
          <w:b/>
          <w:bCs/>
          <w:sz w:val="24"/>
          <w:szCs w:val="24"/>
        </w:rPr>
      </w:pPr>
      <w:r w:rsidRPr="00602AB5">
        <w:rPr>
          <w:b/>
          <w:bCs/>
          <w:sz w:val="24"/>
          <w:szCs w:val="24"/>
        </w:rPr>
        <w:t>Case2b with multipath measurements (up to N’</w:t>
      </w:r>
      <w:r w:rsidRPr="00602AB5">
        <w:rPr>
          <w:b/>
          <w:bCs/>
          <w:sz w:val="24"/>
          <w:szCs w:val="24"/>
          <w:vertAlign w:val="subscript"/>
        </w:rPr>
        <w:t>t</w:t>
      </w:r>
      <w:r w:rsidRPr="00602AB5">
        <w:rPr>
          <w:b/>
          <w:bCs/>
          <w:sz w:val="24"/>
          <w:szCs w:val="24"/>
        </w:rPr>
        <w:t xml:space="preserve"> =8 multipaths) produces comparable positioning accuracy (e.g., 2.52m vs. 2.51m)   and has smaller reporting overhead (e.g., 1152 vs. 23040 bits) than Case2b with CIR of N’</w:t>
      </w:r>
      <w:r w:rsidRPr="00602AB5">
        <w:rPr>
          <w:b/>
          <w:bCs/>
          <w:sz w:val="24"/>
          <w:szCs w:val="24"/>
          <w:vertAlign w:val="subscript"/>
        </w:rPr>
        <w:t>t</w:t>
      </w:r>
      <w:r w:rsidRPr="00602AB5">
        <w:rPr>
          <w:b/>
          <w:bCs/>
          <w:sz w:val="24"/>
          <w:szCs w:val="24"/>
        </w:rPr>
        <w:t xml:space="preserve"> =16 samples.</w:t>
      </w:r>
    </w:p>
    <w:p w:rsidRPr="00602AB5" w:rsidR="00CC676A" w:rsidP="00CC676A" w:rsidRDefault="00CC676A" w14:paraId="06419B7C" w14:textId="2FFB2718">
      <w:pPr>
        <w:pStyle w:val="ListParagraph"/>
        <w:numPr>
          <w:ilvl w:val="0"/>
          <w:numId w:val="35"/>
        </w:numPr>
        <w:rPr>
          <w:b/>
          <w:bCs/>
          <w:sz w:val="24"/>
          <w:szCs w:val="24"/>
        </w:rPr>
      </w:pPr>
      <w:r w:rsidRPr="00602AB5">
        <w:rPr>
          <w:b/>
          <w:bCs/>
          <w:sz w:val="24"/>
          <w:szCs w:val="24"/>
        </w:rPr>
        <w:t>Case2b with multipath measurements (up to N’</w:t>
      </w:r>
      <w:r w:rsidRPr="00602AB5">
        <w:rPr>
          <w:b/>
          <w:bCs/>
          <w:sz w:val="24"/>
          <w:szCs w:val="24"/>
          <w:vertAlign w:val="subscript"/>
        </w:rPr>
        <w:t>t</w:t>
      </w:r>
      <w:r w:rsidRPr="00602AB5">
        <w:rPr>
          <w:b/>
          <w:bCs/>
          <w:sz w:val="24"/>
          <w:szCs w:val="24"/>
        </w:rPr>
        <w:t xml:space="preserve"> =16 multipaths) produces higher positioning accuracy (e.g., 2.31m vs. 2.51m)    and has smaller reporting overhead (e.g., 2304 vs. 23040 bits) than Case2b with CIR of N’</w:t>
      </w:r>
      <w:r w:rsidRPr="00602AB5">
        <w:rPr>
          <w:b/>
          <w:bCs/>
          <w:sz w:val="24"/>
          <w:szCs w:val="24"/>
          <w:vertAlign w:val="subscript"/>
        </w:rPr>
        <w:t>t</w:t>
      </w:r>
      <w:r w:rsidRPr="00602AB5">
        <w:rPr>
          <w:b/>
          <w:bCs/>
          <w:sz w:val="24"/>
          <w:szCs w:val="24"/>
        </w:rPr>
        <w:t xml:space="preserve"> =16 samples.</w:t>
      </w:r>
    </w:p>
    <w:p w:rsidRPr="00602AB5" w:rsidR="00CC676A" w:rsidP="00CC676A" w:rsidRDefault="00CC676A" w14:paraId="1DF68E75" w14:textId="4D6F86AC">
      <w:pPr>
        <w:pStyle w:val="ListParagraph"/>
        <w:numPr>
          <w:ilvl w:val="0"/>
          <w:numId w:val="35"/>
        </w:numPr>
        <w:rPr>
          <w:b/>
          <w:bCs/>
          <w:sz w:val="24"/>
          <w:szCs w:val="24"/>
        </w:rPr>
      </w:pPr>
      <w:r w:rsidRPr="00602AB5">
        <w:rPr>
          <w:b/>
          <w:bCs/>
          <w:sz w:val="24"/>
          <w:szCs w:val="24"/>
        </w:rPr>
        <w:t>Case2b with multipath measurements (up to N’</w:t>
      </w:r>
      <w:r w:rsidRPr="00602AB5">
        <w:rPr>
          <w:b/>
          <w:bCs/>
          <w:sz w:val="24"/>
          <w:szCs w:val="24"/>
          <w:vertAlign w:val="subscript"/>
        </w:rPr>
        <w:t>t</w:t>
      </w:r>
      <w:r w:rsidRPr="00602AB5">
        <w:rPr>
          <w:b/>
          <w:bCs/>
          <w:sz w:val="24"/>
          <w:szCs w:val="24"/>
        </w:rPr>
        <w:t xml:space="preserve"> =16 multipaths) produces comparable positioning accuracy (e.g., 2.31m vs. 2.29m) and has much smaller reporting overhead (e.g., 2304 vs. 78336 bits) than Case2b with CIR of N’</w:t>
      </w:r>
      <w:r w:rsidRPr="00602AB5">
        <w:rPr>
          <w:b/>
          <w:bCs/>
          <w:sz w:val="24"/>
          <w:szCs w:val="24"/>
          <w:vertAlign w:val="subscript"/>
        </w:rPr>
        <w:t>t</w:t>
      </w:r>
      <w:r w:rsidRPr="00602AB5">
        <w:rPr>
          <w:b/>
          <w:bCs/>
          <w:sz w:val="24"/>
          <w:szCs w:val="24"/>
        </w:rPr>
        <w:t xml:space="preserve"> =64 samples.</w:t>
      </w:r>
    </w:p>
    <w:p w:rsidRPr="00602AB5" w:rsidR="00B95820" w:rsidP="00B95820" w:rsidRDefault="00B95820" w14:paraId="29E21A02" w14:textId="77777777">
      <w:pPr>
        <w:pStyle w:val="ListParagraph"/>
        <w:rPr>
          <w:b/>
          <w:bCs/>
          <w:sz w:val="24"/>
          <w:szCs w:val="24"/>
        </w:rPr>
      </w:pPr>
    </w:p>
    <w:p w:rsidRPr="00602AB5" w:rsidR="006F0BD0" w:rsidP="006F0BD0" w:rsidRDefault="006F0BD0" w14:paraId="291C606F" w14:textId="233DD69F">
      <w:pPr>
        <w:rPr>
          <w:b/>
          <w:bCs/>
          <w:sz w:val="24"/>
          <w:szCs w:val="24"/>
        </w:rPr>
      </w:pPr>
      <w:r w:rsidRPr="00602AB5">
        <w:rPr>
          <w:b/>
          <w:bCs/>
          <w:sz w:val="24"/>
          <w:szCs w:val="24"/>
          <w:u w:val="single"/>
        </w:rPr>
        <w:t xml:space="preserve">Observation </w:t>
      </w:r>
      <w:r w:rsidR="00646A9D">
        <w:rPr>
          <w:b/>
          <w:bCs/>
          <w:sz w:val="24"/>
          <w:szCs w:val="24"/>
          <w:u w:val="single"/>
        </w:rPr>
        <w:t>5</w:t>
      </w:r>
      <w:r w:rsidRPr="00602AB5">
        <w:rPr>
          <w:b/>
          <w:bCs/>
          <w:sz w:val="24"/>
          <w:szCs w:val="24"/>
          <w:u w:val="single"/>
        </w:rPr>
        <w:t>:</w:t>
      </w:r>
      <w:r w:rsidRPr="00602AB5">
        <w:rPr>
          <w:b/>
          <w:bCs/>
          <w:sz w:val="24"/>
          <w:szCs w:val="24"/>
        </w:rPr>
        <w:t xml:space="preserve"> For</w:t>
      </w:r>
      <w:r w:rsidRPr="00602AB5" w:rsidR="003E4DF2">
        <w:rPr>
          <w:b/>
          <w:bCs/>
          <w:sz w:val="24"/>
          <w:szCs w:val="24"/>
        </w:rPr>
        <w:t xml:space="preserve"> AI/ML positioning</w:t>
      </w:r>
      <w:r w:rsidRPr="00602AB5" w:rsidR="008939B4">
        <w:rPr>
          <w:b/>
          <w:bCs/>
          <w:sz w:val="24"/>
          <w:szCs w:val="24"/>
        </w:rPr>
        <w:t xml:space="preserve"> evaluation </w:t>
      </w:r>
      <w:r w:rsidRPr="00602AB5" w:rsidR="00AF4200">
        <w:rPr>
          <w:b/>
          <w:bCs/>
          <w:sz w:val="24"/>
          <w:szCs w:val="24"/>
        </w:rPr>
        <w:t xml:space="preserve">of reporting overhead </w:t>
      </w:r>
      <w:r w:rsidRPr="00602AB5" w:rsidR="008939B4">
        <w:rPr>
          <w:b/>
          <w:bCs/>
          <w:sz w:val="24"/>
          <w:szCs w:val="24"/>
        </w:rPr>
        <w:t>(Case2b)</w:t>
      </w:r>
      <w:r w:rsidRPr="00602AB5">
        <w:rPr>
          <w:b/>
          <w:bCs/>
          <w:sz w:val="24"/>
          <w:szCs w:val="24"/>
        </w:rPr>
        <w:t>,</w:t>
      </w:r>
      <w:r w:rsidRPr="00602AB5" w:rsidR="003E4DF2">
        <w:rPr>
          <w:b/>
          <w:bCs/>
          <w:sz w:val="24"/>
          <w:szCs w:val="24"/>
        </w:rPr>
        <w:t xml:space="preserve"> evaluations show that </w:t>
      </w:r>
      <w:r w:rsidRPr="00602AB5">
        <w:rPr>
          <w:b/>
          <w:bCs/>
          <w:sz w:val="24"/>
          <w:szCs w:val="24"/>
        </w:rPr>
        <w:t>reporting of CIR measurements with N’</w:t>
      </w:r>
      <w:r w:rsidRPr="00602AB5">
        <w:rPr>
          <w:b/>
          <w:bCs/>
          <w:sz w:val="24"/>
          <w:szCs w:val="24"/>
          <w:vertAlign w:val="subscript"/>
        </w:rPr>
        <w:t>t</w:t>
      </w:r>
      <w:r w:rsidRPr="00602AB5">
        <w:rPr>
          <w:b/>
          <w:bCs/>
          <w:sz w:val="24"/>
          <w:szCs w:val="24"/>
        </w:rPr>
        <w:t xml:space="preserve"> &gt; 64 incurs huge reporting overhead and the expected performance gain is minimal (e.g., enhancing accuracy from 2.29m to 2.24m). </w:t>
      </w:r>
    </w:p>
    <w:p w:rsidRPr="00602AB5" w:rsidR="001B5342" w:rsidP="006F0BD0" w:rsidRDefault="006F0BD0" w14:paraId="59B2B4BB" w14:textId="614BD72F">
      <w:pPr>
        <w:rPr>
          <w:b/>
          <w:bCs/>
          <w:sz w:val="24"/>
          <w:szCs w:val="24"/>
        </w:rPr>
      </w:pPr>
      <w:r w:rsidRPr="00602AB5">
        <w:rPr>
          <w:b/>
          <w:bCs/>
          <w:sz w:val="24"/>
          <w:szCs w:val="24"/>
          <w:u w:val="single"/>
        </w:rPr>
        <w:t xml:space="preserve">Observation </w:t>
      </w:r>
      <w:r w:rsidR="00646A9D">
        <w:rPr>
          <w:b/>
          <w:bCs/>
          <w:sz w:val="24"/>
          <w:szCs w:val="24"/>
          <w:u w:val="single"/>
        </w:rPr>
        <w:t>6</w:t>
      </w:r>
      <w:r w:rsidRPr="00602AB5">
        <w:rPr>
          <w:b/>
          <w:bCs/>
          <w:sz w:val="24"/>
          <w:szCs w:val="24"/>
          <w:u w:val="single"/>
        </w:rPr>
        <w:t>:</w:t>
      </w:r>
      <w:r w:rsidRPr="00602AB5">
        <w:rPr>
          <w:b/>
          <w:bCs/>
          <w:sz w:val="24"/>
          <w:szCs w:val="24"/>
        </w:rPr>
        <w:t xml:space="preserve"> </w:t>
      </w:r>
      <w:r w:rsidRPr="00602AB5" w:rsidR="00AF4200">
        <w:rPr>
          <w:b/>
          <w:bCs/>
          <w:sz w:val="24"/>
          <w:szCs w:val="24"/>
        </w:rPr>
        <w:t xml:space="preserve">For AI/ML positioning evaluation of reporting overhead (Case2b), </w:t>
      </w:r>
      <w:r w:rsidRPr="00602AB5" w:rsidR="003E4DF2">
        <w:rPr>
          <w:b/>
          <w:bCs/>
          <w:sz w:val="24"/>
          <w:szCs w:val="24"/>
        </w:rPr>
        <w:t>evaluations show that</w:t>
      </w:r>
      <w:r w:rsidRPr="00602AB5">
        <w:rPr>
          <w:b/>
          <w:bCs/>
          <w:sz w:val="24"/>
          <w:szCs w:val="24"/>
        </w:rPr>
        <w:t xml:space="preserve"> reporting of CIR measurements with N’</w:t>
      </w:r>
      <w:r w:rsidRPr="00602AB5">
        <w:rPr>
          <w:b/>
          <w:bCs/>
          <w:sz w:val="24"/>
          <w:szCs w:val="24"/>
          <w:vertAlign w:val="subscript"/>
        </w:rPr>
        <w:t>t</w:t>
      </w:r>
      <w:r w:rsidRPr="00602AB5">
        <w:rPr>
          <w:b/>
          <w:bCs/>
          <w:sz w:val="24"/>
          <w:szCs w:val="24"/>
        </w:rPr>
        <w:t xml:space="preserve"> </w:t>
      </w:r>
      <m:oMath>
        <m:r>
          <m:rPr>
            <m:sty m:val="bi"/>
          </m:rPr>
          <w:rPr>
            <w:rFonts w:ascii="Cambria Math" w:hAnsi="Cambria Math"/>
            <w:sz w:val="24"/>
            <w:szCs w:val="24"/>
          </w:rPr>
          <m:t>≤</m:t>
        </m:r>
      </m:oMath>
      <w:r w:rsidRPr="00602AB5">
        <w:rPr>
          <w:b/>
          <w:bCs/>
          <w:sz w:val="24"/>
          <w:szCs w:val="24"/>
        </w:rPr>
        <w:t xml:space="preserve"> 64 can have </w:t>
      </w:r>
      <w:r w:rsidRPr="00602AB5" w:rsidR="0033547E">
        <w:rPr>
          <w:b/>
          <w:bCs/>
          <w:sz w:val="24"/>
          <w:szCs w:val="24"/>
        </w:rPr>
        <w:t xml:space="preserve">less or </w:t>
      </w:r>
      <w:r w:rsidRPr="00602AB5">
        <w:rPr>
          <w:b/>
          <w:bCs/>
          <w:sz w:val="24"/>
          <w:szCs w:val="24"/>
        </w:rPr>
        <w:t xml:space="preserve">comparable performance gain to multipath reporting </w:t>
      </w:r>
      <w:r w:rsidRPr="00602AB5" w:rsidR="00E81B44">
        <w:rPr>
          <w:b/>
          <w:bCs/>
          <w:sz w:val="24"/>
          <w:szCs w:val="24"/>
        </w:rPr>
        <w:t xml:space="preserve">and </w:t>
      </w:r>
      <w:r w:rsidRPr="00602AB5">
        <w:rPr>
          <w:b/>
          <w:bCs/>
          <w:sz w:val="24"/>
          <w:szCs w:val="24"/>
        </w:rPr>
        <w:t xml:space="preserve">has higher reporting overhead. </w:t>
      </w:r>
    </w:p>
    <w:p w:rsidRPr="00602AB5" w:rsidR="006F0BD0" w:rsidP="006F0BD0" w:rsidRDefault="00FE4C3E" w14:paraId="2ED44EE1" w14:textId="307A2654">
      <w:pPr>
        <w:rPr>
          <w:b/>
          <w:bCs/>
          <w:sz w:val="24"/>
          <w:szCs w:val="24"/>
        </w:rPr>
      </w:pPr>
      <w:r w:rsidRPr="00602AB5">
        <w:rPr>
          <w:b/>
          <w:bCs/>
          <w:sz w:val="24"/>
          <w:szCs w:val="24"/>
          <w:u w:val="single"/>
        </w:rPr>
        <w:t xml:space="preserve">Observation </w:t>
      </w:r>
      <w:r w:rsidR="00646A9D">
        <w:rPr>
          <w:b/>
          <w:bCs/>
          <w:sz w:val="24"/>
          <w:szCs w:val="24"/>
          <w:u w:val="single"/>
        </w:rPr>
        <w:t>7</w:t>
      </w:r>
      <w:r w:rsidRPr="00602AB5">
        <w:rPr>
          <w:b/>
          <w:bCs/>
          <w:sz w:val="24"/>
          <w:szCs w:val="24"/>
          <w:u w:val="single"/>
        </w:rPr>
        <w:t>:</w:t>
      </w:r>
      <w:r w:rsidRPr="00602AB5">
        <w:rPr>
          <w:b/>
          <w:bCs/>
          <w:sz w:val="24"/>
          <w:szCs w:val="24"/>
        </w:rPr>
        <w:t xml:space="preserve"> </w:t>
      </w:r>
      <w:r w:rsidRPr="00602AB5" w:rsidR="00AF4200">
        <w:rPr>
          <w:b/>
          <w:bCs/>
          <w:sz w:val="24"/>
          <w:szCs w:val="24"/>
        </w:rPr>
        <w:t>For AI/ML positioning evaluation of reporting overhead (Case2b), when considering</w:t>
      </w:r>
      <w:r w:rsidRPr="00602AB5">
        <w:rPr>
          <w:b/>
          <w:bCs/>
          <w:sz w:val="24"/>
          <w:szCs w:val="24"/>
        </w:rPr>
        <w:t xml:space="preserve"> same reporting overhead</w:t>
      </w:r>
      <w:r w:rsidRPr="00602AB5" w:rsidR="00D1174A">
        <w:rPr>
          <w:b/>
          <w:bCs/>
          <w:sz w:val="24"/>
          <w:szCs w:val="24"/>
        </w:rPr>
        <w:t xml:space="preserve"> </w:t>
      </w:r>
      <w:r w:rsidRPr="00602AB5" w:rsidR="00AF4200">
        <w:rPr>
          <w:b/>
          <w:bCs/>
          <w:sz w:val="24"/>
          <w:szCs w:val="24"/>
        </w:rPr>
        <w:t>for</w:t>
      </w:r>
      <w:r w:rsidRPr="00602AB5" w:rsidR="00D1174A">
        <w:rPr>
          <w:b/>
          <w:bCs/>
          <w:sz w:val="24"/>
          <w:szCs w:val="24"/>
        </w:rPr>
        <w:t xml:space="preserve"> </w:t>
      </w:r>
      <w:r w:rsidRPr="00602AB5" w:rsidR="00C25916">
        <w:rPr>
          <w:b/>
          <w:bCs/>
          <w:sz w:val="24"/>
          <w:szCs w:val="24"/>
        </w:rPr>
        <w:t>N’</w:t>
      </w:r>
      <w:r w:rsidRPr="00602AB5" w:rsidR="00C25916">
        <w:rPr>
          <w:b/>
          <w:bCs/>
          <w:sz w:val="24"/>
          <w:szCs w:val="24"/>
          <w:vertAlign w:val="subscript"/>
        </w:rPr>
        <w:t>t</w:t>
      </w:r>
      <w:r w:rsidRPr="00602AB5" w:rsidR="00C25916">
        <w:rPr>
          <w:b/>
          <w:bCs/>
          <w:sz w:val="24"/>
          <w:szCs w:val="24"/>
        </w:rPr>
        <w:t xml:space="preserve"> </w:t>
      </w:r>
      <m:oMath>
        <m:r>
          <m:rPr>
            <m:sty m:val="bi"/>
          </m:rPr>
          <w:rPr>
            <w:rFonts w:ascii="Cambria Math" w:hAnsi="Cambria Math"/>
            <w:sz w:val="24"/>
            <w:szCs w:val="24"/>
          </w:rPr>
          <m:t>≤</m:t>
        </m:r>
      </m:oMath>
      <w:r w:rsidRPr="00602AB5" w:rsidR="00C25916">
        <w:rPr>
          <w:b/>
          <w:bCs/>
          <w:sz w:val="24"/>
          <w:szCs w:val="24"/>
        </w:rPr>
        <w:t xml:space="preserve"> 64</w:t>
      </w:r>
      <w:r w:rsidRPr="00602AB5" w:rsidR="003E4DF2">
        <w:rPr>
          <w:b/>
          <w:bCs/>
          <w:sz w:val="24"/>
          <w:szCs w:val="24"/>
        </w:rPr>
        <w:t xml:space="preserve">, evaluations show that </w:t>
      </w:r>
      <w:r w:rsidRPr="00602AB5" w:rsidR="00C25916">
        <w:rPr>
          <w:b/>
          <w:bCs/>
          <w:sz w:val="24"/>
          <w:szCs w:val="24"/>
        </w:rPr>
        <w:t xml:space="preserve">Case2b </w:t>
      </w:r>
      <w:r w:rsidRPr="00602AB5" w:rsidR="00CA303B">
        <w:rPr>
          <w:b/>
          <w:bCs/>
          <w:sz w:val="24"/>
          <w:szCs w:val="24"/>
        </w:rPr>
        <w:t xml:space="preserve">achieves </w:t>
      </w:r>
      <w:r w:rsidRPr="00602AB5" w:rsidR="00321F37">
        <w:rPr>
          <w:b/>
          <w:bCs/>
          <w:sz w:val="24"/>
          <w:szCs w:val="24"/>
        </w:rPr>
        <w:t xml:space="preserve">higher positioning accuracy </w:t>
      </w:r>
      <w:r w:rsidRPr="00602AB5" w:rsidR="00F26C50">
        <w:rPr>
          <w:b/>
          <w:bCs/>
          <w:sz w:val="24"/>
          <w:szCs w:val="24"/>
        </w:rPr>
        <w:t xml:space="preserve">with multipath reporting </w:t>
      </w:r>
      <w:r w:rsidRPr="00602AB5" w:rsidR="00321F37">
        <w:rPr>
          <w:b/>
          <w:bCs/>
          <w:sz w:val="24"/>
          <w:szCs w:val="24"/>
        </w:rPr>
        <w:t xml:space="preserve">than </w:t>
      </w:r>
      <w:r w:rsidRPr="00602AB5" w:rsidR="00AC2750">
        <w:rPr>
          <w:b/>
          <w:bCs/>
          <w:sz w:val="24"/>
          <w:szCs w:val="24"/>
        </w:rPr>
        <w:t>CIR measurement reporting</w:t>
      </w:r>
      <w:r w:rsidRPr="00602AB5">
        <w:rPr>
          <w:b/>
          <w:bCs/>
          <w:sz w:val="24"/>
          <w:szCs w:val="24"/>
        </w:rPr>
        <w:t xml:space="preserve">. </w:t>
      </w:r>
    </w:p>
    <w:p w:rsidR="006F0BD0" w:rsidP="006F0BD0" w:rsidRDefault="006F0BD0" w14:paraId="21E2E4E2" w14:textId="66392525">
      <w:pPr>
        <w:rPr>
          <w:b/>
          <w:bCs/>
          <w:sz w:val="24"/>
          <w:szCs w:val="24"/>
        </w:rPr>
      </w:pPr>
      <w:r w:rsidRPr="00602AB5">
        <w:rPr>
          <w:b/>
          <w:bCs/>
          <w:sz w:val="24"/>
          <w:szCs w:val="24"/>
          <w:u w:val="single"/>
        </w:rPr>
        <w:t xml:space="preserve">Proposal </w:t>
      </w:r>
      <w:r w:rsidR="00351012">
        <w:rPr>
          <w:b/>
          <w:bCs/>
          <w:sz w:val="24"/>
          <w:szCs w:val="24"/>
          <w:u w:val="single"/>
        </w:rPr>
        <w:t>9</w:t>
      </w:r>
      <w:r w:rsidRPr="00602AB5">
        <w:rPr>
          <w:b/>
          <w:bCs/>
          <w:sz w:val="24"/>
          <w:szCs w:val="24"/>
          <w:u w:val="single"/>
        </w:rPr>
        <w:t>:</w:t>
      </w:r>
      <w:r w:rsidRPr="00602AB5">
        <w:rPr>
          <w:b/>
          <w:bCs/>
          <w:sz w:val="24"/>
          <w:szCs w:val="24"/>
        </w:rPr>
        <w:t xml:space="preserve">  For specifying model input in Case2b</w:t>
      </w:r>
      <w:r w:rsidRPr="00602AB5" w:rsidR="00196954">
        <w:rPr>
          <w:b/>
          <w:bCs/>
          <w:sz w:val="24"/>
          <w:szCs w:val="24"/>
        </w:rPr>
        <w:t xml:space="preserve"> in AI/ML positioning, </w:t>
      </w:r>
      <w:r w:rsidRPr="00602AB5">
        <w:rPr>
          <w:b/>
          <w:bCs/>
          <w:sz w:val="24"/>
          <w:szCs w:val="24"/>
        </w:rPr>
        <w:t xml:space="preserve">deprioritize CIR measurement reporting due to its the huge reporting overhead and comparable or minimal performance gain when compared to existing multipath reporting. </w:t>
      </w:r>
    </w:p>
    <w:p w:rsidR="00D7313F" w:rsidP="006F0BD0" w:rsidRDefault="00D7313F" w14:paraId="479A95C7" w14:textId="77777777">
      <w:pPr>
        <w:rPr>
          <w:b/>
          <w:bCs/>
          <w:sz w:val="24"/>
          <w:szCs w:val="24"/>
        </w:rPr>
      </w:pPr>
    </w:p>
    <w:p w:rsidRPr="00602AB5" w:rsidR="00D7313F" w:rsidP="00D7313F" w:rsidRDefault="00BF2DA1" w14:paraId="61E6EF98" w14:textId="4BDDF6AD">
      <w:pPr>
        <w:pStyle w:val="Heading3"/>
      </w:pPr>
      <w:r>
        <w:t>A2</w:t>
      </w:r>
      <w:r w:rsidRPr="00602AB5" w:rsidR="00D7313F">
        <w:t>.1.2 Evaluating reporting overhead and accuracy</w:t>
      </w:r>
      <w:r w:rsidR="00D7313F">
        <w:t>:</w:t>
      </w:r>
      <w:r w:rsidRPr="00602AB5" w:rsidR="00D7313F">
        <w:t xml:space="preserve"> TRP </w:t>
      </w:r>
      <w:r w:rsidR="00D7313F">
        <w:t xml:space="preserve">numbers and </w:t>
      </w:r>
      <w:r w:rsidRPr="00602AB5" w:rsidR="00D7313F">
        <w:t>selection</w:t>
      </w:r>
    </w:p>
    <w:p w:rsidRPr="00602AB5" w:rsidR="00D7313F" w:rsidP="00D7313F" w:rsidRDefault="00D7313F" w14:paraId="738283DD" w14:textId="77777777">
      <w:pPr>
        <w:rPr>
          <w:sz w:val="24"/>
          <w:szCs w:val="24"/>
        </w:rPr>
      </w:pPr>
      <w:r w:rsidRPr="00602AB5">
        <w:rPr>
          <w:sz w:val="24"/>
          <w:szCs w:val="24"/>
        </w:rPr>
        <w:t xml:space="preserve">We also investigate the benefits of TRP selection and the potential reporting overhead benefits when reducing the number of TRPs. We consider two scenarios for reducing the number of TRPs to be reported. In the first approach, the set of reported TRPs can be dynamic, in which the UE can report the top-K strongest power TRPs. In the second approach, a fixed and predetermined set of TRPs are reported, in which TRPs are selected to ensure UE is within their convex hull for most of the times to ensure low GDOP. We consider the model input as optimized CIR and reduce the number of TRPs from 18 to 8 and 4. Our evaluations are summarized in </w:t>
      </w:r>
      <w:r w:rsidRPr="00602AB5">
        <w:rPr>
          <w:sz w:val="24"/>
          <w:szCs w:val="24"/>
        </w:rPr>
        <w:fldChar w:fldCharType="begin"/>
      </w:r>
      <w:r w:rsidRPr="00602AB5">
        <w:rPr>
          <w:sz w:val="24"/>
          <w:szCs w:val="24"/>
        </w:rPr>
        <w:instrText xml:space="preserve"> REF _Ref134796239 \h </w:instrText>
      </w:r>
      <w:r w:rsidRPr="00602AB5">
        <w:rPr>
          <w:sz w:val="24"/>
          <w:szCs w:val="24"/>
        </w:rPr>
      </w:r>
      <w:r w:rsidRPr="00602AB5">
        <w:rPr>
          <w:sz w:val="24"/>
          <w:szCs w:val="24"/>
        </w:rPr>
        <w:fldChar w:fldCharType="separate"/>
      </w:r>
      <w:r w:rsidRPr="00602AB5">
        <w:t xml:space="preserve">Table </w:t>
      </w:r>
      <w:r w:rsidRPr="00602AB5">
        <w:rPr>
          <w:noProof/>
        </w:rPr>
        <w:t>3</w:t>
      </w:r>
      <w:r w:rsidRPr="00602AB5">
        <w:rPr>
          <w:sz w:val="24"/>
          <w:szCs w:val="24"/>
        </w:rPr>
        <w:fldChar w:fldCharType="end"/>
      </w:r>
      <w:r w:rsidRPr="00602AB5">
        <w:rPr>
          <w:sz w:val="24"/>
          <w:szCs w:val="24"/>
        </w:rPr>
        <w:t xml:space="preserve">. We observe that reducing the number of TRPs can significantly degrade the positioning accuracy. For example, in the first approach with dynamic TRP selection, the positioning accuracy drops from 3.17m to 3.89m and 5.32m, when the number of TRPs reduces from 18 to 8 and 4, respectively. In the second approach with fixed TRP selection, the positioning accuracy drops from 3.17m to 3.34m and 12.02m, when the number of TRPs reduces from 18 to 8 and 4, respectively. </w:t>
      </w:r>
    </w:p>
    <w:p w:rsidRPr="00602AB5" w:rsidR="00D7313F" w:rsidP="00D7313F" w:rsidRDefault="00D7313F" w14:paraId="7109B9D5" w14:textId="77777777">
      <w:pPr>
        <w:rPr>
          <w:sz w:val="24"/>
          <w:szCs w:val="24"/>
        </w:rPr>
      </w:pPr>
    </w:p>
    <w:p w:rsidRPr="00602AB5" w:rsidR="00D7313F" w:rsidP="00D7313F" w:rsidRDefault="00D7313F" w14:paraId="1D2B06A9" w14:textId="4A3E2C6A">
      <w:pPr>
        <w:pStyle w:val="Caption"/>
        <w:keepNext/>
      </w:pPr>
      <w:bookmarkStart w:name="_Ref134796239" w:id="47"/>
      <w:r w:rsidRPr="00602AB5">
        <w:t xml:space="preserve">Table </w:t>
      </w:r>
      <w:r>
        <w:fldChar w:fldCharType="begin"/>
      </w:r>
      <w:r>
        <w:instrText>SEQ Table \* ARABIC</w:instrText>
      </w:r>
      <w:r>
        <w:fldChar w:fldCharType="separate"/>
      </w:r>
      <w:r w:rsidR="00DD19E3">
        <w:rPr>
          <w:noProof/>
        </w:rPr>
        <w:t>27</w:t>
      </w:r>
      <w:r>
        <w:fldChar w:fldCharType="end"/>
      </w:r>
      <w:bookmarkEnd w:id="47"/>
      <w:r w:rsidRPr="00602AB5">
        <w:t xml:space="preserve"> Evaluation results for AI/ML model complexity and reporting overhead when deployed on NW-side for different TRP measurement optimizations (Bt=8 bits, Nt=64, B</w:t>
      </w:r>
      <w:r w:rsidRPr="00602AB5">
        <w:rPr>
          <w:vertAlign w:val="subscript"/>
        </w:rPr>
        <w:t>cir_real</w:t>
      </w:r>
      <w:r w:rsidRPr="00602AB5">
        <w:t>=8bits, B</w:t>
      </w:r>
      <w:r w:rsidRPr="00602AB5">
        <w:rPr>
          <w:vertAlign w:val="subscript"/>
        </w:rPr>
        <w:t>loc</w:t>
      </w:r>
      <w:r w:rsidRPr="00602AB5">
        <w:t xml:space="preserve">=12 bits), without model generalization, CNN, UE distribution area = 120x60 m </w:t>
      </w:r>
    </w:p>
    <w:tbl>
      <w:tblPr>
        <w:tblW w:w="95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515"/>
        <w:gridCol w:w="450"/>
        <w:gridCol w:w="450"/>
        <w:gridCol w:w="810"/>
        <w:gridCol w:w="900"/>
        <w:gridCol w:w="630"/>
        <w:gridCol w:w="630"/>
        <w:gridCol w:w="900"/>
        <w:gridCol w:w="720"/>
        <w:gridCol w:w="900"/>
        <w:gridCol w:w="630"/>
      </w:tblGrid>
      <w:tr w:rsidRPr="00602AB5" w:rsidR="00D7313F" w:rsidTr="0619FAD6" w14:paraId="472E974D" w14:textId="77777777">
        <w:trPr>
          <w:trHeight w:val="749"/>
        </w:trPr>
        <w:tc>
          <w:tcPr>
            <w:tcW w:w="2515" w:type="dxa"/>
            <w:vMerge w:val="restart"/>
            <w:shd w:val="clear" w:color="auto" w:fill="auto"/>
            <w:tcMar/>
          </w:tcPr>
          <w:p w:rsidRPr="00602AB5" w:rsidR="00D7313F" w:rsidP="00BD5763" w:rsidRDefault="00D7313F" w14:paraId="16AB32A0" w14:textId="77777777">
            <w:pPr>
              <w:rPr>
                <w:rFonts w:ascii="Arial" w:hAnsi="Arial" w:cs="Arial"/>
                <w:b/>
                <w:bCs/>
                <w:sz w:val="16"/>
                <w:szCs w:val="16"/>
              </w:rPr>
            </w:pPr>
            <w:r w:rsidRPr="00602AB5">
              <w:rPr>
                <w:rFonts w:ascii="Arial" w:hAnsi="Arial" w:cs="Arial"/>
                <w:b/>
                <w:bCs/>
                <w:sz w:val="16"/>
                <w:szCs w:val="16"/>
              </w:rPr>
              <w:t>Model input</w:t>
            </w:r>
          </w:p>
          <w:p w:rsidRPr="00602AB5" w:rsidR="00D7313F" w:rsidP="00BD5763" w:rsidRDefault="00D7313F" w14:paraId="40C1E490" w14:textId="77777777">
            <w:pPr>
              <w:rPr>
                <w:rFonts w:ascii="Arial" w:hAnsi="Arial" w:cs="Arial"/>
                <w:b w:val="1"/>
                <w:bCs w:val="1"/>
                <w:sz w:val="16"/>
                <w:szCs w:val="16"/>
              </w:rPr>
            </w:pPr>
            <w:r w:rsidRPr="0619FAD6" w:rsidR="00D7313F">
              <w:rPr>
                <w:sz w:val="16"/>
                <w:szCs w:val="16"/>
                <w:lang w:eastAsia="ja-JP"/>
              </w:rPr>
              <w:t>(</w:t>
            </w:r>
            <w:r w:rsidRPr="0619FAD6" w:rsidR="00D7313F">
              <w:rPr>
                <w:sz w:val="16"/>
                <w:szCs w:val="16"/>
                <w:lang w:eastAsia="ja-JP"/>
              </w:rPr>
              <w:t>N’</w:t>
            </w:r>
            <w:r w:rsidRPr="0619FAD6" w:rsidR="00D7313F">
              <w:rPr>
                <w:sz w:val="16"/>
                <w:szCs w:val="16"/>
                <w:vertAlign w:val="subscript"/>
                <w:lang w:eastAsia="ja-JP"/>
              </w:rPr>
              <w:t>TRP</w:t>
            </w:r>
            <w:r w:rsidRPr="0619FAD6" w:rsidR="00D7313F">
              <w:rPr>
                <w:sz w:val="16"/>
                <w:szCs w:val="16"/>
                <w:lang w:eastAsia="ja-JP"/>
              </w:rPr>
              <w:t xml:space="preserve"> ,</w:t>
            </w:r>
            <w:r w:rsidRPr="0619FAD6" w:rsidR="00D7313F">
              <w:rPr>
                <w:sz w:val="16"/>
                <w:szCs w:val="16"/>
                <w:lang w:eastAsia="ja-JP"/>
              </w:rPr>
              <w:t xml:space="preserve"> N</w:t>
            </w:r>
            <w:r w:rsidRPr="0619FAD6" w:rsidR="00D7313F">
              <w:rPr>
                <w:sz w:val="16"/>
                <w:szCs w:val="16"/>
                <w:vertAlign w:val="subscript"/>
                <w:lang w:eastAsia="ja-JP"/>
              </w:rPr>
              <w:t>port</w:t>
            </w:r>
            <w:r w:rsidRPr="0619FAD6" w:rsidR="00D7313F">
              <w:rPr>
                <w:sz w:val="16"/>
                <w:szCs w:val="16"/>
                <w:lang w:eastAsia="ja-JP"/>
              </w:rPr>
              <w:t xml:space="preserve"> ,</w:t>
            </w:r>
            <w:r w:rsidRPr="0619FAD6" w:rsidR="00D7313F">
              <w:rPr>
                <w:sz w:val="16"/>
                <w:szCs w:val="16"/>
                <w:vertAlign w:val="subscript"/>
                <w:lang w:eastAsia="ja-JP"/>
              </w:rPr>
              <w:t xml:space="preserve"> </w:t>
            </w:r>
            <w:r w:rsidRPr="0619FAD6" w:rsidR="00D7313F">
              <w:rPr>
                <w:sz w:val="16"/>
                <w:szCs w:val="16"/>
                <w:lang w:val="en-US"/>
              </w:rPr>
              <w:t>N’</w:t>
            </w:r>
            <w:r w:rsidRPr="0619FAD6" w:rsidR="00D7313F">
              <w:rPr>
                <w:sz w:val="16"/>
                <w:szCs w:val="16"/>
                <w:vertAlign w:val="subscript"/>
                <w:lang w:val="en-US"/>
              </w:rPr>
              <w:t>t</w:t>
            </w:r>
            <w:r w:rsidRPr="0619FAD6" w:rsidR="00D7313F">
              <w:rPr>
                <w:sz w:val="16"/>
                <w:szCs w:val="16"/>
                <w:lang w:val="en-US"/>
              </w:rPr>
              <w:t>)</w:t>
            </w:r>
          </w:p>
        </w:tc>
        <w:tc>
          <w:tcPr>
            <w:tcW w:w="450" w:type="dxa"/>
            <w:vMerge w:val="restart"/>
            <w:shd w:val="clear" w:color="auto" w:fill="auto"/>
            <w:tcMar/>
          </w:tcPr>
          <w:p w:rsidRPr="00602AB5" w:rsidR="00D7313F" w:rsidP="00BD5763" w:rsidRDefault="00D7313F" w14:paraId="696A4A3E" w14:textId="77777777">
            <w:pPr>
              <w:rPr>
                <w:rFonts w:ascii="Arial" w:hAnsi="Arial" w:cs="Arial"/>
                <w:b/>
                <w:bCs/>
                <w:sz w:val="16"/>
                <w:szCs w:val="16"/>
              </w:rPr>
            </w:pPr>
            <w:r w:rsidRPr="00602AB5">
              <w:rPr>
                <w:rFonts w:ascii="Arial" w:hAnsi="Arial" w:cs="Arial"/>
                <w:b/>
                <w:bCs/>
                <w:sz w:val="16"/>
                <w:szCs w:val="16"/>
              </w:rPr>
              <w:t>Model output</w:t>
            </w:r>
          </w:p>
        </w:tc>
        <w:tc>
          <w:tcPr>
            <w:tcW w:w="450" w:type="dxa"/>
            <w:vMerge w:val="restart"/>
            <w:shd w:val="clear" w:color="auto" w:fill="auto"/>
            <w:tcMar/>
          </w:tcPr>
          <w:p w:rsidRPr="00602AB5" w:rsidR="00D7313F" w:rsidP="00BD5763" w:rsidRDefault="00D7313F" w14:paraId="2DAF15E0" w14:textId="77777777">
            <w:pPr>
              <w:rPr>
                <w:rFonts w:ascii="Arial" w:hAnsi="Arial" w:cs="Arial"/>
                <w:b/>
                <w:bCs/>
                <w:sz w:val="16"/>
                <w:szCs w:val="16"/>
              </w:rPr>
            </w:pPr>
            <w:r w:rsidRPr="00602AB5">
              <w:rPr>
                <w:rFonts w:ascii="Arial" w:hAnsi="Arial" w:cs="Arial"/>
                <w:b/>
                <w:bCs/>
                <w:sz w:val="16"/>
                <w:szCs w:val="16"/>
              </w:rPr>
              <w:t>Label</w:t>
            </w:r>
          </w:p>
        </w:tc>
        <w:tc>
          <w:tcPr>
            <w:tcW w:w="1710" w:type="dxa"/>
            <w:gridSpan w:val="2"/>
            <w:tcMar/>
          </w:tcPr>
          <w:p w:rsidRPr="00602AB5" w:rsidR="00D7313F" w:rsidP="00BD5763" w:rsidRDefault="00D7313F" w14:paraId="30E6F4B0" w14:textId="77777777">
            <w:pPr>
              <w:rPr>
                <w:rFonts w:ascii="Arial" w:hAnsi="Arial" w:cs="Arial"/>
                <w:b/>
                <w:bCs/>
                <w:sz w:val="16"/>
                <w:szCs w:val="16"/>
              </w:rPr>
            </w:pPr>
            <w:r w:rsidRPr="00602AB5">
              <w:rPr>
                <w:rFonts w:ascii="Arial" w:hAnsi="Arial" w:cs="Arial"/>
                <w:b/>
                <w:bCs/>
                <w:sz w:val="16"/>
                <w:szCs w:val="16"/>
              </w:rPr>
              <w:t>Setting ({60%, 6, 2})</w:t>
            </w:r>
          </w:p>
        </w:tc>
        <w:tc>
          <w:tcPr>
            <w:tcW w:w="1260" w:type="dxa"/>
            <w:gridSpan w:val="2"/>
            <w:shd w:val="clear" w:color="auto" w:fill="auto"/>
            <w:tcMar/>
          </w:tcPr>
          <w:p w:rsidRPr="00602AB5" w:rsidR="00D7313F" w:rsidP="00BD5763" w:rsidRDefault="00D7313F" w14:paraId="2745D443" w14:textId="77777777">
            <w:pPr>
              <w:rPr>
                <w:rFonts w:ascii="Arial" w:hAnsi="Arial" w:cs="Arial"/>
                <w:b/>
                <w:bCs/>
                <w:sz w:val="16"/>
                <w:szCs w:val="16"/>
              </w:rPr>
            </w:pPr>
            <w:r w:rsidRPr="00602AB5">
              <w:rPr>
                <w:rFonts w:ascii="Arial" w:hAnsi="Arial" w:cs="Arial"/>
                <w:b/>
                <w:bCs/>
                <w:sz w:val="16"/>
                <w:szCs w:val="16"/>
              </w:rPr>
              <w:t>Dataset size</w:t>
            </w:r>
          </w:p>
        </w:tc>
        <w:tc>
          <w:tcPr>
            <w:tcW w:w="1620" w:type="dxa"/>
            <w:gridSpan w:val="2"/>
            <w:shd w:val="clear" w:color="auto" w:fill="auto"/>
            <w:tcMar/>
          </w:tcPr>
          <w:p w:rsidRPr="00602AB5" w:rsidR="00D7313F" w:rsidP="00BD5763" w:rsidRDefault="00D7313F" w14:paraId="3CECDD64" w14:textId="77777777">
            <w:pPr>
              <w:rPr>
                <w:rFonts w:ascii="Arial" w:hAnsi="Arial" w:cs="Arial"/>
                <w:b/>
                <w:bCs/>
                <w:sz w:val="16"/>
                <w:szCs w:val="16"/>
              </w:rPr>
            </w:pPr>
            <w:r w:rsidRPr="00602AB5">
              <w:rPr>
                <w:rFonts w:ascii="Arial" w:hAnsi="Arial" w:cs="Arial"/>
                <w:b/>
                <w:bCs/>
                <w:sz w:val="16"/>
                <w:szCs w:val="16"/>
              </w:rPr>
              <w:t>AI/ML complexity</w:t>
            </w:r>
          </w:p>
        </w:tc>
        <w:tc>
          <w:tcPr>
            <w:tcW w:w="900" w:type="dxa"/>
            <w:vMerge w:val="restart"/>
            <w:tcMar/>
          </w:tcPr>
          <w:p w:rsidRPr="00602AB5" w:rsidR="00D7313F" w:rsidP="00BD5763" w:rsidRDefault="00D7313F" w14:paraId="65F61101" w14:textId="77777777">
            <w:pPr>
              <w:rPr>
                <w:rFonts w:ascii="Arial" w:hAnsi="Arial" w:eastAsia="Calibri" w:cs="Arial"/>
                <w:b/>
                <w:bCs/>
                <w:sz w:val="16"/>
                <w:szCs w:val="16"/>
                <w:lang w:eastAsia="ja-JP"/>
              </w:rPr>
            </w:pPr>
            <w:r w:rsidRPr="00602AB5">
              <w:rPr>
                <w:rFonts w:ascii="Arial" w:hAnsi="Arial" w:eastAsia="Calibri" w:cs="Arial"/>
                <w:b/>
                <w:bCs/>
                <w:sz w:val="16"/>
                <w:szCs w:val="16"/>
                <w:lang w:eastAsia="ja-JP"/>
              </w:rPr>
              <w:t>Reporting/signalling complexity (bits)</w:t>
            </w:r>
          </w:p>
        </w:tc>
        <w:tc>
          <w:tcPr>
            <w:tcW w:w="630" w:type="dxa"/>
            <w:shd w:val="clear" w:color="auto" w:fill="auto"/>
            <w:tcMar/>
          </w:tcPr>
          <w:p w:rsidRPr="00602AB5" w:rsidR="00D7313F" w:rsidP="00BD5763" w:rsidRDefault="00D7313F" w14:paraId="2BF73EBD" w14:textId="77777777">
            <w:pPr>
              <w:rPr>
                <w:rFonts w:ascii="Arial" w:hAnsi="Arial" w:cs="Arial"/>
                <w:b/>
                <w:bCs/>
                <w:sz w:val="16"/>
                <w:szCs w:val="16"/>
              </w:rPr>
            </w:pPr>
            <w:r w:rsidRPr="00602AB5">
              <w:rPr>
                <w:rFonts w:ascii="Arial" w:hAnsi="Arial" w:eastAsia="Calibri" w:cs="Arial"/>
                <w:b/>
                <w:bCs/>
                <w:sz w:val="16"/>
                <w:szCs w:val="16"/>
                <w:lang w:eastAsia="ja-JP"/>
              </w:rPr>
              <w:t>Horizontal positioning accuracy at CDF=90% (meters)</w:t>
            </w:r>
          </w:p>
        </w:tc>
      </w:tr>
      <w:tr w:rsidRPr="00602AB5" w:rsidR="00D7313F" w:rsidTr="0619FAD6" w14:paraId="60F092B1" w14:textId="77777777">
        <w:trPr>
          <w:trHeight w:val="452"/>
        </w:trPr>
        <w:tc>
          <w:tcPr>
            <w:tcW w:w="2515" w:type="dxa"/>
            <w:vMerge/>
            <w:tcMar/>
          </w:tcPr>
          <w:p w:rsidRPr="00602AB5" w:rsidR="00D7313F" w:rsidP="00BD5763" w:rsidRDefault="00D7313F" w14:paraId="616F391E" w14:textId="77777777">
            <w:pPr>
              <w:rPr>
                <w:rFonts w:ascii="Arial" w:hAnsi="Arial" w:cs="Arial"/>
                <w:sz w:val="16"/>
                <w:szCs w:val="16"/>
              </w:rPr>
            </w:pPr>
          </w:p>
        </w:tc>
        <w:tc>
          <w:tcPr>
            <w:tcW w:w="450" w:type="dxa"/>
            <w:vMerge/>
            <w:tcMar/>
          </w:tcPr>
          <w:p w:rsidRPr="00602AB5" w:rsidR="00D7313F" w:rsidP="00BD5763" w:rsidRDefault="00D7313F" w14:paraId="02EF0D11" w14:textId="77777777">
            <w:pPr>
              <w:rPr>
                <w:rFonts w:ascii="Arial" w:hAnsi="Arial" w:cs="Arial"/>
                <w:sz w:val="16"/>
                <w:szCs w:val="16"/>
              </w:rPr>
            </w:pPr>
          </w:p>
        </w:tc>
        <w:tc>
          <w:tcPr>
            <w:tcW w:w="450" w:type="dxa"/>
            <w:vMerge/>
            <w:tcMar/>
          </w:tcPr>
          <w:p w:rsidRPr="00602AB5" w:rsidR="00D7313F" w:rsidP="00BD5763" w:rsidRDefault="00D7313F" w14:paraId="27D4FE7F" w14:textId="77777777">
            <w:pPr>
              <w:rPr>
                <w:rFonts w:ascii="Arial" w:hAnsi="Arial" w:cs="Arial"/>
                <w:sz w:val="16"/>
                <w:szCs w:val="16"/>
              </w:rPr>
            </w:pPr>
          </w:p>
        </w:tc>
        <w:tc>
          <w:tcPr>
            <w:tcW w:w="810" w:type="dxa"/>
            <w:tcMar/>
          </w:tcPr>
          <w:p w:rsidRPr="00602AB5" w:rsidR="00D7313F" w:rsidP="00BD5763" w:rsidRDefault="00D7313F" w14:paraId="31342642" w14:textId="77777777">
            <w:pPr>
              <w:rPr>
                <w:rFonts w:ascii="Arial" w:hAnsi="Arial" w:cs="Arial"/>
                <w:sz w:val="16"/>
                <w:szCs w:val="16"/>
              </w:rPr>
            </w:pPr>
            <w:r w:rsidRPr="00602AB5">
              <w:rPr>
                <w:rFonts w:ascii="Arial" w:hAnsi="Arial" w:cs="Arial"/>
                <w:sz w:val="16"/>
                <w:szCs w:val="16"/>
              </w:rPr>
              <w:t>Train</w:t>
            </w:r>
          </w:p>
        </w:tc>
        <w:tc>
          <w:tcPr>
            <w:tcW w:w="900" w:type="dxa"/>
            <w:tcMar/>
          </w:tcPr>
          <w:p w:rsidRPr="00602AB5" w:rsidR="00D7313F" w:rsidP="00BD5763" w:rsidRDefault="00D7313F" w14:paraId="38AC6D78" w14:textId="77777777">
            <w:pPr>
              <w:rPr>
                <w:rFonts w:ascii="Arial" w:hAnsi="Arial" w:cs="Arial"/>
                <w:sz w:val="16"/>
                <w:szCs w:val="16"/>
              </w:rPr>
            </w:pPr>
            <w:r w:rsidRPr="00602AB5">
              <w:rPr>
                <w:rFonts w:ascii="Arial" w:hAnsi="Arial" w:cs="Arial"/>
                <w:sz w:val="16"/>
                <w:szCs w:val="16"/>
              </w:rPr>
              <w:t>Test</w:t>
            </w:r>
          </w:p>
        </w:tc>
        <w:tc>
          <w:tcPr>
            <w:tcW w:w="630" w:type="dxa"/>
            <w:shd w:val="clear" w:color="auto" w:fill="auto"/>
            <w:tcMar/>
          </w:tcPr>
          <w:p w:rsidRPr="00602AB5" w:rsidR="00D7313F" w:rsidP="00BD5763" w:rsidRDefault="00D7313F" w14:paraId="49F076F9" w14:textId="77777777">
            <w:pPr>
              <w:rPr>
                <w:rFonts w:ascii="Arial" w:hAnsi="Arial" w:cs="Arial"/>
                <w:sz w:val="16"/>
                <w:szCs w:val="16"/>
              </w:rPr>
            </w:pPr>
            <w:r w:rsidRPr="00602AB5">
              <w:rPr>
                <w:rFonts w:ascii="Arial" w:hAnsi="Arial" w:cs="Arial"/>
                <w:sz w:val="16"/>
                <w:szCs w:val="16"/>
              </w:rPr>
              <w:t>Training</w:t>
            </w:r>
          </w:p>
        </w:tc>
        <w:tc>
          <w:tcPr>
            <w:tcW w:w="630" w:type="dxa"/>
            <w:shd w:val="clear" w:color="auto" w:fill="auto"/>
            <w:tcMar/>
          </w:tcPr>
          <w:p w:rsidRPr="00602AB5" w:rsidR="00D7313F" w:rsidP="00BD5763" w:rsidRDefault="00D7313F" w14:paraId="29111B41" w14:textId="77777777">
            <w:pPr>
              <w:rPr>
                <w:rFonts w:ascii="Arial" w:hAnsi="Arial" w:cs="Arial"/>
                <w:sz w:val="16"/>
                <w:szCs w:val="16"/>
              </w:rPr>
            </w:pPr>
            <w:r w:rsidRPr="00602AB5">
              <w:rPr>
                <w:rFonts w:ascii="Arial" w:hAnsi="Arial" w:cs="Arial"/>
                <w:sz w:val="16"/>
                <w:szCs w:val="16"/>
              </w:rPr>
              <w:t>test</w:t>
            </w:r>
          </w:p>
        </w:tc>
        <w:tc>
          <w:tcPr>
            <w:tcW w:w="900" w:type="dxa"/>
            <w:shd w:val="clear" w:color="auto" w:fill="auto"/>
            <w:tcMar/>
          </w:tcPr>
          <w:p w:rsidRPr="00602AB5" w:rsidR="00D7313F" w:rsidP="00BD5763" w:rsidRDefault="00D7313F" w14:paraId="104F5C91" w14:textId="77777777">
            <w:pPr>
              <w:rPr>
                <w:rFonts w:ascii="Arial" w:hAnsi="Arial" w:cs="Arial"/>
                <w:sz w:val="16"/>
                <w:szCs w:val="16"/>
              </w:rPr>
            </w:pPr>
            <w:r w:rsidRPr="00602AB5">
              <w:rPr>
                <w:rFonts w:ascii="Arial" w:hAnsi="Arial" w:cs="Arial"/>
                <w:sz w:val="16"/>
                <w:szCs w:val="16"/>
              </w:rPr>
              <w:t>Model complexity [parameters]</w:t>
            </w:r>
          </w:p>
        </w:tc>
        <w:tc>
          <w:tcPr>
            <w:tcW w:w="720" w:type="dxa"/>
            <w:shd w:val="clear" w:color="auto" w:fill="auto"/>
            <w:tcMar/>
          </w:tcPr>
          <w:p w:rsidRPr="00602AB5" w:rsidR="00D7313F" w:rsidP="00BD5763" w:rsidRDefault="00D7313F" w14:paraId="4F9ED2E2" w14:textId="77777777">
            <w:pPr>
              <w:rPr>
                <w:rFonts w:ascii="Arial" w:hAnsi="Arial" w:cs="Arial"/>
                <w:sz w:val="16"/>
                <w:szCs w:val="16"/>
              </w:rPr>
            </w:pPr>
            <w:r w:rsidRPr="00602AB5">
              <w:rPr>
                <w:rFonts w:ascii="Arial" w:hAnsi="Arial" w:cs="Arial"/>
                <w:sz w:val="16"/>
                <w:szCs w:val="16"/>
              </w:rPr>
              <w:t>Computational complexity</w:t>
            </w:r>
          </w:p>
        </w:tc>
        <w:tc>
          <w:tcPr>
            <w:tcW w:w="900" w:type="dxa"/>
            <w:vMerge/>
            <w:tcMar/>
          </w:tcPr>
          <w:p w:rsidRPr="00602AB5" w:rsidR="00D7313F" w:rsidP="00BD5763" w:rsidRDefault="00D7313F" w14:paraId="1B0D0863" w14:textId="77777777">
            <w:pPr>
              <w:rPr>
                <w:rFonts w:ascii="Arial" w:hAnsi="Arial" w:cs="Arial"/>
                <w:sz w:val="16"/>
                <w:szCs w:val="16"/>
              </w:rPr>
            </w:pPr>
          </w:p>
        </w:tc>
        <w:tc>
          <w:tcPr>
            <w:tcW w:w="630" w:type="dxa"/>
            <w:shd w:val="clear" w:color="auto" w:fill="auto"/>
            <w:tcMar/>
          </w:tcPr>
          <w:p w:rsidRPr="00602AB5" w:rsidR="00D7313F" w:rsidP="00BD5763" w:rsidRDefault="00D7313F" w14:paraId="5E078119" w14:textId="77777777">
            <w:pPr>
              <w:rPr>
                <w:rFonts w:ascii="Arial" w:hAnsi="Arial" w:cs="Arial"/>
                <w:sz w:val="16"/>
                <w:szCs w:val="16"/>
              </w:rPr>
            </w:pPr>
            <w:r w:rsidRPr="00602AB5">
              <w:rPr>
                <w:rFonts w:ascii="Arial" w:hAnsi="Arial" w:cs="Arial"/>
                <w:sz w:val="16"/>
                <w:szCs w:val="16"/>
              </w:rPr>
              <w:t>AI/ML</w:t>
            </w:r>
          </w:p>
        </w:tc>
      </w:tr>
      <w:tr w:rsidRPr="00602AB5" w:rsidR="00D7313F" w:rsidTr="0619FAD6" w14:paraId="4FEA9438" w14:textId="77777777">
        <w:trPr>
          <w:trHeight w:val="27"/>
        </w:trPr>
        <w:tc>
          <w:tcPr>
            <w:tcW w:w="2515" w:type="dxa"/>
            <w:shd w:val="clear" w:color="auto" w:fill="auto"/>
            <w:tcMar/>
          </w:tcPr>
          <w:p w:rsidRPr="00602AB5" w:rsidR="00D7313F" w:rsidP="00BD5763" w:rsidRDefault="00D7313F" w14:paraId="08387EC0" w14:textId="77777777">
            <w:pPr>
              <w:rPr>
                <w:rFonts w:ascii="Arial" w:hAnsi="Arial" w:cs="Arial"/>
                <w:sz w:val="16"/>
                <w:szCs w:val="16"/>
              </w:rPr>
            </w:pPr>
            <w:r w:rsidRPr="00602AB5">
              <w:rPr>
                <w:rFonts w:ascii="Arial" w:hAnsi="Arial" w:cs="Arial"/>
                <w:sz w:val="16"/>
                <w:szCs w:val="16"/>
              </w:rPr>
              <w:t>Case2b: CIR (18,4, 8)</w:t>
            </w:r>
          </w:p>
        </w:tc>
        <w:tc>
          <w:tcPr>
            <w:tcW w:w="450" w:type="dxa"/>
            <w:shd w:val="clear" w:color="auto" w:fill="auto"/>
            <w:tcMar/>
          </w:tcPr>
          <w:p w:rsidRPr="00602AB5" w:rsidR="00D7313F" w:rsidP="00BD5763" w:rsidRDefault="00D7313F" w14:paraId="7A63352F"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D7313F" w:rsidP="00BD5763" w:rsidRDefault="00D7313F" w14:paraId="4AFC3712"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D7313F" w:rsidP="00BD5763" w:rsidRDefault="00D7313F" w14:paraId="48D99610"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D7313F" w:rsidP="00BD5763" w:rsidRDefault="00D7313F" w14:paraId="5E5ECC90"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D7313F" w:rsidP="00BD5763" w:rsidRDefault="00D7313F" w14:paraId="75DA879A"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D7313F" w:rsidP="00BD5763" w:rsidRDefault="00D7313F" w14:paraId="5B91103C"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D7313F" w:rsidP="00BD5763" w:rsidRDefault="00D7313F" w14:paraId="6728C036" w14:textId="77777777">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Mar/>
          </w:tcPr>
          <w:p w:rsidRPr="00602AB5" w:rsidR="00D7313F" w:rsidP="00BD5763" w:rsidRDefault="00D7313F" w14:paraId="2162BF78" w14:textId="77777777">
            <w:pPr>
              <w:rPr>
                <w:rFonts w:ascii="Arial" w:hAnsi="Arial" w:cs="Arial"/>
                <w:sz w:val="16"/>
                <w:szCs w:val="16"/>
              </w:rPr>
            </w:pPr>
            <w:r w:rsidRPr="00602AB5">
              <w:rPr>
                <w:rFonts w:ascii="Arial" w:hAnsi="Arial" w:cs="Arial"/>
                <w:sz w:val="16"/>
                <w:szCs w:val="16"/>
              </w:rPr>
              <w:t>1.54G FLOPs</w:t>
            </w:r>
          </w:p>
        </w:tc>
        <w:tc>
          <w:tcPr>
            <w:tcW w:w="900" w:type="dxa"/>
            <w:tcMar/>
          </w:tcPr>
          <w:p w:rsidRPr="00602AB5" w:rsidR="00D7313F" w:rsidP="00BD5763" w:rsidRDefault="00D7313F" w14:paraId="64582EFD" w14:textId="77777777">
            <w:pPr>
              <w:rPr>
                <w:rFonts w:ascii="Arial" w:hAnsi="Arial" w:cs="Arial"/>
                <w:sz w:val="16"/>
                <w:szCs w:val="16"/>
                <w:lang w:val="en-US"/>
              </w:rPr>
            </w:pPr>
            <w:r w:rsidRPr="00602AB5">
              <w:rPr>
                <w:rFonts w:ascii="Arial" w:hAnsi="Arial" w:cs="Arial"/>
                <w:sz w:val="16"/>
                <w:szCs w:val="16"/>
                <w:lang w:val="en-US"/>
              </w:rPr>
              <w:t>13824 bits</w:t>
            </w:r>
          </w:p>
          <w:p w:rsidRPr="00602AB5" w:rsidR="00D7313F" w:rsidP="00BD5763" w:rsidRDefault="00D7313F" w14:paraId="260F9C4B" w14:textId="77777777">
            <w:pPr>
              <w:rPr>
                <w:rFonts w:ascii="Arial" w:hAnsi="Arial" w:cs="Arial"/>
                <w:sz w:val="16"/>
                <w:szCs w:val="16"/>
              </w:rPr>
            </w:pPr>
          </w:p>
        </w:tc>
        <w:tc>
          <w:tcPr>
            <w:tcW w:w="630" w:type="dxa"/>
            <w:shd w:val="clear" w:color="auto" w:fill="auto"/>
            <w:tcMar/>
          </w:tcPr>
          <w:p w:rsidRPr="00602AB5" w:rsidR="00D7313F" w:rsidP="00BD5763" w:rsidRDefault="00D7313F" w14:paraId="3FEBB0CE" w14:textId="77777777">
            <w:pPr>
              <w:rPr>
                <w:rFonts w:ascii="Arial" w:hAnsi="Arial" w:cs="Arial"/>
                <w:sz w:val="16"/>
                <w:szCs w:val="16"/>
              </w:rPr>
            </w:pPr>
            <w:r w:rsidRPr="00602AB5">
              <w:rPr>
                <w:rFonts w:ascii="Arial" w:hAnsi="Arial" w:cs="Arial"/>
                <w:sz w:val="16"/>
                <w:szCs w:val="16"/>
              </w:rPr>
              <w:t>3.17</w:t>
            </w:r>
          </w:p>
        </w:tc>
      </w:tr>
      <w:tr w:rsidRPr="00602AB5" w:rsidR="00D7313F" w:rsidTr="0619FAD6" w14:paraId="1E4CE11F" w14:textId="77777777">
        <w:trPr>
          <w:trHeight w:val="27"/>
        </w:trPr>
        <w:tc>
          <w:tcPr>
            <w:tcW w:w="2515" w:type="dxa"/>
            <w:shd w:val="clear" w:color="auto" w:fill="auto"/>
            <w:tcMar/>
          </w:tcPr>
          <w:p w:rsidRPr="00602AB5" w:rsidR="00D7313F" w:rsidP="00BD5763" w:rsidRDefault="00D7313F" w14:paraId="754509D3" w14:textId="77777777">
            <w:pPr>
              <w:rPr>
                <w:rFonts w:ascii="Arial" w:hAnsi="Arial" w:cs="Arial"/>
                <w:sz w:val="16"/>
                <w:szCs w:val="16"/>
              </w:rPr>
            </w:pPr>
            <w:r w:rsidRPr="00602AB5">
              <w:rPr>
                <w:rFonts w:ascii="Arial" w:hAnsi="Arial" w:cs="Arial"/>
                <w:sz w:val="16"/>
                <w:szCs w:val="16"/>
              </w:rPr>
              <w:t>Case2b: CIR (8,4, 8) [dynamic TRP selection]</w:t>
            </w:r>
          </w:p>
        </w:tc>
        <w:tc>
          <w:tcPr>
            <w:tcW w:w="450" w:type="dxa"/>
            <w:shd w:val="clear" w:color="auto" w:fill="auto"/>
            <w:tcMar/>
          </w:tcPr>
          <w:p w:rsidRPr="00602AB5" w:rsidR="00D7313F" w:rsidP="00BD5763" w:rsidRDefault="00D7313F" w14:paraId="7496C98D"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D7313F" w:rsidP="00BD5763" w:rsidRDefault="00D7313F" w14:paraId="57BF279F"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D7313F" w:rsidP="00BD5763" w:rsidRDefault="00D7313F" w14:paraId="5B5FF346"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D7313F" w:rsidP="00BD5763" w:rsidRDefault="00D7313F" w14:paraId="0B04AF95"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D7313F" w:rsidP="00BD5763" w:rsidRDefault="00D7313F" w14:paraId="4DD090DD"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D7313F" w:rsidP="00BD5763" w:rsidRDefault="00D7313F" w14:paraId="55524ECB"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D7313F" w:rsidP="00BD5763" w:rsidRDefault="00D7313F" w14:paraId="51A599C9" w14:textId="77777777">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Mar/>
          </w:tcPr>
          <w:p w:rsidRPr="00602AB5" w:rsidR="00D7313F" w:rsidP="00BD5763" w:rsidRDefault="00D7313F" w14:paraId="59099E44" w14:textId="77777777">
            <w:pPr>
              <w:rPr>
                <w:rFonts w:ascii="Arial" w:hAnsi="Arial" w:cs="Arial"/>
                <w:sz w:val="16"/>
                <w:szCs w:val="16"/>
              </w:rPr>
            </w:pPr>
            <w:r w:rsidRPr="00602AB5">
              <w:rPr>
                <w:rFonts w:ascii="Arial" w:hAnsi="Arial" w:cs="Arial"/>
                <w:sz w:val="16"/>
                <w:szCs w:val="16"/>
              </w:rPr>
              <w:t>1.54G FLOPs</w:t>
            </w:r>
          </w:p>
        </w:tc>
        <w:tc>
          <w:tcPr>
            <w:tcW w:w="900" w:type="dxa"/>
            <w:tcMar/>
          </w:tcPr>
          <w:p w:rsidRPr="00602AB5" w:rsidR="00D7313F" w:rsidP="00BD5763" w:rsidRDefault="00D7313F" w14:paraId="61098645" w14:textId="77777777">
            <w:pPr>
              <w:rPr>
                <w:rFonts w:ascii="Arial" w:hAnsi="Arial" w:cs="Arial"/>
                <w:sz w:val="16"/>
                <w:szCs w:val="16"/>
                <w:lang w:val="en-US"/>
              </w:rPr>
            </w:pPr>
            <w:r w:rsidRPr="00602AB5">
              <w:rPr>
                <w:rFonts w:ascii="Arial" w:hAnsi="Arial" w:cs="Arial"/>
                <w:sz w:val="16"/>
                <w:szCs w:val="16"/>
                <w:lang w:val="en-US"/>
              </w:rPr>
              <w:t>6144 bits</w:t>
            </w:r>
          </w:p>
          <w:p w:rsidRPr="00602AB5" w:rsidR="00D7313F" w:rsidP="00BD5763" w:rsidRDefault="00D7313F" w14:paraId="4570F0AA" w14:textId="77777777">
            <w:pPr>
              <w:rPr>
                <w:rFonts w:ascii="Arial" w:hAnsi="Arial" w:cs="Arial"/>
                <w:sz w:val="16"/>
                <w:szCs w:val="16"/>
              </w:rPr>
            </w:pPr>
          </w:p>
        </w:tc>
        <w:tc>
          <w:tcPr>
            <w:tcW w:w="630" w:type="dxa"/>
            <w:shd w:val="clear" w:color="auto" w:fill="auto"/>
            <w:tcMar/>
          </w:tcPr>
          <w:p w:rsidRPr="00602AB5" w:rsidR="00D7313F" w:rsidP="00BD5763" w:rsidRDefault="00D7313F" w14:paraId="18CD7D4E" w14:textId="77777777">
            <w:pPr>
              <w:rPr>
                <w:rFonts w:ascii="Arial" w:hAnsi="Arial" w:cs="Arial"/>
                <w:sz w:val="16"/>
                <w:szCs w:val="16"/>
              </w:rPr>
            </w:pPr>
            <w:r w:rsidRPr="00602AB5">
              <w:rPr>
                <w:rFonts w:ascii="Arial" w:hAnsi="Arial" w:cs="Arial"/>
                <w:sz w:val="16"/>
                <w:szCs w:val="16"/>
              </w:rPr>
              <w:t>3.89</w:t>
            </w:r>
          </w:p>
        </w:tc>
      </w:tr>
      <w:tr w:rsidRPr="00602AB5" w:rsidR="00D7313F" w:rsidTr="0619FAD6" w14:paraId="01FDD589" w14:textId="77777777">
        <w:trPr>
          <w:trHeight w:val="27"/>
        </w:trPr>
        <w:tc>
          <w:tcPr>
            <w:tcW w:w="2515" w:type="dxa"/>
            <w:shd w:val="clear" w:color="auto" w:fill="auto"/>
            <w:tcMar/>
          </w:tcPr>
          <w:p w:rsidRPr="00602AB5" w:rsidR="00D7313F" w:rsidP="00BD5763" w:rsidRDefault="00D7313F" w14:paraId="06651631" w14:textId="77777777">
            <w:pPr>
              <w:rPr>
                <w:rFonts w:ascii="Arial" w:hAnsi="Arial" w:cs="Arial"/>
                <w:sz w:val="16"/>
                <w:szCs w:val="16"/>
              </w:rPr>
            </w:pPr>
            <w:r w:rsidRPr="00602AB5">
              <w:rPr>
                <w:rFonts w:ascii="Arial" w:hAnsi="Arial" w:cs="Arial"/>
                <w:sz w:val="16"/>
                <w:szCs w:val="16"/>
              </w:rPr>
              <w:t>Case2b: CIR (4,4, 8) [dynamic TRP selection]</w:t>
            </w:r>
          </w:p>
        </w:tc>
        <w:tc>
          <w:tcPr>
            <w:tcW w:w="450" w:type="dxa"/>
            <w:shd w:val="clear" w:color="auto" w:fill="auto"/>
            <w:tcMar/>
          </w:tcPr>
          <w:p w:rsidRPr="00602AB5" w:rsidR="00D7313F" w:rsidP="00BD5763" w:rsidRDefault="00D7313F" w14:paraId="6F11048E"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D7313F" w:rsidP="00BD5763" w:rsidRDefault="00D7313F" w14:paraId="7AE8A29C"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D7313F" w:rsidP="00BD5763" w:rsidRDefault="00D7313F" w14:paraId="49B33195"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D7313F" w:rsidP="00BD5763" w:rsidRDefault="00D7313F" w14:paraId="7A820528"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D7313F" w:rsidP="00BD5763" w:rsidRDefault="00D7313F" w14:paraId="690CBC2D"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D7313F" w:rsidP="00BD5763" w:rsidRDefault="00D7313F" w14:paraId="289BF2E0"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D7313F" w:rsidP="00BD5763" w:rsidRDefault="00D7313F" w14:paraId="01C13DC4" w14:textId="77777777">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Mar/>
          </w:tcPr>
          <w:p w:rsidRPr="00602AB5" w:rsidR="00D7313F" w:rsidP="00BD5763" w:rsidRDefault="00D7313F" w14:paraId="6D6B3921" w14:textId="77777777">
            <w:pPr>
              <w:rPr>
                <w:rFonts w:ascii="Arial" w:hAnsi="Arial" w:cs="Arial"/>
                <w:sz w:val="16"/>
                <w:szCs w:val="16"/>
              </w:rPr>
            </w:pPr>
            <w:r w:rsidRPr="00602AB5">
              <w:rPr>
                <w:rFonts w:ascii="Arial" w:hAnsi="Arial" w:cs="Arial"/>
                <w:sz w:val="16"/>
                <w:szCs w:val="16"/>
              </w:rPr>
              <w:t>1.54G FLOPs</w:t>
            </w:r>
          </w:p>
        </w:tc>
        <w:tc>
          <w:tcPr>
            <w:tcW w:w="900" w:type="dxa"/>
            <w:tcMar/>
          </w:tcPr>
          <w:p w:rsidRPr="00602AB5" w:rsidR="00D7313F" w:rsidP="00BD5763" w:rsidRDefault="00D7313F" w14:paraId="457B9848" w14:textId="77777777">
            <w:pPr>
              <w:rPr>
                <w:rFonts w:ascii="Arial" w:hAnsi="Arial" w:cs="Arial"/>
                <w:sz w:val="16"/>
                <w:szCs w:val="16"/>
                <w:lang w:val="en-US"/>
              </w:rPr>
            </w:pPr>
            <w:r w:rsidRPr="00602AB5">
              <w:rPr>
                <w:rFonts w:ascii="Arial" w:hAnsi="Arial" w:cs="Arial"/>
                <w:sz w:val="16"/>
                <w:szCs w:val="16"/>
                <w:lang w:val="en-US"/>
              </w:rPr>
              <w:t>3072 bits</w:t>
            </w:r>
          </w:p>
          <w:p w:rsidRPr="00602AB5" w:rsidR="00D7313F" w:rsidP="00BD5763" w:rsidRDefault="00D7313F" w14:paraId="318DE54A" w14:textId="77777777">
            <w:pPr>
              <w:rPr>
                <w:rFonts w:ascii="Arial" w:hAnsi="Arial" w:cs="Arial"/>
                <w:sz w:val="16"/>
                <w:szCs w:val="16"/>
              </w:rPr>
            </w:pPr>
          </w:p>
        </w:tc>
        <w:tc>
          <w:tcPr>
            <w:tcW w:w="630" w:type="dxa"/>
            <w:shd w:val="clear" w:color="auto" w:fill="auto"/>
            <w:tcMar/>
          </w:tcPr>
          <w:p w:rsidRPr="00602AB5" w:rsidR="00D7313F" w:rsidP="00BD5763" w:rsidRDefault="00D7313F" w14:paraId="2BA20746" w14:textId="77777777">
            <w:pPr>
              <w:rPr>
                <w:rFonts w:ascii="Arial" w:hAnsi="Arial" w:cs="Arial"/>
                <w:sz w:val="16"/>
                <w:szCs w:val="16"/>
              </w:rPr>
            </w:pPr>
            <w:r w:rsidRPr="00602AB5">
              <w:rPr>
                <w:rFonts w:ascii="Arial" w:hAnsi="Arial" w:cs="Arial"/>
                <w:sz w:val="16"/>
                <w:szCs w:val="16"/>
              </w:rPr>
              <w:t>5.32</w:t>
            </w:r>
          </w:p>
        </w:tc>
      </w:tr>
      <w:tr w:rsidRPr="00602AB5" w:rsidR="00D7313F" w:rsidTr="0619FAD6" w14:paraId="1C978C96" w14:textId="77777777">
        <w:trPr>
          <w:trHeight w:val="27"/>
        </w:trPr>
        <w:tc>
          <w:tcPr>
            <w:tcW w:w="2515" w:type="dxa"/>
            <w:shd w:val="clear" w:color="auto" w:fill="auto"/>
            <w:tcMar/>
          </w:tcPr>
          <w:p w:rsidRPr="00602AB5" w:rsidR="00D7313F" w:rsidP="00BD5763" w:rsidRDefault="00D7313F" w14:paraId="01F598BA" w14:textId="77777777">
            <w:pPr>
              <w:rPr>
                <w:rFonts w:ascii="Arial" w:hAnsi="Arial" w:cs="Arial"/>
                <w:sz w:val="16"/>
                <w:szCs w:val="16"/>
              </w:rPr>
            </w:pPr>
            <w:r w:rsidRPr="00602AB5">
              <w:rPr>
                <w:rFonts w:ascii="Arial" w:hAnsi="Arial" w:cs="Arial"/>
                <w:sz w:val="16"/>
                <w:szCs w:val="16"/>
              </w:rPr>
              <w:t>Case2b: CIR (8,4, 8) [Fixed TRP selection: TRPs= {0,2,6,8,9, 11, 15,17}]</w:t>
            </w:r>
          </w:p>
        </w:tc>
        <w:tc>
          <w:tcPr>
            <w:tcW w:w="450" w:type="dxa"/>
            <w:shd w:val="clear" w:color="auto" w:fill="auto"/>
            <w:tcMar/>
          </w:tcPr>
          <w:p w:rsidRPr="00602AB5" w:rsidR="00D7313F" w:rsidP="00BD5763" w:rsidRDefault="00D7313F" w14:paraId="45F0D4A4"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D7313F" w:rsidP="00BD5763" w:rsidRDefault="00D7313F" w14:paraId="431A637A"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D7313F" w:rsidP="00BD5763" w:rsidRDefault="00D7313F" w14:paraId="66671197"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D7313F" w:rsidP="00BD5763" w:rsidRDefault="00D7313F" w14:paraId="1B1AB8A2"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D7313F" w:rsidP="00BD5763" w:rsidRDefault="00D7313F" w14:paraId="6B29CC1B"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D7313F" w:rsidP="00BD5763" w:rsidRDefault="00D7313F" w14:paraId="3D881CEC"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D7313F" w:rsidP="00BD5763" w:rsidRDefault="00D7313F" w14:paraId="29CA5FFB" w14:textId="77777777">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Mar/>
          </w:tcPr>
          <w:p w:rsidRPr="00602AB5" w:rsidR="00D7313F" w:rsidP="00BD5763" w:rsidRDefault="00D7313F" w14:paraId="53D0D648" w14:textId="77777777">
            <w:pPr>
              <w:rPr>
                <w:rFonts w:ascii="Arial" w:hAnsi="Arial" w:cs="Arial"/>
                <w:sz w:val="16"/>
                <w:szCs w:val="16"/>
              </w:rPr>
            </w:pPr>
            <w:r w:rsidRPr="00602AB5">
              <w:rPr>
                <w:rFonts w:ascii="Arial" w:hAnsi="Arial" w:cs="Arial"/>
                <w:sz w:val="16"/>
                <w:szCs w:val="16"/>
              </w:rPr>
              <w:t>1.54G FLOPs</w:t>
            </w:r>
          </w:p>
        </w:tc>
        <w:tc>
          <w:tcPr>
            <w:tcW w:w="900" w:type="dxa"/>
            <w:tcMar/>
          </w:tcPr>
          <w:p w:rsidRPr="00602AB5" w:rsidR="00D7313F" w:rsidP="00BD5763" w:rsidRDefault="00D7313F" w14:paraId="0DB9678B" w14:textId="77777777">
            <w:pPr>
              <w:rPr>
                <w:rFonts w:ascii="Arial" w:hAnsi="Arial" w:cs="Arial"/>
                <w:sz w:val="16"/>
                <w:szCs w:val="16"/>
                <w:lang w:val="en-US"/>
              </w:rPr>
            </w:pPr>
            <w:r w:rsidRPr="00602AB5">
              <w:rPr>
                <w:rFonts w:ascii="Arial" w:hAnsi="Arial" w:cs="Arial"/>
                <w:sz w:val="16"/>
                <w:szCs w:val="16"/>
                <w:lang w:val="en-US"/>
              </w:rPr>
              <w:t>6144 bits</w:t>
            </w:r>
          </w:p>
          <w:p w:rsidRPr="00602AB5" w:rsidR="00D7313F" w:rsidP="00BD5763" w:rsidRDefault="00D7313F" w14:paraId="1CC5FBBE" w14:textId="77777777">
            <w:pPr>
              <w:rPr>
                <w:rFonts w:ascii="Arial" w:hAnsi="Arial" w:cs="Arial"/>
                <w:sz w:val="16"/>
                <w:szCs w:val="16"/>
                <w:lang w:val="en-US"/>
              </w:rPr>
            </w:pPr>
          </w:p>
        </w:tc>
        <w:tc>
          <w:tcPr>
            <w:tcW w:w="630" w:type="dxa"/>
            <w:shd w:val="clear" w:color="auto" w:fill="auto"/>
            <w:tcMar/>
          </w:tcPr>
          <w:p w:rsidRPr="00602AB5" w:rsidR="00D7313F" w:rsidP="00BD5763" w:rsidRDefault="00D7313F" w14:paraId="72575CFF" w14:textId="77777777">
            <w:pPr>
              <w:rPr>
                <w:rFonts w:ascii="Arial" w:hAnsi="Arial" w:cs="Arial"/>
                <w:sz w:val="16"/>
                <w:szCs w:val="16"/>
              </w:rPr>
            </w:pPr>
            <w:r w:rsidRPr="00602AB5">
              <w:rPr>
                <w:rFonts w:ascii="Arial" w:hAnsi="Arial" w:cs="Arial"/>
                <w:sz w:val="16"/>
                <w:szCs w:val="16"/>
              </w:rPr>
              <w:t>3.34</w:t>
            </w:r>
          </w:p>
        </w:tc>
      </w:tr>
      <w:tr w:rsidRPr="00602AB5" w:rsidR="00D7313F" w:rsidTr="0619FAD6" w14:paraId="71EF97A5" w14:textId="77777777">
        <w:trPr>
          <w:trHeight w:val="27"/>
        </w:trPr>
        <w:tc>
          <w:tcPr>
            <w:tcW w:w="2515" w:type="dxa"/>
            <w:shd w:val="clear" w:color="auto" w:fill="auto"/>
            <w:tcMar/>
          </w:tcPr>
          <w:p w:rsidRPr="00602AB5" w:rsidR="00D7313F" w:rsidP="00BD5763" w:rsidRDefault="00D7313F" w14:paraId="7CF92A55" w14:textId="77777777">
            <w:pPr>
              <w:rPr>
                <w:rFonts w:ascii="Arial" w:hAnsi="Arial" w:cs="Arial"/>
                <w:sz w:val="16"/>
                <w:szCs w:val="16"/>
              </w:rPr>
            </w:pPr>
            <w:r w:rsidRPr="00602AB5">
              <w:rPr>
                <w:rFonts w:ascii="Arial" w:hAnsi="Arial" w:cs="Arial"/>
                <w:sz w:val="16"/>
                <w:szCs w:val="16"/>
              </w:rPr>
              <w:t>Case2b: CIR (4,4, 8) [Fixed TRP selection: TRPs= {0,2,15,17}]</w:t>
            </w:r>
          </w:p>
        </w:tc>
        <w:tc>
          <w:tcPr>
            <w:tcW w:w="450" w:type="dxa"/>
            <w:shd w:val="clear" w:color="auto" w:fill="auto"/>
            <w:tcMar/>
          </w:tcPr>
          <w:p w:rsidRPr="00602AB5" w:rsidR="00D7313F" w:rsidP="00BD5763" w:rsidRDefault="00D7313F" w14:paraId="7DDA08E5"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D7313F" w:rsidP="00BD5763" w:rsidRDefault="00D7313F" w14:paraId="30942983"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D7313F" w:rsidP="00BD5763" w:rsidRDefault="00D7313F" w14:paraId="3F0944DB"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D7313F" w:rsidP="00BD5763" w:rsidRDefault="00D7313F" w14:paraId="61A35D39"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D7313F" w:rsidP="00BD5763" w:rsidRDefault="00D7313F" w14:paraId="533C417A"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D7313F" w:rsidP="00BD5763" w:rsidRDefault="00D7313F" w14:paraId="49A8C321"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D7313F" w:rsidP="00BD5763" w:rsidRDefault="00D7313F" w14:paraId="6A52B2B6" w14:textId="77777777">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Mar/>
          </w:tcPr>
          <w:p w:rsidRPr="00602AB5" w:rsidR="00D7313F" w:rsidP="00BD5763" w:rsidRDefault="00D7313F" w14:paraId="019ED546" w14:textId="77777777">
            <w:pPr>
              <w:rPr>
                <w:rFonts w:ascii="Arial" w:hAnsi="Arial" w:cs="Arial"/>
                <w:sz w:val="16"/>
                <w:szCs w:val="16"/>
              </w:rPr>
            </w:pPr>
            <w:r w:rsidRPr="00602AB5">
              <w:rPr>
                <w:rFonts w:ascii="Arial" w:hAnsi="Arial" w:cs="Arial"/>
                <w:sz w:val="16"/>
                <w:szCs w:val="16"/>
              </w:rPr>
              <w:t>1.54G FLOPs</w:t>
            </w:r>
          </w:p>
        </w:tc>
        <w:tc>
          <w:tcPr>
            <w:tcW w:w="900" w:type="dxa"/>
            <w:tcMar/>
          </w:tcPr>
          <w:p w:rsidRPr="00602AB5" w:rsidR="00D7313F" w:rsidP="00BD5763" w:rsidRDefault="00D7313F" w14:paraId="45689A26" w14:textId="77777777">
            <w:pPr>
              <w:rPr>
                <w:rFonts w:ascii="Arial" w:hAnsi="Arial" w:cs="Arial"/>
                <w:sz w:val="16"/>
                <w:szCs w:val="16"/>
                <w:lang w:val="en-US"/>
              </w:rPr>
            </w:pPr>
            <w:r w:rsidRPr="00602AB5">
              <w:rPr>
                <w:rFonts w:ascii="Arial" w:hAnsi="Arial" w:cs="Arial"/>
                <w:sz w:val="16"/>
                <w:szCs w:val="16"/>
                <w:lang w:val="en-US"/>
              </w:rPr>
              <w:t>3072 bits</w:t>
            </w:r>
          </w:p>
          <w:p w:rsidRPr="00602AB5" w:rsidR="00D7313F" w:rsidP="00BD5763" w:rsidRDefault="00D7313F" w14:paraId="58EE74BA" w14:textId="77777777">
            <w:pPr>
              <w:rPr>
                <w:rFonts w:ascii="Arial" w:hAnsi="Arial" w:cs="Arial"/>
                <w:sz w:val="16"/>
                <w:szCs w:val="16"/>
                <w:lang w:val="en-US"/>
              </w:rPr>
            </w:pPr>
          </w:p>
        </w:tc>
        <w:tc>
          <w:tcPr>
            <w:tcW w:w="630" w:type="dxa"/>
            <w:shd w:val="clear" w:color="auto" w:fill="auto"/>
            <w:tcMar/>
          </w:tcPr>
          <w:p w:rsidRPr="00602AB5" w:rsidR="00D7313F" w:rsidP="00BD5763" w:rsidRDefault="00D7313F" w14:paraId="4F00EF77" w14:textId="77777777">
            <w:pPr>
              <w:rPr>
                <w:rFonts w:ascii="Arial" w:hAnsi="Arial" w:cs="Arial"/>
                <w:sz w:val="16"/>
                <w:szCs w:val="16"/>
              </w:rPr>
            </w:pPr>
            <w:r w:rsidRPr="00602AB5">
              <w:rPr>
                <w:rFonts w:ascii="Arial" w:hAnsi="Arial" w:cs="Arial"/>
                <w:sz w:val="16"/>
                <w:szCs w:val="16"/>
              </w:rPr>
              <w:t>12.02</w:t>
            </w:r>
          </w:p>
        </w:tc>
      </w:tr>
      <w:tr w:rsidRPr="00602AB5" w:rsidR="00D7313F" w:rsidTr="0619FAD6" w14:paraId="54EF7126" w14:textId="77777777">
        <w:trPr>
          <w:trHeight w:val="27"/>
        </w:trPr>
        <w:tc>
          <w:tcPr>
            <w:tcW w:w="2515" w:type="dxa"/>
            <w:shd w:val="clear" w:color="auto" w:fill="auto"/>
            <w:tcMar/>
          </w:tcPr>
          <w:p w:rsidRPr="00602AB5" w:rsidR="00D7313F" w:rsidP="00BD5763" w:rsidRDefault="00D7313F" w14:paraId="0F9998F8" w14:textId="77777777">
            <w:pPr>
              <w:rPr>
                <w:rFonts w:ascii="Arial" w:hAnsi="Arial" w:cs="Arial"/>
                <w:sz w:val="16"/>
                <w:szCs w:val="16"/>
              </w:rPr>
            </w:pPr>
            <w:r w:rsidRPr="00602AB5">
              <w:rPr>
                <w:rFonts w:ascii="Arial" w:hAnsi="Arial" w:cs="Arial"/>
                <w:sz w:val="16"/>
                <w:szCs w:val="16"/>
              </w:rPr>
              <w:t>Case2b: CIR (18,4, 400)</w:t>
            </w:r>
          </w:p>
        </w:tc>
        <w:tc>
          <w:tcPr>
            <w:tcW w:w="450" w:type="dxa"/>
            <w:shd w:val="clear" w:color="auto" w:fill="auto"/>
            <w:tcMar/>
          </w:tcPr>
          <w:p w:rsidRPr="00602AB5" w:rsidR="00D7313F" w:rsidP="00BD5763" w:rsidRDefault="00D7313F" w14:paraId="128E17AC" w14:textId="77777777">
            <w:pPr>
              <w:rPr>
                <w:rFonts w:ascii="Arial" w:hAnsi="Arial" w:cs="Arial"/>
                <w:sz w:val="16"/>
                <w:szCs w:val="16"/>
              </w:rPr>
            </w:pPr>
            <w:r w:rsidRPr="00602AB5">
              <w:rPr>
                <w:rFonts w:ascii="Arial" w:hAnsi="Arial" w:cs="Arial"/>
                <w:sz w:val="16"/>
                <w:szCs w:val="16"/>
              </w:rPr>
              <w:t xml:space="preserve">2D </w:t>
            </w:r>
          </w:p>
        </w:tc>
        <w:tc>
          <w:tcPr>
            <w:tcW w:w="450" w:type="dxa"/>
            <w:shd w:val="clear" w:color="auto" w:fill="auto"/>
            <w:tcMar/>
          </w:tcPr>
          <w:p w:rsidRPr="00602AB5" w:rsidR="00D7313F" w:rsidP="00BD5763" w:rsidRDefault="00D7313F" w14:paraId="702ED016" w14:textId="77777777">
            <w:pPr>
              <w:rPr>
                <w:rFonts w:ascii="Arial" w:hAnsi="Arial" w:cs="Arial"/>
                <w:sz w:val="16"/>
                <w:szCs w:val="16"/>
              </w:rPr>
            </w:pPr>
            <w:r w:rsidRPr="00602AB5">
              <w:rPr>
                <w:rFonts w:ascii="Arial" w:hAnsi="Arial" w:cs="Arial"/>
                <w:sz w:val="16"/>
                <w:szCs w:val="16"/>
              </w:rPr>
              <w:t>0%</w:t>
            </w:r>
          </w:p>
        </w:tc>
        <w:tc>
          <w:tcPr>
            <w:tcW w:w="810" w:type="dxa"/>
            <w:tcMar/>
          </w:tcPr>
          <w:p w:rsidRPr="00602AB5" w:rsidR="00D7313F" w:rsidP="00BD5763" w:rsidRDefault="00D7313F" w14:paraId="4EF1DB72" w14:textId="77777777">
            <w:pPr>
              <w:rPr>
                <w:rFonts w:ascii="Arial" w:hAnsi="Arial" w:cs="Arial"/>
                <w:sz w:val="16"/>
                <w:szCs w:val="16"/>
              </w:rPr>
            </w:pPr>
            <w:r w:rsidRPr="00602AB5">
              <w:rPr>
                <w:rFonts w:ascii="Arial" w:hAnsi="Arial" w:cs="Arial"/>
                <w:sz w:val="16"/>
                <w:szCs w:val="16"/>
              </w:rPr>
              <w:t xml:space="preserve">Drop A </w:t>
            </w:r>
          </w:p>
        </w:tc>
        <w:tc>
          <w:tcPr>
            <w:tcW w:w="900" w:type="dxa"/>
            <w:tcMar/>
          </w:tcPr>
          <w:p w:rsidRPr="00602AB5" w:rsidR="00D7313F" w:rsidP="00BD5763" w:rsidRDefault="00D7313F" w14:paraId="2F7C7D35" w14:textId="77777777">
            <w:pPr>
              <w:rPr>
                <w:rFonts w:ascii="Arial" w:hAnsi="Arial" w:cs="Arial"/>
                <w:sz w:val="16"/>
                <w:szCs w:val="16"/>
              </w:rPr>
            </w:pPr>
            <w:r w:rsidRPr="00602AB5">
              <w:rPr>
                <w:rFonts w:ascii="Arial" w:hAnsi="Arial" w:cs="Arial"/>
                <w:sz w:val="16"/>
                <w:szCs w:val="16"/>
              </w:rPr>
              <w:t xml:space="preserve">Drop A </w:t>
            </w:r>
          </w:p>
        </w:tc>
        <w:tc>
          <w:tcPr>
            <w:tcW w:w="630" w:type="dxa"/>
            <w:shd w:val="clear" w:color="auto" w:fill="auto"/>
            <w:tcMar/>
          </w:tcPr>
          <w:p w:rsidRPr="00602AB5" w:rsidR="00D7313F" w:rsidP="00BD5763" w:rsidRDefault="00D7313F" w14:paraId="55DC1718" w14:textId="77777777">
            <w:pPr>
              <w:rPr>
                <w:rFonts w:ascii="Arial" w:hAnsi="Arial" w:cs="Arial"/>
                <w:sz w:val="16"/>
                <w:szCs w:val="16"/>
              </w:rPr>
            </w:pPr>
            <w:r w:rsidRPr="00602AB5">
              <w:rPr>
                <w:rFonts w:ascii="Arial" w:hAnsi="Arial" w:cs="Arial"/>
                <w:sz w:val="16"/>
                <w:szCs w:val="16"/>
              </w:rPr>
              <w:t>15k</w:t>
            </w:r>
          </w:p>
        </w:tc>
        <w:tc>
          <w:tcPr>
            <w:tcW w:w="630" w:type="dxa"/>
            <w:shd w:val="clear" w:color="auto" w:fill="auto"/>
            <w:tcMar/>
          </w:tcPr>
          <w:p w:rsidRPr="00602AB5" w:rsidR="00D7313F" w:rsidP="00BD5763" w:rsidRDefault="00D7313F" w14:paraId="776EE070" w14:textId="77777777">
            <w:pPr>
              <w:rPr>
                <w:rFonts w:ascii="Arial" w:hAnsi="Arial" w:cs="Arial"/>
                <w:sz w:val="16"/>
                <w:szCs w:val="16"/>
              </w:rPr>
            </w:pPr>
            <w:r w:rsidRPr="00602AB5">
              <w:rPr>
                <w:rFonts w:ascii="Arial" w:hAnsi="Arial" w:cs="Arial"/>
                <w:sz w:val="16"/>
                <w:szCs w:val="16"/>
              </w:rPr>
              <w:t>2k</w:t>
            </w:r>
          </w:p>
        </w:tc>
        <w:tc>
          <w:tcPr>
            <w:tcW w:w="900" w:type="dxa"/>
            <w:shd w:val="clear" w:color="auto" w:fill="auto"/>
            <w:tcMar/>
          </w:tcPr>
          <w:p w:rsidRPr="00602AB5" w:rsidR="00D7313F" w:rsidP="00BD5763" w:rsidRDefault="00D7313F" w14:paraId="73A51807" w14:textId="77777777">
            <w:pPr>
              <w:rPr>
                <w:rFonts w:ascii="Arial" w:hAnsi="Arial" w:cs="Arial"/>
                <w:sz w:val="16"/>
                <w:szCs w:val="16"/>
              </w:rPr>
            </w:pPr>
            <w:r w:rsidRPr="00602AB5">
              <w:rPr>
                <w:rFonts w:ascii="Arial" w:hAnsi="Arial" w:cs="Arial"/>
                <w:sz w:val="16"/>
                <w:szCs w:val="16"/>
              </w:rPr>
              <w:t xml:space="preserve">1.5M </w:t>
            </w:r>
          </w:p>
        </w:tc>
        <w:tc>
          <w:tcPr>
            <w:tcW w:w="720" w:type="dxa"/>
            <w:shd w:val="clear" w:color="auto" w:fill="auto"/>
            <w:tcMar/>
          </w:tcPr>
          <w:p w:rsidRPr="00602AB5" w:rsidR="00D7313F" w:rsidP="00BD5763" w:rsidRDefault="00D7313F" w14:paraId="1F97C1C0" w14:textId="77777777">
            <w:pPr>
              <w:rPr>
                <w:rFonts w:ascii="Arial" w:hAnsi="Arial" w:cs="Arial"/>
                <w:sz w:val="16"/>
                <w:szCs w:val="16"/>
              </w:rPr>
            </w:pPr>
            <w:r w:rsidRPr="00602AB5">
              <w:rPr>
                <w:rFonts w:ascii="Arial" w:hAnsi="Arial" w:cs="Arial"/>
                <w:sz w:val="16"/>
                <w:szCs w:val="16"/>
              </w:rPr>
              <w:t>1.54G FLOPs</w:t>
            </w:r>
          </w:p>
        </w:tc>
        <w:tc>
          <w:tcPr>
            <w:tcW w:w="900" w:type="dxa"/>
            <w:tcMar/>
          </w:tcPr>
          <w:p w:rsidRPr="00602AB5" w:rsidR="00D7313F" w:rsidP="00BD5763" w:rsidRDefault="00D7313F" w14:paraId="1BF0AA4F" w14:textId="77777777">
            <w:pPr>
              <w:rPr>
                <w:rFonts w:ascii="Arial" w:hAnsi="Arial" w:cs="Arial"/>
                <w:sz w:val="16"/>
                <w:szCs w:val="16"/>
                <w:lang w:val="en-US"/>
              </w:rPr>
            </w:pPr>
            <w:r w:rsidRPr="00602AB5">
              <w:rPr>
                <w:rFonts w:ascii="Arial" w:hAnsi="Arial" w:cs="Arial"/>
                <w:sz w:val="16"/>
                <w:szCs w:val="16"/>
                <w:lang w:val="en-US"/>
              </w:rPr>
              <w:t>489600 bits</w:t>
            </w:r>
          </w:p>
          <w:p w:rsidRPr="00602AB5" w:rsidR="00D7313F" w:rsidP="00BD5763" w:rsidRDefault="00D7313F" w14:paraId="7AC25E14" w14:textId="77777777">
            <w:pPr>
              <w:rPr>
                <w:rFonts w:ascii="Arial" w:hAnsi="Arial" w:cs="Arial"/>
                <w:sz w:val="16"/>
                <w:szCs w:val="16"/>
              </w:rPr>
            </w:pPr>
          </w:p>
        </w:tc>
        <w:tc>
          <w:tcPr>
            <w:tcW w:w="630" w:type="dxa"/>
            <w:shd w:val="clear" w:color="auto" w:fill="auto"/>
            <w:tcMar/>
          </w:tcPr>
          <w:p w:rsidRPr="00602AB5" w:rsidR="00D7313F" w:rsidP="00BD5763" w:rsidRDefault="00D7313F" w14:paraId="0DA02D1D" w14:textId="77777777">
            <w:pPr>
              <w:rPr>
                <w:rFonts w:ascii="Arial" w:hAnsi="Arial" w:cs="Arial"/>
                <w:sz w:val="16"/>
                <w:szCs w:val="16"/>
              </w:rPr>
            </w:pPr>
            <w:r w:rsidRPr="00602AB5">
              <w:rPr>
                <w:rFonts w:ascii="Arial" w:hAnsi="Arial" w:cs="Arial"/>
                <w:sz w:val="16"/>
                <w:szCs w:val="16"/>
              </w:rPr>
              <w:t>2.24</w:t>
            </w:r>
          </w:p>
        </w:tc>
      </w:tr>
    </w:tbl>
    <w:p w:rsidRPr="00602AB5" w:rsidR="00D7313F" w:rsidP="00D7313F" w:rsidRDefault="00D7313F" w14:paraId="00D4A0D1" w14:textId="77777777">
      <w:pPr>
        <w:rPr>
          <w:sz w:val="24"/>
          <w:szCs w:val="24"/>
        </w:rPr>
      </w:pPr>
    </w:p>
    <w:p w:rsidRPr="00602AB5" w:rsidR="00D7313F" w:rsidP="00D7313F" w:rsidRDefault="00D7313F" w14:paraId="782A1583" w14:textId="77777777">
      <w:pPr>
        <w:rPr>
          <w:b/>
          <w:bCs/>
          <w:sz w:val="24"/>
          <w:szCs w:val="24"/>
        </w:rPr>
      </w:pPr>
      <w:r w:rsidRPr="00602AB5">
        <w:rPr>
          <w:b/>
          <w:bCs/>
          <w:sz w:val="24"/>
          <w:szCs w:val="24"/>
          <w:u w:val="single"/>
        </w:rPr>
        <w:t xml:space="preserve">Observation </w:t>
      </w:r>
      <w:r>
        <w:rPr>
          <w:b/>
          <w:bCs/>
          <w:sz w:val="24"/>
          <w:szCs w:val="24"/>
          <w:u w:val="single"/>
        </w:rPr>
        <w:t>8</w:t>
      </w:r>
      <w:r w:rsidRPr="00602AB5">
        <w:rPr>
          <w:b/>
          <w:bCs/>
          <w:sz w:val="24"/>
          <w:szCs w:val="24"/>
          <w:u w:val="single"/>
        </w:rPr>
        <w:t>:</w:t>
      </w:r>
      <w:r w:rsidRPr="00602AB5">
        <w:rPr>
          <w:b/>
          <w:bCs/>
          <w:sz w:val="24"/>
          <w:szCs w:val="24"/>
        </w:rPr>
        <w:t xml:space="preserve"> For Case2b in AI/ML positioning, reducing the number of reported TRPs degrades the positioning accuracy; in dynamic TRP selection with CIR measurement type, the positioning accuracy drops from 3.17m to 3.89m and 5.32m, when the number of TRPs reduces from 18 to 8 and 4, respectively; in fixed TRP selection with CIR measurement type, the positioning accuracy drops from 3.17m to 3.34m and 12.02m, when the number of TRPs reduces from 18 to 8 and 4, respectively. </w:t>
      </w:r>
    </w:p>
    <w:p w:rsidR="00D7313F" w:rsidP="006F0BD0" w:rsidRDefault="00D7313F" w14:paraId="398C996E" w14:textId="77777777">
      <w:pPr>
        <w:rPr>
          <w:b/>
          <w:bCs/>
          <w:sz w:val="24"/>
          <w:szCs w:val="24"/>
        </w:rPr>
      </w:pPr>
    </w:p>
    <w:p w:rsidR="00D7313F" w:rsidP="006F0BD0" w:rsidRDefault="00D7313F" w14:paraId="5326DB43" w14:textId="77777777">
      <w:pPr>
        <w:rPr>
          <w:b/>
          <w:bCs/>
          <w:sz w:val="24"/>
          <w:szCs w:val="24"/>
        </w:rPr>
      </w:pPr>
    </w:p>
    <w:p w:rsidRPr="0072738E" w:rsidR="005622D8" w:rsidP="005622D8" w:rsidRDefault="00BF2DA1" w14:paraId="50522A3C" w14:textId="1A6EF3BE">
      <w:pPr>
        <w:pStyle w:val="Heading3"/>
      </w:pPr>
      <w:r>
        <w:t>A2</w:t>
      </w:r>
      <w:r w:rsidRPr="0072738E" w:rsidR="005622D8">
        <w:t>.1.3 Evaluating data labelling using classical schemes</w:t>
      </w:r>
    </w:p>
    <w:p w:rsidRPr="0072738E" w:rsidR="00D514A7" w:rsidP="724F6CC4" w:rsidRDefault="001A1F97" w14:paraId="1EAD7B8D" w14:textId="59B3D618">
      <w:pPr>
        <w:rPr>
          <w:sz w:val="24"/>
          <w:szCs w:val="24"/>
        </w:rPr>
      </w:pPr>
      <w:r w:rsidRPr="0072738E">
        <w:rPr>
          <w:sz w:val="24"/>
          <w:szCs w:val="24"/>
        </w:rPr>
        <w:t xml:space="preserve">We investigate the impact of data </w:t>
      </w:r>
      <w:r w:rsidRPr="0072738E" w:rsidR="002D233A">
        <w:rPr>
          <w:sz w:val="24"/>
          <w:szCs w:val="24"/>
        </w:rPr>
        <w:t>labelling</w:t>
      </w:r>
      <w:r w:rsidRPr="0072738E">
        <w:rPr>
          <w:sz w:val="24"/>
          <w:szCs w:val="24"/>
        </w:rPr>
        <w:t xml:space="preserve"> using </w:t>
      </w:r>
      <w:r w:rsidRPr="0072738E" w:rsidR="002D233A">
        <w:rPr>
          <w:sz w:val="24"/>
          <w:szCs w:val="24"/>
        </w:rPr>
        <w:t>NR RAT</w:t>
      </w:r>
      <w:r w:rsidRPr="0072738E">
        <w:rPr>
          <w:sz w:val="24"/>
          <w:szCs w:val="24"/>
        </w:rPr>
        <w:t xml:space="preserve"> legacy positioning method</w:t>
      </w:r>
      <w:r w:rsidRPr="0072738E" w:rsidR="002D233A">
        <w:rPr>
          <w:sz w:val="24"/>
          <w:szCs w:val="24"/>
        </w:rPr>
        <w:t xml:space="preserve">. </w:t>
      </w:r>
      <w:r w:rsidRPr="0072738E" w:rsidR="000A483D">
        <w:rPr>
          <w:sz w:val="24"/>
          <w:szCs w:val="24"/>
        </w:rPr>
        <w:t xml:space="preserve">We consider a scenario with limited number of labelled samples (1k samples) </w:t>
      </w:r>
      <w:r w:rsidRPr="0072738E" w:rsidR="00D71391">
        <w:rPr>
          <w:sz w:val="24"/>
          <w:szCs w:val="24"/>
        </w:rPr>
        <w:t>under clutter settings of {60%, 6, 2}</w:t>
      </w:r>
      <w:r w:rsidRPr="0072738E" w:rsidR="0072628B">
        <w:rPr>
          <w:sz w:val="24"/>
          <w:szCs w:val="24"/>
        </w:rPr>
        <w:t xml:space="preserve">, </w:t>
      </w:r>
      <w:r w:rsidRPr="0072738E" w:rsidR="000A483D">
        <w:rPr>
          <w:sz w:val="24"/>
          <w:szCs w:val="24"/>
        </w:rPr>
        <w:t xml:space="preserve">and consider other 350 samples labelled using </w:t>
      </w:r>
      <w:r w:rsidRPr="0072738E" w:rsidR="0006550D">
        <w:rPr>
          <w:sz w:val="24"/>
          <w:szCs w:val="24"/>
        </w:rPr>
        <w:t xml:space="preserve">DL-TDoA </w:t>
      </w:r>
      <w:r w:rsidRPr="0072738E" w:rsidR="000511AF">
        <w:rPr>
          <w:sz w:val="24"/>
          <w:szCs w:val="24"/>
        </w:rPr>
        <w:t xml:space="preserve">and </w:t>
      </w:r>
      <w:r w:rsidRPr="0072738E" w:rsidR="0006550D">
        <w:rPr>
          <w:sz w:val="24"/>
          <w:szCs w:val="24"/>
        </w:rPr>
        <w:t xml:space="preserve">whose </w:t>
      </w:r>
      <w:r w:rsidRPr="0072738E" w:rsidR="00536DBF">
        <w:rPr>
          <w:sz w:val="24"/>
          <w:szCs w:val="24"/>
        </w:rPr>
        <w:t xml:space="preserve">label error is up to 3.5meter. </w:t>
      </w:r>
      <w:r w:rsidRPr="0072738E" w:rsidR="0072628B">
        <w:rPr>
          <w:sz w:val="24"/>
          <w:szCs w:val="24"/>
        </w:rPr>
        <w:t xml:space="preserve">We show the performance </w:t>
      </w:r>
      <w:r w:rsidRPr="0072738E" w:rsidR="00D002B8">
        <w:rPr>
          <w:sz w:val="24"/>
          <w:szCs w:val="24"/>
        </w:rPr>
        <w:t>of direct AI/ML positioning</w:t>
      </w:r>
      <w:r w:rsidRPr="0072738E" w:rsidR="00D514A7">
        <w:rPr>
          <w:sz w:val="24"/>
          <w:szCs w:val="24"/>
        </w:rPr>
        <w:t xml:space="preserve"> model</w:t>
      </w:r>
      <w:r w:rsidRPr="0072738E" w:rsidR="00D002B8">
        <w:rPr>
          <w:sz w:val="24"/>
          <w:szCs w:val="24"/>
        </w:rPr>
        <w:t xml:space="preserve"> when trained </w:t>
      </w:r>
      <w:r w:rsidRPr="0072738E" w:rsidR="000511AF">
        <w:rPr>
          <w:sz w:val="24"/>
          <w:szCs w:val="24"/>
        </w:rPr>
        <w:t>on</w:t>
      </w:r>
      <w:r w:rsidRPr="0072738E" w:rsidR="00D002B8">
        <w:rPr>
          <w:sz w:val="24"/>
          <w:szCs w:val="24"/>
        </w:rPr>
        <w:t xml:space="preserve"> 1k clean </w:t>
      </w:r>
      <w:r w:rsidRPr="0072738E" w:rsidR="000511AF">
        <w:rPr>
          <w:sz w:val="24"/>
          <w:szCs w:val="24"/>
        </w:rPr>
        <w:t>labelled samples</w:t>
      </w:r>
      <w:r w:rsidRPr="0072738E" w:rsidR="002D233A">
        <w:rPr>
          <w:sz w:val="24"/>
          <w:szCs w:val="24"/>
        </w:rPr>
        <w:t xml:space="preserve"> </w:t>
      </w:r>
      <w:r w:rsidRPr="0072738E" w:rsidR="00D002B8">
        <w:rPr>
          <w:sz w:val="24"/>
          <w:szCs w:val="24"/>
        </w:rPr>
        <w:t xml:space="preserve">and mixture of </w:t>
      </w:r>
      <w:r w:rsidRPr="0072738E" w:rsidR="00D514A7">
        <w:rPr>
          <w:sz w:val="24"/>
          <w:szCs w:val="24"/>
        </w:rPr>
        <w:t xml:space="preserve">the 1k </w:t>
      </w:r>
      <w:r w:rsidRPr="0072738E" w:rsidR="00D002B8">
        <w:rPr>
          <w:sz w:val="24"/>
          <w:szCs w:val="24"/>
        </w:rPr>
        <w:t xml:space="preserve">clean and </w:t>
      </w:r>
      <w:r w:rsidRPr="0072738E" w:rsidR="00D514A7">
        <w:rPr>
          <w:sz w:val="24"/>
          <w:szCs w:val="24"/>
        </w:rPr>
        <w:t xml:space="preserve">350 </w:t>
      </w:r>
      <w:r w:rsidRPr="0072738E" w:rsidR="00D002B8">
        <w:rPr>
          <w:sz w:val="24"/>
          <w:szCs w:val="24"/>
        </w:rPr>
        <w:t xml:space="preserve">noisy </w:t>
      </w:r>
      <w:r w:rsidRPr="0072738E" w:rsidR="000511AF">
        <w:rPr>
          <w:sz w:val="24"/>
          <w:szCs w:val="24"/>
        </w:rPr>
        <w:t>labelled samples, as shown</w:t>
      </w:r>
      <w:r w:rsidRPr="0072738E" w:rsidR="00D514A7">
        <w:rPr>
          <w:sz w:val="24"/>
          <w:szCs w:val="24"/>
        </w:rPr>
        <w:t xml:space="preserve"> in</w:t>
      </w:r>
      <w:r w:rsidRPr="0072738E" w:rsidR="00190D33">
        <w:rPr>
          <w:sz w:val="24"/>
          <w:szCs w:val="24"/>
        </w:rPr>
        <w:t xml:space="preserve"> </w:t>
      </w:r>
      <w:r w:rsidRPr="0072738E" w:rsidR="00190D33">
        <w:rPr>
          <w:sz w:val="24"/>
          <w:szCs w:val="24"/>
        </w:rPr>
        <w:fldChar w:fldCharType="begin"/>
      </w:r>
      <w:r w:rsidRPr="0072738E" w:rsidR="00190D33">
        <w:rPr>
          <w:sz w:val="24"/>
          <w:szCs w:val="24"/>
        </w:rPr>
        <w:instrText xml:space="preserve"> REF _Ref134798799 \h </w:instrText>
      </w:r>
      <w:r w:rsidRPr="0072738E" w:rsidR="00442AEB">
        <w:rPr>
          <w:sz w:val="24"/>
          <w:szCs w:val="24"/>
        </w:rPr>
        <w:instrText xml:space="preserve"> \* MERGEFORMAT </w:instrText>
      </w:r>
      <w:r w:rsidRPr="0072738E" w:rsidR="00190D33">
        <w:rPr>
          <w:sz w:val="24"/>
          <w:szCs w:val="24"/>
        </w:rPr>
      </w:r>
      <w:r w:rsidRPr="0072738E" w:rsidR="00190D33">
        <w:rPr>
          <w:sz w:val="24"/>
          <w:szCs w:val="24"/>
        </w:rPr>
        <w:fldChar w:fldCharType="separate"/>
      </w:r>
      <w:r w:rsidRPr="0072738E" w:rsidR="00190D33">
        <w:t xml:space="preserve">Table </w:t>
      </w:r>
      <w:r w:rsidRPr="0072738E" w:rsidR="00190D33">
        <w:rPr>
          <w:noProof/>
        </w:rPr>
        <w:t>4</w:t>
      </w:r>
      <w:r w:rsidRPr="0072738E" w:rsidR="00190D33">
        <w:rPr>
          <w:sz w:val="24"/>
          <w:szCs w:val="24"/>
        </w:rPr>
        <w:fldChar w:fldCharType="end"/>
      </w:r>
      <w:r w:rsidRPr="0072738E" w:rsidR="00190D33">
        <w:rPr>
          <w:sz w:val="24"/>
          <w:szCs w:val="24"/>
        </w:rPr>
        <w:t xml:space="preserve">. We observe </w:t>
      </w:r>
      <w:r w:rsidRPr="0072738E" w:rsidR="000511AF">
        <w:rPr>
          <w:sz w:val="24"/>
          <w:szCs w:val="24"/>
        </w:rPr>
        <w:t xml:space="preserve">that </w:t>
      </w:r>
      <w:r w:rsidRPr="0072738E" w:rsidR="00190D33">
        <w:rPr>
          <w:sz w:val="24"/>
          <w:szCs w:val="24"/>
        </w:rPr>
        <w:t xml:space="preserve">the performance of direct AI/ML positioning can improve </w:t>
      </w:r>
      <w:r w:rsidRPr="0072738E" w:rsidR="00065EE2">
        <w:rPr>
          <w:sz w:val="24"/>
          <w:szCs w:val="24"/>
        </w:rPr>
        <w:t>when trained with mixture of clean and noisy labels</w:t>
      </w:r>
      <w:r w:rsidRPr="0072738E" w:rsidR="00685EE5">
        <w:rPr>
          <w:sz w:val="24"/>
          <w:szCs w:val="24"/>
        </w:rPr>
        <w:t>, when compared to training on a smaller set of clean labelled samples</w:t>
      </w:r>
      <w:r w:rsidRPr="0072738E" w:rsidR="00A267BB">
        <w:rPr>
          <w:sz w:val="24"/>
          <w:szCs w:val="24"/>
        </w:rPr>
        <w:t xml:space="preserve">. The positioning performance improves from </w:t>
      </w:r>
      <w:r w:rsidRPr="0072738E" w:rsidR="00AE4A20">
        <w:rPr>
          <w:sz w:val="24"/>
          <w:szCs w:val="24"/>
        </w:rPr>
        <w:t xml:space="preserve">13.76m to 8.72m when the model is trained with additional 350 noisy labels. </w:t>
      </w:r>
    </w:p>
    <w:p w:rsidRPr="0072738E" w:rsidR="00A24E6A" w:rsidP="00E24C52" w:rsidRDefault="00E24C52" w14:paraId="1CA89C02" w14:textId="4F2A059B">
      <w:pPr>
        <w:rPr>
          <w:b/>
          <w:bCs/>
          <w:sz w:val="24"/>
          <w:szCs w:val="24"/>
        </w:rPr>
      </w:pPr>
      <w:r w:rsidRPr="0072738E">
        <w:rPr>
          <w:b/>
          <w:bCs/>
          <w:sz w:val="24"/>
          <w:szCs w:val="24"/>
          <w:u w:val="single"/>
        </w:rPr>
        <w:t xml:space="preserve">Observation </w:t>
      </w:r>
      <w:r w:rsidRPr="0072738E" w:rsidR="00155BAD">
        <w:rPr>
          <w:b/>
          <w:bCs/>
          <w:sz w:val="24"/>
          <w:szCs w:val="24"/>
          <w:u w:val="single"/>
        </w:rPr>
        <w:t>9</w:t>
      </w:r>
      <w:r w:rsidRPr="0072738E">
        <w:rPr>
          <w:b/>
          <w:bCs/>
          <w:sz w:val="24"/>
          <w:szCs w:val="24"/>
          <w:u w:val="single"/>
        </w:rPr>
        <w:t>:</w:t>
      </w:r>
      <w:r w:rsidRPr="0072738E">
        <w:rPr>
          <w:b/>
          <w:bCs/>
          <w:sz w:val="24"/>
          <w:szCs w:val="24"/>
        </w:rPr>
        <w:t xml:space="preserve"> For data labelling </w:t>
      </w:r>
      <w:r w:rsidRPr="0072738E" w:rsidR="0033064C">
        <w:rPr>
          <w:b/>
          <w:bCs/>
          <w:sz w:val="24"/>
          <w:szCs w:val="24"/>
        </w:rPr>
        <w:t>in</w:t>
      </w:r>
      <w:r w:rsidRPr="0072738E">
        <w:rPr>
          <w:b/>
          <w:bCs/>
          <w:sz w:val="24"/>
          <w:szCs w:val="24"/>
        </w:rPr>
        <w:t xml:space="preserve"> AI/ML positioning, </w:t>
      </w:r>
      <w:r w:rsidRPr="0072738E" w:rsidR="00A24E6A">
        <w:rPr>
          <w:b/>
          <w:bCs/>
          <w:sz w:val="24"/>
          <w:szCs w:val="24"/>
        </w:rPr>
        <w:t xml:space="preserve">evaluations show </w:t>
      </w:r>
      <w:r w:rsidRPr="0072738E">
        <w:rPr>
          <w:b/>
          <w:bCs/>
          <w:sz w:val="24"/>
          <w:szCs w:val="24"/>
        </w:rPr>
        <w:t xml:space="preserve">it is feasible </w:t>
      </w:r>
      <w:r w:rsidRPr="0072738E" w:rsidR="000B1127">
        <w:rPr>
          <w:b/>
          <w:bCs/>
          <w:sz w:val="24"/>
          <w:szCs w:val="24"/>
        </w:rPr>
        <w:t xml:space="preserve">to consider data labelling using </w:t>
      </w:r>
      <w:r w:rsidRPr="0072738E" w:rsidR="0033064C">
        <w:rPr>
          <w:b/>
          <w:bCs/>
          <w:sz w:val="24"/>
          <w:szCs w:val="24"/>
        </w:rPr>
        <w:t>NR RAT-positioning methods when the number of clean labelled data is limited.</w:t>
      </w:r>
      <w:r w:rsidRPr="0072738E" w:rsidR="00827A54">
        <w:rPr>
          <w:b/>
          <w:bCs/>
          <w:sz w:val="24"/>
          <w:szCs w:val="24"/>
        </w:rPr>
        <w:t xml:space="preserve"> The </w:t>
      </w:r>
      <w:r w:rsidRPr="0072738E" w:rsidR="00033487">
        <w:rPr>
          <w:b/>
          <w:bCs/>
          <w:sz w:val="24"/>
          <w:szCs w:val="24"/>
        </w:rPr>
        <w:t>performance of direct AI/ML positioning</w:t>
      </w:r>
      <w:r w:rsidRPr="0072738E" w:rsidR="009A329F">
        <w:rPr>
          <w:b/>
          <w:bCs/>
          <w:sz w:val="24"/>
          <w:szCs w:val="24"/>
        </w:rPr>
        <w:t xml:space="preserve"> with 1k </w:t>
      </w:r>
      <w:r w:rsidRPr="0072738E" w:rsidR="00084C62">
        <w:rPr>
          <w:b/>
          <w:bCs/>
          <w:sz w:val="24"/>
          <w:szCs w:val="24"/>
        </w:rPr>
        <w:t>clean labelled samples</w:t>
      </w:r>
      <w:r w:rsidRPr="0072738E" w:rsidR="00033487">
        <w:rPr>
          <w:b/>
          <w:bCs/>
          <w:sz w:val="24"/>
          <w:szCs w:val="24"/>
        </w:rPr>
        <w:t xml:space="preserve"> improves from 13.76m to 8.72m when considering additional 350 samples </w:t>
      </w:r>
      <w:r w:rsidRPr="0072738E" w:rsidR="00240D55">
        <w:rPr>
          <w:b/>
          <w:bCs/>
          <w:sz w:val="24"/>
          <w:szCs w:val="24"/>
        </w:rPr>
        <w:t xml:space="preserve">that are </w:t>
      </w:r>
      <w:r w:rsidRPr="0072738E" w:rsidR="00033487">
        <w:rPr>
          <w:b/>
          <w:bCs/>
          <w:sz w:val="24"/>
          <w:szCs w:val="24"/>
        </w:rPr>
        <w:t>labelled using NR-RAT positioning method.</w:t>
      </w:r>
    </w:p>
    <w:p w:rsidRPr="0072738E" w:rsidR="00A24E6A" w:rsidP="00E24C52" w:rsidRDefault="00A24E6A" w14:paraId="3FFF6EA9" w14:textId="2A2A907D">
      <w:pPr>
        <w:rPr>
          <w:b/>
          <w:bCs/>
          <w:sz w:val="24"/>
          <w:szCs w:val="24"/>
        </w:rPr>
      </w:pPr>
      <w:r w:rsidRPr="0072738E">
        <w:rPr>
          <w:b/>
          <w:bCs/>
          <w:sz w:val="24"/>
          <w:szCs w:val="24"/>
          <w:u w:val="single"/>
        </w:rPr>
        <w:t xml:space="preserve">Proposal </w:t>
      </w:r>
      <w:r w:rsidRPr="0072738E" w:rsidR="00351012">
        <w:rPr>
          <w:b/>
          <w:bCs/>
          <w:sz w:val="24"/>
          <w:szCs w:val="24"/>
          <w:u w:val="single"/>
        </w:rPr>
        <w:t>10</w:t>
      </w:r>
      <w:r w:rsidRPr="0072738E">
        <w:rPr>
          <w:b/>
          <w:bCs/>
          <w:sz w:val="24"/>
          <w:szCs w:val="24"/>
          <w:u w:val="single"/>
        </w:rPr>
        <w:t>:</w:t>
      </w:r>
      <w:r w:rsidRPr="0072738E">
        <w:rPr>
          <w:b/>
          <w:bCs/>
          <w:sz w:val="24"/>
          <w:szCs w:val="24"/>
        </w:rPr>
        <w:t xml:space="preserve"> For data labelling in AI/ML positioning, consider </w:t>
      </w:r>
      <w:r w:rsidRPr="0072738E" w:rsidR="00670AA8">
        <w:rPr>
          <w:b/>
          <w:bCs/>
          <w:sz w:val="24"/>
          <w:szCs w:val="24"/>
        </w:rPr>
        <w:t xml:space="preserve">the feasibility of </w:t>
      </w:r>
      <w:r w:rsidRPr="0072738E">
        <w:rPr>
          <w:b/>
          <w:bCs/>
          <w:sz w:val="24"/>
          <w:szCs w:val="24"/>
        </w:rPr>
        <w:t>data labelling using NR RAT-positioning methods.</w:t>
      </w:r>
    </w:p>
    <w:p w:rsidRPr="00442AEB" w:rsidR="00E24C52" w:rsidP="00E24C52" w:rsidRDefault="0033064C" w14:paraId="5ED9A05E" w14:textId="0B75C47C">
      <w:pPr>
        <w:rPr>
          <w:b/>
          <w:sz w:val="24"/>
          <w:szCs w:val="24"/>
        </w:rPr>
      </w:pPr>
      <w:r w:rsidRPr="0FD8DBD1">
        <w:rPr>
          <w:b/>
          <w:sz w:val="24"/>
          <w:szCs w:val="24"/>
        </w:rPr>
        <w:t xml:space="preserve"> </w:t>
      </w:r>
    </w:p>
    <w:p w:rsidRPr="00442AEB" w:rsidR="00D514A7" w:rsidP="724F6CC4" w:rsidRDefault="00D514A7" w14:paraId="6CB74722" w14:textId="77777777">
      <w:pPr>
        <w:rPr>
          <w:sz w:val="24"/>
          <w:szCs w:val="24"/>
        </w:rPr>
      </w:pPr>
    </w:p>
    <w:p w:rsidRPr="00442AEB" w:rsidR="005F1584" w:rsidP="005F1584" w:rsidRDefault="005F1584" w14:paraId="6E496BA7" w14:textId="3F1CE30E">
      <w:pPr>
        <w:pStyle w:val="Caption"/>
        <w:keepNext/>
      </w:pPr>
      <w:bookmarkStart w:name="_Ref134798799" w:id="49"/>
      <w:r>
        <w:t xml:space="preserve">Table </w:t>
      </w:r>
      <w:r w:rsidRPr="00442AEB">
        <w:rPr>
          <w:strike/>
        </w:rPr>
        <w:fldChar w:fldCharType="begin"/>
      </w:r>
      <w:r w:rsidRPr="00442AEB">
        <w:rPr>
          <w:strike/>
        </w:rPr>
        <w:instrText>SEQ Table \* ARABIC</w:instrText>
      </w:r>
      <w:r w:rsidRPr="00442AEB">
        <w:rPr>
          <w:strike/>
        </w:rPr>
        <w:fldChar w:fldCharType="separate"/>
      </w:r>
      <w:r w:rsidR="00DD19E3">
        <w:rPr>
          <w:strike/>
          <w:noProof/>
        </w:rPr>
        <w:t>28</w:t>
      </w:r>
      <w:r w:rsidRPr="00442AEB">
        <w:rPr>
          <w:strike/>
        </w:rPr>
        <w:fldChar w:fldCharType="end"/>
      </w:r>
      <w:bookmarkEnd w:id="49"/>
      <w:r>
        <w:t xml:space="preserve"> Evaluation results for feasibility of labelling using NR RAT positioning methods when deployed on UE- or NW-side, without model generalization, CNN, UE distribution area = 120x60 m</w:t>
      </w:r>
    </w:p>
    <w:tbl>
      <w:tblPr>
        <w:tblW w:w="97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885"/>
        <w:gridCol w:w="720"/>
        <w:gridCol w:w="810"/>
        <w:gridCol w:w="810"/>
        <w:gridCol w:w="900"/>
        <w:gridCol w:w="1350"/>
        <w:gridCol w:w="450"/>
        <w:gridCol w:w="1170"/>
        <w:gridCol w:w="810"/>
        <w:gridCol w:w="810"/>
      </w:tblGrid>
      <w:tr w:rsidRPr="00442AEB" w:rsidR="00602AB5" w:rsidTr="0619FAD6" w14:paraId="6F370170" w14:textId="77777777">
        <w:trPr>
          <w:trHeight w:val="749"/>
        </w:trPr>
        <w:tc>
          <w:tcPr>
            <w:tcW w:w="1885" w:type="dxa"/>
            <w:vMerge w:val="restart"/>
            <w:shd w:val="clear" w:color="auto" w:fill="auto"/>
            <w:tcMar/>
          </w:tcPr>
          <w:p w:rsidRPr="00442AEB" w:rsidR="00F7438F" w:rsidP="00C146D1" w:rsidRDefault="00F7438F" w14:paraId="0F9C9D02" w14:textId="77777777">
            <w:pPr>
              <w:rPr>
                <w:rFonts w:ascii="Arial" w:hAnsi="Arial" w:cs="Arial"/>
                <w:b/>
                <w:sz w:val="16"/>
                <w:szCs w:val="16"/>
              </w:rPr>
            </w:pPr>
            <w:r w:rsidRPr="0FD8DBD1">
              <w:rPr>
                <w:rFonts w:ascii="Arial" w:hAnsi="Arial" w:cs="Arial"/>
                <w:b/>
                <w:sz w:val="16"/>
                <w:szCs w:val="16"/>
              </w:rPr>
              <w:t>Model input</w:t>
            </w:r>
          </w:p>
          <w:p w:rsidRPr="00442AEB" w:rsidR="00F7438F" w:rsidP="0619FAD6" w:rsidRDefault="5F235873" w14:paraId="0640096E" w14:textId="4B23F3DB">
            <w:pPr>
              <w:rPr>
                <w:rFonts w:ascii="Arial" w:hAnsi="Arial" w:cs="Arial"/>
                <w:b w:val="1"/>
                <w:bCs w:val="1"/>
                <w:sz w:val="16"/>
                <w:szCs w:val="16"/>
              </w:rPr>
            </w:pPr>
            <w:r w:rsidRPr="0619FAD6" w:rsidR="5F235873">
              <w:rPr>
                <w:sz w:val="16"/>
                <w:szCs w:val="16"/>
                <w:lang w:eastAsia="ja-JP"/>
              </w:rPr>
              <w:t>(</w:t>
            </w:r>
            <w:r w:rsidRPr="0619FAD6" w:rsidR="00F7438F">
              <w:rPr>
                <w:sz w:val="16"/>
                <w:szCs w:val="16"/>
                <w:lang w:eastAsia="ja-JP"/>
              </w:rPr>
              <w:t>N’</w:t>
            </w:r>
            <w:r w:rsidRPr="0619FAD6" w:rsidR="00F7438F">
              <w:rPr>
                <w:sz w:val="16"/>
                <w:szCs w:val="16"/>
                <w:vertAlign w:val="subscript"/>
                <w:lang w:eastAsia="ja-JP"/>
              </w:rPr>
              <w:t>TRP</w:t>
            </w:r>
            <w:r w:rsidRPr="0619FAD6" w:rsidR="00F7438F">
              <w:rPr>
                <w:sz w:val="16"/>
                <w:szCs w:val="16"/>
                <w:lang w:eastAsia="ja-JP"/>
              </w:rPr>
              <w:t xml:space="preserve"> ,</w:t>
            </w:r>
            <w:r w:rsidRPr="0619FAD6" w:rsidR="5F235873">
              <w:rPr>
                <w:sz w:val="16"/>
                <w:szCs w:val="16"/>
                <w:lang w:eastAsia="ja-JP"/>
              </w:rPr>
              <w:t xml:space="preserve"> N</w:t>
            </w:r>
            <w:r w:rsidRPr="0619FAD6" w:rsidR="5F235873">
              <w:rPr>
                <w:sz w:val="16"/>
                <w:szCs w:val="16"/>
                <w:vertAlign w:val="subscript"/>
                <w:lang w:eastAsia="ja-JP"/>
              </w:rPr>
              <w:t>port</w:t>
            </w:r>
            <w:r w:rsidRPr="0619FAD6" w:rsidR="5F235873">
              <w:rPr>
                <w:sz w:val="16"/>
                <w:szCs w:val="16"/>
                <w:lang w:eastAsia="ja-JP"/>
              </w:rPr>
              <w:t xml:space="preserve"> ,</w:t>
            </w:r>
            <w:r w:rsidRPr="0619FAD6" w:rsidR="5F235873">
              <w:rPr>
                <w:sz w:val="16"/>
                <w:szCs w:val="16"/>
                <w:vertAlign w:val="subscript"/>
                <w:lang w:eastAsia="ja-JP"/>
              </w:rPr>
              <w:t xml:space="preserve"> </w:t>
            </w:r>
            <w:r w:rsidRPr="0619FAD6" w:rsidR="5F235873">
              <w:rPr>
                <w:sz w:val="16"/>
                <w:szCs w:val="16"/>
                <w:lang w:val="en-US"/>
              </w:rPr>
              <w:t>N’</w:t>
            </w:r>
            <w:r w:rsidRPr="0619FAD6" w:rsidR="5F235873">
              <w:rPr>
                <w:sz w:val="16"/>
                <w:szCs w:val="16"/>
                <w:vertAlign w:val="subscript"/>
                <w:lang w:val="en-US"/>
              </w:rPr>
              <w:t>t</w:t>
            </w:r>
            <w:r w:rsidRPr="0619FAD6" w:rsidR="5F235873">
              <w:rPr>
                <w:sz w:val="16"/>
                <w:szCs w:val="16"/>
                <w:lang w:val="en-US"/>
              </w:rPr>
              <w:t>)</w:t>
            </w:r>
          </w:p>
        </w:tc>
        <w:tc>
          <w:tcPr>
            <w:tcW w:w="720" w:type="dxa"/>
            <w:vMerge w:val="restart"/>
            <w:shd w:val="clear" w:color="auto" w:fill="auto"/>
            <w:tcMar/>
          </w:tcPr>
          <w:p w:rsidRPr="00442AEB" w:rsidR="00F7438F" w:rsidP="00C146D1" w:rsidRDefault="00F7438F" w14:paraId="61B6812C" w14:textId="77777777">
            <w:pPr>
              <w:rPr>
                <w:rFonts w:ascii="Arial" w:hAnsi="Arial" w:cs="Arial"/>
                <w:b/>
                <w:sz w:val="16"/>
                <w:szCs w:val="16"/>
              </w:rPr>
            </w:pPr>
            <w:r w:rsidRPr="0FD8DBD1">
              <w:rPr>
                <w:rFonts w:ascii="Arial" w:hAnsi="Arial" w:cs="Arial"/>
                <w:b/>
                <w:sz w:val="16"/>
                <w:szCs w:val="16"/>
              </w:rPr>
              <w:t>Model output</w:t>
            </w:r>
          </w:p>
        </w:tc>
        <w:tc>
          <w:tcPr>
            <w:tcW w:w="810" w:type="dxa"/>
            <w:vMerge w:val="restart"/>
            <w:shd w:val="clear" w:color="auto" w:fill="auto"/>
            <w:tcMar/>
          </w:tcPr>
          <w:p w:rsidRPr="00442AEB" w:rsidR="00F7438F" w:rsidP="00C146D1" w:rsidRDefault="00F7438F" w14:paraId="31866860" w14:textId="77777777">
            <w:pPr>
              <w:rPr>
                <w:rFonts w:ascii="Arial" w:hAnsi="Arial" w:cs="Arial"/>
                <w:b/>
                <w:sz w:val="16"/>
                <w:szCs w:val="16"/>
              </w:rPr>
            </w:pPr>
            <w:r w:rsidRPr="0FD8DBD1">
              <w:rPr>
                <w:rFonts w:ascii="Arial" w:hAnsi="Arial" w:cs="Arial"/>
                <w:b/>
                <w:sz w:val="16"/>
                <w:szCs w:val="16"/>
              </w:rPr>
              <w:t>Label</w:t>
            </w:r>
          </w:p>
        </w:tc>
        <w:tc>
          <w:tcPr>
            <w:tcW w:w="1710" w:type="dxa"/>
            <w:gridSpan w:val="2"/>
            <w:tcMar/>
          </w:tcPr>
          <w:p w:rsidRPr="00442AEB" w:rsidR="00F7438F" w:rsidP="00C146D1" w:rsidRDefault="00F7438F" w14:paraId="0C5EFA3A" w14:textId="77777777">
            <w:pPr>
              <w:rPr>
                <w:rFonts w:ascii="Arial" w:hAnsi="Arial" w:cs="Arial"/>
                <w:b/>
                <w:sz w:val="16"/>
                <w:szCs w:val="16"/>
              </w:rPr>
            </w:pPr>
            <w:r w:rsidRPr="0FD8DBD1">
              <w:rPr>
                <w:rFonts w:ascii="Arial" w:hAnsi="Arial" w:cs="Arial"/>
                <w:b/>
                <w:sz w:val="16"/>
                <w:szCs w:val="16"/>
              </w:rPr>
              <w:t>Setting ({60%, 6, 2})</w:t>
            </w:r>
          </w:p>
        </w:tc>
        <w:tc>
          <w:tcPr>
            <w:tcW w:w="1800" w:type="dxa"/>
            <w:gridSpan w:val="2"/>
            <w:shd w:val="clear" w:color="auto" w:fill="auto"/>
            <w:tcMar/>
          </w:tcPr>
          <w:p w:rsidRPr="00442AEB" w:rsidR="00F7438F" w:rsidP="00C146D1" w:rsidRDefault="00F7438F" w14:paraId="32B24442" w14:textId="77777777">
            <w:pPr>
              <w:rPr>
                <w:rFonts w:ascii="Arial" w:hAnsi="Arial" w:cs="Arial"/>
                <w:b/>
                <w:sz w:val="16"/>
                <w:szCs w:val="16"/>
              </w:rPr>
            </w:pPr>
            <w:r w:rsidRPr="0FD8DBD1">
              <w:rPr>
                <w:rFonts w:ascii="Arial" w:hAnsi="Arial" w:cs="Arial"/>
                <w:b/>
                <w:sz w:val="16"/>
                <w:szCs w:val="16"/>
              </w:rPr>
              <w:t>Dataset size</w:t>
            </w:r>
          </w:p>
        </w:tc>
        <w:tc>
          <w:tcPr>
            <w:tcW w:w="1980" w:type="dxa"/>
            <w:gridSpan w:val="2"/>
            <w:shd w:val="clear" w:color="auto" w:fill="auto"/>
            <w:tcMar/>
          </w:tcPr>
          <w:p w:rsidRPr="00442AEB" w:rsidR="00F7438F" w:rsidP="00C146D1" w:rsidRDefault="00F7438F" w14:paraId="7BF172DC" w14:textId="77777777">
            <w:pPr>
              <w:rPr>
                <w:rFonts w:ascii="Arial" w:hAnsi="Arial" w:cs="Arial"/>
                <w:b/>
                <w:sz w:val="16"/>
                <w:szCs w:val="16"/>
              </w:rPr>
            </w:pPr>
            <w:r w:rsidRPr="0FD8DBD1">
              <w:rPr>
                <w:rFonts w:ascii="Arial" w:hAnsi="Arial" w:cs="Arial"/>
                <w:b/>
                <w:sz w:val="16"/>
                <w:szCs w:val="16"/>
              </w:rPr>
              <w:t>AI/ML complexity</w:t>
            </w:r>
          </w:p>
        </w:tc>
        <w:tc>
          <w:tcPr>
            <w:tcW w:w="810" w:type="dxa"/>
            <w:shd w:val="clear" w:color="auto" w:fill="auto"/>
            <w:tcMar/>
          </w:tcPr>
          <w:p w:rsidRPr="00442AEB" w:rsidR="00F7438F" w:rsidP="00C146D1" w:rsidRDefault="00F7438F" w14:paraId="78D06EC9" w14:textId="77777777">
            <w:pPr>
              <w:rPr>
                <w:rFonts w:ascii="Arial" w:hAnsi="Arial" w:cs="Arial"/>
                <w:b/>
                <w:sz w:val="16"/>
                <w:szCs w:val="16"/>
              </w:rPr>
            </w:pPr>
            <w:r w:rsidRPr="0FD8DBD1">
              <w:rPr>
                <w:rFonts w:ascii="Arial" w:hAnsi="Arial" w:eastAsia="Calibri" w:cs="Arial"/>
                <w:b/>
                <w:sz w:val="16"/>
                <w:szCs w:val="16"/>
                <w:lang w:eastAsia="ja-JP"/>
              </w:rPr>
              <w:t>Horizontal positioning accuracy at CDF=90% (meters)</w:t>
            </w:r>
          </w:p>
        </w:tc>
      </w:tr>
      <w:tr w:rsidRPr="00442AEB" w:rsidR="00602AB5" w:rsidTr="0619FAD6" w14:paraId="35E3D950" w14:textId="77777777">
        <w:trPr>
          <w:trHeight w:val="452"/>
        </w:trPr>
        <w:tc>
          <w:tcPr>
            <w:tcW w:w="1885" w:type="dxa"/>
            <w:vMerge/>
            <w:tcMar/>
          </w:tcPr>
          <w:p w:rsidRPr="00442AEB" w:rsidR="00F7438F" w:rsidP="00C146D1" w:rsidRDefault="00F7438F" w14:paraId="2C3F1F99" w14:textId="77777777">
            <w:pPr>
              <w:rPr>
                <w:rFonts w:ascii="Arial" w:hAnsi="Arial" w:cs="Arial"/>
                <w:strike/>
                <w:sz w:val="16"/>
                <w:szCs w:val="16"/>
              </w:rPr>
            </w:pPr>
          </w:p>
        </w:tc>
        <w:tc>
          <w:tcPr>
            <w:tcW w:w="720" w:type="dxa"/>
            <w:vMerge/>
            <w:tcMar/>
          </w:tcPr>
          <w:p w:rsidRPr="00442AEB" w:rsidR="00F7438F" w:rsidP="00C146D1" w:rsidRDefault="00F7438F" w14:paraId="0CABF871" w14:textId="77777777">
            <w:pPr>
              <w:rPr>
                <w:rFonts w:ascii="Arial" w:hAnsi="Arial" w:cs="Arial"/>
                <w:strike/>
                <w:sz w:val="16"/>
                <w:szCs w:val="16"/>
              </w:rPr>
            </w:pPr>
          </w:p>
        </w:tc>
        <w:tc>
          <w:tcPr>
            <w:tcW w:w="810" w:type="dxa"/>
            <w:vMerge/>
            <w:tcMar/>
          </w:tcPr>
          <w:p w:rsidRPr="00442AEB" w:rsidR="00F7438F" w:rsidP="00C146D1" w:rsidRDefault="00F7438F" w14:paraId="3C66C1F2" w14:textId="77777777">
            <w:pPr>
              <w:rPr>
                <w:rFonts w:ascii="Arial" w:hAnsi="Arial" w:cs="Arial"/>
                <w:strike/>
                <w:sz w:val="16"/>
                <w:szCs w:val="16"/>
              </w:rPr>
            </w:pPr>
          </w:p>
        </w:tc>
        <w:tc>
          <w:tcPr>
            <w:tcW w:w="810" w:type="dxa"/>
            <w:tcMar/>
          </w:tcPr>
          <w:p w:rsidRPr="00442AEB" w:rsidR="00F7438F" w:rsidP="00C146D1" w:rsidRDefault="00F7438F" w14:paraId="4D2B31E9" w14:textId="77777777">
            <w:pPr>
              <w:rPr>
                <w:rFonts w:ascii="Arial" w:hAnsi="Arial" w:cs="Arial"/>
                <w:sz w:val="16"/>
                <w:szCs w:val="16"/>
              </w:rPr>
            </w:pPr>
            <w:r w:rsidRPr="0FD8DBD1">
              <w:rPr>
                <w:rFonts w:ascii="Arial" w:hAnsi="Arial" w:cs="Arial"/>
                <w:sz w:val="16"/>
                <w:szCs w:val="16"/>
              </w:rPr>
              <w:t>Train</w:t>
            </w:r>
          </w:p>
        </w:tc>
        <w:tc>
          <w:tcPr>
            <w:tcW w:w="900" w:type="dxa"/>
            <w:tcMar/>
          </w:tcPr>
          <w:p w:rsidRPr="00442AEB" w:rsidR="00F7438F" w:rsidP="00C146D1" w:rsidRDefault="00F7438F" w14:paraId="0D269F0D" w14:textId="77777777">
            <w:pPr>
              <w:rPr>
                <w:rFonts w:ascii="Arial" w:hAnsi="Arial" w:cs="Arial"/>
                <w:sz w:val="16"/>
                <w:szCs w:val="16"/>
              </w:rPr>
            </w:pPr>
            <w:r w:rsidRPr="0FD8DBD1">
              <w:rPr>
                <w:rFonts w:ascii="Arial" w:hAnsi="Arial" w:cs="Arial"/>
                <w:sz w:val="16"/>
                <w:szCs w:val="16"/>
              </w:rPr>
              <w:t>Test</w:t>
            </w:r>
          </w:p>
        </w:tc>
        <w:tc>
          <w:tcPr>
            <w:tcW w:w="1350" w:type="dxa"/>
            <w:shd w:val="clear" w:color="auto" w:fill="auto"/>
            <w:tcMar/>
          </w:tcPr>
          <w:p w:rsidRPr="00442AEB" w:rsidR="00F7438F" w:rsidP="00C146D1" w:rsidRDefault="00F7438F" w14:paraId="1DB05C50" w14:textId="77777777">
            <w:pPr>
              <w:rPr>
                <w:rFonts w:ascii="Arial" w:hAnsi="Arial" w:cs="Arial"/>
                <w:sz w:val="16"/>
                <w:szCs w:val="16"/>
              </w:rPr>
            </w:pPr>
            <w:r w:rsidRPr="0FD8DBD1">
              <w:rPr>
                <w:rFonts w:ascii="Arial" w:hAnsi="Arial" w:cs="Arial"/>
                <w:sz w:val="16"/>
                <w:szCs w:val="16"/>
              </w:rPr>
              <w:t>Training</w:t>
            </w:r>
          </w:p>
        </w:tc>
        <w:tc>
          <w:tcPr>
            <w:tcW w:w="450" w:type="dxa"/>
            <w:shd w:val="clear" w:color="auto" w:fill="auto"/>
            <w:tcMar/>
          </w:tcPr>
          <w:p w:rsidRPr="00442AEB" w:rsidR="00F7438F" w:rsidP="00C146D1" w:rsidRDefault="00F7438F" w14:paraId="11D23172" w14:textId="77777777">
            <w:pPr>
              <w:rPr>
                <w:rFonts w:ascii="Arial" w:hAnsi="Arial" w:cs="Arial"/>
                <w:sz w:val="16"/>
                <w:szCs w:val="16"/>
              </w:rPr>
            </w:pPr>
            <w:r w:rsidRPr="0FD8DBD1">
              <w:rPr>
                <w:rFonts w:ascii="Arial" w:hAnsi="Arial" w:cs="Arial"/>
                <w:sz w:val="16"/>
                <w:szCs w:val="16"/>
              </w:rPr>
              <w:t>test</w:t>
            </w:r>
          </w:p>
        </w:tc>
        <w:tc>
          <w:tcPr>
            <w:tcW w:w="1170" w:type="dxa"/>
            <w:shd w:val="clear" w:color="auto" w:fill="auto"/>
            <w:tcMar/>
          </w:tcPr>
          <w:p w:rsidRPr="00442AEB" w:rsidR="00F7438F" w:rsidP="00C146D1" w:rsidRDefault="00F7438F" w14:paraId="47BFA7B9" w14:textId="77777777">
            <w:pPr>
              <w:rPr>
                <w:rFonts w:ascii="Arial" w:hAnsi="Arial" w:cs="Arial"/>
                <w:sz w:val="16"/>
                <w:szCs w:val="16"/>
              </w:rPr>
            </w:pPr>
            <w:r w:rsidRPr="0FD8DBD1">
              <w:rPr>
                <w:rFonts w:ascii="Arial" w:hAnsi="Arial" w:cs="Arial"/>
                <w:sz w:val="16"/>
                <w:szCs w:val="16"/>
              </w:rPr>
              <w:t>Model complexity [parameters]</w:t>
            </w:r>
          </w:p>
        </w:tc>
        <w:tc>
          <w:tcPr>
            <w:tcW w:w="810" w:type="dxa"/>
            <w:shd w:val="clear" w:color="auto" w:fill="auto"/>
            <w:tcMar/>
          </w:tcPr>
          <w:p w:rsidRPr="00442AEB" w:rsidR="00F7438F" w:rsidP="00C146D1" w:rsidRDefault="00F7438F" w14:paraId="1E923EB9" w14:textId="77777777">
            <w:pPr>
              <w:rPr>
                <w:rFonts w:ascii="Arial" w:hAnsi="Arial" w:cs="Arial"/>
                <w:sz w:val="16"/>
                <w:szCs w:val="16"/>
              </w:rPr>
            </w:pPr>
            <w:r w:rsidRPr="0FD8DBD1">
              <w:rPr>
                <w:rFonts w:ascii="Arial" w:hAnsi="Arial" w:cs="Arial"/>
                <w:sz w:val="16"/>
                <w:szCs w:val="16"/>
              </w:rPr>
              <w:t xml:space="preserve">Computational </w:t>
            </w:r>
            <w:r w:rsidRPr="0FD8DBD1">
              <w:rPr>
                <w:rFonts w:ascii="Arial" w:hAnsi="Arial" w:cs="Arial"/>
                <w:sz w:val="16"/>
                <w:szCs w:val="16"/>
              </w:rPr>
              <w:t>complexity</w:t>
            </w:r>
          </w:p>
        </w:tc>
        <w:tc>
          <w:tcPr>
            <w:tcW w:w="810" w:type="dxa"/>
            <w:shd w:val="clear" w:color="auto" w:fill="auto"/>
            <w:tcMar/>
          </w:tcPr>
          <w:p w:rsidRPr="00442AEB" w:rsidR="00F7438F" w:rsidP="00C146D1" w:rsidRDefault="00F7438F" w14:paraId="6B7D02DD" w14:textId="77777777">
            <w:pPr>
              <w:rPr>
                <w:rFonts w:ascii="Arial" w:hAnsi="Arial" w:cs="Arial"/>
                <w:sz w:val="16"/>
                <w:szCs w:val="16"/>
              </w:rPr>
            </w:pPr>
            <w:r w:rsidRPr="0FD8DBD1">
              <w:rPr>
                <w:rFonts w:ascii="Arial" w:hAnsi="Arial" w:cs="Arial"/>
                <w:sz w:val="16"/>
                <w:szCs w:val="16"/>
              </w:rPr>
              <w:t>AI/ML</w:t>
            </w:r>
          </w:p>
        </w:tc>
      </w:tr>
      <w:tr w:rsidRPr="00442AEB" w:rsidR="00602AB5" w:rsidTr="0619FAD6" w14:paraId="208B7FBF" w14:textId="77777777">
        <w:trPr>
          <w:trHeight w:val="27"/>
        </w:trPr>
        <w:tc>
          <w:tcPr>
            <w:tcW w:w="1885" w:type="dxa"/>
            <w:shd w:val="clear" w:color="auto" w:fill="auto"/>
            <w:tcMar/>
          </w:tcPr>
          <w:p w:rsidRPr="00442AEB" w:rsidR="00F7438F" w:rsidP="00C146D1" w:rsidRDefault="00F7438F" w14:paraId="0114A3D0" w14:textId="77777777">
            <w:pPr>
              <w:rPr>
                <w:rFonts w:ascii="Arial" w:hAnsi="Arial" w:cs="Arial"/>
                <w:sz w:val="16"/>
                <w:szCs w:val="16"/>
              </w:rPr>
            </w:pPr>
            <w:r w:rsidRPr="0FD8DBD1">
              <w:rPr>
                <w:rFonts w:ascii="Arial" w:hAnsi="Arial" w:cs="Arial"/>
                <w:sz w:val="16"/>
                <w:szCs w:val="16"/>
              </w:rPr>
              <w:t>CIR (18,4, 400)</w:t>
            </w:r>
          </w:p>
        </w:tc>
        <w:tc>
          <w:tcPr>
            <w:tcW w:w="720" w:type="dxa"/>
            <w:shd w:val="clear" w:color="auto" w:fill="auto"/>
            <w:tcMar/>
          </w:tcPr>
          <w:p w:rsidRPr="00442AEB" w:rsidR="00F7438F" w:rsidP="00C146D1" w:rsidRDefault="00F7438F" w14:paraId="0FDD1C8F" w14:textId="77777777">
            <w:pPr>
              <w:rPr>
                <w:rFonts w:ascii="Arial" w:hAnsi="Arial" w:cs="Arial"/>
                <w:sz w:val="16"/>
                <w:szCs w:val="16"/>
              </w:rPr>
            </w:pPr>
            <w:r w:rsidRPr="0FD8DBD1">
              <w:rPr>
                <w:rFonts w:ascii="Arial" w:hAnsi="Arial" w:cs="Arial"/>
                <w:sz w:val="16"/>
                <w:szCs w:val="16"/>
              </w:rPr>
              <w:t>2D</w:t>
            </w:r>
            <w:r w:rsidRPr="00442AEB">
              <w:rPr>
                <w:rFonts w:ascii="Arial" w:hAnsi="Arial" w:cs="Arial"/>
                <w:strike/>
                <w:sz w:val="16"/>
                <w:szCs w:val="16"/>
              </w:rPr>
              <w:t xml:space="preserve"> </w:t>
            </w:r>
          </w:p>
        </w:tc>
        <w:tc>
          <w:tcPr>
            <w:tcW w:w="810" w:type="dxa"/>
            <w:shd w:val="clear" w:color="auto" w:fill="auto"/>
            <w:tcMar/>
          </w:tcPr>
          <w:p w:rsidRPr="00442AEB" w:rsidR="00F7438F" w:rsidP="00C146D1" w:rsidRDefault="00F7438F" w14:paraId="309D640E" w14:textId="77777777">
            <w:pPr>
              <w:rPr>
                <w:rFonts w:ascii="Arial" w:hAnsi="Arial" w:cs="Arial"/>
                <w:sz w:val="16"/>
                <w:szCs w:val="16"/>
              </w:rPr>
            </w:pPr>
            <w:r w:rsidRPr="0FD8DBD1">
              <w:rPr>
                <w:rFonts w:ascii="Arial" w:hAnsi="Arial" w:cs="Arial"/>
                <w:sz w:val="16"/>
                <w:szCs w:val="16"/>
              </w:rPr>
              <w:t>0%</w:t>
            </w:r>
          </w:p>
        </w:tc>
        <w:tc>
          <w:tcPr>
            <w:tcW w:w="810" w:type="dxa"/>
            <w:tcMar/>
          </w:tcPr>
          <w:p w:rsidRPr="00442AEB" w:rsidR="00F7438F" w:rsidP="00C146D1" w:rsidRDefault="00F7438F" w14:paraId="211444B7" w14:textId="77777777">
            <w:pPr>
              <w:rPr>
                <w:rFonts w:ascii="Arial" w:hAnsi="Arial" w:cs="Arial"/>
                <w:sz w:val="16"/>
                <w:szCs w:val="16"/>
              </w:rPr>
            </w:pPr>
            <w:r w:rsidRPr="0FD8DBD1">
              <w:rPr>
                <w:rFonts w:ascii="Arial" w:hAnsi="Arial" w:cs="Arial"/>
                <w:sz w:val="16"/>
                <w:szCs w:val="16"/>
              </w:rPr>
              <w:t>Drop A</w:t>
            </w:r>
            <w:r w:rsidRPr="00442AEB">
              <w:rPr>
                <w:rFonts w:ascii="Arial" w:hAnsi="Arial" w:cs="Arial"/>
                <w:strike/>
                <w:sz w:val="16"/>
                <w:szCs w:val="16"/>
              </w:rPr>
              <w:t xml:space="preserve"> </w:t>
            </w:r>
          </w:p>
        </w:tc>
        <w:tc>
          <w:tcPr>
            <w:tcW w:w="900" w:type="dxa"/>
            <w:tcMar/>
          </w:tcPr>
          <w:p w:rsidRPr="00442AEB" w:rsidR="00F7438F" w:rsidP="00C146D1" w:rsidRDefault="00F7438F" w14:paraId="219CF796" w14:textId="77777777">
            <w:pPr>
              <w:rPr>
                <w:rFonts w:ascii="Arial" w:hAnsi="Arial" w:cs="Arial"/>
                <w:sz w:val="16"/>
                <w:szCs w:val="16"/>
              </w:rPr>
            </w:pPr>
            <w:r w:rsidRPr="0FD8DBD1">
              <w:rPr>
                <w:rFonts w:ascii="Arial" w:hAnsi="Arial" w:cs="Arial"/>
                <w:sz w:val="16"/>
                <w:szCs w:val="16"/>
              </w:rPr>
              <w:t>Drop A</w:t>
            </w:r>
            <w:r w:rsidRPr="00442AEB">
              <w:rPr>
                <w:rFonts w:ascii="Arial" w:hAnsi="Arial" w:cs="Arial"/>
                <w:strike/>
                <w:sz w:val="16"/>
                <w:szCs w:val="16"/>
              </w:rPr>
              <w:t xml:space="preserve"> </w:t>
            </w:r>
          </w:p>
        </w:tc>
        <w:tc>
          <w:tcPr>
            <w:tcW w:w="1350" w:type="dxa"/>
            <w:shd w:val="clear" w:color="auto" w:fill="auto"/>
            <w:tcMar/>
          </w:tcPr>
          <w:p w:rsidRPr="00442AEB" w:rsidR="00F7438F" w:rsidP="00C146D1" w:rsidRDefault="00F7438F" w14:paraId="1DD3022F" w14:textId="77777777">
            <w:pPr>
              <w:rPr>
                <w:rFonts w:ascii="Arial" w:hAnsi="Arial" w:cs="Arial"/>
                <w:sz w:val="16"/>
                <w:szCs w:val="16"/>
              </w:rPr>
            </w:pPr>
            <w:r w:rsidRPr="0FD8DBD1">
              <w:rPr>
                <w:rFonts w:ascii="Arial" w:hAnsi="Arial" w:cs="Arial"/>
                <w:sz w:val="16"/>
                <w:szCs w:val="16"/>
              </w:rPr>
              <w:t>1k clean labels</w:t>
            </w:r>
          </w:p>
        </w:tc>
        <w:tc>
          <w:tcPr>
            <w:tcW w:w="450" w:type="dxa"/>
            <w:shd w:val="clear" w:color="auto" w:fill="auto"/>
            <w:tcMar/>
          </w:tcPr>
          <w:p w:rsidRPr="00442AEB" w:rsidR="00F7438F" w:rsidP="00C146D1" w:rsidRDefault="00F7438F" w14:paraId="4307883F" w14:textId="77777777">
            <w:pPr>
              <w:rPr>
                <w:rFonts w:ascii="Arial" w:hAnsi="Arial" w:cs="Arial"/>
                <w:sz w:val="16"/>
                <w:szCs w:val="16"/>
              </w:rPr>
            </w:pPr>
            <w:r w:rsidRPr="0FD8DBD1">
              <w:rPr>
                <w:rFonts w:ascii="Arial" w:hAnsi="Arial" w:cs="Arial"/>
                <w:sz w:val="16"/>
                <w:szCs w:val="16"/>
              </w:rPr>
              <w:t>2k</w:t>
            </w:r>
          </w:p>
        </w:tc>
        <w:tc>
          <w:tcPr>
            <w:tcW w:w="1170" w:type="dxa"/>
            <w:shd w:val="clear" w:color="auto" w:fill="auto"/>
            <w:tcMar/>
          </w:tcPr>
          <w:p w:rsidRPr="00442AEB" w:rsidR="00F7438F" w:rsidP="00C146D1" w:rsidRDefault="00F7438F" w14:paraId="1302BFCE" w14:textId="77777777">
            <w:pPr>
              <w:rPr>
                <w:rFonts w:ascii="Arial" w:hAnsi="Arial" w:cs="Arial"/>
                <w:sz w:val="16"/>
                <w:szCs w:val="16"/>
              </w:rPr>
            </w:pPr>
            <w:r w:rsidRPr="0FD8DBD1">
              <w:rPr>
                <w:rFonts w:ascii="Arial" w:hAnsi="Arial" w:cs="Arial"/>
                <w:sz w:val="16"/>
                <w:szCs w:val="16"/>
              </w:rPr>
              <w:t>1.5M</w:t>
            </w:r>
            <w:r w:rsidRPr="00442AEB">
              <w:rPr>
                <w:rFonts w:ascii="Arial" w:hAnsi="Arial" w:cs="Arial"/>
                <w:strike/>
                <w:sz w:val="16"/>
                <w:szCs w:val="16"/>
              </w:rPr>
              <w:t xml:space="preserve"> </w:t>
            </w:r>
          </w:p>
        </w:tc>
        <w:tc>
          <w:tcPr>
            <w:tcW w:w="810" w:type="dxa"/>
            <w:shd w:val="clear" w:color="auto" w:fill="auto"/>
            <w:tcMar/>
          </w:tcPr>
          <w:p w:rsidRPr="00442AEB" w:rsidR="00F7438F" w:rsidP="00C146D1" w:rsidRDefault="00F7438F" w14:paraId="6B84F4A3" w14:textId="77777777">
            <w:pPr>
              <w:rPr>
                <w:rFonts w:ascii="Arial" w:hAnsi="Arial" w:cs="Arial"/>
                <w:sz w:val="16"/>
                <w:szCs w:val="16"/>
              </w:rPr>
            </w:pPr>
            <w:r w:rsidRPr="0FD8DBD1">
              <w:rPr>
                <w:rFonts w:ascii="Arial" w:hAnsi="Arial" w:cs="Arial"/>
                <w:sz w:val="16"/>
                <w:szCs w:val="16"/>
              </w:rPr>
              <w:t>1.54G FLOPs</w:t>
            </w:r>
          </w:p>
        </w:tc>
        <w:tc>
          <w:tcPr>
            <w:tcW w:w="810" w:type="dxa"/>
            <w:shd w:val="clear" w:color="auto" w:fill="auto"/>
            <w:tcMar/>
          </w:tcPr>
          <w:p w:rsidRPr="00442AEB" w:rsidR="00F7438F" w:rsidP="00C146D1" w:rsidRDefault="00F7438F" w14:paraId="66A9F0E5" w14:textId="77777777">
            <w:pPr>
              <w:rPr>
                <w:rFonts w:ascii="Arial" w:hAnsi="Arial" w:cs="Arial"/>
                <w:sz w:val="16"/>
                <w:szCs w:val="16"/>
              </w:rPr>
            </w:pPr>
            <w:r w:rsidRPr="0FD8DBD1">
              <w:rPr>
                <w:rFonts w:ascii="Arial" w:hAnsi="Arial" w:cs="Arial"/>
                <w:sz w:val="16"/>
                <w:szCs w:val="16"/>
              </w:rPr>
              <w:t>13.76</w:t>
            </w:r>
          </w:p>
        </w:tc>
      </w:tr>
      <w:tr w:rsidRPr="00442AEB" w:rsidR="00B769AA" w:rsidTr="0619FAD6" w14:paraId="277792E4" w14:textId="77777777">
        <w:trPr>
          <w:trHeight w:val="27"/>
        </w:trPr>
        <w:tc>
          <w:tcPr>
            <w:tcW w:w="1885" w:type="dxa"/>
            <w:shd w:val="clear" w:color="auto" w:fill="auto"/>
            <w:tcMar/>
          </w:tcPr>
          <w:p w:rsidRPr="00442AEB" w:rsidR="00F7438F" w:rsidP="00C146D1" w:rsidRDefault="00F7438F" w14:paraId="22B09436" w14:textId="77777777">
            <w:pPr>
              <w:rPr>
                <w:rFonts w:ascii="Arial" w:hAnsi="Arial" w:cs="Arial"/>
                <w:sz w:val="16"/>
                <w:szCs w:val="16"/>
              </w:rPr>
            </w:pPr>
            <w:r w:rsidRPr="0FD8DBD1">
              <w:rPr>
                <w:rFonts w:ascii="Arial" w:hAnsi="Arial" w:cs="Arial"/>
                <w:sz w:val="16"/>
                <w:szCs w:val="16"/>
              </w:rPr>
              <w:t>CIR (18,4, 400)</w:t>
            </w:r>
          </w:p>
        </w:tc>
        <w:tc>
          <w:tcPr>
            <w:tcW w:w="720" w:type="dxa"/>
            <w:shd w:val="clear" w:color="auto" w:fill="auto"/>
            <w:tcMar/>
          </w:tcPr>
          <w:p w:rsidRPr="00442AEB" w:rsidR="00F7438F" w:rsidP="00C146D1" w:rsidRDefault="00F7438F" w14:paraId="6B329C94" w14:textId="77777777">
            <w:pPr>
              <w:rPr>
                <w:rFonts w:ascii="Arial" w:hAnsi="Arial" w:cs="Arial"/>
                <w:sz w:val="16"/>
                <w:szCs w:val="16"/>
              </w:rPr>
            </w:pPr>
            <w:r w:rsidRPr="0FD8DBD1">
              <w:rPr>
                <w:rFonts w:ascii="Arial" w:hAnsi="Arial" w:cs="Arial"/>
                <w:sz w:val="16"/>
                <w:szCs w:val="16"/>
              </w:rPr>
              <w:t>2D</w:t>
            </w:r>
            <w:r w:rsidRPr="00442AEB">
              <w:rPr>
                <w:rFonts w:ascii="Arial" w:hAnsi="Arial" w:cs="Arial"/>
                <w:strike/>
                <w:sz w:val="16"/>
                <w:szCs w:val="16"/>
              </w:rPr>
              <w:t xml:space="preserve"> </w:t>
            </w:r>
          </w:p>
        </w:tc>
        <w:tc>
          <w:tcPr>
            <w:tcW w:w="810" w:type="dxa"/>
            <w:shd w:val="clear" w:color="auto" w:fill="auto"/>
            <w:tcMar/>
          </w:tcPr>
          <w:p w:rsidRPr="00442AEB" w:rsidR="00F7438F" w:rsidP="00C146D1" w:rsidRDefault="00F7438F" w14:paraId="0FADC61D" w14:textId="77777777">
            <w:pPr>
              <w:rPr>
                <w:rFonts w:ascii="Arial" w:hAnsi="Arial" w:cs="Arial"/>
                <w:sz w:val="16"/>
                <w:szCs w:val="16"/>
              </w:rPr>
            </w:pPr>
            <w:r w:rsidRPr="0FD8DBD1">
              <w:rPr>
                <w:rFonts w:ascii="Arial" w:hAnsi="Arial" w:cs="Arial"/>
                <w:sz w:val="16"/>
                <w:szCs w:val="16"/>
              </w:rPr>
              <w:t>25.9% noisy label</w:t>
            </w:r>
          </w:p>
        </w:tc>
        <w:tc>
          <w:tcPr>
            <w:tcW w:w="810" w:type="dxa"/>
            <w:tcMar/>
          </w:tcPr>
          <w:p w:rsidRPr="00442AEB" w:rsidR="00F7438F" w:rsidP="00C146D1" w:rsidRDefault="00F7438F" w14:paraId="18961331" w14:textId="77777777">
            <w:pPr>
              <w:rPr>
                <w:rFonts w:ascii="Arial" w:hAnsi="Arial" w:cs="Arial"/>
                <w:sz w:val="16"/>
                <w:szCs w:val="16"/>
              </w:rPr>
            </w:pPr>
            <w:r w:rsidRPr="0FD8DBD1">
              <w:rPr>
                <w:rFonts w:ascii="Arial" w:hAnsi="Arial" w:cs="Arial"/>
                <w:sz w:val="16"/>
                <w:szCs w:val="16"/>
              </w:rPr>
              <w:t>Drop A</w:t>
            </w:r>
            <w:r w:rsidRPr="00442AEB">
              <w:rPr>
                <w:rFonts w:ascii="Arial" w:hAnsi="Arial" w:cs="Arial"/>
                <w:strike/>
                <w:sz w:val="16"/>
                <w:szCs w:val="16"/>
              </w:rPr>
              <w:t xml:space="preserve"> </w:t>
            </w:r>
          </w:p>
        </w:tc>
        <w:tc>
          <w:tcPr>
            <w:tcW w:w="900" w:type="dxa"/>
            <w:tcMar/>
          </w:tcPr>
          <w:p w:rsidRPr="00442AEB" w:rsidR="00F7438F" w:rsidP="00C146D1" w:rsidRDefault="00F7438F" w14:paraId="506AEB4F" w14:textId="77777777">
            <w:pPr>
              <w:rPr>
                <w:rFonts w:ascii="Arial" w:hAnsi="Arial" w:cs="Arial"/>
                <w:sz w:val="16"/>
                <w:szCs w:val="16"/>
              </w:rPr>
            </w:pPr>
            <w:r w:rsidRPr="0FD8DBD1">
              <w:rPr>
                <w:rFonts w:ascii="Arial" w:hAnsi="Arial" w:cs="Arial"/>
                <w:sz w:val="16"/>
                <w:szCs w:val="16"/>
              </w:rPr>
              <w:t>Drop A</w:t>
            </w:r>
            <w:r w:rsidRPr="00442AEB">
              <w:rPr>
                <w:rFonts w:ascii="Arial" w:hAnsi="Arial" w:cs="Arial"/>
                <w:strike/>
                <w:sz w:val="16"/>
                <w:szCs w:val="16"/>
              </w:rPr>
              <w:t xml:space="preserve"> </w:t>
            </w:r>
          </w:p>
        </w:tc>
        <w:tc>
          <w:tcPr>
            <w:tcW w:w="1350" w:type="dxa"/>
            <w:shd w:val="clear" w:color="auto" w:fill="auto"/>
            <w:tcMar/>
          </w:tcPr>
          <w:p w:rsidRPr="00442AEB" w:rsidR="00F7438F" w:rsidP="00C146D1" w:rsidRDefault="00F7438F" w14:paraId="30D20B7E" w14:textId="4D42EDC0">
            <w:pPr>
              <w:rPr>
                <w:rFonts w:ascii="Arial" w:hAnsi="Arial" w:cs="Arial"/>
                <w:sz w:val="16"/>
                <w:szCs w:val="16"/>
              </w:rPr>
            </w:pPr>
            <w:r w:rsidRPr="0FD8DBD1">
              <w:rPr>
                <w:rFonts w:ascii="Arial" w:hAnsi="Arial" w:cs="Arial"/>
                <w:sz w:val="16"/>
                <w:szCs w:val="16"/>
              </w:rPr>
              <w:t xml:space="preserve">1k clean+ 350 noisy </w:t>
            </w:r>
            <w:r w:rsidRPr="0FD8DBD1" w:rsidR="00D33482">
              <w:rPr>
                <w:rFonts w:ascii="Arial" w:hAnsi="Arial" w:cs="Arial"/>
                <w:sz w:val="16"/>
                <w:szCs w:val="16"/>
              </w:rPr>
              <w:t>labels (NR RAT positioning)</w:t>
            </w:r>
          </w:p>
        </w:tc>
        <w:tc>
          <w:tcPr>
            <w:tcW w:w="450" w:type="dxa"/>
            <w:shd w:val="clear" w:color="auto" w:fill="auto"/>
            <w:tcMar/>
          </w:tcPr>
          <w:p w:rsidRPr="00442AEB" w:rsidR="00F7438F" w:rsidP="00C146D1" w:rsidRDefault="00F7438F" w14:paraId="050FB9CB" w14:textId="77777777">
            <w:pPr>
              <w:rPr>
                <w:rFonts w:ascii="Arial" w:hAnsi="Arial" w:cs="Arial"/>
                <w:sz w:val="16"/>
                <w:szCs w:val="16"/>
              </w:rPr>
            </w:pPr>
            <w:r w:rsidRPr="0FD8DBD1">
              <w:rPr>
                <w:rFonts w:ascii="Arial" w:hAnsi="Arial" w:cs="Arial"/>
                <w:sz w:val="16"/>
                <w:szCs w:val="16"/>
              </w:rPr>
              <w:t>2k</w:t>
            </w:r>
          </w:p>
        </w:tc>
        <w:tc>
          <w:tcPr>
            <w:tcW w:w="1170" w:type="dxa"/>
            <w:shd w:val="clear" w:color="auto" w:fill="auto"/>
            <w:tcMar/>
          </w:tcPr>
          <w:p w:rsidRPr="00442AEB" w:rsidR="00F7438F" w:rsidP="00C146D1" w:rsidRDefault="00F7438F" w14:paraId="47574C21" w14:textId="77777777">
            <w:pPr>
              <w:rPr>
                <w:rFonts w:ascii="Arial" w:hAnsi="Arial" w:cs="Arial"/>
                <w:sz w:val="16"/>
                <w:szCs w:val="16"/>
              </w:rPr>
            </w:pPr>
            <w:r w:rsidRPr="0FD8DBD1">
              <w:rPr>
                <w:rFonts w:ascii="Arial" w:hAnsi="Arial" w:cs="Arial"/>
                <w:sz w:val="16"/>
                <w:szCs w:val="16"/>
              </w:rPr>
              <w:t>1.5M</w:t>
            </w:r>
            <w:r w:rsidRPr="00442AEB">
              <w:rPr>
                <w:rFonts w:ascii="Arial" w:hAnsi="Arial" w:cs="Arial"/>
                <w:strike/>
                <w:sz w:val="16"/>
                <w:szCs w:val="16"/>
              </w:rPr>
              <w:t xml:space="preserve"> </w:t>
            </w:r>
          </w:p>
        </w:tc>
        <w:tc>
          <w:tcPr>
            <w:tcW w:w="810" w:type="dxa"/>
            <w:shd w:val="clear" w:color="auto" w:fill="auto"/>
            <w:tcMar/>
          </w:tcPr>
          <w:p w:rsidRPr="00442AEB" w:rsidR="00F7438F" w:rsidP="00C146D1" w:rsidRDefault="00F7438F" w14:paraId="7B106E58" w14:textId="77777777">
            <w:pPr>
              <w:rPr>
                <w:rFonts w:ascii="Arial" w:hAnsi="Arial" w:cs="Arial"/>
                <w:sz w:val="16"/>
                <w:szCs w:val="16"/>
              </w:rPr>
            </w:pPr>
            <w:r w:rsidRPr="0FD8DBD1">
              <w:rPr>
                <w:rFonts w:ascii="Arial" w:hAnsi="Arial" w:cs="Arial"/>
                <w:sz w:val="16"/>
                <w:szCs w:val="16"/>
              </w:rPr>
              <w:t>1.54G FLOPs</w:t>
            </w:r>
          </w:p>
        </w:tc>
        <w:tc>
          <w:tcPr>
            <w:tcW w:w="810" w:type="dxa"/>
            <w:shd w:val="clear" w:color="auto" w:fill="auto"/>
            <w:tcMar/>
          </w:tcPr>
          <w:p w:rsidRPr="00442AEB" w:rsidR="00F7438F" w:rsidP="00C146D1" w:rsidRDefault="00F7438F" w14:paraId="40661670" w14:textId="77777777">
            <w:pPr>
              <w:rPr>
                <w:rFonts w:ascii="Arial" w:hAnsi="Arial" w:cs="Arial"/>
                <w:sz w:val="16"/>
                <w:szCs w:val="16"/>
              </w:rPr>
            </w:pPr>
            <w:r w:rsidRPr="0FD8DBD1">
              <w:rPr>
                <w:rFonts w:ascii="Arial" w:hAnsi="Arial" w:cs="Arial"/>
                <w:sz w:val="16"/>
                <w:szCs w:val="16"/>
              </w:rPr>
              <w:t>8.72</w:t>
            </w:r>
          </w:p>
        </w:tc>
      </w:tr>
    </w:tbl>
    <w:p w:rsidRPr="00602AB5" w:rsidR="00D514A7" w:rsidP="724F6CC4" w:rsidRDefault="00D514A7" w14:paraId="440F84B9" w14:textId="77777777">
      <w:pPr>
        <w:rPr>
          <w:sz w:val="24"/>
          <w:szCs w:val="24"/>
        </w:rPr>
      </w:pPr>
    </w:p>
    <w:p w:rsidRPr="00602AB5" w:rsidR="00E32B1E" w:rsidP="724F6CC4" w:rsidRDefault="00E32B1E" w14:paraId="6DD62F60" w14:textId="2E5F3F25">
      <w:pPr>
        <w:rPr>
          <w:sz w:val="24"/>
          <w:szCs w:val="24"/>
        </w:rPr>
      </w:pPr>
    </w:p>
    <w:p w:rsidR="00994D18" w:rsidP="004E4D0D" w:rsidRDefault="004E4D0D" w14:paraId="5DBE7E99" w14:textId="3C67D7B2">
      <w:pPr>
        <w:pStyle w:val="Heading2"/>
        <w:numPr>
          <w:ilvl w:val="0"/>
          <w:numId w:val="0"/>
        </w:numPr>
      </w:pPr>
      <w:r>
        <w:t xml:space="preserve">A2.2 </w:t>
      </w:r>
      <w:r w:rsidR="006F5EF5">
        <w:t>Direct AI/</w:t>
      </w:r>
      <w:r w:rsidR="00FD4119">
        <w:t xml:space="preserve">ML </w:t>
      </w:r>
      <w:r w:rsidR="00994D18">
        <w:t>positioning</w:t>
      </w:r>
      <w:r w:rsidR="007E1E14">
        <w:t>:</w:t>
      </w:r>
      <w:r w:rsidR="006F5EF5">
        <w:t xml:space="preserve"> </w:t>
      </w:r>
      <w:r w:rsidR="007E1E14">
        <w:t xml:space="preserve">RFFP </w:t>
      </w:r>
    </w:p>
    <w:p w:rsidRPr="000D7102" w:rsidR="00FD4119" w:rsidP="008F1895" w:rsidRDefault="00B56592" w14:paraId="2357B2A5" w14:textId="7DBA2D4B">
      <w:pPr>
        <w:rPr>
          <w:sz w:val="24"/>
          <w:szCs w:val="24"/>
        </w:rPr>
      </w:pPr>
      <w:r w:rsidRPr="000D7102">
        <w:rPr>
          <w:sz w:val="24"/>
          <w:szCs w:val="24"/>
        </w:rPr>
        <w:t xml:space="preserve">We consider three </w:t>
      </w:r>
      <w:r w:rsidRPr="000D7102" w:rsidR="00C10F30">
        <w:rPr>
          <w:sz w:val="24"/>
          <w:szCs w:val="24"/>
        </w:rPr>
        <w:t xml:space="preserve">indoor </w:t>
      </w:r>
      <w:r w:rsidRPr="000D7102">
        <w:rPr>
          <w:sz w:val="24"/>
          <w:szCs w:val="24"/>
        </w:rPr>
        <w:t xml:space="preserve">deployments </w:t>
      </w:r>
      <w:r w:rsidRPr="000D7102" w:rsidR="00C10F30">
        <w:rPr>
          <w:sz w:val="24"/>
          <w:szCs w:val="24"/>
        </w:rPr>
        <w:t xml:space="preserve">for evaluating RFFP, including </w:t>
      </w:r>
      <w:r w:rsidRPr="000D7102" w:rsidR="009E5C4B">
        <w:rPr>
          <w:sz w:val="24"/>
          <w:szCs w:val="24"/>
        </w:rPr>
        <w:t xml:space="preserve">3GPP </w:t>
      </w:r>
      <w:r w:rsidRPr="000D7102" w:rsidR="0064659E">
        <w:rPr>
          <w:sz w:val="24"/>
          <w:szCs w:val="24"/>
        </w:rPr>
        <w:t>InF-DH deployment based on</w:t>
      </w:r>
      <w:r w:rsidRPr="000D7102" w:rsidR="00A82450">
        <w:rPr>
          <w:sz w:val="24"/>
          <w:szCs w:val="24"/>
        </w:rPr>
        <w:t xml:space="preserve"> </w:t>
      </w:r>
      <w:r w:rsidRPr="000D7102" w:rsidR="009E5C4B">
        <w:rPr>
          <w:sz w:val="24"/>
          <w:szCs w:val="24"/>
        </w:rPr>
        <w:t xml:space="preserve">synthetic </w:t>
      </w:r>
      <w:r w:rsidRPr="000D7102" w:rsidR="00A82450">
        <w:rPr>
          <w:sz w:val="24"/>
          <w:szCs w:val="24"/>
        </w:rPr>
        <w:t xml:space="preserve">statistical modelling </w:t>
      </w:r>
      <w:r w:rsidRPr="000D7102" w:rsidR="0064659E">
        <w:rPr>
          <w:sz w:val="24"/>
          <w:szCs w:val="24"/>
        </w:rPr>
        <w:t>from</w:t>
      </w:r>
      <w:r w:rsidRPr="000D7102" w:rsidR="00A82450">
        <w:rPr>
          <w:sz w:val="24"/>
          <w:szCs w:val="24"/>
        </w:rPr>
        <w:t xml:space="preserve"> TR 38.901, over-the-air </w:t>
      </w:r>
      <w:r w:rsidRPr="000D7102" w:rsidR="00EA1489">
        <w:rPr>
          <w:sz w:val="24"/>
          <w:szCs w:val="24"/>
        </w:rPr>
        <w:t xml:space="preserve">indoor </w:t>
      </w:r>
      <w:r w:rsidRPr="000D7102" w:rsidR="0064659E">
        <w:rPr>
          <w:sz w:val="24"/>
          <w:szCs w:val="24"/>
        </w:rPr>
        <w:t>deployment</w:t>
      </w:r>
      <w:r w:rsidRPr="000D7102" w:rsidR="00EA1489">
        <w:rPr>
          <w:sz w:val="24"/>
          <w:szCs w:val="24"/>
        </w:rPr>
        <w:t>, and raytracing</w:t>
      </w:r>
      <w:r w:rsidRPr="000D7102" w:rsidR="00B94D10">
        <w:rPr>
          <w:sz w:val="24"/>
          <w:szCs w:val="24"/>
        </w:rPr>
        <w:t>-generated indoor deployment. The</w:t>
      </w:r>
      <w:r w:rsidRPr="000D7102" w:rsidR="000F6E9C">
        <w:rPr>
          <w:sz w:val="24"/>
          <w:szCs w:val="24"/>
        </w:rPr>
        <w:t xml:space="preserve"> three</w:t>
      </w:r>
      <w:r w:rsidRPr="000D7102" w:rsidR="00681641">
        <w:rPr>
          <w:sz w:val="24"/>
          <w:szCs w:val="24"/>
        </w:rPr>
        <w:t xml:space="preserve"> deployments include sufficiently significant NLOS conditions </w:t>
      </w:r>
      <w:r w:rsidRPr="000D7102" w:rsidR="005A7604">
        <w:rPr>
          <w:sz w:val="24"/>
          <w:szCs w:val="24"/>
        </w:rPr>
        <w:t>that help show</w:t>
      </w:r>
      <w:r w:rsidR="00665E26">
        <w:rPr>
          <w:sz w:val="24"/>
          <w:szCs w:val="24"/>
        </w:rPr>
        <w:t>ing</w:t>
      </w:r>
      <w:r w:rsidRPr="000D7102" w:rsidR="00B94D10">
        <w:rPr>
          <w:sz w:val="24"/>
          <w:szCs w:val="24"/>
        </w:rPr>
        <w:t xml:space="preserve"> gain of </w:t>
      </w:r>
      <w:r w:rsidR="00F73448">
        <w:rPr>
          <w:sz w:val="24"/>
          <w:szCs w:val="24"/>
        </w:rPr>
        <w:t>RFFP</w:t>
      </w:r>
      <w:r w:rsidRPr="000D7102" w:rsidR="00B94D10">
        <w:rPr>
          <w:sz w:val="24"/>
          <w:szCs w:val="24"/>
        </w:rPr>
        <w:t xml:space="preserve"> </w:t>
      </w:r>
      <w:r w:rsidRPr="000D7102" w:rsidR="00D22DFC">
        <w:rPr>
          <w:sz w:val="24"/>
          <w:szCs w:val="24"/>
        </w:rPr>
        <w:t>in</w:t>
      </w:r>
      <w:r w:rsidR="00F73448">
        <w:rPr>
          <w:sz w:val="24"/>
          <w:szCs w:val="24"/>
        </w:rPr>
        <w:t xml:space="preserve"> </w:t>
      </w:r>
      <w:r w:rsidR="00F24FC9">
        <w:rPr>
          <w:sz w:val="24"/>
          <w:szCs w:val="24"/>
        </w:rPr>
        <w:t>zone</w:t>
      </w:r>
      <w:r w:rsidR="00ED72BA">
        <w:rPr>
          <w:sz w:val="24"/>
          <w:szCs w:val="24"/>
        </w:rPr>
        <w:t xml:space="preserve"> </w:t>
      </w:r>
      <w:r w:rsidR="00F73448">
        <w:rPr>
          <w:sz w:val="24"/>
          <w:szCs w:val="24"/>
        </w:rPr>
        <w:t>spe</w:t>
      </w:r>
      <w:r w:rsidR="00ED72BA">
        <w:rPr>
          <w:sz w:val="24"/>
          <w:szCs w:val="24"/>
        </w:rPr>
        <w:t>cific</w:t>
      </w:r>
      <w:r w:rsidRPr="000D7102" w:rsidR="005A7604">
        <w:rPr>
          <w:sz w:val="24"/>
          <w:szCs w:val="24"/>
        </w:rPr>
        <w:t xml:space="preserve"> </w:t>
      </w:r>
      <w:r w:rsidR="00ED72BA">
        <w:rPr>
          <w:sz w:val="24"/>
          <w:szCs w:val="24"/>
        </w:rPr>
        <w:t>scenarios</w:t>
      </w:r>
      <w:r w:rsidRPr="000D7102" w:rsidR="005A7604">
        <w:rPr>
          <w:sz w:val="24"/>
          <w:szCs w:val="24"/>
        </w:rPr>
        <w:t xml:space="preserve">. </w:t>
      </w:r>
    </w:p>
    <w:p w:rsidR="006805D3" w:rsidP="004E4D0D" w:rsidRDefault="004E4D0D" w14:paraId="592A6885" w14:textId="55FFC945">
      <w:pPr>
        <w:pStyle w:val="Heading3"/>
        <w:numPr>
          <w:ilvl w:val="0"/>
          <w:numId w:val="0"/>
        </w:numPr>
      </w:pPr>
      <w:bookmarkStart w:name="_Ref101994076" w:id="51"/>
      <w:r>
        <w:t xml:space="preserve">A2.2.1 </w:t>
      </w:r>
      <w:r w:rsidR="006805D3">
        <w:t xml:space="preserve">Performance evaluation </w:t>
      </w:r>
      <w:r w:rsidR="007C1DBA">
        <w:t xml:space="preserve">of RFFP </w:t>
      </w:r>
      <w:r w:rsidR="006805D3">
        <w:t>using TR 38.901 channel model</w:t>
      </w:r>
      <w:bookmarkEnd w:id="51"/>
    </w:p>
    <w:p w:rsidR="0090527E" w:rsidP="724F6CC4" w:rsidRDefault="00F21946" w14:paraId="772E6AB6" w14:textId="112E1DBD">
      <w:pPr>
        <w:rPr>
          <w:sz w:val="24"/>
          <w:szCs w:val="24"/>
        </w:rPr>
      </w:pPr>
      <w:r w:rsidRPr="000D7102">
        <w:rPr>
          <w:sz w:val="24"/>
          <w:szCs w:val="24"/>
        </w:rPr>
        <w:t xml:space="preserve">We consider the InF-DH </w:t>
      </w:r>
      <w:r w:rsidRPr="000D7102" w:rsidR="00BB2833">
        <w:rPr>
          <w:sz w:val="24"/>
          <w:szCs w:val="24"/>
        </w:rPr>
        <w:t>deployment</w:t>
      </w:r>
      <w:r w:rsidRPr="000D7102" w:rsidR="00D62203">
        <w:rPr>
          <w:sz w:val="24"/>
          <w:szCs w:val="24"/>
        </w:rPr>
        <w:t xml:space="preserve"> </w:t>
      </w:r>
      <w:sdt>
        <w:sdtPr>
          <w:rPr>
            <w:sz w:val="24"/>
            <w:szCs w:val="24"/>
          </w:rPr>
          <w:id w:val="-399898798"/>
          <w:placeholder>
            <w:docPart w:val="E1141B3AD76E40AE808F891D519E1402"/>
          </w:placeholder>
          <w:citation/>
        </w:sdtPr>
        <w:sdtEndPr/>
        <w:sdtContent>
          <w:r w:rsidRPr="000D7102" w:rsidR="00462C48">
            <w:rPr>
              <w:sz w:val="24"/>
              <w:szCs w:val="24"/>
            </w:rPr>
            <w:fldChar w:fldCharType="begin"/>
          </w:r>
          <w:r w:rsidR="00A82A1C">
            <w:rPr>
              <w:sz w:val="24"/>
              <w:szCs w:val="24"/>
              <w:lang w:val="en-US"/>
            </w:rPr>
            <w:instrText xml:space="preserve">CITATION TR38901 \l 1033 </w:instrText>
          </w:r>
          <w:r w:rsidRPr="000D7102" w:rsidR="00462C48">
            <w:rPr>
              <w:sz w:val="24"/>
              <w:szCs w:val="24"/>
            </w:rPr>
            <w:fldChar w:fldCharType="separate"/>
          </w:r>
          <w:r w:rsidRPr="00FF54B7" w:rsidR="00FF54B7">
            <w:rPr>
              <w:noProof/>
              <w:sz w:val="24"/>
              <w:szCs w:val="24"/>
              <w:lang w:val="en-US"/>
            </w:rPr>
            <w:t>[2]</w:t>
          </w:r>
          <w:r w:rsidRPr="000D7102" w:rsidR="00462C48">
            <w:rPr>
              <w:sz w:val="24"/>
              <w:szCs w:val="24"/>
            </w:rPr>
            <w:fldChar w:fldCharType="end"/>
          </w:r>
        </w:sdtContent>
      </w:sdt>
      <w:r w:rsidRPr="000D7102" w:rsidR="00D62203">
        <w:rPr>
          <w:sz w:val="24"/>
          <w:szCs w:val="24"/>
        </w:rPr>
        <w:t>,</w:t>
      </w:r>
      <w:r w:rsidRPr="000D7102" w:rsidR="00BB2833">
        <w:rPr>
          <w:sz w:val="24"/>
          <w:szCs w:val="24"/>
        </w:rPr>
        <w:t xml:space="preserve"> </w:t>
      </w:r>
      <w:r w:rsidRPr="000D7102" w:rsidR="002B45FC">
        <w:rPr>
          <w:sz w:val="24"/>
          <w:szCs w:val="24"/>
        </w:rPr>
        <w:t xml:space="preserve">as shown in </w:t>
      </w:r>
      <w:r w:rsidR="00FB20F3">
        <w:rPr>
          <w:sz w:val="24"/>
          <w:szCs w:val="24"/>
        </w:rPr>
        <w:fldChar w:fldCharType="begin"/>
      </w:r>
      <w:r w:rsidR="00FB20F3">
        <w:rPr>
          <w:sz w:val="24"/>
          <w:szCs w:val="24"/>
        </w:rPr>
        <w:instrText xml:space="preserve"> REF _Ref101875857 \h </w:instrText>
      </w:r>
      <w:r w:rsidR="00FB20F3">
        <w:rPr>
          <w:sz w:val="24"/>
          <w:szCs w:val="24"/>
        </w:rPr>
      </w:r>
      <w:r w:rsidR="00FB20F3">
        <w:rPr>
          <w:sz w:val="24"/>
          <w:szCs w:val="24"/>
        </w:rPr>
        <w:fldChar w:fldCharType="separate"/>
      </w:r>
      <w:r w:rsidR="00FB20F3">
        <w:t xml:space="preserve">Figure </w:t>
      </w:r>
      <w:r w:rsidR="00FB20F3">
        <w:rPr>
          <w:noProof/>
        </w:rPr>
        <w:t>3</w:t>
      </w:r>
      <w:r w:rsidR="00FB20F3">
        <w:rPr>
          <w:sz w:val="24"/>
          <w:szCs w:val="24"/>
        </w:rPr>
        <w:fldChar w:fldCharType="end"/>
      </w:r>
      <w:r w:rsidRPr="000D7102" w:rsidR="00E0734F">
        <w:rPr>
          <w:sz w:val="24"/>
          <w:szCs w:val="24"/>
        </w:rPr>
        <w:fldChar w:fldCharType="begin"/>
      </w:r>
      <w:r w:rsidRPr="000D7102" w:rsidR="00E0734F">
        <w:rPr>
          <w:sz w:val="24"/>
          <w:szCs w:val="24"/>
        </w:rPr>
        <w:instrText xml:space="preserve"> REF _Ref101875857 \h </w:instrText>
      </w:r>
      <w:r w:rsidR="000D7102">
        <w:rPr>
          <w:sz w:val="24"/>
          <w:szCs w:val="24"/>
        </w:rPr>
        <w:instrText xml:space="preserve"> \* MERGEFORMAT </w:instrText>
      </w:r>
      <w:r w:rsidRPr="000D7102" w:rsidR="00E0734F">
        <w:rPr>
          <w:sz w:val="24"/>
          <w:szCs w:val="24"/>
        </w:rPr>
      </w:r>
      <w:r w:rsidR="00F11672">
        <w:rPr>
          <w:sz w:val="24"/>
          <w:szCs w:val="24"/>
        </w:rPr>
        <w:fldChar w:fldCharType="separate"/>
      </w:r>
      <w:r w:rsidRPr="000D7102" w:rsidR="00E0734F">
        <w:rPr>
          <w:sz w:val="24"/>
          <w:szCs w:val="24"/>
        </w:rPr>
        <w:fldChar w:fldCharType="end"/>
      </w:r>
      <w:r w:rsidRPr="000D7102" w:rsidR="00BB2833">
        <w:rPr>
          <w:sz w:val="24"/>
          <w:szCs w:val="24"/>
        </w:rPr>
        <w:t xml:space="preserve">. </w:t>
      </w:r>
      <w:r w:rsidRPr="724F6CC4" w:rsidR="724F6CC4">
        <w:rPr>
          <w:rFonts w:eastAsia="Times New Roman"/>
          <w:sz w:val="24"/>
          <w:szCs w:val="24"/>
        </w:rPr>
        <w:t>To simulate extreme NLOS condition, clutter parameters are set to {60%, 6, 2}</w:t>
      </w:r>
      <w:r w:rsidRPr="000D7102" w:rsidR="00462C48">
        <w:rPr>
          <w:sz w:val="24"/>
          <w:szCs w:val="24"/>
        </w:rPr>
        <w:t>.</w:t>
      </w:r>
      <w:r w:rsidR="00A36989">
        <w:rPr>
          <w:sz w:val="24"/>
          <w:szCs w:val="24"/>
        </w:rPr>
        <w:t xml:space="preserve"> </w:t>
      </w:r>
      <w:r w:rsidRPr="724F6CC4" w:rsidR="724F6CC4">
        <w:rPr>
          <w:rFonts w:eastAsia="Times New Roman"/>
          <w:sz w:val="24"/>
          <w:szCs w:val="24"/>
        </w:rPr>
        <w:t>We drop 1</w:t>
      </w:r>
      <w:r w:rsidR="006B29F4">
        <w:rPr>
          <w:rFonts w:eastAsia="Times New Roman"/>
          <w:sz w:val="24"/>
          <w:szCs w:val="24"/>
        </w:rPr>
        <w:t>7</w:t>
      </w:r>
      <w:r w:rsidRPr="724F6CC4" w:rsidR="724F6CC4">
        <w:rPr>
          <w:rFonts w:eastAsia="Times New Roman"/>
          <w:sz w:val="24"/>
          <w:szCs w:val="24"/>
        </w:rPr>
        <w:t>K U</w:t>
      </w:r>
      <w:r w:rsidRPr="724F6CC4" w:rsidR="00852CAD">
        <w:rPr>
          <w:rFonts w:eastAsia="Times New Roman"/>
          <w:sz w:val="24"/>
          <w:szCs w:val="24"/>
        </w:rPr>
        <w:t>e</w:t>
      </w:r>
      <w:r w:rsidRPr="724F6CC4" w:rsidR="724F6CC4">
        <w:rPr>
          <w:rFonts w:eastAsia="Times New Roman"/>
          <w:sz w:val="24"/>
          <w:szCs w:val="24"/>
        </w:rPr>
        <w:t>s uniformly in the whole hall layout and use1</w:t>
      </w:r>
      <w:r w:rsidR="006B29F4">
        <w:rPr>
          <w:rFonts w:eastAsia="Times New Roman"/>
          <w:sz w:val="24"/>
          <w:szCs w:val="24"/>
        </w:rPr>
        <w:t>5</w:t>
      </w:r>
      <w:r w:rsidRPr="724F6CC4" w:rsidR="724F6CC4">
        <w:rPr>
          <w:rFonts w:eastAsia="Times New Roman"/>
          <w:sz w:val="24"/>
          <w:szCs w:val="24"/>
        </w:rPr>
        <w:t>K for RFFP training. The UE area density of training dataset is 2.2 U</w:t>
      </w:r>
      <w:r w:rsidRPr="724F6CC4" w:rsidR="00852CAD">
        <w:rPr>
          <w:rFonts w:eastAsia="Times New Roman"/>
          <w:sz w:val="24"/>
          <w:szCs w:val="24"/>
        </w:rPr>
        <w:t>e</w:t>
      </w:r>
      <w:r w:rsidRPr="724F6CC4" w:rsidR="724F6CC4">
        <w:rPr>
          <w:rFonts w:eastAsia="Times New Roman"/>
          <w:sz w:val="24"/>
          <w:szCs w:val="24"/>
        </w:rPr>
        <w:t>s/m</w:t>
      </w:r>
      <w:r w:rsidRPr="724F6CC4" w:rsidR="724F6CC4">
        <w:rPr>
          <w:rFonts w:eastAsia="Times New Roman"/>
          <w:sz w:val="24"/>
          <w:szCs w:val="24"/>
          <w:vertAlign w:val="superscript"/>
        </w:rPr>
        <w:t>2</w:t>
      </w:r>
      <w:r w:rsidRPr="724F6CC4" w:rsidR="724F6CC4">
        <w:rPr>
          <w:rFonts w:eastAsia="Times New Roman"/>
          <w:sz w:val="24"/>
          <w:szCs w:val="24"/>
        </w:rPr>
        <w:t>. The testing set has 2K U</w:t>
      </w:r>
      <w:r w:rsidRPr="724F6CC4" w:rsidR="00852CAD">
        <w:rPr>
          <w:rFonts w:eastAsia="Times New Roman"/>
          <w:sz w:val="24"/>
          <w:szCs w:val="24"/>
        </w:rPr>
        <w:t>e</w:t>
      </w:r>
      <w:r w:rsidRPr="724F6CC4" w:rsidR="724F6CC4">
        <w:rPr>
          <w:rFonts w:eastAsia="Times New Roman"/>
          <w:sz w:val="24"/>
          <w:szCs w:val="24"/>
        </w:rPr>
        <w:t>s widely spread in the whole hall layout</w:t>
      </w:r>
      <w:r w:rsidR="00EF0BE5">
        <w:rPr>
          <w:rFonts w:eastAsia="Times New Roman"/>
          <w:sz w:val="24"/>
          <w:szCs w:val="24"/>
        </w:rPr>
        <w:t xml:space="preserve">, as summarized in </w:t>
      </w:r>
      <w:r w:rsidR="00EF0BE5">
        <w:rPr>
          <w:rFonts w:eastAsia="Times New Roman"/>
          <w:sz w:val="24"/>
          <w:szCs w:val="24"/>
        </w:rPr>
        <w:fldChar w:fldCharType="begin"/>
      </w:r>
      <w:r w:rsidR="00EF0BE5">
        <w:rPr>
          <w:rFonts w:eastAsia="Times New Roman"/>
          <w:sz w:val="24"/>
          <w:szCs w:val="24"/>
        </w:rPr>
        <w:instrText xml:space="preserve"> REF _Ref115427203 \h </w:instrText>
      </w:r>
      <w:r w:rsidR="00EF0BE5">
        <w:rPr>
          <w:rFonts w:eastAsia="Times New Roman"/>
          <w:sz w:val="24"/>
          <w:szCs w:val="24"/>
        </w:rPr>
      </w:r>
      <w:r w:rsidR="00EF0BE5">
        <w:rPr>
          <w:rFonts w:eastAsia="Times New Roman"/>
          <w:sz w:val="24"/>
          <w:szCs w:val="24"/>
        </w:rPr>
        <w:fldChar w:fldCharType="separate"/>
      </w:r>
      <w:r w:rsidRPr="00CB47A8" w:rsidR="00EF2DA0">
        <w:t xml:space="preserve">Table </w:t>
      </w:r>
      <w:r w:rsidR="00EF2DA0">
        <w:rPr>
          <w:noProof/>
        </w:rPr>
        <w:t>5</w:t>
      </w:r>
      <w:r w:rsidR="00EF0BE5">
        <w:rPr>
          <w:rFonts w:eastAsia="Times New Roman"/>
          <w:sz w:val="24"/>
          <w:szCs w:val="24"/>
        </w:rPr>
        <w:fldChar w:fldCharType="end"/>
      </w:r>
      <w:r w:rsidRPr="724F6CC4" w:rsidR="724F6CC4">
        <w:rPr>
          <w:rFonts w:eastAsia="Times New Roman"/>
          <w:sz w:val="24"/>
          <w:szCs w:val="24"/>
        </w:rPr>
        <w:t>. The RFFP ML model takes a truncated CIR</w:t>
      </w:r>
      <w:r w:rsidRPr="724F6CC4" w:rsidR="2E3B5DF4">
        <w:rPr>
          <w:rFonts w:eastAsia="Times New Roman"/>
          <w:sz w:val="24"/>
          <w:szCs w:val="24"/>
        </w:rPr>
        <w:t xml:space="preserve"> (Channel Impulse Response)</w:t>
      </w:r>
      <w:r w:rsidRPr="724F6CC4" w:rsidR="724F6CC4">
        <w:rPr>
          <w:rFonts w:eastAsia="Times New Roman"/>
          <w:sz w:val="24"/>
          <w:szCs w:val="24"/>
        </w:rPr>
        <w:t xml:space="preserve"> input received from different gNBs as input and produces estimated position as output.</w:t>
      </w:r>
    </w:p>
    <w:p w:rsidR="00B9230C" w:rsidP="00AE0C31" w:rsidRDefault="00B9230C" w14:paraId="3FADAE14" w14:textId="77777777">
      <w:pPr>
        <w:rPr>
          <w:sz w:val="24"/>
          <w:szCs w:val="24"/>
        </w:rPr>
      </w:pPr>
    </w:p>
    <w:p w:rsidR="00976F9B" w:rsidP="00976F9B" w:rsidRDefault="00BC0699" w14:paraId="690A4B5B" w14:textId="77777777">
      <w:pPr>
        <w:keepNext/>
        <w:jc w:val="center"/>
      </w:pPr>
      <w:r>
        <w:rPr>
          <w:noProof/>
        </w:rPr>
        <w:drawing>
          <wp:inline distT="0" distB="0" distL="0" distR="0" wp14:anchorId="4F304EE5" wp14:editId="774FBFAB">
            <wp:extent cx="3684895" cy="2763193"/>
            <wp:effectExtent l="0" t="0" r="0" b="0"/>
            <wp:docPr id="12" name="Picture 1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scatter 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17885" cy="2787931"/>
                    </a:xfrm>
                    <a:prstGeom prst="rect">
                      <a:avLst/>
                    </a:prstGeom>
                    <a:noFill/>
                    <a:ln>
                      <a:noFill/>
                    </a:ln>
                  </pic:spPr>
                </pic:pic>
              </a:graphicData>
            </a:graphic>
          </wp:inline>
        </w:drawing>
      </w:r>
    </w:p>
    <w:p w:rsidR="00BC0699" w:rsidP="00976F9B" w:rsidRDefault="00976F9B" w14:paraId="63FD0005" w14:textId="56481318">
      <w:pPr>
        <w:pStyle w:val="Caption"/>
      </w:pPr>
      <w:bookmarkStart w:name="_Ref101875857" w:id="52"/>
      <w:r>
        <w:t xml:space="preserve">Figure </w:t>
      </w:r>
      <w:r>
        <w:fldChar w:fldCharType="begin"/>
      </w:r>
      <w:r>
        <w:instrText>SEQ Figure \* ARABIC</w:instrText>
      </w:r>
      <w:r>
        <w:fldChar w:fldCharType="separate"/>
      </w:r>
      <w:r w:rsidR="000711E8">
        <w:rPr>
          <w:noProof/>
        </w:rPr>
        <w:t>3</w:t>
      </w:r>
      <w:r>
        <w:fldChar w:fldCharType="end"/>
      </w:r>
      <w:bookmarkEnd w:id="52"/>
      <w:r>
        <w:t xml:space="preserve"> InF-DH deployment</w:t>
      </w:r>
      <w:r w:rsidR="00DA7E01">
        <w:t xml:space="preserve"> (red triangles: TRPs, blue dots: UE locations)</w:t>
      </w:r>
      <w:r>
        <w:t>.</w:t>
      </w:r>
    </w:p>
    <w:p w:rsidR="00EF0BE5" w:rsidP="00EF0BE5" w:rsidRDefault="00EF0BE5" w14:paraId="1BBD60E8" w14:textId="77777777"/>
    <w:p w:rsidRPr="00CB47A8" w:rsidR="00EF0BE5" w:rsidP="00EF0BE5" w:rsidRDefault="00EF0BE5" w14:paraId="2A788499" w14:textId="64190847">
      <w:pPr>
        <w:pStyle w:val="Caption"/>
        <w:keepNext/>
      </w:pPr>
      <w:bookmarkStart w:name="_Ref115427203" w:id="53"/>
      <w:r w:rsidRPr="00CB47A8">
        <w:t xml:space="preserve">Table </w:t>
      </w:r>
      <w:r>
        <w:fldChar w:fldCharType="begin"/>
      </w:r>
      <w:r>
        <w:instrText>SEQ Table \* ARABIC</w:instrText>
      </w:r>
      <w:r>
        <w:fldChar w:fldCharType="separate"/>
      </w:r>
      <w:r w:rsidR="00DD19E3">
        <w:rPr>
          <w:noProof/>
        </w:rPr>
        <w:t>29</w:t>
      </w:r>
      <w:r>
        <w:fldChar w:fldCharType="end"/>
      </w:r>
      <w:bookmarkEnd w:id="53"/>
      <w:r w:rsidRPr="00CB47A8">
        <w:t xml:space="preserve"> Evaluation results for AI/ML model deployed on UE-side, without model generalization</w:t>
      </w:r>
      <w:r w:rsidR="001E21BE">
        <w:t xml:space="preserve">, </w:t>
      </w:r>
      <w:r w:rsidRPr="00CB47A8">
        <w:t>CNN</w:t>
      </w:r>
      <w:r w:rsidRPr="00CB47A8" w:rsidR="001E21BE">
        <w:t>,</w:t>
      </w:r>
      <w:r w:rsidR="001E21BE">
        <w:rPr>
          <w:color w:val="000000"/>
        </w:rPr>
        <w:t xml:space="preserve"> UE distribution area = 120x60 m</w:t>
      </w:r>
    </w:p>
    <w:tbl>
      <w:tblPr>
        <w:tblW w:w="95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15"/>
        <w:gridCol w:w="720"/>
        <w:gridCol w:w="720"/>
        <w:gridCol w:w="810"/>
        <w:gridCol w:w="720"/>
        <w:gridCol w:w="900"/>
        <w:gridCol w:w="1024"/>
        <w:gridCol w:w="862"/>
        <w:gridCol w:w="1624"/>
        <w:gridCol w:w="1409"/>
      </w:tblGrid>
      <w:tr w:rsidRPr="00CB47A8" w:rsidR="00CB47A8" w:rsidTr="003D41EB" w14:paraId="5E1D3C7A" w14:textId="77777777">
        <w:trPr>
          <w:trHeight w:val="894"/>
        </w:trPr>
        <w:tc>
          <w:tcPr>
            <w:tcW w:w="715" w:type="dxa"/>
            <w:vMerge w:val="restart"/>
            <w:shd w:val="clear" w:color="auto" w:fill="auto"/>
          </w:tcPr>
          <w:p w:rsidRPr="00CB47A8" w:rsidR="00110152" w:rsidP="00F70411" w:rsidRDefault="00110152" w14:paraId="121C2E0B" w14:textId="77777777">
            <w:pPr>
              <w:rPr>
                <w:rFonts w:ascii="Arial" w:hAnsi="Arial" w:cs="Arial"/>
                <w:b/>
                <w:bCs/>
                <w:sz w:val="16"/>
                <w:szCs w:val="16"/>
              </w:rPr>
            </w:pPr>
            <w:r w:rsidRPr="00CB47A8">
              <w:rPr>
                <w:rFonts w:ascii="Arial" w:hAnsi="Arial" w:cs="Arial"/>
                <w:b/>
                <w:bCs/>
                <w:sz w:val="16"/>
                <w:szCs w:val="16"/>
              </w:rPr>
              <w:t>Model input</w:t>
            </w:r>
          </w:p>
        </w:tc>
        <w:tc>
          <w:tcPr>
            <w:tcW w:w="720" w:type="dxa"/>
            <w:vMerge w:val="restart"/>
            <w:shd w:val="clear" w:color="auto" w:fill="auto"/>
          </w:tcPr>
          <w:p w:rsidRPr="00CB47A8" w:rsidR="00110152" w:rsidP="00F70411" w:rsidRDefault="00110152" w14:paraId="5E1F1038" w14:textId="77777777">
            <w:pPr>
              <w:rPr>
                <w:rFonts w:ascii="Arial" w:hAnsi="Arial" w:cs="Arial"/>
                <w:b/>
                <w:bCs/>
                <w:sz w:val="16"/>
                <w:szCs w:val="16"/>
              </w:rPr>
            </w:pPr>
            <w:r w:rsidRPr="00CB47A8">
              <w:rPr>
                <w:rFonts w:ascii="Arial" w:hAnsi="Arial" w:cs="Arial"/>
                <w:b/>
                <w:bCs/>
                <w:sz w:val="16"/>
                <w:szCs w:val="16"/>
              </w:rPr>
              <w:t>Model output</w:t>
            </w:r>
          </w:p>
        </w:tc>
        <w:tc>
          <w:tcPr>
            <w:tcW w:w="720" w:type="dxa"/>
            <w:vMerge w:val="restart"/>
            <w:shd w:val="clear" w:color="auto" w:fill="auto"/>
          </w:tcPr>
          <w:p w:rsidRPr="00CB47A8" w:rsidR="00110152" w:rsidP="00F70411" w:rsidRDefault="00110152" w14:paraId="68BE2555" w14:textId="77777777">
            <w:pPr>
              <w:rPr>
                <w:rFonts w:ascii="Arial" w:hAnsi="Arial" w:cs="Arial"/>
                <w:b/>
                <w:bCs/>
                <w:sz w:val="16"/>
                <w:szCs w:val="16"/>
              </w:rPr>
            </w:pPr>
            <w:r w:rsidRPr="00CB47A8">
              <w:rPr>
                <w:rFonts w:ascii="Arial" w:hAnsi="Arial" w:cs="Arial"/>
                <w:b/>
                <w:bCs/>
                <w:sz w:val="16"/>
                <w:szCs w:val="16"/>
              </w:rPr>
              <w:t>Label</w:t>
            </w:r>
          </w:p>
        </w:tc>
        <w:tc>
          <w:tcPr>
            <w:tcW w:w="1530" w:type="dxa"/>
            <w:gridSpan w:val="2"/>
          </w:tcPr>
          <w:p w:rsidRPr="00CB47A8" w:rsidR="00110152" w:rsidP="00F70411" w:rsidRDefault="00110152" w14:paraId="625AED82" w14:textId="6B791752">
            <w:pPr>
              <w:rPr>
                <w:rFonts w:ascii="Arial" w:hAnsi="Arial" w:cs="Arial"/>
                <w:b/>
                <w:bCs/>
                <w:sz w:val="16"/>
                <w:szCs w:val="16"/>
              </w:rPr>
            </w:pPr>
            <w:r w:rsidRPr="00CB47A8">
              <w:rPr>
                <w:rFonts w:ascii="Arial" w:hAnsi="Arial" w:cs="Arial"/>
                <w:b/>
                <w:bCs/>
                <w:sz w:val="16"/>
                <w:szCs w:val="16"/>
              </w:rPr>
              <w:t>Setting ({60%, 6, 2})</w:t>
            </w:r>
          </w:p>
        </w:tc>
        <w:tc>
          <w:tcPr>
            <w:tcW w:w="1924" w:type="dxa"/>
            <w:gridSpan w:val="2"/>
            <w:shd w:val="clear" w:color="auto" w:fill="auto"/>
          </w:tcPr>
          <w:p w:rsidRPr="00CB47A8" w:rsidR="00110152" w:rsidP="00F70411" w:rsidRDefault="00110152" w14:paraId="7E9532FD" w14:textId="23828CA9">
            <w:pPr>
              <w:rPr>
                <w:rFonts w:ascii="Arial" w:hAnsi="Arial" w:cs="Arial"/>
                <w:b/>
                <w:bCs/>
                <w:sz w:val="16"/>
                <w:szCs w:val="16"/>
              </w:rPr>
            </w:pPr>
            <w:r w:rsidRPr="00CB47A8">
              <w:rPr>
                <w:rFonts w:ascii="Arial" w:hAnsi="Arial" w:cs="Arial"/>
                <w:b/>
                <w:bCs/>
                <w:sz w:val="16"/>
                <w:szCs w:val="16"/>
              </w:rPr>
              <w:t>Dataset size</w:t>
            </w:r>
          </w:p>
        </w:tc>
        <w:tc>
          <w:tcPr>
            <w:tcW w:w="2486" w:type="dxa"/>
            <w:gridSpan w:val="2"/>
            <w:shd w:val="clear" w:color="auto" w:fill="auto"/>
          </w:tcPr>
          <w:p w:rsidRPr="00CB47A8" w:rsidR="00110152" w:rsidP="00F70411" w:rsidRDefault="00110152" w14:paraId="3CD2092C" w14:textId="77777777">
            <w:pPr>
              <w:rPr>
                <w:rFonts w:ascii="Arial" w:hAnsi="Arial" w:cs="Arial"/>
                <w:b/>
                <w:bCs/>
                <w:sz w:val="16"/>
                <w:szCs w:val="16"/>
              </w:rPr>
            </w:pPr>
            <w:r w:rsidRPr="00CB47A8">
              <w:rPr>
                <w:rFonts w:ascii="Arial" w:hAnsi="Arial" w:cs="Arial"/>
                <w:b/>
                <w:bCs/>
                <w:sz w:val="16"/>
                <w:szCs w:val="16"/>
              </w:rPr>
              <w:t>AI/ML complexity</w:t>
            </w:r>
          </w:p>
        </w:tc>
        <w:tc>
          <w:tcPr>
            <w:tcW w:w="1409" w:type="dxa"/>
            <w:shd w:val="clear" w:color="auto" w:fill="auto"/>
          </w:tcPr>
          <w:p w:rsidRPr="00CB47A8" w:rsidR="00110152" w:rsidP="00F70411" w:rsidRDefault="00110152" w14:paraId="60B6C129" w14:textId="77777777">
            <w:pPr>
              <w:rPr>
                <w:rFonts w:ascii="Arial" w:hAnsi="Arial" w:cs="Arial"/>
                <w:b/>
                <w:bCs/>
                <w:sz w:val="16"/>
                <w:szCs w:val="16"/>
              </w:rPr>
            </w:pPr>
            <w:r w:rsidRPr="00CB47A8">
              <w:rPr>
                <w:rFonts w:ascii="Arial" w:hAnsi="Arial" w:eastAsia="Calibri" w:cs="Arial"/>
                <w:b/>
                <w:bCs/>
                <w:sz w:val="16"/>
                <w:szCs w:val="16"/>
                <w:lang w:eastAsia="ja-JP"/>
              </w:rPr>
              <w:t>Horizontal positioning accuracy at CDF=90% (meters)</w:t>
            </w:r>
          </w:p>
        </w:tc>
      </w:tr>
      <w:tr w:rsidRPr="00CB47A8" w:rsidR="00CB47A8" w:rsidTr="7C591FBC" w14:paraId="705A5C26" w14:textId="77777777">
        <w:trPr>
          <w:trHeight w:val="541"/>
        </w:trPr>
        <w:tc>
          <w:tcPr>
            <w:tcW w:w="715" w:type="dxa"/>
            <w:vMerge/>
          </w:tcPr>
          <w:p w:rsidRPr="00CB47A8" w:rsidR="00110152" w:rsidP="00F70411" w:rsidRDefault="00110152" w14:paraId="539FE1B4" w14:textId="77777777">
            <w:pPr>
              <w:rPr>
                <w:rFonts w:ascii="Arial" w:hAnsi="Arial" w:cs="Arial"/>
                <w:sz w:val="16"/>
                <w:szCs w:val="16"/>
              </w:rPr>
            </w:pPr>
          </w:p>
        </w:tc>
        <w:tc>
          <w:tcPr>
            <w:tcW w:w="720" w:type="dxa"/>
            <w:vMerge/>
          </w:tcPr>
          <w:p w:rsidRPr="00CB47A8" w:rsidR="00110152" w:rsidP="00F70411" w:rsidRDefault="00110152" w14:paraId="37A28EE2" w14:textId="77777777">
            <w:pPr>
              <w:rPr>
                <w:rFonts w:ascii="Arial" w:hAnsi="Arial" w:cs="Arial"/>
                <w:sz w:val="16"/>
                <w:szCs w:val="16"/>
              </w:rPr>
            </w:pPr>
          </w:p>
        </w:tc>
        <w:tc>
          <w:tcPr>
            <w:tcW w:w="720" w:type="dxa"/>
            <w:vMerge/>
          </w:tcPr>
          <w:p w:rsidRPr="00CB47A8" w:rsidR="00110152" w:rsidP="00F70411" w:rsidRDefault="00110152" w14:paraId="72503B6E" w14:textId="77777777">
            <w:pPr>
              <w:rPr>
                <w:rFonts w:ascii="Arial" w:hAnsi="Arial" w:cs="Arial"/>
                <w:sz w:val="16"/>
                <w:szCs w:val="16"/>
              </w:rPr>
            </w:pPr>
          </w:p>
        </w:tc>
        <w:tc>
          <w:tcPr>
            <w:tcW w:w="810" w:type="dxa"/>
          </w:tcPr>
          <w:p w:rsidRPr="00CB47A8" w:rsidR="00110152" w:rsidP="00F70411" w:rsidRDefault="00110152" w14:paraId="1F989EC6" w14:textId="7A4A401F">
            <w:pPr>
              <w:rPr>
                <w:rFonts w:ascii="Arial" w:hAnsi="Arial" w:cs="Arial"/>
                <w:sz w:val="16"/>
                <w:szCs w:val="16"/>
              </w:rPr>
            </w:pPr>
            <w:r w:rsidRPr="00CB47A8">
              <w:rPr>
                <w:rFonts w:ascii="Arial" w:hAnsi="Arial" w:cs="Arial"/>
                <w:sz w:val="16"/>
                <w:szCs w:val="16"/>
              </w:rPr>
              <w:t>Train</w:t>
            </w:r>
          </w:p>
        </w:tc>
        <w:tc>
          <w:tcPr>
            <w:tcW w:w="720" w:type="dxa"/>
          </w:tcPr>
          <w:p w:rsidRPr="00CB47A8" w:rsidR="00110152" w:rsidP="00F70411" w:rsidRDefault="00110152" w14:paraId="5E66B64D" w14:textId="3B277D81">
            <w:pPr>
              <w:rPr>
                <w:rFonts w:ascii="Arial" w:hAnsi="Arial" w:cs="Arial"/>
                <w:sz w:val="16"/>
                <w:szCs w:val="16"/>
              </w:rPr>
            </w:pPr>
            <w:r w:rsidRPr="00CB47A8">
              <w:rPr>
                <w:rFonts w:ascii="Arial" w:hAnsi="Arial" w:cs="Arial"/>
                <w:sz w:val="16"/>
                <w:szCs w:val="16"/>
              </w:rPr>
              <w:t>Test</w:t>
            </w:r>
          </w:p>
        </w:tc>
        <w:tc>
          <w:tcPr>
            <w:tcW w:w="900" w:type="dxa"/>
            <w:shd w:val="clear" w:color="auto" w:fill="auto"/>
          </w:tcPr>
          <w:p w:rsidRPr="00CB47A8" w:rsidR="00110152" w:rsidP="00F70411" w:rsidRDefault="00110152" w14:paraId="564B812D" w14:textId="09535EC1">
            <w:pPr>
              <w:rPr>
                <w:rFonts w:ascii="Arial" w:hAnsi="Arial" w:cs="Arial"/>
                <w:sz w:val="16"/>
                <w:szCs w:val="16"/>
              </w:rPr>
            </w:pPr>
            <w:r w:rsidRPr="00CB47A8">
              <w:rPr>
                <w:rFonts w:ascii="Arial" w:hAnsi="Arial" w:cs="Arial"/>
                <w:sz w:val="16"/>
                <w:szCs w:val="16"/>
              </w:rPr>
              <w:t>Training</w:t>
            </w:r>
          </w:p>
        </w:tc>
        <w:tc>
          <w:tcPr>
            <w:tcW w:w="1024" w:type="dxa"/>
            <w:shd w:val="clear" w:color="auto" w:fill="auto"/>
          </w:tcPr>
          <w:p w:rsidRPr="00CB47A8" w:rsidR="00110152" w:rsidP="00F70411" w:rsidRDefault="00110152" w14:paraId="29A78719" w14:textId="77777777">
            <w:pPr>
              <w:rPr>
                <w:rFonts w:ascii="Arial" w:hAnsi="Arial" w:cs="Arial"/>
                <w:sz w:val="16"/>
                <w:szCs w:val="16"/>
              </w:rPr>
            </w:pPr>
            <w:r w:rsidRPr="00CB47A8">
              <w:rPr>
                <w:rFonts w:ascii="Arial" w:hAnsi="Arial" w:cs="Arial"/>
                <w:sz w:val="16"/>
                <w:szCs w:val="16"/>
              </w:rPr>
              <w:t>test</w:t>
            </w:r>
          </w:p>
        </w:tc>
        <w:tc>
          <w:tcPr>
            <w:tcW w:w="862" w:type="dxa"/>
            <w:shd w:val="clear" w:color="auto" w:fill="auto"/>
          </w:tcPr>
          <w:p w:rsidRPr="00CB47A8" w:rsidR="00110152" w:rsidP="00F70411" w:rsidRDefault="00110152" w14:paraId="1AF68534" w14:textId="6012D484">
            <w:pPr>
              <w:rPr>
                <w:rFonts w:ascii="Arial" w:hAnsi="Arial" w:cs="Arial"/>
                <w:sz w:val="16"/>
                <w:szCs w:val="16"/>
              </w:rPr>
            </w:pPr>
            <w:r w:rsidRPr="00CB47A8">
              <w:rPr>
                <w:rFonts w:ascii="Arial" w:hAnsi="Arial" w:cs="Arial"/>
                <w:sz w:val="16"/>
                <w:szCs w:val="16"/>
              </w:rPr>
              <w:t>Model complexity</w:t>
            </w:r>
            <w:r w:rsidRPr="00CB47A8" w:rsidR="001D1C31">
              <w:rPr>
                <w:rFonts w:ascii="Arial" w:hAnsi="Arial" w:cs="Arial"/>
                <w:sz w:val="16"/>
                <w:szCs w:val="16"/>
              </w:rPr>
              <w:t xml:space="preserve"> [parameters]</w:t>
            </w:r>
          </w:p>
        </w:tc>
        <w:tc>
          <w:tcPr>
            <w:tcW w:w="1624" w:type="dxa"/>
            <w:shd w:val="clear" w:color="auto" w:fill="auto"/>
          </w:tcPr>
          <w:p w:rsidRPr="00CB47A8" w:rsidR="00110152" w:rsidP="00F70411" w:rsidRDefault="00110152" w14:paraId="7E60DB6D" w14:textId="77777777">
            <w:pPr>
              <w:rPr>
                <w:rFonts w:ascii="Arial" w:hAnsi="Arial" w:cs="Arial"/>
                <w:sz w:val="16"/>
                <w:szCs w:val="16"/>
              </w:rPr>
            </w:pPr>
            <w:r w:rsidRPr="00CB47A8">
              <w:rPr>
                <w:rFonts w:ascii="Arial" w:hAnsi="Arial" w:cs="Arial"/>
                <w:sz w:val="16"/>
                <w:szCs w:val="16"/>
              </w:rPr>
              <w:t>Computational complexity</w:t>
            </w:r>
          </w:p>
        </w:tc>
        <w:tc>
          <w:tcPr>
            <w:tcW w:w="1409" w:type="dxa"/>
            <w:shd w:val="clear" w:color="auto" w:fill="auto"/>
          </w:tcPr>
          <w:p w:rsidRPr="00CB47A8" w:rsidR="00110152" w:rsidP="00F70411" w:rsidRDefault="00110152" w14:paraId="64CEE5FF" w14:textId="77777777">
            <w:pPr>
              <w:rPr>
                <w:rFonts w:ascii="Arial" w:hAnsi="Arial" w:cs="Arial"/>
                <w:sz w:val="16"/>
                <w:szCs w:val="16"/>
              </w:rPr>
            </w:pPr>
            <w:r w:rsidRPr="00CB47A8">
              <w:rPr>
                <w:rFonts w:ascii="Arial" w:hAnsi="Arial" w:cs="Arial"/>
                <w:sz w:val="16"/>
                <w:szCs w:val="16"/>
              </w:rPr>
              <w:t>AI/ML</w:t>
            </w:r>
          </w:p>
        </w:tc>
      </w:tr>
      <w:tr w:rsidRPr="00CB47A8" w:rsidR="00CB47A8" w:rsidTr="003D41EB" w14:paraId="608D0649" w14:textId="77777777">
        <w:trPr>
          <w:trHeight w:val="33"/>
        </w:trPr>
        <w:tc>
          <w:tcPr>
            <w:tcW w:w="715" w:type="dxa"/>
            <w:shd w:val="clear" w:color="auto" w:fill="auto"/>
          </w:tcPr>
          <w:p w:rsidRPr="00CB47A8" w:rsidR="00110152" w:rsidP="00F70411" w:rsidRDefault="00110152" w14:paraId="44FA48E4" w14:textId="4B4F11AE">
            <w:pPr>
              <w:rPr>
                <w:rFonts w:ascii="Arial" w:hAnsi="Arial" w:cs="Arial"/>
                <w:sz w:val="16"/>
                <w:szCs w:val="16"/>
              </w:rPr>
            </w:pPr>
            <w:r w:rsidRPr="00CB47A8">
              <w:rPr>
                <w:rFonts w:ascii="Arial" w:hAnsi="Arial" w:cs="Arial"/>
                <w:sz w:val="16"/>
                <w:szCs w:val="16"/>
              </w:rPr>
              <w:t>CIR (18,4, 400)</w:t>
            </w:r>
          </w:p>
        </w:tc>
        <w:tc>
          <w:tcPr>
            <w:tcW w:w="720" w:type="dxa"/>
            <w:shd w:val="clear" w:color="auto" w:fill="auto"/>
          </w:tcPr>
          <w:p w:rsidRPr="00CB47A8" w:rsidR="00110152" w:rsidP="00F70411" w:rsidRDefault="00110152" w14:paraId="50CB1AE9" w14:textId="48664092">
            <w:pPr>
              <w:rPr>
                <w:rFonts w:ascii="Arial" w:hAnsi="Arial" w:cs="Arial"/>
                <w:sz w:val="16"/>
                <w:szCs w:val="16"/>
              </w:rPr>
            </w:pPr>
            <w:r w:rsidRPr="00CB47A8">
              <w:rPr>
                <w:rFonts w:ascii="Arial" w:hAnsi="Arial" w:cs="Arial"/>
                <w:sz w:val="16"/>
                <w:szCs w:val="16"/>
              </w:rPr>
              <w:t xml:space="preserve">2D </w:t>
            </w:r>
          </w:p>
        </w:tc>
        <w:tc>
          <w:tcPr>
            <w:tcW w:w="720" w:type="dxa"/>
            <w:shd w:val="clear" w:color="auto" w:fill="auto"/>
          </w:tcPr>
          <w:p w:rsidRPr="00CB47A8" w:rsidR="00110152" w:rsidP="00F70411" w:rsidRDefault="00110152" w14:paraId="1AD42C72" w14:textId="77777777">
            <w:pPr>
              <w:rPr>
                <w:rFonts w:ascii="Arial" w:hAnsi="Arial" w:cs="Arial"/>
                <w:sz w:val="16"/>
                <w:szCs w:val="16"/>
              </w:rPr>
            </w:pPr>
            <w:r w:rsidRPr="00CB47A8">
              <w:rPr>
                <w:rFonts w:ascii="Arial" w:hAnsi="Arial" w:cs="Arial"/>
                <w:sz w:val="16"/>
                <w:szCs w:val="16"/>
              </w:rPr>
              <w:t>0%</w:t>
            </w:r>
          </w:p>
        </w:tc>
        <w:tc>
          <w:tcPr>
            <w:tcW w:w="810" w:type="dxa"/>
          </w:tcPr>
          <w:p w:rsidRPr="00CB47A8" w:rsidR="00110152" w:rsidP="00F70411" w:rsidRDefault="00110152" w14:paraId="3424EA23" w14:textId="0F04D3D9">
            <w:pPr>
              <w:rPr>
                <w:rFonts w:ascii="Arial" w:hAnsi="Arial" w:cs="Arial"/>
                <w:sz w:val="16"/>
                <w:szCs w:val="16"/>
              </w:rPr>
            </w:pPr>
            <w:r w:rsidRPr="00CB47A8">
              <w:rPr>
                <w:rFonts w:ascii="Arial" w:hAnsi="Arial" w:cs="Arial"/>
                <w:sz w:val="16"/>
                <w:szCs w:val="16"/>
              </w:rPr>
              <w:t>Drop A</w:t>
            </w:r>
            <w:r w:rsidR="007317C5">
              <w:rPr>
                <w:rFonts w:ascii="Arial" w:hAnsi="Arial" w:cs="Arial"/>
                <w:sz w:val="16"/>
                <w:szCs w:val="16"/>
              </w:rPr>
              <w:t xml:space="preserve"> (with UE clock drift)</w:t>
            </w:r>
          </w:p>
        </w:tc>
        <w:tc>
          <w:tcPr>
            <w:tcW w:w="720" w:type="dxa"/>
          </w:tcPr>
          <w:p w:rsidRPr="00CB47A8" w:rsidR="00110152" w:rsidP="00F70411" w:rsidRDefault="00110152" w14:paraId="69EFC0B3" w14:textId="5E77544B">
            <w:pPr>
              <w:rPr>
                <w:rFonts w:ascii="Arial" w:hAnsi="Arial" w:cs="Arial"/>
                <w:sz w:val="16"/>
                <w:szCs w:val="16"/>
              </w:rPr>
            </w:pPr>
            <w:r w:rsidRPr="00CB47A8">
              <w:rPr>
                <w:rFonts w:ascii="Arial" w:hAnsi="Arial" w:cs="Arial"/>
                <w:sz w:val="16"/>
                <w:szCs w:val="16"/>
              </w:rPr>
              <w:t>Drop A</w:t>
            </w:r>
            <w:r w:rsidR="007317C5">
              <w:rPr>
                <w:rFonts w:ascii="Arial" w:hAnsi="Arial" w:cs="Arial"/>
                <w:sz w:val="16"/>
                <w:szCs w:val="16"/>
              </w:rPr>
              <w:t xml:space="preserve"> (with UE clock drift)</w:t>
            </w:r>
          </w:p>
        </w:tc>
        <w:tc>
          <w:tcPr>
            <w:tcW w:w="900" w:type="dxa"/>
            <w:shd w:val="clear" w:color="auto" w:fill="auto"/>
          </w:tcPr>
          <w:p w:rsidRPr="00CB47A8" w:rsidR="00110152" w:rsidP="00F70411" w:rsidRDefault="00110152" w14:paraId="6C5572E2" w14:textId="171C9D93">
            <w:pPr>
              <w:rPr>
                <w:rFonts w:ascii="Arial" w:hAnsi="Arial" w:cs="Arial"/>
                <w:sz w:val="16"/>
                <w:szCs w:val="16"/>
              </w:rPr>
            </w:pPr>
            <w:r w:rsidRPr="00CB47A8">
              <w:rPr>
                <w:rFonts w:ascii="Arial" w:hAnsi="Arial" w:cs="Arial"/>
                <w:sz w:val="16"/>
                <w:szCs w:val="16"/>
              </w:rPr>
              <w:t>15k</w:t>
            </w:r>
          </w:p>
        </w:tc>
        <w:tc>
          <w:tcPr>
            <w:tcW w:w="1024" w:type="dxa"/>
            <w:shd w:val="clear" w:color="auto" w:fill="auto"/>
          </w:tcPr>
          <w:p w:rsidRPr="00CB47A8" w:rsidR="00110152" w:rsidP="00F70411" w:rsidRDefault="00110152" w14:paraId="252530DA" w14:textId="0615DFDD">
            <w:pPr>
              <w:rPr>
                <w:rFonts w:ascii="Arial" w:hAnsi="Arial" w:cs="Arial"/>
                <w:sz w:val="16"/>
                <w:szCs w:val="16"/>
              </w:rPr>
            </w:pPr>
            <w:r w:rsidRPr="00CB47A8">
              <w:rPr>
                <w:rFonts w:ascii="Arial" w:hAnsi="Arial" w:cs="Arial"/>
                <w:sz w:val="16"/>
                <w:szCs w:val="16"/>
              </w:rPr>
              <w:t>2k</w:t>
            </w:r>
          </w:p>
        </w:tc>
        <w:tc>
          <w:tcPr>
            <w:tcW w:w="862" w:type="dxa"/>
            <w:shd w:val="clear" w:color="auto" w:fill="auto"/>
          </w:tcPr>
          <w:p w:rsidRPr="00CB47A8" w:rsidR="00110152" w:rsidP="00F70411" w:rsidRDefault="00110152" w14:paraId="1ECFF2A4" w14:textId="77777777">
            <w:pPr>
              <w:rPr>
                <w:rFonts w:ascii="Arial" w:hAnsi="Arial" w:cs="Arial"/>
                <w:sz w:val="16"/>
                <w:szCs w:val="16"/>
              </w:rPr>
            </w:pPr>
            <w:r w:rsidRPr="00CB47A8">
              <w:rPr>
                <w:rFonts w:ascii="Arial" w:hAnsi="Arial" w:cs="Arial"/>
                <w:sz w:val="16"/>
                <w:szCs w:val="16"/>
              </w:rPr>
              <w:t>1.5M params</w:t>
            </w:r>
          </w:p>
        </w:tc>
        <w:tc>
          <w:tcPr>
            <w:tcW w:w="1624" w:type="dxa"/>
            <w:shd w:val="clear" w:color="auto" w:fill="auto"/>
          </w:tcPr>
          <w:p w:rsidRPr="00CB47A8" w:rsidR="00110152" w:rsidP="00F70411" w:rsidRDefault="00110152" w14:paraId="2A9C3015" w14:textId="77777777">
            <w:pPr>
              <w:rPr>
                <w:rFonts w:ascii="Arial" w:hAnsi="Arial" w:cs="Arial"/>
                <w:sz w:val="16"/>
                <w:szCs w:val="16"/>
              </w:rPr>
            </w:pPr>
            <w:r w:rsidRPr="00CB47A8">
              <w:rPr>
                <w:rFonts w:ascii="Arial" w:hAnsi="Arial" w:cs="Arial"/>
                <w:sz w:val="16"/>
                <w:szCs w:val="16"/>
              </w:rPr>
              <w:t>1.54G FLOPs</w:t>
            </w:r>
          </w:p>
        </w:tc>
        <w:tc>
          <w:tcPr>
            <w:tcW w:w="1409" w:type="dxa"/>
            <w:shd w:val="clear" w:color="auto" w:fill="auto"/>
          </w:tcPr>
          <w:p w:rsidRPr="00CB47A8" w:rsidR="00110152" w:rsidP="00F70411" w:rsidRDefault="00110152" w14:paraId="44ED5970" w14:textId="77777777">
            <w:pPr>
              <w:rPr>
                <w:rFonts w:ascii="Arial" w:hAnsi="Arial" w:cs="Arial"/>
                <w:sz w:val="16"/>
                <w:szCs w:val="16"/>
              </w:rPr>
            </w:pPr>
            <w:r w:rsidRPr="00CB47A8">
              <w:rPr>
                <w:rFonts w:ascii="Arial" w:hAnsi="Arial" w:cs="Arial"/>
                <w:sz w:val="16"/>
                <w:szCs w:val="16"/>
              </w:rPr>
              <w:t>2.77</w:t>
            </w:r>
          </w:p>
        </w:tc>
      </w:tr>
    </w:tbl>
    <w:p w:rsidRPr="001854EA" w:rsidR="00EF0BE5" w:rsidP="00EF0BE5" w:rsidRDefault="00EF0BE5" w14:paraId="1D370E3D" w14:textId="77777777"/>
    <w:p w:rsidR="00846441" w:rsidP="00846441" w:rsidRDefault="00846441" w14:paraId="1BE5A22C" w14:textId="048DA18B">
      <w:pPr>
        <w:rPr>
          <w:sz w:val="24"/>
          <w:szCs w:val="24"/>
        </w:rPr>
      </w:pPr>
      <w:r w:rsidRPr="000D7102">
        <w:rPr>
          <w:sz w:val="24"/>
          <w:szCs w:val="24"/>
        </w:rPr>
        <w:t xml:space="preserve">In </w:t>
      </w:r>
      <w:r w:rsidRPr="000D7102">
        <w:rPr>
          <w:sz w:val="24"/>
          <w:szCs w:val="24"/>
        </w:rPr>
        <w:fldChar w:fldCharType="begin"/>
      </w:r>
      <w:r w:rsidRPr="000D7102">
        <w:rPr>
          <w:sz w:val="24"/>
          <w:szCs w:val="24"/>
        </w:rPr>
        <w:instrText xml:space="preserve"> REF _Ref101879247 \h  \* MERGEFORMAT </w:instrText>
      </w:r>
      <w:r w:rsidRPr="000D7102">
        <w:rPr>
          <w:sz w:val="24"/>
          <w:szCs w:val="24"/>
        </w:rPr>
      </w:r>
      <w:r w:rsidRPr="000D7102">
        <w:rPr>
          <w:sz w:val="24"/>
          <w:szCs w:val="24"/>
        </w:rPr>
        <w:fldChar w:fldCharType="separate"/>
      </w:r>
      <w:r w:rsidRPr="00FB20F3" w:rsidR="00FB20F3">
        <w:rPr>
          <w:sz w:val="24"/>
          <w:szCs w:val="24"/>
        </w:rPr>
        <w:t xml:space="preserve">Figure </w:t>
      </w:r>
      <w:r w:rsidRPr="00FB20F3" w:rsidR="00FB20F3">
        <w:rPr>
          <w:noProof/>
          <w:sz w:val="24"/>
          <w:szCs w:val="24"/>
        </w:rPr>
        <w:t>4</w:t>
      </w:r>
      <w:r w:rsidRPr="000D7102">
        <w:rPr>
          <w:sz w:val="24"/>
          <w:szCs w:val="24"/>
        </w:rPr>
        <w:fldChar w:fldCharType="end"/>
      </w:r>
      <w:r>
        <w:rPr>
          <w:sz w:val="24"/>
          <w:szCs w:val="24"/>
        </w:rPr>
        <w:t>,</w:t>
      </w:r>
      <w:r w:rsidRPr="000D7102">
        <w:rPr>
          <w:sz w:val="24"/>
          <w:szCs w:val="24"/>
        </w:rPr>
        <w:t xml:space="preserve"> we plot CDF of horizontal positioning error for RFFP and classical benchmarking schemes. The RFFP scheme offers significant improvement to positioning accuracy. </w:t>
      </w:r>
      <w:r>
        <w:rPr>
          <w:sz w:val="24"/>
          <w:szCs w:val="24"/>
        </w:rPr>
        <w:t>The 90</w:t>
      </w:r>
      <w:r w:rsidRPr="00DF228F">
        <w:rPr>
          <w:sz w:val="24"/>
          <w:szCs w:val="24"/>
          <w:vertAlign w:val="superscript"/>
        </w:rPr>
        <w:t>th</w:t>
      </w:r>
      <w:r>
        <w:rPr>
          <w:sz w:val="24"/>
          <w:szCs w:val="24"/>
        </w:rPr>
        <w:t xml:space="preserve"> percentile of RFFP and classical schemes are ~3 m and &gt;20 m, respectively. Due to the extremely low LOS probability in the InF-DH scenario with {60%, 6, 2} clutter setting, the classical scheme diverges and cannot provide accurate result</w:t>
      </w:r>
      <w:r w:rsidRPr="005133A8">
        <w:rPr>
          <w:sz w:val="24"/>
          <w:szCs w:val="24"/>
        </w:rPr>
        <w:t xml:space="preserve">s. </w:t>
      </w:r>
      <w:r>
        <w:rPr>
          <w:sz w:val="24"/>
          <w:szCs w:val="24"/>
        </w:rPr>
        <w:t>This proves the significant enhancement that RFFP can offer in extreme NLOS environments. We also discuss next further ML enhancements that helps pushing positioning error to smaller values.</w:t>
      </w:r>
    </w:p>
    <w:p w:rsidRPr="00EF0BE5" w:rsidR="00EF0BE5" w:rsidP="00EF0BE5" w:rsidRDefault="00EF0BE5" w14:paraId="63484E93" w14:textId="77777777"/>
    <w:p w:rsidR="00897E7E" w:rsidP="00AE0C31" w:rsidRDefault="00897E7E" w14:paraId="4A90E30E" w14:textId="19204914"/>
    <w:p w:rsidR="00264D1C" w:rsidP="00264D1C" w:rsidRDefault="00B15000" w14:paraId="704D6D53" w14:textId="287F6D6E">
      <w:pPr>
        <w:keepNext/>
        <w:jc w:val="center"/>
      </w:pPr>
      <w:r>
        <w:rPr>
          <w:noProof/>
        </w:rPr>
        <w:drawing>
          <wp:inline distT="0" distB="0" distL="0" distR="0" wp14:anchorId="0C9639AC" wp14:editId="4C22074D">
            <wp:extent cx="3466532" cy="2801926"/>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02340" cy="2830869"/>
                    </a:xfrm>
                    <a:prstGeom prst="rect">
                      <a:avLst/>
                    </a:prstGeom>
                    <a:noFill/>
                    <a:ln>
                      <a:noFill/>
                    </a:ln>
                  </pic:spPr>
                </pic:pic>
              </a:graphicData>
            </a:graphic>
          </wp:inline>
        </w:drawing>
      </w:r>
    </w:p>
    <w:p w:rsidR="0099020E" w:rsidP="00264D1C" w:rsidRDefault="00264D1C" w14:paraId="446FA39E" w14:textId="5FA62B02">
      <w:pPr>
        <w:pStyle w:val="Caption"/>
      </w:pPr>
      <w:bookmarkStart w:name="_Ref101879247" w:id="54"/>
      <w:r>
        <w:t xml:space="preserve">Figure </w:t>
      </w:r>
      <w:r>
        <w:fldChar w:fldCharType="begin"/>
      </w:r>
      <w:r>
        <w:instrText>SEQ Figure \* ARABIC</w:instrText>
      </w:r>
      <w:r>
        <w:fldChar w:fldCharType="separate"/>
      </w:r>
      <w:r w:rsidR="000711E8">
        <w:rPr>
          <w:noProof/>
        </w:rPr>
        <w:t>4</w:t>
      </w:r>
      <w:r>
        <w:fldChar w:fldCharType="end"/>
      </w:r>
      <w:bookmarkEnd w:id="54"/>
      <w:r>
        <w:t xml:space="preserve"> CDF of horizontal positioning error for RFFP and classical schemes.</w:t>
      </w:r>
    </w:p>
    <w:p w:rsidRPr="000D7102" w:rsidR="00DC4C36" w:rsidP="00EF640E" w:rsidRDefault="00F83CCF" w14:paraId="1D93FF36" w14:textId="22B53238">
      <w:pPr>
        <w:rPr>
          <w:sz w:val="24"/>
          <w:szCs w:val="24"/>
        </w:rPr>
      </w:pPr>
      <w:r w:rsidRPr="000D7102">
        <w:rPr>
          <w:sz w:val="24"/>
          <w:szCs w:val="24"/>
        </w:rPr>
        <w:t xml:space="preserve">The impact of enabling spatial consistency on RFFP </w:t>
      </w:r>
      <w:r w:rsidRPr="000D7102" w:rsidR="00DC06A8">
        <w:rPr>
          <w:sz w:val="24"/>
          <w:szCs w:val="24"/>
        </w:rPr>
        <w:t>scheme is investigated in</w:t>
      </w:r>
      <w:r w:rsidRPr="000D7102" w:rsidR="003256CB">
        <w:rPr>
          <w:sz w:val="24"/>
          <w:szCs w:val="24"/>
        </w:rPr>
        <w:t xml:space="preserve"> </w:t>
      </w:r>
      <w:r w:rsidRPr="000D7102" w:rsidR="00EF640E">
        <w:rPr>
          <w:sz w:val="24"/>
          <w:szCs w:val="24"/>
        </w:rPr>
        <w:fldChar w:fldCharType="begin"/>
      </w:r>
      <w:r w:rsidRPr="000D7102" w:rsidR="00EF640E">
        <w:rPr>
          <w:sz w:val="24"/>
          <w:szCs w:val="24"/>
        </w:rPr>
        <w:instrText xml:space="preserve"> REF _Ref101879576 \h </w:instrText>
      </w:r>
      <w:r w:rsidRPr="000D7102" w:rsidR="000D7102">
        <w:rPr>
          <w:sz w:val="24"/>
          <w:szCs w:val="24"/>
        </w:rPr>
        <w:instrText xml:space="preserve"> \* MERGEFORMAT </w:instrText>
      </w:r>
      <w:r w:rsidRPr="000D7102" w:rsidR="00EF640E">
        <w:rPr>
          <w:sz w:val="24"/>
          <w:szCs w:val="24"/>
        </w:rPr>
      </w:r>
      <w:r w:rsidRPr="000D7102" w:rsidR="00EF640E">
        <w:rPr>
          <w:sz w:val="24"/>
          <w:szCs w:val="24"/>
        </w:rPr>
        <w:fldChar w:fldCharType="separate"/>
      </w:r>
      <w:r w:rsidRPr="00FB20F3" w:rsidR="00FB20F3">
        <w:rPr>
          <w:sz w:val="24"/>
          <w:szCs w:val="24"/>
        </w:rPr>
        <w:t xml:space="preserve">Figure </w:t>
      </w:r>
      <w:r w:rsidRPr="00FB20F3" w:rsidR="00FB20F3">
        <w:rPr>
          <w:noProof/>
          <w:sz w:val="24"/>
          <w:szCs w:val="24"/>
        </w:rPr>
        <w:t>5</w:t>
      </w:r>
      <w:r w:rsidRPr="000D7102" w:rsidR="00EF640E">
        <w:rPr>
          <w:sz w:val="24"/>
          <w:szCs w:val="24"/>
        </w:rPr>
        <w:fldChar w:fldCharType="end"/>
      </w:r>
      <w:r w:rsidRPr="000D7102" w:rsidR="00BE00E1">
        <w:rPr>
          <w:sz w:val="24"/>
          <w:szCs w:val="24"/>
        </w:rPr>
        <w:t xml:space="preserve">. </w:t>
      </w:r>
      <w:r w:rsidRPr="000D7102" w:rsidR="008E4DAC">
        <w:rPr>
          <w:sz w:val="24"/>
          <w:szCs w:val="24"/>
        </w:rPr>
        <w:t xml:space="preserve">The RFFP performance </w:t>
      </w:r>
      <w:r w:rsidRPr="000D7102" w:rsidR="00FE1750">
        <w:rPr>
          <w:sz w:val="24"/>
          <w:szCs w:val="24"/>
        </w:rPr>
        <w:t>shows better performance when trained on channel realizations generated according to Section 7.</w:t>
      </w:r>
      <w:r w:rsidRPr="000D7102" w:rsidR="003C6437">
        <w:rPr>
          <w:sz w:val="24"/>
          <w:szCs w:val="24"/>
        </w:rPr>
        <w:t xml:space="preserve">6.3 </w:t>
      </w:r>
      <w:sdt>
        <w:sdtPr>
          <w:rPr>
            <w:sz w:val="24"/>
            <w:szCs w:val="24"/>
          </w:rPr>
          <w:id w:val="1302814026"/>
          <w:citation/>
        </w:sdtPr>
        <w:sdtEndPr/>
        <w:sdtContent>
          <w:r w:rsidRPr="000D7102" w:rsidR="00184ACB">
            <w:rPr>
              <w:sz w:val="24"/>
              <w:szCs w:val="24"/>
            </w:rPr>
            <w:fldChar w:fldCharType="begin"/>
          </w:r>
          <w:r w:rsidR="00A82A1C">
            <w:rPr>
              <w:sz w:val="24"/>
              <w:szCs w:val="24"/>
              <w:lang w:val="en-US"/>
            </w:rPr>
            <w:instrText xml:space="preserve">CITATION TR38901 \l 1033 </w:instrText>
          </w:r>
          <w:r w:rsidRPr="000D7102" w:rsidR="00184ACB">
            <w:rPr>
              <w:sz w:val="24"/>
              <w:szCs w:val="24"/>
            </w:rPr>
            <w:fldChar w:fldCharType="separate"/>
          </w:r>
          <w:r w:rsidRPr="00FF54B7" w:rsidR="00FF54B7">
            <w:rPr>
              <w:noProof/>
              <w:sz w:val="24"/>
              <w:szCs w:val="24"/>
              <w:lang w:val="en-US"/>
            </w:rPr>
            <w:t>[2]</w:t>
          </w:r>
          <w:r w:rsidRPr="000D7102" w:rsidR="00184ACB">
            <w:rPr>
              <w:sz w:val="24"/>
              <w:szCs w:val="24"/>
            </w:rPr>
            <w:fldChar w:fldCharType="end"/>
          </w:r>
        </w:sdtContent>
      </w:sdt>
      <w:r w:rsidRPr="000D7102" w:rsidR="007F2414">
        <w:rPr>
          <w:sz w:val="24"/>
          <w:szCs w:val="24"/>
        </w:rPr>
        <w:t xml:space="preserve"> </w:t>
      </w:r>
      <w:r w:rsidRPr="000D7102" w:rsidR="003C6437">
        <w:rPr>
          <w:sz w:val="24"/>
          <w:szCs w:val="24"/>
        </w:rPr>
        <w:t>and Section 5.3</w:t>
      </w:r>
      <w:r w:rsidRPr="000D7102" w:rsidR="00184ACB">
        <w:rPr>
          <w:sz w:val="24"/>
          <w:szCs w:val="24"/>
        </w:rPr>
        <w:t xml:space="preserve"> </w:t>
      </w:r>
      <w:sdt>
        <w:sdtPr>
          <w:rPr>
            <w:sz w:val="24"/>
            <w:szCs w:val="24"/>
          </w:rPr>
          <w:id w:val="1187947542"/>
          <w:citation/>
        </w:sdtPr>
        <w:sdtEndPr/>
        <w:sdtContent>
          <w:r w:rsidRPr="000D7102" w:rsidR="00184ACB">
            <w:rPr>
              <w:sz w:val="24"/>
              <w:szCs w:val="24"/>
            </w:rPr>
            <w:fldChar w:fldCharType="begin"/>
          </w:r>
          <w:r w:rsidRPr="000D7102" w:rsidR="00184ACB">
            <w:rPr>
              <w:sz w:val="24"/>
              <w:szCs w:val="24"/>
              <w:lang w:val="en-US"/>
            </w:rPr>
            <w:instrText xml:space="preserve"> CITATION 5GC16 \l 1033 </w:instrText>
          </w:r>
          <w:r w:rsidRPr="000D7102" w:rsidR="00184ACB">
            <w:rPr>
              <w:sz w:val="24"/>
              <w:szCs w:val="24"/>
            </w:rPr>
            <w:fldChar w:fldCharType="separate"/>
          </w:r>
          <w:r w:rsidRPr="00FF54B7" w:rsidR="00FF54B7">
            <w:rPr>
              <w:noProof/>
              <w:sz w:val="24"/>
              <w:szCs w:val="24"/>
              <w:lang w:val="en-US"/>
            </w:rPr>
            <w:t>[13]</w:t>
          </w:r>
          <w:r w:rsidRPr="000D7102" w:rsidR="00184ACB">
            <w:rPr>
              <w:sz w:val="24"/>
              <w:szCs w:val="24"/>
            </w:rPr>
            <w:fldChar w:fldCharType="end"/>
          </w:r>
        </w:sdtContent>
      </w:sdt>
      <w:r w:rsidRPr="000D7102" w:rsidR="003C6437">
        <w:rPr>
          <w:sz w:val="24"/>
          <w:szCs w:val="24"/>
        </w:rPr>
        <w:t>.</w:t>
      </w:r>
    </w:p>
    <w:p w:rsidR="00D40CCB" w:rsidP="00D40CCB" w:rsidRDefault="00D40CCB" w14:paraId="302FE313" w14:textId="38272386"/>
    <w:p w:rsidR="00DC06A8" w:rsidP="00DC06A8" w:rsidRDefault="00095FED" w14:paraId="6ED97E7E" w14:textId="7D38E748">
      <w:pPr>
        <w:keepNext/>
        <w:jc w:val="center"/>
      </w:pPr>
      <w:r>
        <w:rPr>
          <w:noProof/>
        </w:rPr>
        <w:drawing>
          <wp:inline distT="0" distB="0" distL="0" distR="0" wp14:anchorId="71D04150" wp14:editId="3F87345A">
            <wp:extent cx="3916907" cy="2935557"/>
            <wp:effectExtent l="0" t="0" r="762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55174" cy="2964237"/>
                    </a:xfrm>
                    <a:prstGeom prst="rect">
                      <a:avLst/>
                    </a:prstGeom>
                    <a:noFill/>
                    <a:ln>
                      <a:noFill/>
                    </a:ln>
                  </pic:spPr>
                </pic:pic>
              </a:graphicData>
            </a:graphic>
          </wp:inline>
        </w:drawing>
      </w:r>
    </w:p>
    <w:p w:rsidR="00D17CFB" w:rsidP="00DC06A8" w:rsidRDefault="00DC06A8" w14:paraId="2E2B62DB" w14:textId="746F43C9">
      <w:pPr>
        <w:pStyle w:val="Caption"/>
      </w:pPr>
      <w:bookmarkStart w:name="_Ref101879576" w:id="55"/>
      <w:r>
        <w:t xml:space="preserve">Figure </w:t>
      </w:r>
      <w:r>
        <w:fldChar w:fldCharType="begin"/>
      </w:r>
      <w:r>
        <w:instrText>SEQ Figure \* ARABIC</w:instrText>
      </w:r>
      <w:r>
        <w:fldChar w:fldCharType="separate"/>
      </w:r>
      <w:r w:rsidR="000711E8">
        <w:rPr>
          <w:noProof/>
        </w:rPr>
        <w:t>5</w:t>
      </w:r>
      <w:r>
        <w:fldChar w:fldCharType="end"/>
      </w:r>
      <w:bookmarkEnd w:id="55"/>
      <w:r>
        <w:t xml:space="preserve"> CDF of horizontal positioning error for RFFP scheme </w:t>
      </w:r>
      <w:r w:rsidR="00CB667C">
        <w:t>under different channel modelling assumptions (</w:t>
      </w:r>
      <w:r w:rsidR="0075740D">
        <w:t xml:space="preserve">blue plot: </w:t>
      </w:r>
      <w:r w:rsidR="003B1ED9">
        <w:rPr>
          <w:noProof/>
        </w:rPr>
        <w:t>channel</w:t>
      </w:r>
      <w:r>
        <w:rPr>
          <w:noProof/>
        </w:rPr>
        <w:t xml:space="preserve"> model involves spatial consistency </w:t>
      </w:r>
      <w:r w:rsidR="003B1ED9">
        <w:rPr>
          <w:noProof/>
        </w:rPr>
        <w:t xml:space="preserve">as modeled </w:t>
      </w:r>
      <w:r>
        <w:rPr>
          <w:noProof/>
        </w:rPr>
        <w:t xml:space="preserve">in Section 7.6.3 </w:t>
      </w:r>
      <w:sdt>
        <w:sdtPr>
          <w:rPr>
            <w:noProof/>
          </w:rPr>
          <w:id w:val="-715650121"/>
          <w:citation/>
        </w:sdtPr>
        <w:sdtEndPr/>
        <w:sdtContent>
          <w:r w:rsidR="00C47FEC">
            <w:rPr>
              <w:noProof/>
            </w:rPr>
            <w:fldChar w:fldCharType="begin"/>
          </w:r>
          <w:r w:rsidR="00C47FEC">
            <w:rPr>
              <w:noProof/>
              <w:lang w:val="en-US"/>
            </w:rPr>
            <w:instrText xml:space="preserve"> CITATION TR38901 \l 1033 </w:instrText>
          </w:r>
          <w:r w:rsidR="00C47FEC">
            <w:rPr>
              <w:noProof/>
            </w:rPr>
            <w:fldChar w:fldCharType="separate"/>
          </w:r>
          <w:r w:rsidRPr="00FF54B7" w:rsidR="00FF54B7">
            <w:rPr>
              <w:noProof/>
              <w:lang w:val="en-US"/>
            </w:rPr>
            <w:t>[2]</w:t>
          </w:r>
          <w:r w:rsidR="00C47FEC">
            <w:rPr>
              <w:noProof/>
            </w:rPr>
            <w:fldChar w:fldCharType="end"/>
          </w:r>
        </w:sdtContent>
      </w:sdt>
      <w:r>
        <w:rPr>
          <w:noProof/>
        </w:rPr>
        <w:t xml:space="preserve"> and Section 5.3 </w:t>
      </w:r>
      <w:sdt>
        <w:sdtPr>
          <w:rPr>
            <w:noProof/>
          </w:rPr>
          <w:id w:val="1002161889"/>
          <w:citation/>
        </w:sdtPr>
        <w:sdtEndPr/>
        <w:sdtContent>
          <w:r w:rsidR="003B1ED9">
            <w:rPr>
              <w:noProof/>
            </w:rPr>
            <w:fldChar w:fldCharType="begin"/>
          </w:r>
          <w:r w:rsidR="003B1ED9">
            <w:rPr>
              <w:noProof/>
              <w:lang w:val="en-US"/>
            </w:rPr>
            <w:instrText xml:space="preserve"> CITATION 5GC16 \l 1033 </w:instrText>
          </w:r>
          <w:r w:rsidR="003B1ED9">
            <w:rPr>
              <w:noProof/>
            </w:rPr>
            <w:fldChar w:fldCharType="separate"/>
          </w:r>
          <w:r w:rsidRPr="00FF54B7" w:rsidR="00FF54B7">
            <w:rPr>
              <w:noProof/>
              <w:lang w:val="en-US"/>
            </w:rPr>
            <w:t>[13]</w:t>
          </w:r>
          <w:r w:rsidR="003B1ED9">
            <w:rPr>
              <w:noProof/>
            </w:rPr>
            <w:fldChar w:fldCharType="end"/>
          </w:r>
        </w:sdtContent>
      </w:sdt>
      <w:r w:rsidR="0075740D">
        <w:rPr>
          <w:noProof/>
        </w:rPr>
        <w:t xml:space="preserve">; black plot: channel model is based on TR 38.901 but does not involve spatial consistency modeling in Section </w:t>
      </w:r>
      <w:r w:rsidR="003F6037">
        <w:rPr>
          <w:noProof/>
        </w:rPr>
        <w:t>7.6.3</w:t>
      </w:r>
      <w:r w:rsidR="004D00D6">
        <w:rPr>
          <w:noProof/>
        </w:rPr>
        <w:t xml:space="preserve"> 3 </w:t>
      </w:r>
      <w:sdt>
        <w:sdtPr>
          <w:rPr>
            <w:noProof/>
          </w:rPr>
          <w:id w:val="-1008205769"/>
          <w:citation/>
        </w:sdtPr>
        <w:sdtEndPr/>
        <w:sdtContent>
          <w:r w:rsidR="00C47FEC">
            <w:rPr>
              <w:noProof/>
            </w:rPr>
            <w:fldChar w:fldCharType="begin"/>
          </w:r>
          <w:r w:rsidR="00C47FEC">
            <w:rPr>
              <w:noProof/>
              <w:lang w:val="en-US"/>
            </w:rPr>
            <w:instrText xml:space="preserve"> CITATION TR38901 \l 1033 </w:instrText>
          </w:r>
          <w:r w:rsidR="00C47FEC">
            <w:rPr>
              <w:noProof/>
            </w:rPr>
            <w:fldChar w:fldCharType="separate"/>
          </w:r>
          <w:r w:rsidRPr="00FF54B7" w:rsidR="00FF54B7">
            <w:rPr>
              <w:noProof/>
              <w:lang w:val="en-US"/>
            </w:rPr>
            <w:t>[2]</w:t>
          </w:r>
          <w:r w:rsidR="00C47FEC">
            <w:rPr>
              <w:noProof/>
            </w:rPr>
            <w:fldChar w:fldCharType="end"/>
          </w:r>
        </w:sdtContent>
      </w:sdt>
      <w:r w:rsidR="004D00D6">
        <w:rPr>
          <w:noProof/>
        </w:rPr>
        <w:t xml:space="preserve"> and Section 5.3 </w:t>
      </w:r>
      <w:sdt>
        <w:sdtPr>
          <w:rPr>
            <w:noProof/>
          </w:rPr>
          <w:id w:val="2040307251"/>
          <w:citation/>
        </w:sdtPr>
        <w:sdtEndPr/>
        <w:sdtContent>
          <w:r w:rsidR="004D00D6">
            <w:rPr>
              <w:noProof/>
            </w:rPr>
            <w:fldChar w:fldCharType="begin"/>
          </w:r>
          <w:r w:rsidR="004D00D6">
            <w:rPr>
              <w:noProof/>
              <w:lang w:val="en-US"/>
            </w:rPr>
            <w:instrText xml:space="preserve"> CITATION 5GC16 \l 1033 </w:instrText>
          </w:r>
          <w:r w:rsidR="004D00D6">
            <w:rPr>
              <w:noProof/>
            </w:rPr>
            <w:fldChar w:fldCharType="separate"/>
          </w:r>
          <w:r w:rsidRPr="00FF54B7" w:rsidR="00FF54B7">
            <w:rPr>
              <w:noProof/>
              <w:lang w:val="en-US"/>
            </w:rPr>
            <w:t>[13]</w:t>
          </w:r>
          <w:r w:rsidR="004D00D6">
            <w:rPr>
              <w:noProof/>
            </w:rPr>
            <w:fldChar w:fldCharType="end"/>
          </w:r>
        </w:sdtContent>
      </w:sdt>
      <w:r w:rsidR="003F6037">
        <w:rPr>
          <w:noProof/>
        </w:rPr>
        <w:t>).</w:t>
      </w:r>
    </w:p>
    <w:p w:rsidR="005468A0" w:rsidP="0069041C" w:rsidRDefault="005468A0" w14:paraId="542ABCA8" w14:textId="0694592B"/>
    <w:p w:rsidR="000742B9" w:rsidP="00A45041" w:rsidRDefault="000742B9" w14:paraId="1C30CFF0" w14:textId="7B6562A6">
      <w:pPr>
        <w:rPr>
          <w:sz w:val="24"/>
          <w:szCs w:val="24"/>
        </w:rPr>
      </w:pPr>
      <w:r w:rsidRPr="00DC53C5">
        <w:rPr>
          <w:sz w:val="24"/>
          <w:szCs w:val="24"/>
        </w:rPr>
        <w:t xml:space="preserve">The impact of UE area density on RFFP performance is investigated in </w:t>
      </w:r>
      <w:r w:rsidRPr="00DC53C5">
        <w:rPr>
          <w:sz w:val="24"/>
          <w:szCs w:val="24"/>
        </w:rPr>
        <w:fldChar w:fldCharType="begin"/>
      </w:r>
      <w:r w:rsidRPr="00DC53C5">
        <w:rPr>
          <w:sz w:val="24"/>
          <w:szCs w:val="24"/>
        </w:rPr>
        <w:instrText xml:space="preserve"> REF _Ref101884490 \h </w:instrText>
      </w:r>
      <w:r w:rsidRPr="00DC53C5" w:rsidR="000D7102">
        <w:rPr>
          <w:sz w:val="24"/>
          <w:szCs w:val="24"/>
        </w:rPr>
        <w:instrText xml:space="preserve"> \* MERGEFORMAT </w:instrText>
      </w:r>
      <w:r w:rsidRPr="00DC53C5">
        <w:rPr>
          <w:sz w:val="24"/>
          <w:szCs w:val="24"/>
        </w:rPr>
      </w:r>
      <w:r w:rsidRPr="00DC53C5">
        <w:rPr>
          <w:sz w:val="24"/>
          <w:szCs w:val="24"/>
        </w:rPr>
        <w:fldChar w:fldCharType="separate"/>
      </w:r>
      <w:r w:rsidRPr="00FB20F3" w:rsidR="00FB20F3">
        <w:rPr>
          <w:sz w:val="24"/>
          <w:szCs w:val="24"/>
        </w:rPr>
        <w:t xml:space="preserve">Figure </w:t>
      </w:r>
      <w:r w:rsidRPr="00FB20F3" w:rsidR="00FB20F3">
        <w:rPr>
          <w:noProof/>
          <w:sz w:val="24"/>
          <w:szCs w:val="24"/>
        </w:rPr>
        <w:t>6</w:t>
      </w:r>
      <w:r w:rsidRPr="00DC53C5">
        <w:rPr>
          <w:sz w:val="24"/>
          <w:szCs w:val="24"/>
        </w:rPr>
        <w:fldChar w:fldCharType="end"/>
      </w:r>
      <w:r w:rsidRPr="00DC53C5">
        <w:rPr>
          <w:sz w:val="24"/>
          <w:szCs w:val="24"/>
        </w:rPr>
        <w:t xml:space="preserve">. </w:t>
      </w:r>
      <w:r w:rsidRPr="00DC53C5" w:rsidR="001E7B61">
        <w:rPr>
          <w:sz w:val="24"/>
          <w:szCs w:val="24"/>
        </w:rPr>
        <w:t xml:space="preserve">We consider </w:t>
      </w:r>
      <w:r w:rsidRPr="00DC53C5" w:rsidR="00D50ABE">
        <w:rPr>
          <w:sz w:val="24"/>
          <w:szCs w:val="24"/>
        </w:rPr>
        <w:t>multiple</w:t>
      </w:r>
      <w:r w:rsidRPr="00DC53C5" w:rsidR="001E7B61">
        <w:rPr>
          <w:sz w:val="24"/>
          <w:szCs w:val="24"/>
        </w:rPr>
        <w:t xml:space="preserve"> realizations of the RFFP ML model </w:t>
      </w:r>
      <w:r w:rsidRPr="00DC53C5" w:rsidR="0020472C">
        <w:rPr>
          <w:sz w:val="24"/>
          <w:szCs w:val="24"/>
        </w:rPr>
        <w:t xml:space="preserve">with different UE area densities. </w:t>
      </w:r>
      <w:r w:rsidRPr="00DC53C5" w:rsidR="00D50ABE">
        <w:rPr>
          <w:sz w:val="24"/>
          <w:szCs w:val="24"/>
        </w:rPr>
        <w:t xml:space="preserve">Other training assumptions for </w:t>
      </w:r>
      <w:r w:rsidRPr="00DC53C5" w:rsidR="00B017D7">
        <w:rPr>
          <w:sz w:val="24"/>
          <w:szCs w:val="24"/>
        </w:rPr>
        <w:t xml:space="preserve">the </w:t>
      </w:r>
      <w:r w:rsidRPr="00DC53C5" w:rsidR="00D50ABE">
        <w:rPr>
          <w:sz w:val="24"/>
          <w:szCs w:val="24"/>
        </w:rPr>
        <w:t xml:space="preserve">considered UE area densities are </w:t>
      </w:r>
      <w:r w:rsidRPr="00DC53C5" w:rsidR="00194DE8">
        <w:rPr>
          <w:sz w:val="24"/>
          <w:szCs w:val="24"/>
        </w:rPr>
        <w:t>the same</w:t>
      </w:r>
      <w:r w:rsidRPr="00DC53C5" w:rsidR="00E6408A">
        <w:rPr>
          <w:sz w:val="24"/>
          <w:szCs w:val="24"/>
        </w:rPr>
        <w:t>.</w:t>
      </w:r>
      <w:r w:rsidR="00241BDE">
        <w:rPr>
          <w:sz w:val="24"/>
          <w:szCs w:val="24"/>
        </w:rPr>
        <w:t xml:space="preserve"> </w:t>
      </w:r>
      <w:r w:rsidR="00936C81">
        <w:rPr>
          <w:sz w:val="24"/>
          <w:szCs w:val="24"/>
        </w:rPr>
        <w:t>To simulate different UE densities, w</w:t>
      </w:r>
      <w:r w:rsidR="00241BDE">
        <w:rPr>
          <w:sz w:val="24"/>
          <w:szCs w:val="24"/>
        </w:rPr>
        <w:t xml:space="preserve">e </w:t>
      </w:r>
      <w:r w:rsidR="00936C81">
        <w:rPr>
          <w:sz w:val="24"/>
          <w:szCs w:val="24"/>
        </w:rPr>
        <w:t>consider</w:t>
      </w:r>
      <w:r w:rsidR="00534A09">
        <w:rPr>
          <w:sz w:val="24"/>
          <w:szCs w:val="24"/>
        </w:rPr>
        <w:t xml:space="preserve"> a smaller re</w:t>
      </w:r>
      <w:r w:rsidR="002E0B6E">
        <w:rPr>
          <w:sz w:val="24"/>
          <w:szCs w:val="24"/>
        </w:rPr>
        <w:t xml:space="preserve">gion </w:t>
      </w:r>
      <w:r w:rsidR="002647A8">
        <w:rPr>
          <w:sz w:val="24"/>
          <w:szCs w:val="24"/>
        </w:rPr>
        <w:t>of 25 sq</w:t>
      </w:r>
      <w:r w:rsidR="00E30C0B">
        <w:rPr>
          <w:sz w:val="24"/>
          <w:szCs w:val="24"/>
        </w:rPr>
        <w:t xml:space="preserve">. </w:t>
      </w:r>
      <w:r w:rsidR="00947164">
        <w:rPr>
          <w:sz w:val="24"/>
          <w:szCs w:val="24"/>
        </w:rPr>
        <w:t xml:space="preserve">mt. </w:t>
      </w:r>
      <w:r w:rsidR="00C873CD">
        <w:rPr>
          <w:sz w:val="24"/>
          <w:szCs w:val="24"/>
        </w:rPr>
        <w:t>in the lay</w:t>
      </w:r>
      <w:r w:rsidR="00B41C54">
        <w:rPr>
          <w:sz w:val="24"/>
          <w:szCs w:val="24"/>
        </w:rPr>
        <w:t>out</w:t>
      </w:r>
      <w:r w:rsidR="00936C81">
        <w:rPr>
          <w:sz w:val="24"/>
          <w:szCs w:val="24"/>
        </w:rPr>
        <w:t xml:space="preserve"> for training and testing</w:t>
      </w:r>
      <w:r w:rsidR="00947164">
        <w:rPr>
          <w:sz w:val="24"/>
          <w:szCs w:val="24"/>
        </w:rPr>
        <w:t>.</w:t>
      </w:r>
      <w:r w:rsidR="00B41C54">
        <w:rPr>
          <w:sz w:val="24"/>
          <w:szCs w:val="24"/>
        </w:rPr>
        <w:t xml:space="preserve"> </w:t>
      </w:r>
      <w:r w:rsidRPr="00DC53C5" w:rsidR="00B745A1">
        <w:rPr>
          <w:sz w:val="24"/>
          <w:szCs w:val="24"/>
        </w:rPr>
        <w:t>We increase the</w:t>
      </w:r>
      <w:r w:rsidRPr="00DC53C5" w:rsidR="00DD6512">
        <w:rPr>
          <w:sz w:val="24"/>
          <w:szCs w:val="24"/>
        </w:rPr>
        <w:t xml:space="preserve"> UE area density </w:t>
      </w:r>
      <w:r w:rsidRPr="00DC53C5" w:rsidR="004A13B6">
        <w:rPr>
          <w:sz w:val="24"/>
          <w:szCs w:val="24"/>
        </w:rPr>
        <w:t>from 2.2 U</w:t>
      </w:r>
      <w:r w:rsidR="00852CAD">
        <w:rPr>
          <w:sz w:val="24"/>
          <w:szCs w:val="24"/>
        </w:rPr>
        <w:t>e</w:t>
      </w:r>
      <w:r w:rsidRPr="00DC53C5" w:rsidR="004A13B6">
        <w:rPr>
          <w:sz w:val="24"/>
          <w:szCs w:val="24"/>
        </w:rPr>
        <w:t>s/m</w:t>
      </w:r>
      <w:r w:rsidRPr="00DC53C5" w:rsidR="004A13B6">
        <w:rPr>
          <w:sz w:val="24"/>
          <w:szCs w:val="24"/>
          <w:vertAlign w:val="superscript"/>
        </w:rPr>
        <w:t>2</w:t>
      </w:r>
      <w:r w:rsidRPr="00DC53C5" w:rsidR="004A13B6">
        <w:rPr>
          <w:sz w:val="24"/>
          <w:szCs w:val="24"/>
        </w:rPr>
        <w:t xml:space="preserve"> to </w:t>
      </w:r>
      <w:r w:rsidRPr="00DC53C5" w:rsidR="00F8451E">
        <w:rPr>
          <w:sz w:val="24"/>
          <w:szCs w:val="24"/>
        </w:rPr>
        <w:t>640 U</w:t>
      </w:r>
      <w:r w:rsidRPr="00DC53C5" w:rsidR="00852CAD">
        <w:rPr>
          <w:sz w:val="24"/>
          <w:szCs w:val="24"/>
        </w:rPr>
        <w:t>e</w:t>
      </w:r>
      <w:r w:rsidRPr="00DC53C5" w:rsidR="00F8451E">
        <w:rPr>
          <w:sz w:val="24"/>
          <w:szCs w:val="24"/>
        </w:rPr>
        <w:t>s/m</w:t>
      </w:r>
      <w:r w:rsidRPr="00DC53C5" w:rsidR="00A3259D">
        <w:rPr>
          <w:sz w:val="24"/>
          <w:szCs w:val="24"/>
          <w:vertAlign w:val="superscript"/>
        </w:rPr>
        <w:t>2</w:t>
      </w:r>
      <w:r w:rsidRPr="00DC53C5" w:rsidR="00F8451E">
        <w:rPr>
          <w:sz w:val="24"/>
          <w:szCs w:val="24"/>
        </w:rPr>
        <w:t>. As observed</w:t>
      </w:r>
      <w:r w:rsidRPr="00DC53C5" w:rsidR="00B81718">
        <w:rPr>
          <w:sz w:val="24"/>
          <w:szCs w:val="24"/>
        </w:rPr>
        <w:t>, increasing UE area density when doing training helps reducing positioning error significantly</w:t>
      </w:r>
      <w:r w:rsidRPr="00DC53C5" w:rsidR="006A4145">
        <w:rPr>
          <w:sz w:val="24"/>
          <w:szCs w:val="24"/>
        </w:rPr>
        <w:t xml:space="preserve">. </w:t>
      </w:r>
      <w:r w:rsidRPr="00DC53C5" w:rsidR="00457DE7">
        <w:rPr>
          <w:sz w:val="24"/>
          <w:szCs w:val="24"/>
        </w:rPr>
        <w:t>The 90</w:t>
      </w:r>
      <w:r w:rsidRPr="00DC53C5" w:rsidR="00457DE7">
        <w:rPr>
          <w:sz w:val="24"/>
          <w:szCs w:val="24"/>
          <w:vertAlign w:val="superscript"/>
        </w:rPr>
        <w:t>th</w:t>
      </w:r>
      <w:r w:rsidRPr="00DC53C5" w:rsidR="00457DE7">
        <w:rPr>
          <w:sz w:val="24"/>
          <w:szCs w:val="24"/>
        </w:rPr>
        <w:t xml:space="preserve"> percentile </w:t>
      </w:r>
      <w:r w:rsidRPr="00DC53C5" w:rsidR="003416F3">
        <w:rPr>
          <w:sz w:val="24"/>
          <w:szCs w:val="24"/>
        </w:rPr>
        <w:t xml:space="preserve">of error reduces </w:t>
      </w:r>
      <w:r w:rsidRPr="00DC53C5" w:rsidR="004939BB">
        <w:rPr>
          <w:sz w:val="24"/>
          <w:szCs w:val="24"/>
        </w:rPr>
        <w:t>to</w:t>
      </w:r>
      <w:r w:rsidRPr="00DC53C5" w:rsidR="00457DE7">
        <w:rPr>
          <w:sz w:val="24"/>
          <w:szCs w:val="24"/>
        </w:rPr>
        <w:t xml:space="preserve"> </w:t>
      </w:r>
      <w:r w:rsidRPr="00DC53C5" w:rsidR="005F67CD">
        <w:rPr>
          <w:sz w:val="24"/>
          <w:szCs w:val="24"/>
        </w:rPr>
        <w:t>~</w:t>
      </w:r>
      <w:r w:rsidRPr="00DC53C5" w:rsidR="00DD604D">
        <w:rPr>
          <w:sz w:val="24"/>
          <w:szCs w:val="24"/>
        </w:rPr>
        <w:t>50 cm</w:t>
      </w:r>
      <w:r w:rsidRPr="00DC53C5" w:rsidR="003C32FA">
        <w:rPr>
          <w:sz w:val="24"/>
          <w:szCs w:val="24"/>
        </w:rPr>
        <w:t xml:space="preserve"> (see the black solid plot)</w:t>
      </w:r>
      <w:r w:rsidRPr="00DC53C5" w:rsidR="00DD604D">
        <w:rPr>
          <w:sz w:val="24"/>
          <w:szCs w:val="24"/>
        </w:rPr>
        <w:t>.</w:t>
      </w:r>
      <w:r w:rsidRPr="00DC53C5" w:rsidR="00554EA3">
        <w:rPr>
          <w:sz w:val="24"/>
          <w:szCs w:val="24"/>
        </w:rPr>
        <w:t xml:space="preserve"> </w:t>
      </w:r>
      <w:r w:rsidRPr="00DC53C5" w:rsidR="00E82112">
        <w:rPr>
          <w:sz w:val="24"/>
          <w:szCs w:val="24"/>
        </w:rPr>
        <w:t xml:space="preserve">Considering performance improvement as function of </w:t>
      </w:r>
      <w:r w:rsidRPr="00DC53C5" w:rsidR="00186183">
        <w:rPr>
          <w:sz w:val="24"/>
          <w:szCs w:val="24"/>
        </w:rPr>
        <w:t xml:space="preserve">UE area density is important because it helps companies decide on data collection strategies and </w:t>
      </w:r>
      <w:r w:rsidRPr="00DC53C5" w:rsidR="0041420A">
        <w:rPr>
          <w:sz w:val="24"/>
          <w:szCs w:val="24"/>
        </w:rPr>
        <w:t>signalling</w:t>
      </w:r>
      <w:r w:rsidRPr="00DC53C5" w:rsidR="00966B43">
        <w:rPr>
          <w:sz w:val="24"/>
          <w:szCs w:val="24"/>
        </w:rPr>
        <w:t xml:space="preserve"> </w:t>
      </w:r>
      <w:r w:rsidRPr="00DC53C5" w:rsidR="00DB673F">
        <w:rPr>
          <w:sz w:val="24"/>
          <w:szCs w:val="24"/>
        </w:rPr>
        <w:t>requirements</w:t>
      </w:r>
      <w:r w:rsidRPr="00DC53C5" w:rsidR="000644FF">
        <w:rPr>
          <w:sz w:val="24"/>
          <w:szCs w:val="24"/>
        </w:rPr>
        <w:t xml:space="preserve"> depending on the sub use case of interest</w:t>
      </w:r>
      <w:r w:rsidRPr="00DC53C5" w:rsidR="00D66376">
        <w:rPr>
          <w:sz w:val="24"/>
          <w:szCs w:val="24"/>
        </w:rPr>
        <w:t>.</w:t>
      </w:r>
      <w:r w:rsidR="00C577FD">
        <w:rPr>
          <w:sz w:val="24"/>
          <w:szCs w:val="24"/>
        </w:rPr>
        <w:t xml:space="preserve"> </w:t>
      </w:r>
    </w:p>
    <w:p w:rsidRPr="00602AB5" w:rsidR="00C577FD" w:rsidP="00A45041" w:rsidRDefault="00C577FD" w14:paraId="6FE70677" w14:textId="3BAE4FB5">
      <w:pPr>
        <w:rPr>
          <w:sz w:val="24"/>
          <w:szCs w:val="24"/>
        </w:rPr>
      </w:pPr>
      <w:r w:rsidRPr="00DC53C5">
        <w:rPr>
          <w:sz w:val="24"/>
          <w:szCs w:val="24"/>
        </w:rPr>
        <w:t xml:space="preserve">While density of training samples is important for studying the performance of supervised trained RFFP, we note that, in practice, we can train the RFFP via semi-supervised training using a lot fewer training </w:t>
      </w:r>
      <w:r w:rsidRPr="7C591FBC" w:rsidR="408D4D95">
        <w:rPr>
          <w:sz w:val="24"/>
          <w:szCs w:val="24"/>
        </w:rPr>
        <w:t>sample</w:t>
      </w:r>
      <w:r w:rsidRPr="7C591FBC">
        <w:rPr>
          <w:sz w:val="24"/>
          <w:szCs w:val="24"/>
        </w:rPr>
        <w:t>.</w:t>
      </w:r>
      <w:r w:rsidRPr="00DC53C5">
        <w:rPr>
          <w:sz w:val="24"/>
          <w:szCs w:val="24"/>
        </w:rPr>
        <w:t xml:space="preserve"> Thus, the above sampling density requirement does not diminish the feasibility of RFFP.</w:t>
      </w:r>
    </w:p>
    <w:p w:rsidRPr="00143DF2" w:rsidR="008D026E" w:rsidP="00C740A7" w:rsidRDefault="008D026E" w14:paraId="51815C88" w14:textId="791EB436">
      <w:pPr>
        <w:rPr>
          <w:b/>
          <w:bCs/>
          <w:sz w:val="24"/>
          <w:szCs w:val="24"/>
          <w:lang w:val="en-US"/>
        </w:rPr>
      </w:pPr>
      <w:r w:rsidRPr="00602AB5">
        <w:rPr>
          <w:b/>
          <w:bCs/>
          <w:sz w:val="24"/>
          <w:szCs w:val="24"/>
          <w:u w:val="single"/>
          <w:lang w:val="en-US"/>
        </w:rPr>
        <w:t>Observation</w:t>
      </w:r>
      <w:r w:rsidRPr="00602AB5" w:rsidR="00EA341F">
        <w:rPr>
          <w:b/>
          <w:bCs/>
          <w:sz w:val="24"/>
          <w:szCs w:val="24"/>
          <w:u w:val="single"/>
          <w:lang w:val="en-US"/>
        </w:rPr>
        <w:t xml:space="preserve"> </w:t>
      </w:r>
      <w:r w:rsidR="00155BAD">
        <w:rPr>
          <w:b/>
          <w:bCs/>
          <w:sz w:val="24"/>
          <w:szCs w:val="24"/>
          <w:u w:val="single"/>
          <w:lang w:val="en-US"/>
        </w:rPr>
        <w:t>10</w:t>
      </w:r>
      <w:r w:rsidRPr="00602AB5">
        <w:rPr>
          <w:b/>
          <w:bCs/>
          <w:sz w:val="24"/>
          <w:szCs w:val="24"/>
          <w:u w:val="single"/>
          <w:lang w:val="en-US"/>
        </w:rPr>
        <w:t>:</w:t>
      </w:r>
      <w:r w:rsidRPr="00602AB5">
        <w:rPr>
          <w:b/>
          <w:bCs/>
          <w:sz w:val="24"/>
          <w:szCs w:val="24"/>
          <w:lang w:val="en-US"/>
        </w:rPr>
        <w:t xml:space="preserve"> </w:t>
      </w:r>
      <w:r w:rsidRPr="00602AB5" w:rsidR="00196954">
        <w:rPr>
          <w:b/>
          <w:bCs/>
          <w:sz w:val="24"/>
          <w:szCs w:val="24"/>
          <w:lang w:val="en-US"/>
        </w:rPr>
        <w:t xml:space="preserve">In </w:t>
      </w:r>
      <w:r w:rsidRPr="00602AB5" w:rsidR="004066D0">
        <w:rPr>
          <w:b/>
          <w:bCs/>
          <w:sz w:val="24"/>
          <w:szCs w:val="24"/>
          <w:lang w:val="en-US"/>
        </w:rPr>
        <w:t xml:space="preserve">direct </w:t>
      </w:r>
      <w:r w:rsidRPr="00602AB5" w:rsidR="00196954">
        <w:rPr>
          <w:b/>
          <w:bCs/>
          <w:sz w:val="24"/>
          <w:szCs w:val="24"/>
          <w:lang w:val="en-US"/>
        </w:rPr>
        <w:t>AI/ML positioning,</w:t>
      </w:r>
      <w:r w:rsidRPr="00602AB5" w:rsidR="00983313">
        <w:rPr>
          <w:b/>
          <w:bCs/>
          <w:sz w:val="24"/>
          <w:szCs w:val="24"/>
          <w:lang w:val="en-US"/>
        </w:rPr>
        <w:t xml:space="preserve"> evaluations show that</w:t>
      </w:r>
      <w:r w:rsidRPr="00602AB5" w:rsidR="00196954">
        <w:rPr>
          <w:b/>
          <w:bCs/>
          <w:sz w:val="24"/>
          <w:szCs w:val="24"/>
          <w:lang w:val="en-US"/>
        </w:rPr>
        <w:t xml:space="preserve"> </w:t>
      </w:r>
      <w:r w:rsidRPr="00602AB5" w:rsidR="004066D0">
        <w:rPr>
          <w:b/>
          <w:bCs/>
          <w:sz w:val="24"/>
          <w:szCs w:val="24"/>
          <w:lang w:val="en-US"/>
        </w:rPr>
        <w:t xml:space="preserve">AI/ML </w:t>
      </w:r>
      <w:r w:rsidR="004066D0">
        <w:rPr>
          <w:b/>
          <w:bCs/>
          <w:sz w:val="24"/>
          <w:szCs w:val="24"/>
          <w:lang w:val="en-US"/>
        </w:rPr>
        <w:t>positioning</w:t>
      </w:r>
      <w:r w:rsidRPr="00143DF2" w:rsidR="004A31E9">
        <w:rPr>
          <w:b/>
          <w:bCs/>
          <w:sz w:val="24"/>
          <w:szCs w:val="24"/>
          <w:lang w:val="en-US"/>
        </w:rPr>
        <w:t xml:space="preserve"> can demonstrate different performance metrics depending on </w:t>
      </w:r>
      <w:r w:rsidRPr="00143DF2" w:rsidR="00846441">
        <w:rPr>
          <w:b/>
          <w:bCs/>
          <w:sz w:val="24"/>
          <w:szCs w:val="24"/>
          <w:lang w:val="en-US"/>
        </w:rPr>
        <w:t>the</w:t>
      </w:r>
      <w:r w:rsidRPr="00143DF2" w:rsidR="004A31E9">
        <w:rPr>
          <w:b/>
          <w:bCs/>
          <w:sz w:val="24"/>
          <w:szCs w:val="24"/>
          <w:lang w:val="en-US"/>
        </w:rPr>
        <w:t xml:space="preserve"> </w:t>
      </w:r>
      <w:r w:rsidRPr="00143DF2" w:rsidR="00846441">
        <w:rPr>
          <w:b/>
          <w:bCs/>
          <w:sz w:val="24"/>
          <w:szCs w:val="24"/>
          <w:lang w:val="en-US"/>
        </w:rPr>
        <w:t>UE area</w:t>
      </w:r>
      <w:r w:rsidRPr="00143DF2" w:rsidR="00EE5393">
        <w:rPr>
          <w:b/>
          <w:bCs/>
          <w:sz w:val="24"/>
          <w:szCs w:val="24"/>
          <w:lang w:val="en-US"/>
        </w:rPr>
        <w:t xml:space="preserve"> density considered for training. </w:t>
      </w:r>
    </w:p>
    <w:p w:rsidRPr="00A45041" w:rsidR="00CA64DD" w:rsidP="00A45041" w:rsidRDefault="00CA64DD" w14:paraId="7A3C41F9" w14:textId="77777777">
      <w:pPr>
        <w:rPr>
          <w:sz w:val="24"/>
          <w:szCs w:val="24"/>
        </w:rPr>
      </w:pPr>
    </w:p>
    <w:p w:rsidR="001C4605" w:rsidP="001C4605" w:rsidRDefault="00DE72C2" w14:paraId="02945394" w14:textId="72808561">
      <w:pPr>
        <w:keepNext/>
        <w:jc w:val="center"/>
      </w:pPr>
      <w:r>
        <w:rPr>
          <w:noProof/>
        </w:rPr>
        <w:drawing>
          <wp:inline distT="0" distB="0" distL="0" distR="0" wp14:anchorId="48F70D41" wp14:editId="0774D42B">
            <wp:extent cx="3306470" cy="2479852"/>
            <wp:effectExtent l="0" t="0" r="8255" b="0"/>
            <wp:docPr id="3" name="Picture 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10190" cy="2482642"/>
                    </a:xfrm>
                    <a:prstGeom prst="rect">
                      <a:avLst/>
                    </a:prstGeom>
                    <a:noFill/>
                    <a:ln>
                      <a:noFill/>
                    </a:ln>
                  </pic:spPr>
                </pic:pic>
              </a:graphicData>
            </a:graphic>
          </wp:inline>
        </w:drawing>
      </w:r>
    </w:p>
    <w:p w:rsidR="00C65E0F" w:rsidP="001C4605" w:rsidRDefault="001C4605" w14:paraId="5889467E" w14:textId="3F0C04D8">
      <w:pPr>
        <w:pStyle w:val="Caption"/>
      </w:pPr>
      <w:bookmarkStart w:name="_Ref101884490" w:id="56"/>
      <w:r>
        <w:t xml:space="preserve">Figure </w:t>
      </w:r>
      <w:r>
        <w:fldChar w:fldCharType="begin"/>
      </w:r>
      <w:r>
        <w:instrText>SEQ Figure \* ARABIC</w:instrText>
      </w:r>
      <w:r>
        <w:fldChar w:fldCharType="separate"/>
      </w:r>
      <w:r w:rsidR="000711E8">
        <w:rPr>
          <w:noProof/>
        </w:rPr>
        <w:t>6</w:t>
      </w:r>
      <w:r>
        <w:fldChar w:fldCharType="end"/>
      </w:r>
      <w:bookmarkEnd w:id="56"/>
      <w:r>
        <w:t xml:space="preserve"> CDF of horizontal positioning error for RFFP under different UE area densit</w:t>
      </w:r>
      <w:r w:rsidR="006041F5">
        <w:t>i</w:t>
      </w:r>
      <w:r>
        <w:t>es (bl</w:t>
      </w:r>
      <w:r w:rsidR="006B0036">
        <w:t>ue</w:t>
      </w:r>
      <w:r>
        <w:t xml:space="preserve"> plot: sparse UE </w:t>
      </w:r>
      <w:r w:rsidR="00AD44F0">
        <w:t xml:space="preserve">area </w:t>
      </w:r>
      <w:r>
        <w:t>density; b</w:t>
      </w:r>
      <w:r w:rsidR="006B0036">
        <w:t>lack</w:t>
      </w:r>
      <w:r>
        <w:t xml:space="preserve">: dense UE area </w:t>
      </w:r>
      <w:r w:rsidR="0041420A">
        <w:t>density</w:t>
      </w:r>
      <w:r>
        <w:t>).</w:t>
      </w:r>
    </w:p>
    <w:p w:rsidR="724F6CC4" w:rsidP="724F6CC4" w:rsidRDefault="724F6CC4" w14:paraId="235450BC" w14:textId="78732E32"/>
    <w:p w:rsidR="001B1F95" w:rsidP="004E4D0D" w:rsidRDefault="004E4D0D" w14:paraId="46AAA3F7" w14:textId="1A485AF7">
      <w:pPr>
        <w:pStyle w:val="Heading3"/>
        <w:numPr>
          <w:ilvl w:val="0"/>
          <w:numId w:val="0"/>
        </w:numPr>
      </w:pPr>
      <w:r>
        <w:t>A2.</w:t>
      </w:r>
      <w:r w:rsidR="00317CE6">
        <w:t>2.</w:t>
      </w:r>
      <w:r w:rsidR="009104F2">
        <w:t>2</w:t>
      </w:r>
      <w:r w:rsidR="00317CE6">
        <w:t xml:space="preserve"> </w:t>
      </w:r>
      <w:r w:rsidR="001B1F95">
        <w:t>Generalization and robustness evaluation</w:t>
      </w:r>
      <w:r w:rsidR="00EA7FFA">
        <w:t xml:space="preserve"> for RFFP</w:t>
      </w:r>
    </w:p>
    <w:p w:rsidR="00D63DFD" w:rsidP="00317CE6" w:rsidRDefault="00317CE6" w14:paraId="1065CCBA" w14:textId="154BF15A">
      <w:pPr>
        <w:pStyle w:val="Heading5"/>
        <w:numPr>
          <w:ilvl w:val="0"/>
          <w:numId w:val="0"/>
        </w:numPr>
      </w:pPr>
      <w:r>
        <w:t>A2.2.</w:t>
      </w:r>
      <w:r w:rsidR="009104F2">
        <w:t>2</w:t>
      </w:r>
      <w:r>
        <w:t xml:space="preserve">.1 </w:t>
      </w:r>
      <w:r w:rsidR="00FC762E">
        <w:t xml:space="preserve">RFFP </w:t>
      </w:r>
      <w:r w:rsidR="005B5DE6">
        <w:t xml:space="preserve">generalization to </w:t>
      </w:r>
      <w:r w:rsidR="00CA10EE">
        <w:t>drops</w:t>
      </w:r>
    </w:p>
    <w:p w:rsidR="00A33189" w:rsidP="00D63DFD" w:rsidRDefault="004F69E9" w14:paraId="2BB9A1D2" w14:textId="0B23DBF5">
      <w:pPr>
        <w:rPr>
          <w:sz w:val="24"/>
          <w:szCs w:val="24"/>
        </w:rPr>
      </w:pPr>
      <w:r w:rsidRPr="724F6CC4">
        <w:rPr>
          <w:sz w:val="24"/>
          <w:szCs w:val="24"/>
        </w:rPr>
        <w:t xml:space="preserve">We evaluate </w:t>
      </w:r>
      <w:r w:rsidRPr="724F6CC4" w:rsidR="004A38D5">
        <w:rPr>
          <w:sz w:val="24"/>
          <w:szCs w:val="24"/>
        </w:rPr>
        <w:t xml:space="preserve">inter-site generalization performance, i.e., </w:t>
      </w:r>
      <w:r w:rsidRPr="724F6CC4" w:rsidR="00FE5B7C">
        <w:rPr>
          <w:sz w:val="24"/>
          <w:szCs w:val="24"/>
        </w:rPr>
        <w:t>Type 2</w:t>
      </w:r>
      <w:r w:rsidRPr="724F6CC4" w:rsidR="004A38D5">
        <w:rPr>
          <w:sz w:val="24"/>
          <w:szCs w:val="24"/>
        </w:rPr>
        <w:t>, of RFFP positioning</w:t>
      </w:r>
      <w:r w:rsidRPr="724F6CC4" w:rsidR="00FE5B7C">
        <w:rPr>
          <w:sz w:val="24"/>
          <w:szCs w:val="24"/>
        </w:rPr>
        <w:t xml:space="preserve">. </w:t>
      </w:r>
      <w:r w:rsidRPr="724F6CC4" w:rsidR="009A5AA5">
        <w:rPr>
          <w:sz w:val="24"/>
          <w:szCs w:val="24"/>
        </w:rPr>
        <w:t xml:space="preserve">We generate two </w:t>
      </w:r>
      <w:r w:rsidRPr="724F6CC4" w:rsidR="00F20B3B">
        <w:rPr>
          <w:sz w:val="24"/>
          <w:szCs w:val="24"/>
        </w:rPr>
        <w:t>datasets, i.e., Drop A and Drop B,</w:t>
      </w:r>
      <w:r w:rsidRPr="724F6CC4" w:rsidR="009A5AA5">
        <w:rPr>
          <w:sz w:val="24"/>
          <w:szCs w:val="24"/>
        </w:rPr>
        <w:t xml:space="preserve"> with different </w:t>
      </w:r>
      <w:r w:rsidRPr="724F6CC4" w:rsidR="005F472C">
        <w:rPr>
          <w:sz w:val="24"/>
          <w:szCs w:val="24"/>
        </w:rPr>
        <w:t xml:space="preserve">random </w:t>
      </w:r>
      <w:r w:rsidRPr="724F6CC4" w:rsidR="00361E2B">
        <w:rPr>
          <w:sz w:val="24"/>
          <w:szCs w:val="24"/>
        </w:rPr>
        <w:t>seed values</w:t>
      </w:r>
      <w:r w:rsidRPr="724F6CC4" w:rsidR="00F20B3B">
        <w:rPr>
          <w:sz w:val="24"/>
          <w:szCs w:val="24"/>
        </w:rPr>
        <w:t>.</w:t>
      </w:r>
      <w:r w:rsidRPr="724F6CC4" w:rsidR="00E6491A">
        <w:rPr>
          <w:sz w:val="24"/>
          <w:szCs w:val="24"/>
        </w:rPr>
        <w:t xml:space="preserve"> U</w:t>
      </w:r>
      <w:r w:rsidRPr="724F6CC4" w:rsidR="00852CAD">
        <w:rPr>
          <w:sz w:val="24"/>
          <w:szCs w:val="24"/>
        </w:rPr>
        <w:t>e</w:t>
      </w:r>
      <w:r w:rsidRPr="724F6CC4" w:rsidR="00E6491A">
        <w:rPr>
          <w:sz w:val="24"/>
          <w:szCs w:val="24"/>
        </w:rPr>
        <w:t xml:space="preserve">s in the two drops </w:t>
      </w:r>
      <w:r w:rsidRPr="724F6CC4" w:rsidR="00E74CB9">
        <w:rPr>
          <w:sz w:val="24"/>
          <w:szCs w:val="24"/>
        </w:rPr>
        <w:t xml:space="preserve">experience different multipath </w:t>
      </w:r>
      <w:r w:rsidRPr="00DC53C5" w:rsidR="00E74CB9">
        <w:rPr>
          <w:sz w:val="24"/>
          <w:szCs w:val="24"/>
        </w:rPr>
        <w:t xml:space="preserve">realizations </w:t>
      </w:r>
      <w:r w:rsidRPr="00DC53C5" w:rsidR="00125A1C">
        <w:rPr>
          <w:sz w:val="24"/>
          <w:szCs w:val="24"/>
        </w:rPr>
        <w:t xml:space="preserve">and </w:t>
      </w:r>
      <w:r w:rsidRPr="00DC53C5" w:rsidR="005F472C">
        <w:rPr>
          <w:sz w:val="24"/>
          <w:szCs w:val="24"/>
        </w:rPr>
        <w:t>mimic two different sites</w:t>
      </w:r>
      <w:r w:rsidRPr="00DC53C5" w:rsidR="00D40AE8">
        <w:rPr>
          <w:sz w:val="24"/>
          <w:szCs w:val="24"/>
        </w:rPr>
        <w:t xml:space="preserve"> having </w:t>
      </w:r>
      <w:r w:rsidRPr="00DC53C5" w:rsidR="00B525D7">
        <w:rPr>
          <w:sz w:val="24"/>
          <w:szCs w:val="24"/>
        </w:rPr>
        <w:t xml:space="preserve">same clutter settings, i.e., </w:t>
      </w:r>
      <w:r w:rsidRPr="00DC53C5" w:rsidR="001B02BC">
        <w:rPr>
          <w:sz w:val="24"/>
          <w:szCs w:val="24"/>
        </w:rPr>
        <w:t>{60%, 6, 2}.</w:t>
      </w:r>
      <w:r w:rsidRPr="00DC53C5" w:rsidR="00125A1C">
        <w:rPr>
          <w:sz w:val="24"/>
          <w:szCs w:val="24"/>
        </w:rPr>
        <w:t xml:space="preserve"> </w:t>
      </w:r>
      <w:r w:rsidRPr="00DC53C5" w:rsidR="004A38D5">
        <w:rPr>
          <w:sz w:val="24"/>
          <w:szCs w:val="24"/>
        </w:rPr>
        <w:t>The ML model is trained with 15K U</w:t>
      </w:r>
      <w:r w:rsidRPr="00DC53C5" w:rsidR="00852CAD">
        <w:rPr>
          <w:sz w:val="24"/>
          <w:szCs w:val="24"/>
        </w:rPr>
        <w:t>e</w:t>
      </w:r>
      <w:r w:rsidRPr="00DC53C5" w:rsidR="004A38D5">
        <w:rPr>
          <w:sz w:val="24"/>
          <w:szCs w:val="24"/>
        </w:rPr>
        <w:t xml:space="preserve">s </w:t>
      </w:r>
      <w:r w:rsidRPr="00DC53C5" w:rsidR="00CE2176">
        <w:rPr>
          <w:sz w:val="24"/>
          <w:szCs w:val="24"/>
        </w:rPr>
        <w:t xml:space="preserve">from Drop A </w:t>
      </w:r>
      <w:r w:rsidRPr="00DC53C5" w:rsidR="003D6F1E">
        <w:rPr>
          <w:sz w:val="24"/>
          <w:szCs w:val="24"/>
        </w:rPr>
        <w:t>that are uniforml</w:t>
      </w:r>
      <w:r w:rsidRPr="00DC53C5" w:rsidR="00737B69">
        <w:rPr>
          <w:sz w:val="24"/>
          <w:szCs w:val="24"/>
        </w:rPr>
        <w:t xml:space="preserve">y </w:t>
      </w:r>
      <w:r w:rsidRPr="00DC53C5" w:rsidR="00AC5869">
        <w:rPr>
          <w:sz w:val="24"/>
          <w:szCs w:val="24"/>
        </w:rPr>
        <w:t xml:space="preserve">dropped </w:t>
      </w:r>
      <w:r w:rsidRPr="00DC53C5" w:rsidR="008167DD">
        <w:rPr>
          <w:sz w:val="24"/>
          <w:szCs w:val="24"/>
        </w:rPr>
        <w:t xml:space="preserve">in the whole hall layout. </w:t>
      </w:r>
      <w:r w:rsidRPr="00DC53C5" w:rsidR="00810CE5">
        <w:rPr>
          <w:sz w:val="24"/>
          <w:szCs w:val="24"/>
        </w:rPr>
        <w:t>We test</w:t>
      </w:r>
      <w:r w:rsidRPr="00DC53C5" w:rsidR="009C10AB">
        <w:rPr>
          <w:sz w:val="24"/>
          <w:szCs w:val="24"/>
        </w:rPr>
        <w:t xml:space="preserve"> the trained model</w:t>
      </w:r>
      <w:r w:rsidRPr="00DC53C5" w:rsidR="00810CE5">
        <w:rPr>
          <w:sz w:val="24"/>
          <w:szCs w:val="24"/>
        </w:rPr>
        <w:t xml:space="preserve"> on </w:t>
      </w:r>
      <w:r w:rsidRPr="00DC53C5" w:rsidR="00084252">
        <w:rPr>
          <w:sz w:val="24"/>
          <w:szCs w:val="24"/>
        </w:rPr>
        <w:t>another 2K U</w:t>
      </w:r>
      <w:r w:rsidRPr="00DC53C5" w:rsidR="00852CAD">
        <w:rPr>
          <w:sz w:val="24"/>
          <w:szCs w:val="24"/>
        </w:rPr>
        <w:t>e</w:t>
      </w:r>
      <w:r w:rsidRPr="00DC53C5" w:rsidR="00084252">
        <w:rPr>
          <w:sz w:val="24"/>
          <w:szCs w:val="24"/>
        </w:rPr>
        <w:t xml:space="preserve">s </w:t>
      </w:r>
      <w:r w:rsidRPr="00DC53C5" w:rsidR="009E44F7">
        <w:rPr>
          <w:sz w:val="24"/>
          <w:szCs w:val="24"/>
        </w:rPr>
        <w:t>from Drop A and another 2K U</w:t>
      </w:r>
      <w:r w:rsidRPr="00DC53C5" w:rsidR="00852CAD">
        <w:rPr>
          <w:sz w:val="24"/>
          <w:szCs w:val="24"/>
        </w:rPr>
        <w:t>e</w:t>
      </w:r>
      <w:r w:rsidRPr="00DC53C5" w:rsidR="009E44F7">
        <w:rPr>
          <w:sz w:val="24"/>
          <w:szCs w:val="24"/>
        </w:rPr>
        <w:t xml:space="preserve">s from Drop B. </w:t>
      </w:r>
      <w:r w:rsidRPr="00DC53C5" w:rsidR="00BF4140">
        <w:rPr>
          <w:sz w:val="24"/>
          <w:szCs w:val="24"/>
        </w:rPr>
        <w:t>We plot the CDF of hor</w:t>
      </w:r>
      <w:r w:rsidRPr="00DC53C5" w:rsidR="009F6191">
        <w:rPr>
          <w:sz w:val="24"/>
          <w:szCs w:val="24"/>
        </w:rPr>
        <w:t xml:space="preserve">izontal positioning errors in </w:t>
      </w:r>
      <w:r w:rsidRPr="00DC53C5">
        <w:rPr>
          <w:sz w:val="24"/>
          <w:szCs w:val="24"/>
        </w:rPr>
        <w:fldChar w:fldCharType="begin"/>
      </w:r>
      <w:r w:rsidRPr="00DC53C5">
        <w:rPr>
          <w:sz w:val="24"/>
          <w:szCs w:val="24"/>
        </w:rPr>
        <w:instrText xml:space="preserve"> REF _Ref111123220 \h </w:instrText>
      </w:r>
      <w:r w:rsidR="00DC53C5">
        <w:rPr>
          <w:sz w:val="24"/>
          <w:szCs w:val="24"/>
        </w:rPr>
        <w:instrText xml:space="preserve"> \* MERGEFORMAT </w:instrText>
      </w:r>
      <w:r w:rsidRPr="00DC53C5">
        <w:rPr>
          <w:sz w:val="24"/>
          <w:szCs w:val="24"/>
        </w:rPr>
      </w:r>
      <w:r w:rsidRPr="00DC53C5">
        <w:rPr>
          <w:sz w:val="24"/>
          <w:szCs w:val="24"/>
        </w:rPr>
        <w:fldChar w:fldCharType="separate"/>
      </w:r>
      <w:r w:rsidRPr="00D53D15" w:rsidR="00D53D15">
        <w:rPr>
          <w:sz w:val="24"/>
          <w:szCs w:val="24"/>
        </w:rPr>
        <w:t xml:space="preserve">Figure </w:t>
      </w:r>
      <w:r w:rsidRPr="00D53D15" w:rsidR="00D53D15">
        <w:rPr>
          <w:noProof/>
          <w:sz w:val="24"/>
          <w:szCs w:val="24"/>
        </w:rPr>
        <w:t>7</w:t>
      </w:r>
      <w:r w:rsidRPr="00DC53C5">
        <w:rPr>
          <w:sz w:val="24"/>
          <w:szCs w:val="24"/>
        </w:rPr>
        <w:fldChar w:fldCharType="end"/>
      </w:r>
      <w:r w:rsidRPr="00DC53C5" w:rsidR="00C67709">
        <w:rPr>
          <w:sz w:val="24"/>
          <w:szCs w:val="24"/>
        </w:rPr>
        <w:t xml:space="preserve"> and summarize the </w:t>
      </w:r>
      <w:r w:rsidRPr="00DC53C5" w:rsidR="00030FA3">
        <w:rPr>
          <w:sz w:val="24"/>
          <w:szCs w:val="24"/>
        </w:rPr>
        <w:t>error at different percentiles in</w:t>
      </w:r>
      <w:r w:rsidR="001E5A56">
        <w:rPr>
          <w:sz w:val="24"/>
          <w:szCs w:val="24"/>
        </w:rPr>
        <w:t xml:space="preserve"> </w:t>
      </w:r>
      <w:r w:rsidR="00B40EB5">
        <w:rPr>
          <w:sz w:val="24"/>
          <w:szCs w:val="24"/>
        </w:rPr>
        <w:fldChar w:fldCharType="begin"/>
      </w:r>
      <w:r w:rsidR="00B40EB5">
        <w:rPr>
          <w:sz w:val="24"/>
          <w:szCs w:val="24"/>
        </w:rPr>
        <w:instrText xml:space="preserve"> REF _Ref111123281 \h </w:instrText>
      </w:r>
      <w:r w:rsidR="00B40EB5">
        <w:rPr>
          <w:sz w:val="24"/>
          <w:szCs w:val="24"/>
        </w:rPr>
      </w:r>
      <w:r w:rsidR="00B40EB5">
        <w:rPr>
          <w:sz w:val="24"/>
          <w:szCs w:val="24"/>
        </w:rPr>
        <w:fldChar w:fldCharType="separate"/>
      </w:r>
      <w:r w:rsidR="00EF2DA0">
        <w:t xml:space="preserve">Table </w:t>
      </w:r>
      <w:r w:rsidR="00EF2DA0">
        <w:rPr>
          <w:noProof/>
        </w:rPr>
        <w:t>6</w:t>
      </w:r>
      <w:r w:rsidR="00B40EB5">
        <w:rPr>
          <w:sz w:val="24"/>
          <w:szCs w:val="24"/>
        </w:rPr>
        <w:fldChar w:fldCharType="end"/>
      </w:r>
      <w:r w:rsidRPr="00DC53C5" w:rsidR="00030FA3">
        <w:rPr>
          <w:sz w:val="24"/>
          <w:szCs w:val="24"/>
        </w:rPr>
        <w:t xml:space="preserve">. </w:t>
      </w:r>
      <w:r w:rsidRPr="00DC53C5" w:rsidR="00655EFE">
        <w:rPr>
          <w:sz w:val="24"/>
          <w:szCs w:val="24"/>
        </w:rPr>
        <w:t>As ca</w:t>
      </w:r>
      <w:r w:rsidRPr="00DC53C5" w:rsidR="00387AB4">
        <w:rPr>
          <w:sz w:val="24"/>
          <w:szCs w:val="24"/>
        </w:rPr>
        <w:t>n</w:t>
      </w:r>
      <w:r w:rsidRPr="00DC53C5" w:rsidR="00655EFE">
        <w:rPr>
          <w:sz w:val="24"/>
          <w:szCs w:val="24"/>
        </w:rPr>
        <w:t xml:space="preserve"> be </w:t>
      </w:r>
      <w:r w:rsidRPr="00DC53C5" w:rsidR="00C76763">
        <w:rPr>
          <w:sz w:val="24"/>
          <w:szCs w:val="24"/>
        </w:rPr>
        <w:t>observed</w:t>
      </w:r>
      <w:r w:rsidRPr="00DC53C5" w:rsidR="004A68A9">
        <w:rPr>
          <w:sz w:val="24"/>
          <w:szCs w:val="24"/>
        </w:rPr>
        <w:t>,</w:t>
      </w:r>
      <w:r w:rsidRPr="00DC53C5" w:rsidR="00C76763">
        <w:rPr>
          <w:sz w:val="24"/>
          <w:szCs w:val="24"/>
        </w:rPr>
        <w:t xml:space="preserve"> the RFFP </w:t>
      </w:r>
      <w:r w:rsidRPr="00DC53C5" w:rsidR="00995718">
        <w:rPr>
          <w:sz w:val="24"/>
          <w:szCs w:val="24"/>
        </w:rPr>
        <w:t xml:space="preserve">demonstrates </w:t>
      </w:r>
      <w:r w:rsidRPr="00DC53C5" w:rsidR="4721DA6E">
        <w:rPr>
          <w:sz w:val="24"/>
          <w:szCs w:val="24"/>
        </w:rPr>
        <w:t>superior</w:t>
      </w:r>
      <w:r w:rsidRPr="00DC53C5" w:rsidR="002572D9">
        <w:rPr>
          <w:sz w:val="24"/>
          <w:szCs w:val="24"/>
        </w:rPr>
        <w:t xml:space="preserve"> performance </w:t>
      </w:r>
      <w:r w:rsidRPr="00DC53C5" w:rsidR="00A2432B">
        <w:rPr>
          <w:sz w:val="24"/>
          <w:szCs w:val="24"/>
        </w:rPr>
        <w:t>when tested on the site it has been trained on</w:t>
      </w:r>
      <w:r w:rsidRPr="00DC53C5" w:rsidR="00D21CC9">
        <w:rPr>
          <w:sz w:val="24"/>
          <w:szCs w:val="24"/>
        </w:rPr>
        <w:t>, but it is sensitive</w:t>
      </w:r>
      <w:r w:rsidRPr="00DC53C5" w:rsidR="00586F3F">
        <w:rPr>
          <w:sz w:val="24"/>
          <w:szCs w:val="24"/>
        </w:rPr>
        <w:t xml:space="preserve"> </w:t>
      </w:r>
      <w:r w:rsidRPr="00DC53C5" w:rsidR="009360DB">
        <w:rPr>
          <w:sz w:val="24"/>
          <w:szCs w:val="24"/>
        </w:rPr>
        <w:t xml:space="preserve">when </w:t>
      </w:r>
      <w:r w:rsidRPr="00DC53C5" w:rsidR="00A53094">
        <w:rPr>
          <w:sz w:val="24"/>
          <w:szCs w:val="24"/>
        </w:rPr>
        <w:t xml:space="preserve">tested on a different site </w:t>
      </w:r>
      <w:r w:rsidRPr="00DC53C5" w:rsidR="005454BD">
        <w:rPr>
          <w:sz w:val="24"/>
          <w:szCs w:val="24"/>
        </w:rPr>
        <w:t xml:space="preserve">of different </w:t>
      </w:r>
      <w:r w:rsidRPr="00DC53C5" w:rsidR="00C1732F">
        <w:rPr>
          <w:sz w:val="24"/>
          <w:szCs w:val="24"/>
        </w:rPr>
        <w:t xml:space="preserve">multipath profiles. </w:t>
      </w:r>
      <w:r w:rsidRPr="00DC53C5" w:rsidR="00387AB4">
        <w:rPr>
          <w:sz w:val="24"/>
          <w:szCs w:val="24"/>
        </w:rPr>
        <w:t>This is because RF</w:t>
      </w:r>
      <w:r w:rsidRPr="00DC53C5" w:rsidR="004C0B0E">
        <w:rPr>
          <w:sz w:val="24"/>
          <w:szCs w:val="24"/>
        </w:rPr>
        <w:t>FP method</w:t>
      </w:r>
      <w:r w:rsidRPr="00DC53C5" w:rsidR="00387AB4">
        <w:rPr>
          <w:sz w:val="24"/>
          <w:szCs w:val="24"/>
        </w:rPr>
        <w:t xml:space="preserve"> learns the mapping</w:t>
      </w:r>
      <w:r w:rsidRPr="724F6CC4" w:rsidR="00387AB4">
        <w:rPr>
          <w:sz w:val="24"/>
          <w:szCs w:val="24"/>
        </w:rPr>
        <w:t xml:space="preserve"> </w:t>
      </w:r>
      <w:r w:rsidRPr="724F6CC4" w:rsidR="00E92B32">
        <w:rPr>
          <w:sz w:val="24"/>
          <w:szCs w:val="24"/>
        </w:rPr>
        <w:t>between</w:t>
      </w:r>
      <w:r w:rsidRPr="724F6CC4" w:rsidR="00387AB4">
        <w:rPr>
          <w:sz w:val="24"/>
          <w:szCs w:val="24"/>
        </w:rPr>
        <w:t xml:space="preserve"> </w:t>
      </w:r>
      <w:r w:rsidRPr="724F6CC4" w:rsidR="00746FFB">
        <w:rPr>
          <w:sz w:val="24"/>
          <w:szCs w:val="24"/>
        </w:rPr>
        <w:t xml:space="preserve">the entire </w:t>
      </w:r>
      <w:r w:rsidRPr="724F6CC4" w:rsidR="003915B2">
        <w:rPr>
          <w:sz w:val="24"/>
          <w:szCs w:val="24"/>
        </w:rPr>
        <w:t>multi</w:t>
      </w:r>
      <w:r w:rsidRPr="724F6CC4" w:rsidR="00A52882">
        <w:rPr>
          <w:sz w:val="24"/>
          <w:szCs w:val="24"/>
        </w:rPr>
        <w:t xml:space="preserve">path realization </w:t>
      </w:r>
      <w:r w:rsidRPr="724F6CC4" w:rsidR="006B165D">
        <w:rPr>
          <w:sz w:val="24"/>
          <w:szCs w:val="24"/>
        </w:rPr>
        <w:t>and position</w:t>
      </w:r>
      <w:r w:rsidRPr="724F6CC4" w:rsidR="008615B7">
        <w:rPr>
          <w:sz w:val="24"/>
          <w:szCs w:val="24"/>
        </w:rPr>
        <w:t xml:space="preserve"> at a given UE location</w:t>
      </w:r>
      <w:r w:rsidRPr="724F6CC4" w:rsidR="006B165D">
        <w:rPr>
          <w:sz w:val="24"/>
          <w:szCs w:val="24"/>
        </w:rPr>
        <w:t>. At</w:t>
      </w:r>
      <w:r w:rsidRPr="724F6CC4" w:rsidR="003C4634">
        <w:rPr>
          <w:sz w:val="24"/>
          <w:szCs w:val="24"/>
        </w:rPr>
        <w:t xml:space="preserve"> a different site, the </w:t>
      </w:r>
      <w:r w:rsidRPr="724F6CC4" w:rsidR="00727F57">
        <w:rPr>
          <w:sz w:val="24"/>
          <w:szCs w:val="24"/>
        </w:rPr>
        <w:t xml:space="preserve">multipath profile at </w:t>
      </w:r>
      <w:r w:rsidRPr="724F6CC4" w:rsidR="008615B7">
        <w:rPr>
          <w:sz w:val="24"/>
          <w:szCs w:val="24"/>
        </w:rPr>
        <w:t>the</w:t>
      </w:r>
      <w:r w:rsidRPr="724F6CC4" w:rsidR="00727F57">
        <w:rPr>
          <w:sz w:val="24"/>
          <w:szCs w:val="24"/>
        </w:rPr>
        <w:t xml:space="preserve"> given UE location </w:t>
      </w:r>
      <w:r w:rsidRPr="724F6CC4" w:rsidR="00490F2D">
        <w:rPr>
          <w:sz w:val="24"/>
          <w:szCs w:val="24"/>
        </w:rPr>
        <w:t xml:space="preserve">is </w:t>
      </w:r>
      <w:r w:rsidRPr="724F6CC4" w:rsidR="003828EA">
        <w:rPr>
          <w:sz w:val="24"/>
          <w:szCs w:val="24"/>
        </w:rPr>
        <w:t xml:space="preserve">entirely </w:t>
      </w:r>
      <w:r w:rsidRPr="724F6CC4" w:rsidR="00490F2D">
        <w:rPr>
          <w:sz w:val="24"/>
          <w:szCs w:val="24"/>
        </w:rPr>
        <w:t>different</w:t>
      </w:r>
      <w:r w:rsidRPr="724F6CC4" w:rsidR="008615B7">
        <w:rPr>
          <w:sz w:val="24"/>
          <w:szCs w:val="24"/>
        </w:rPr>
        <w:t xml:space="preserve"> and </w:t>
      </w:r>
      <w:r w:rsidRPr="724F6CC4" w:rsidR="003828EA">
        <w:rPr>
          <w:sz w:val="24"/>
          <w:szCs w:val="24"/>
        </w:rPr>
        <w:t>this results in misleading outputs.</w:t>
      </w:r>
    </w:p>
    <w:p w:rsidRPr="00003183" w:rsidR="00CA34E7" w:rsidP="724F6CC4" w:rsidRDefault="00CA34E7" w14:paraId="0F57E948" w14:textId="0C76D238">
      <w:pPr>
        <w:rPr>
          <w:b/>
          <w:bCs/>
          <w:sz w:val="24"/>
          <w:szCs w:val="24"/>
          <w:lang w:val="en-US"/>
        </w:rPr>
      </w:pPr>
      <w:r w:rsidRPr="00602AB5">
        <w:rPr>
          <w:b/>
          <w:bCs/>
          <w:sz w:val="24"/>
          <w:szCs w:val="24"/>
          <w:u w:val="single"/>
          <w:lang w:val="en-US"/>
        </w:rPr>
        <w:t>Observatio</w:t>
      </w:r>
      <w:r w:rsidRPr="00602AB5" w:rsidR="006049EF">
        <w:rPr>
          <w:b/>
          <w:bCs/>
          <w:sz w:val="24"/>
          <w:szCs w:val="24"/>
          <w:u w:val="single"/>
          <w:lang w:val="en-US"/>
        </w:rPr>
        <w:t>n</w:t>
      </w:r>
      <w:r w:rsidRPr="00602AB5" w:rsidR="00EA341F">
        <w:rPr>
          <w:b/>
          <w:bCs/>
          <w:sz w:val="24"/>
          <w:szCs w:val="24"/>
          <w:u w:val="single"/>
          <w:lang w:val="en-US"/>
        </w:rPr>
        <w:t xml:space="preserve"> </w:t>
      </w:r>
      <w:r w:rsidR="00155BAD">
        <w:rPr>
          <w:b/>
          <w:bCs/>
          <w:sz w:val="24"/>
          <w:szCs w:val="24"/>
          <w:u w:val="single"/>
          <w:lang w:val="en-US"/>
        </w:rPr>
        <w:t>11</w:t>
      </w:r>
      <w:r w:rsidRPr="00602AB5">
        <w:rPr>
          <w:b/>
          <w:bCs/>
          <w:sz w:val="24"/>
          <w:szCs w:val="24"/>
          <w:u w:val="single"/>
          <w:lang w:val="en-US"/>
        </w:rPr>
        <w:t>:</w:t>
      </w:r>
      <w:r w:rsidRPr="00602AB5">
        <w:rPr>
          <w:b/>
          <w:bCs/>
          <w:sz w:val="24"/>
          <w:szCs w:val="24"/>
          <w:lang w:val="en-US"/>
        </w:rPr>
        <w:t xml:space="preserve"> </w:t>
      </w:r>
      <w:r w:rsidRPr="00602AB5" w:rsidR="00983313">
        <w:rPr>
          <w:b/>
          <w:bCs/>
          <w:sz w:val="24"/>
          <w:szCs w:val="24"/>
          <w:lang w:val="en-US"/>
        </w:rPr>
        <w:t xml:space="preserve">In </w:t>
      </w:r>
      <w:r w:rsidRPr="00602AB5" w:rsidR="004066D0">
        <w:rPr>
          <w:b/>
          <w:bCs/>
          <w:sz w:val="24"/>
          <w:szCs w:val="24"/>
          <w:lang w:val="en-US"/>
        </w:rPr>
        <w:t xml:space="preserve">direct </w:t>
      </w:r>
      <w:r w:rsidRPr="00602AB5" w:rsidR="00983313">
        <w:rPr>
          <w:b/>
          <w:bCs/>
          <w:sz w:val="24"/>
          <w:szCs w:val="24"/>
          <w:lang w:val="en-US"/>
        </w:rPr>
        <w:t xml:space="preserve">AI/ML positioning, evaluations show that </w:t>
      </w:r>
      <w:r w:rsidRPr="00602AB5" w:rsidR="004066D0">
        <w:rPr>
          <w:b/>
          <w:bCs/>
          <w:sz w:val="24"/>
          <w:szCs w:val="24"/>
          <w:lang w:val="en-US"/>
        </w:rPr>
        <w:t>AI/ML posit</w:t>
      </w:r>
      <w:r w:rsidR="004066D0">
        <w:rPr>
          <w:b/>
          <w:bCs/>
          <w:sz w:val="24"/>
          <w:szCs w:val="24"/>
          <w:lang w:val="en-US"/>
        </w:rPr>
        <w:t>ioning</w:t>
      </w:r>
      <w:r w:rsidRPr="724F6CC4" w:rsidR="004066D0">
        <w:rPr>
          <w:b/>
          <w:bCs/>
          <w:sz w:val="24"/>
          <w:szCs w:val="24"/>
          <w:lang w:val="en-US"/>
        </w:rPr>
        <w:t xml:space="preserve"> </w:t>
      </w:r>
      <w:r w:rsidRPr="724F6CC4" w:rsidR="00E50241">
        <w:rPr>
          <w:b/>
          <w:bCs/>
          <w:sz w:val="24"/>
          <w:szCs w:val="24"/>
          <w:lang w:val="en-US"/>
        </w:rPr>
        <w:t xml:space="preserve">is </w:t>
      </w:r>
      <w:r w:rsidR="00D43CB4">
        <w:rPr>
          <w:b/>
          <w:bCs/>
          <w:sz w:val="24"/>
          <w:szCs w:val="24"/>
          <w:lang w:val="en-US"/>
        </w:rPr>
        <w:t>site</w:t>
      </w:r>
      <w:r w:rsidR="0075640C">
        <w:rPr>
          <w:b/>
          <w:bCs/>
          <w:sz w:val="24"/>
          <w:szCs w:val="24"/>
          <w:lang w:val="en-US"/>
        </w:rPr>
        <w:t>-specific</w:t>
      </w:r>
      <w:r w:rsidRPr="724F6CC4" w:rsidR="00E50241">
        <w:rPr>
          <w:b/>
          <w:bCs/>
          <w:sz w:val="24"/>
          <w:szCs w:val="24"/>
          <w:lang w:val="en-US"/>
        </w:rPr>
        <w:t xml:space="preserve"> and can provide excellent performance </w:t>
      </w:r>
      <w:r w:rsidRPr="724F6CC4" w:rsidR="008C6924">
        <w:rPr>
          <w:b/>
          <w:bCs/>
          <w:sz w:val="24"/>
          <w:szCs w:val="24"/>
          <w:lang w:val="en-US"/>
        </w:rPr>
        <w:t>when operated on the site being trained on</w:t>
      </w:r>
      <w:r w:rsidRPr="724F6CC4" w:rsidR="0006544A">
        <w:rPr>
          <w:b/>
          <w:bCs/>
          <w:sz w:val="24"/>
          <w:szCs w:val="24"/>
          <w:lang w:val="en-US"/>
        </w:rPr>
        <w:t xml:space="preserve">. </w:t>
      </w:r>
      <w:r w:rsidRPr="724F6CC4" w:rsidR="00791866">
        <w:rPr>
          <w:b/>
          <w:bCs/>
          <w:sz w:val="24"/>
          <w:szCs w:val="24"/>
          <w:lang w:val="en-US"/>
        </w:rPr>
        <w:t xml:space="preserve">It should not be expected to </w:t>
      </w:r>
      <w:r w:rsidRPr="724F6CC4" w:rsidR="00F61204">
        <w:rPr>
          <w:b/>
          <w:bCs/>
          <w:sz w:val="24"/>
          <w:szCs w:val="24"/>
          <w:lang w:val="en-US"/>
        </w:rPr>
        <w:t xml:space="preserve">generalize over unseen </w:t>
      </w:r>
      <w:r w:rsidRPr="724F6CC4" w:rsidR="000201D1">
        <w:rPr>
          <w:b/>
          <w:bCs/>
          <w:sz w:val="24"/>
          <w:szCs w:val="24"/>
          <w:lang w:val="en-US"/>
        </w:rPr>
        <w:t>site</w:t>
      </w:r>
      <w:r w:rsidRPr="724F6CC4" w:rsidR="00F84002">
        <w:rPr>
          <w:b/>
          <w:bCs/>
          <w:sz w:val="24"/>
          <w:szCs w:val="24"/>
          <w:lang w:val="en-US"/>
        </w:rPr>
        <w:t xml:space="preserve">s that have entirely different reflections and </w:t>
      </w:r>
      <w:r w:rsidRPr="724F6CC4" w:rsidR="00DC682C">
        <w:rPr>
          <w:b/>
          <w:bCs/>
          <w:sz w:val="24"/>
          <w:szCs w:val="24"/>
          <w:lang w:val="en-US"/>
        </w:rPr>
        <w:t>multipath realization</w:t>
      </w:r>
      <w:r w:rsidRPr="724F6CC4">
        <w:rPr>
          <w:b/>
          <w:bCs/>
          <w:sz w:val="24"/>
          <w:szCs w:val="24"/>
          <w:lang w:val="en-US"/>
        </w:rPr>
        <w:t>.</w:t>
      </w:r>
    </w:p>
    <w:p w:rsidRPr="00D63DFD" w:rsidR="00D63DFD" w:rsidP="00D63DFD" w:rsidRDefault="00D63DFD" w14:paraId="051333B0" w14:textId="3EFA0D7E"/>
    <w:p w:rsidR="00914603" w:rsidP="00D0064C" w:rsidRDefault="00914603" w14:paraId="2F19C59A" w14:textId="7E2AE99E">
      <w:pPr>
        <w:pStyle w:val="Caption"/>
        <w:keepNext/>
        <w:ind w:left="976" w:firstLine="160"/>
      </w:pPr>
      <w:bookmarkStart w:name="_Ref111123281" w:id="57"/>
      <w:bookmarkStart w:name="_Ref111123274" w:id="58"/>
      <w:r>
        <w:t xml:space="preserve">Table </w:t>
      </w:r>
      <w:r>
        <w:fldChar w:fldCharType="begin"/>
      </w:r>
      <w:r>
        <w:instrText>SEQ Table \* ARABIC</w:instrText>
      </w:r>
      <w:r>
        <w:fldChar w:fldCharType="separate"/>
      </w:r>
      <w:r w:rsidR="00DD19E3">
        <w:rPr>
          <w:noProof/>
        </w:rPr>
        <w:t>30</w:t>
      </w:r>
      <w:r>
        <w:fldChar w:fldCharType="end"/>
      </w:r>
      <w:bookmarkEnd w:id="57"/>
      <w:r>
        <w:t xml:space="preserve"> Horizontal positioning error (meters) </w:t>
      </w:r>
      <w:r w:rsidR="00CE02F7">
        <w:t xml:space="preserve">of </w:t>
      </w:r>
      <w:r w:rsidR="00D0064C">
        <w:t>RFFP</w:t>
      </w:r>
      <w:r w:rsidR="00EC67AA">
        <w:t xml:space="preserve"> </w:t>
      </w:r>
      <w:r w:rsidR="00283040">
        <w:t xml:space="preserve">with </w:t>
      </w:r>
      <w:r w:rsidR="0050200C">
        <w:t>Type 2 generalizations</w:t>
      </w:r>
      <w:bookmarkEnd w:id="58"/>
    </w:p>
    <w:tbl>
      <w:tblPr>
        <w:tblStyle w:val="GridTable6Colorful-Accent5"/>
        <w:tblW w:w="0" w:type="auto"/>
        <w:jc w:val="center"/>
        <w:tblLook w:val="04A0" w:firstRow="1" w:lastRow="0" w:firstColumn="1" w:lastColumn="0" w:noHBand="0" w:noVBand="1"/>
      </w:tblPr>
      <w:tblGrid>
        <w:gridCol w:w="1705"/>
        <w:gridCol w:w="1350"/>
        <w:gridCol w:w="1170"/>
        <w:gridCol w:w="990"/>
        <w:gridCol w:w="1080"/>
        <w:gridCol w:w="1641"/>
      </w:tblGrid>
      <w:tr w:rsidR="00914603" w:rsidTr="000B3A53" w14:paraId="5C85531B"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rsidR="00914603" w:rsidP="00AD508D" w:rsidRDefault="00914603" w14:paraId="0ABE6BFB" w14:textId="77777777">
            <w:pPr>
              <w:rPr>
                <w:sz w:val="24"/>
                <w:szCs w:val="24"/>
              </w:rPr>
            </w:pPr>
            <w:r>
              <w:rPr>
                <w:sz w:val="24"/>
                <w:szCs w:val="24"/>
              </w:rPr>
              <w:t>Train</w:t>
            </w:r>
          </w:p>
        </w:tc>
        <w:tc>
          <w:tcPr>
            <w:tcW w:w="1350" w:type="dxa"/>
          </w:tcPr>
          <w:p w:rsidRPr="007063BA" w:rsidR="00914603" w:rsidP="00AD508D" w:rsidRDefault="00914603" w14:paraId="46413727" w14:textId="77777777">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Test</w:t>
            </w:r>
          </w:p>
        </w:tc>
        <w:tc>
          <w:tcPr>
            <w:tcW w:w="1170" w:type="dxa"/>
          </w:tcPr>
          <w:p w:rsidRPr="007063BA" w:rsidR="00914603" w:rsidP="00AD508D" w:rsidRDefault="00914603" w14:paraId="4EEDAB22" w14:textId="77777777">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50%</w:t>
            </w:r>
          </w:p>
        </w:tc>
        <w:tc>
          <w:tcPr>
            <w:tcW w:w="990" w:type="dxa"/>
          </w:tcPr>
          <w:p w:rsidRPr="007063BA" w:rsidR="00914603" w:rsidP="00AD508D" w:rsidRDefault="00914603" w14:paraId="0ECB1AA3" w14:textId="77777777">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67%</w:t>
            </w:r>
          </w:p>
        </w:tc>
        <w:tc>
          <w:tcPr>
            <w:tcW w:w="1080" w:type="dxa"/>
          </w:tcPr>
          <w:p w:rsidRPr="007063BA" w:rsidR="00914603" w:rsidP="00AD508D" w:rsidRDefault="00914603" w14:paraId="20C9862E" w14:textId="77777777">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80%</w:t>
            </w:r>
          </w:p>
        </w:tc>
        <w:tc>
          <w:tcPr>
            <w:tcW w:w="1641" w:type="dxa"/>
          </w:tcPr>
          <w:p w:rsidRPr="007063BA" w:rsidR="00914603" w:rsidP="00AD508D" w:rsidRDefault="00914603" w14:paraId="6E2D5791" w14:textId="77777777">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p>
        </w:tc>
      </w:tr>
      <w:tr w:rsidR="00914603" w:rsidTr="000B3A53" w14:paraId="214A5845"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rsidR="00914603" w:rsidP="00AD508D" w:rsidRDefault="00914603" w14:paraId="01D20F59" w14:textId="7F148B04">
            <w:pPr>
              <w:rPr>
                <w:sz w:val="24"/>
                <w:szCs w:val="24"/>
              </w:rPr>
            </w:pPr>
            <w:r>
              <w:rPr>
                <w:sz w:val="24"/>
                <w:szCs w:val="24"/>
              </w:rPr>
              <w:t>Drop</w:t>
            </w:r>
            <w:r w:rsidR="00B33792">
              <w:rPr>
                <w:sz w:val="24"/>
                <w:szCs w:val="24"/>
              </w:rPr>
              <w:t xml:space="preserve"> A</w:t>
            </w:r>
          </w:p>
        </w:tc>
        <w:tc>
          <w:tcPr>
            <w:tcW w:w="1350" w:type="dxa"/>
          </w:tcPr>
          <w:p w:rsidRPr="007063BA" w:rsidR="00914603" w:rsidP="00AD508D" w:rsidRDefault="00914603" w14:paraId="72A38951" w14:textId="6C1D7704">
            <w:pPr>
              <w:cnfStyle w:val="000000100000" w:firstRow="0" w:lastRow="0" w:firstColumn="0" w:lastColumn="0" w:oddVBand="0" w:evenVBand="0" w:oddHBand="1" w:evenHBand="0" w:firstRowFirstColumn="0" w:firstRowLastColumn="0" w:lastRowFirstColumn="0" w:lastRowLastColumn="0"/>
              <w:rPr>
                <w:b/>
                <w:bCs/>
                <w:sz w:val="24"/>
                <w:szCs w:val="24"/>
              </w:rPr>
            </w:pPr>
            <w:r w:rsidRPr="007063BA">
              <w:rPr>
                <w:b/>
                <w:bCs/>
                <w:sz w:val="24"/>
                <w:szCs w:val="24"/>
              </w:rPr>
              <w:t>Drop</w:t>
            </w:r>
            <w:r w:rsidR="00B33792">
              <w:rPr>
                <w:b/>
                <w:bCs/>
                <w:sz w:val="24"/>
                <w:szCs w:val="24"/>
              </w:rPr>
              <w:t xml:space="preserve"> A</w:t>
            </w:r>
          </w:p>
        </w:tc>
        <w:tc>
          <w:tcPr>
            <w:tcW w:w="1170" w:type="dxa"/>
          </w:tcPr>
          <w:p w:rsidR="00914603" w:rsidP="00AD508D" w:rsidRDefault="00914603" w14:paraId="06D7ED48"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1.41</w:t>
            </w:r>
          </w:p>
        </w:tc>
        <w:tc>
          <w:tcPr>
            <w:tcW w:w="990" w:type="dxa"/>
          </w:tcPr>
          <w:p w:rsidR="00914603" w:rsidP="00AD508D" w:rsidRDefault="00914603" w14:paraId="24B68926"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1.79</w:t>
            </w:r>
          </w:p>
        </w:tc>
        <w:tc>
          <w:tcPr>
            <w:tcW w:w="1080" w:type="dxa"/>
          </w:tcPr>
          <w:p w:rsidR="00914603" w:rsidP="00AD508D" w:rsidRDefault="00914603" w14:paraId="09B82DCE"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2.19</w:t>
            </w:r>
          </w:p>
        </w:tc>
        <w:tc>
          <w:tcPr>
            <w:tcW w:w="1641" w:type="dxa"/>
          </w:tcPr>
          <w:p w:rsidR="00914603" w:rsidP="00AD508D" w:rsidRDefault="00914603" w14:paraId="79C1F7BF"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2.77</w:t>
            </w:r>
          </w:p>
        </w:tc>
      </w:tr>
      <w:tr w:rsidR="00914603" w:rsidTr="000B3A53" w14:paraId="6A984453" w14:textId="77777777">
        <w:trPr>
          <w:jc w:val="center"/>
        </w:trPr>
        <w:tc>
          <w:tcPr>
            <w:cnfStyle w:val="001000000000" w:firstRow="0" w:lastRow="0" w:firstColumn="1" w:lastColumn="0" w:oddVBand="0" w:evenVBand="0" w:oddHBand="0" w:evenHBand="0" w:firstRowFirstColumn="0" w:firstRowLastColumn="0" w:lastRowFirstColumn="0" w:lastRowLastColumn="0"/>
            <w:tcW w:w="1705" w:type="dxa"/>
          </w:tcPr>
          <w:p w:rsidR="00914603" w:rsidP="00AD508D" w:rsidRDefault="00914603" w14:paraId="3C290889" w14:textId="67409B41">
            <w:pPr>
              <w:rPr>
                <w:sz w:val="24"/>
                <w:szCs w:val="24"/>
              </w:rPr>
            </w:pPr>
            <w:r>
              <w:rPr>
                <w:sz w:val="24"/>
                <w:szCs w:val="24"/>
              </w:rPr>
              <w:t>Drop</w:t>
            </w:r>
            <w:r w:rsidR="00B33792">
              <w:rPr>
                <w:sz w:val="24"/>
                <w:szCs w:val="24"/>
              </w:rPr>
              <w:t xml:space="preserve"> A</w:t>
            </w:r>
          </w:p>
        </w:tc>
        <w:tc>
          <w:tcPr>
            <w:tcW w:w="1350" w:type="dxa"/>
          </w:tcPr>
          <w:p w:rsidRPr="007063BA" w:rsidR="00914603" w:rsidP="00AD508D" w:rsidRDefault="00914603" w14:paraId="0D3955D3" w14:textId="221606D5">
            <w:pPr>
              <w:cnfStyle w:val="000000000000" w:firstRow="0" w:lastRow="0" w:firstColumn="0" w:lastColumn="0" w:oddVBand="0" w:evenVBand="0" w:oddHBand="0" w:evenHBand="0" w:firstRowFirstColumn="0" w:firstRowLastColumn="0" w:lastRowFirstColumn="0" w:lastRowLastColumn="0"/>
              <w:rPr>
                <w:b/>
                <w:bCs/>
                <w:sz w:val="24"/>
                <w:szCs w:val="24"/>
              </w:rPr>
            </w:pPr>
            <w:r w:rsidRPr="007063BA">
              <w:rPr>
                <w:b/>
                <w:bCs/>
                <w:sz w:val="24"/>
                <w:szCs w:val="24"/>
              </w:rPr>
              <w:t>Drop</w:t>
            </w:r>
            <w:r w:rsidR="00B33792">
              <w:rPr>
                <w:b/>
                <w:bCs/>
                <w:sz w:val="24"/>
                <w:szCs w:val="24"/>
              </w:rPr>
              <w:t xml:space="preserve"> B</w:t>
            </w:r>
          </w:p>
        </w:tc>
        <w:tc>
          <w:tcPr>
            <w:tcW w:w="1170" w:type="dxa"/>
          </w:tcPr>
          <w:p w:rsidR="00914603" w:rsidP="00AD508D" w:rsidRDefault="00914603" w14:paraId="6B9E4243"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5.98</w:t>
            </w:r>
          </w:p>
        </w:tc>
        <w:tc>
          <w:tcPr>
            <w:tcW w:w="990" w:type="dxa"/>
          </w:tcPr>
          <w:p w:rsidR="00914603" w:rsidP="00AD508D" w:rsidRDefault="00914603" w14:paraId="3160F08A"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7.81</w:t>
            </w:r>
          </w:p>
        </w:tc>
        <w:tc>
          <w:tcPr>
            <w:tcW w:w="1080" w:type="dxa"/>
          </w:tcPr>
          <w:p w:rsidR="00914603" w:rsidP="00AD508D" w:rsidRDefault="00914603" w14:paraId="6EF89CB2"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9.88</w:t>
            </w:r>
          </w:p>
        </w:tc>
        <w:tc>
          <w:tcPr>
            <w:tcW w:w="1641" w:type="dxa"/>
          </w:tcPr>
          <w:p w:rsidR="00914603" w:rsidP="00AD508D" w:rsidRDefault="00914603" w14:paraId="52A04C34"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12.33</w:t>
            </w:r>
          </w:p>
        </w:tc>
      </w:tr>
      <w:tr w:rsidR="000B3A53" w:rsidTr="000B3A53" w14:paraId="4994D49D"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55" w:type="dxa"/>
            <w:gridSpan w:val="2"/>
          </w:tcPr>
          <w:p w:rsidRPr="007063BA" w:rsidR="000B3A53" w:rsidP="00AD508D" w:rsidRDefault="000B3A53" w14:paraId="20989CC4" w14:textId="212910CC">
            <w:pPr>
              <w:rPr>
                <w:b w:val="0"/>
                <w:bCs w:val="0"/>
                <w:sz w:val="24"/>
                <w:szCs w:val="24"/>
              </w:rPr>
            </w:pPr>
            <w:r>
              <w:rPr>
                <w:sz w:val="24"/>
                <w:szCs w:val="24"/>
              </w:rPr>
              <w:t>Classical</w:t>
            </w:r>
            <w:r>
              <w:rPr>
                <w:b w:val="0"/>
                <w:bCs w:val="0"/>
                <w:sz w:val="24"/>
                <w:szCs w:val="24"/>
              </w:rPr>
              <w:t xml:space="preserve"> </w:t>
            </w:r>
            <w:r w:rsidR="00852CAD">
              <w:rPr>
                <w:b w:val="0"/>
                <w:bCs w:val="0"/>
                <w:sz w:val="24"/>
                <w:szCs w:val="24"/>
              </w:rPr>
              <w:t>–</w:t>
            </w:r>
            <w:r w:rsidR="00A3770F">
              <w:rPr>
                <w:b w:val="0"/>
                <w:bCs w:val="0"/>
                <w:sz w:val="24"/>
                <w:szCs w:val="24"/>
              </w:rPr>
              <w:t xml:space="preserve"> </w:t>
            </w:r>
            <w:r w:rsidRPr="007063BA">
              <w:rPr>
                <w:b w:val="0"/>
                <w:bCs w:val="0"/>
                <w:sz w:val="24"/>
                <w:szCs w:val="24"/>
              </w:rPr>
              <w:t>Drop</w:t>
            </w:r>
            <w:r>
              <w:rPr>
                <w:b w:val="0"/>
                <w:bCs w:val="0"/>
                <w:sz w:val="24"/>
                <w:szCs w:val="24"/>
              </w:rPr>
              <w:t xml:space="preserve"> A</w:t>
            </w:r>
          </w:p>
        </w:tc>
        <w:tc>
          <w:tcPr>
            <w:tcW w:w="1170" w:type="dxa"/>
          </w:tcPr>
          <w:p w:rsidRPr="009E6251" w:rsidR="000B3A53" w:rsidP="00AD508D" w:rsidRDefault="000B3A53" w14:paraId="19C2C833" w14:textId="77777777">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sidRPr="009E6251">
              <w:rPr>
                <w:color w:val="4472C4" w:themeColor="accent1"/>
                <w:sz w:val="24"/>
                <w:szCs w:val="24"/>
              </w:rPr>
              <w:t>14.65</w:t>
            </w:r>
          </w:p>
        </w:tc>
        <w:tc>
          <w:tcPr>
            <w:tcW w:w="990" w:type="dxa"/>
          </w:tcPr>
          <w:p w:rsidRPr="009E6251" w:rsidR="000B3A53" w:rsidP="00AD508D" w:rsidRDefault="000B3A53" w14:paraId="6086FA75" w14:textId="68A4FCCC">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080" w:type="dxa"/>
          </w:tcPr>
          <w:p w:rsidRPr="009E6251" w:rsidR="000B3A53" w:rsidP="00AD508D" w:rsidRDefault="000B3A53" w14:paraId="3543419B" w14:textId="27E89092">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641" w:type="dxa"/>
          </w:tcPr>
          <w:p w:rsidRPr="009E6251" w:rsidR="000B3A53" w:rsidP="00AD508D" w:rsidRDefault="000B3A53" w14:paraId="7038AEBF" w14:textId="131DF045">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r>
      <w:tr w:rsidR="000B3A53" w14:paraId="7F3192B5" w14:textId="77777777">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tcPr>
          <w:p w:rsidRPr="007063BA" w:rsidR="000B3A53" w:rsidP="00AD508D" w:rsidRDefault="000B3A53" w14:paraId="327C1A99" w14:textId="31EA38DC">
            <w:pPr>
              <w:rPr>
                <w:b w:val="0"/>
                <w:bCs w:val="0"/>
                <w:sz w:val="24"/>
                <w:szCs w:val="24"/>
              </w:rPr>
            </w:pPr>
            <w:r>
              <w:rPr>
                <w:sz w:val="24"/>
                <w:szCs w:val="24"/>
              </w:rPr>
              <w:t>Classical</w:t>
            </w:r>
            <w:r w:rsidR="00A3770F">
              <w:rPr>
                <w:sz w:val="24"/>
                <w:szCs w:val="24"/>
              </w:rPr>
              <w:t xml:space="preserve"> </w:t>
            </w:r>
            <w:r w:rsidR="00852CAD">
              <w:rPr>
                <w:sz w:val="24"/>
                <w:szCs w:val="24"/>
              </w:rPr>
              <w:t>–</w:t>
            </w:r>
            <w:r w:rsidR="00C002DF">
              <w:rPr>
                <w:b w:val="0"/>
                <w:bCs w:val="0"/>
                <w:sz w:val="24"/>
                <w:szCs w:val="24"/>
              </w:rPr>
              <w:t xml:space="preserve"> </w:t>
            </w:r>
            <w:r w:rsidRPr="007063BA">
              <w:rPr>
                <w:b w:val="0"/>
                <w:bCs w:val="0"/>
                <w:sz w:val="24"/>
                <w:szCs w:val="24"/>
              </w:rPr>
              <w:t>Drop</w:t>
            </w:r>
            <w:r>
              <w:rPr>
                <w:b w:val="0"/>
                <w:bCs w:val="0"/>
                <w:sz w:val="24"/>
                <w:szCs w:val="24"/>
              </w:rPr>
              <w:t xml:space="preserve"> B</w:t>
            </w:r>
          </w:p>
        </w:tc>
        <w:tc>
          <w:tcPr>
            <w:tcW w:w="1170" w:type="dxa"/>
          </w:tcPr>
          <w:p w:rsidRPr="009E6251" w:rsidR="000B3A53" w:rsidP="00AD508D" w:rsidRDefault="000B3A53" w14:paraId="5E1520D8" w14:textId="77777777">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sidRPr="009E6251">
              <w:rPr>
                <w:color w:val="4472C4" w:themeColor="accent1"/>
                <w:sz w:val="24"/>
                <w:szCs w:val="24"/>
              </w:rPr>
              <w:t>13.88</w:t>
            </w:r>
          </w:p>
        </w:tc>
        <w:tc>
          <w:tcPr>
            <w:tcW w:w="990" w:type="dxa"/>
          </w:tcPr>
          <w:p w:rsidRPr="009E6251" w:rsidR="000B3A53" w:rsidP="00AD508D" w:rsidRDefault="000B3A53" w14:paraId="6B99E053" w14:textId="20B463F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080" w:type="dxa"/>
          </w:tcPr>
          <w:p w:rsidRPr="009E6251" w:rsidR="000B3A53" w:rsidP="00AD508D" w:rsidRDefault="000B3A53" w14:paraId="093FB289" w14:textId="773A1027">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641" w:type="dxa"/>
          </w:tcPr>
          <w:p w:rsidRPr="009E6251" w:rsidR="000B3A53" w:rsidP="00AD508D" w:rsidRDefault="000B3A53" w14:paraId="6BB0F846" w14:textId="0E25F036">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r>
    </w:tbl>
    <w:p w:rsidR="00914603" w:rsidP="00EC481C" w:rsidRDefault="00914603" w14:paraId="0986133A" w14:textId="4C00A6D0">
      <w:pPr>
        <w:keepNext/>
      </w:pPr>
    </w:p>
    <w:p w:rsidR="00EC481C" w:rsidP="00EC481C" w:rsidRDefault="00EC481C" w14:paraId="664B3171" w14:textId="77777777">
      <w:pPr>
        <w:keepNext/>
      </w:pPr>
    </w:p>
    <w:p w:rsidR="00B33792" w:rsidP="00B33792" w:rsidRDefault="00B33792" w14:paraId="2C87CAAE" w14:textId="77777777">
      <w:pPr>
        <w:keepNext/>
        <w:jc w:val="center"/>
      </w:pPr>
      <w:r>
        <w:rPr>
          <w:noProof/>
        </w:rPr>
        <w:drawing>
          <wp:inline distT="0" distB="0" distL="0" distR="0" wp14:anchorId="0E99946E" wp14:editId="7727FE68">
            <wp:extent cx="3670351" cy="2866997"/>
            <wp:effectExtent l="0" t="0" r="635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89270" cy="2881775"/>
                    </a:xfrm>
                    <a:prstGeom prst="rect">
                      <a:avLst/>
                    </a:prstGeom>
                    <a:noFill/>
                    <a:ln>
                      <a:noFill/>
                    </a:ln>
                  </pic:spPr>
                </pic:pic>
              </a:graphicData>
            </a:graphic>
          </wp:inline>
        </w:drawing>
      </w:r>
    </w:p>
    <w:p w:rsidR="00EC481C" w:rsidP="00B33792" w:rsidRDefault="00B33792" w14:paraId="79E5CA38" w14:textId="042B7295">
      <w:pPr>
        <w:pStyle w:val="Caption"/>
      </w:pPr>
      <w:bookmarkStart w:name="_Ref111123220" w:id="59"/>
      <w:bookmarkStart w:name="_Ref111123211" w:id="60"/>
      <w:r>
        <w:t xml:space="preserve">Figure </w:t>
      </w:r>
      <w:r>
        <w:fldChar w:fldCharType="begin"/>
      </w:r>
      <w:r>
        <w:instrText>SEQ Figure \* ARABIC</w:instrText>
      </w:r>
      <w:r>
        <w:fldChar w:fldCharType="separate"/>
      </w:r>
      <w:r w:rsidR="000711E8">
        <w:rPr>
          <w:noProof/>
        </w:rPr>
        <w:t>7</w:t>
      </w:r>
      <w:r>
        <w:fldChar w:fldCharType="end"/>
      </w:r>
      <w:bookmarkEnd w:id="59"/>
      <w:r>
        <w:t xml:space="preserve"> CDF of horizontal positioning errors of direct AI/ML positioning (solid plots: Baseline performance; dashed plots: Type 2 generalizations).</w:t>
      </w:r>
      <w:bookmarkEnd w:id="60"/>
    </w:p>
    <w:p w:rsidR="00F74DA4" w:rsidP="009B1BBC" w:rsidRDefault="00F74DA4" w14:paraId="42A02CA9" w14:textId="77777777"/>
    <w:p w:rsidR="009B1BBC" w:rsidP="00A15501" w:rsidRDefault="00317CE6" w14:paraId="73F07397" w14:textId="7309E733">
      <w:pPr>
        <w:pStyle w:val="Heading5"/>
      </w:pPr>
      <w:r>
        <w:t>A2.2.</w:t>
      </w:r>
      <w:r w:rsidR="009104F2">
        <w:t>2</w:t>
      </w:r>
      <w:r>
        <w:t>.2</w:t>
      </w:r>
      <w:r w:rsidR="009B1BBC">
        <w:t xml:space="preserve"> RFFP </w:t>
      </w:r>
      <w:r w:rsidR="00D92A2E">
        <w:t>robustness to</w:t>
      </w:r>
      <w:r w:rsidR="00FA6AE1">
        <w:t xml:space="preserve"> </w:t>
      </w:r>
      <w:r w:rsidR="00444203">
        <w:t>time varying</w:t>
      </w:r>
      <w:r w:rsidR="009B1BBC">
        <w:t xml:space="preserve"> changes</w:t>
      </w:r>
    </w:p>
    <w:p w:rsidR="00873B8E" w:rsidP="009B1BBC" w:rsidRDefault="009B1BBC" w14:paraId="368F2E70" w14:textId="46B25C64">
      <w:pPr>
        <w:rPr>
          <w:sz w:val="24"/>
          <w:szCs w:val="24"/>
        </w:rPr>
      </w:pPr>
      <w:r w:rsidRPr="724F6CC4">
        <w:rPr>
          <w:sz w:val="24"/>
          <w:szCs w:val="24"/>
        </w:rPr>
        <w:t xml:space="preserve">We study the </w:t>
      </w:r>
      <w:r w:rsidRPr="724F6CC4" w:rsidR="008B07AD">
        <w:rPr>
          <w:sz w:val="24"/>
          <w:szCs w:val="24"/>
        </w:rPr>
        <w:t xml:space="preserve">impact </w:t>
      </w:r>
      <w:r w:rsidR="00611D29">
        <w:rPr>
          <w:sz w:val="24"/>
          <w:szCs w:val="24"/>
        </w:rPr>
        <w:t>the robustness of RFFP to</w:t>
      </w:r>
      <w:r w:rsidRPr="724F6CC4" w:rsidR="008B07AD">
        <w:rPr>
          <w:sz w:val="24"/>
          <w:szCs w:val="24"/>
        </w:rPr>
        <w:t xml:space="preserve"> </w:t>
      </w:r>
      <w:r w:rsidR="00CA342F">
        <w:rPr>
          <w:sz w:val="24"/>
          <w:szCs w:val="24"/>
        </w:rPr>
        <w:t>zone-specific</w:t>
      </w:r>
      <w:r w:rsidRPr="724F6CC4" w:rsidR="008B07AD">
        <w:rPr>
          <w:sz w:val="24"/>
          <w:szCs w:val="24"/>
        </w:rPr>
        <w:t xml:space="preserve"> changes </w:t>
      </w:r>
      <w:r w:rsidR="00444203">
        <w:rPr>
          <w:sz w:val="24"/>
          <w:szCs w:val="24"/>
        </w:rPr>
        <w:t>(i.e., time varying changes)</w:t>
      </w:r>
      <w:r w:rsidRPr="724F6CC4" w:rsidR="008B07AD">
        <w:rPr>
          <w:sz w:val="24"/>
          <w:szCs w:val="24"/>
        </w:rPr>
        <w:t>.</w:t>
      </w:r>
      <w:r w:rsidRPr="724F6CC4" w:rsidR="0079313A">
        <w:rPr>
          <w:sz w:val="24"/>
          <w:szCs w:val="24"/>
        </w:rPr>
        <w:t xml:space="preserve"> To </w:t>
      </w:r>
      <w:r w:rsidRPr="724F6CC4" w:rsidR="00FC74DB">
        <w:rPr>
          <w:sz w:val="24"/>
          <w:szCs w:val="24"/>
        </w:rPr>
        <w:t>do so, w</w:t>
      </w:r>
      <w:r w:rsidRPr="724F6CC4" w:rsidR="00DB0FF3">
        <w:rPr>
          <w:sz w:val="24"/>
          <w:szCs w:val="24"/>
        </w:rPr>
        <w:t xml:space="preserve">e generate </w:t>
      </w:r>
      <w:r w:rsidRPr="724F6CC4" w:rsidR="00654A2A">
        <w:rPr>
          <w:sz w:val="24"/>
          <w:szCs w:val="24"/>
        </w:rPr>
        <w:t xml:space="preserve">multiple datasets </w:t>
      </w:r>
      <w:r w:rsidRPr="724F6CC4" w:rsidR="005B3B13">
        <w:rPr>
          <w:sz w:val="24"/>
          <w:szCs w:val="24"/>
        </w:rPr>
        <w:t>that have slightly different cluster realizations</w:t>
      </w:r>
      <w:r w:rsidRPr="724F6CC4" w:rsidR="00ED086C">
        <w:rPr>
          <w:sz w:val="24"/>
          <w:szCs w:val="24"/>
        </w:rPr>
        <w:t>.</w:t>
      </w:r>
      <w:r w:rsidRPr="724F6CC4" w:rsidR="00C720D9">
        <w:rPr>
          <w:sz w:val="24"/>
          <w:szCs w:val="24"/>
        </w:rPr>
        <w:t xml:space="preserve"> This reflects, for example, appearance of blocking objects that may create or block a multipath cluster</w:t>
      </w:r>
      <w:r w:rsidRPr="724F6CC4" w:rsidR="00ED086C">
        <w:rPr>
          <w:sz w:val="24"/>
          <w:szCs w:val="24"/>
        </w:rPr>
        <w:t xml:space="preserve"> </w:t>
      </w:r>
    </w:p>
    <w:p w:rsidR="009B1BBC" w:rsidP="009B1BBC" w:rsidRDefault="00C402AA" w14:paraId="40C9ED3E" w14:textId="585FD14B">
      <w:pPr>
        <w:rPr>
          <w:sz w:val="24"/>
          <w:szCs w:val="24"/>
        </w:rPr>
      </w:pPr>
      <w:r w:rsidRPr="724F6CC4">
        <w:rPr>
          <w:sz w:val="24"/>
          <w:szCs w:val="24"/>
        </w:rPr>
        <w:t>To mimic such scenario, we generate d</w:t>
      </w:r>
      <w:r w:rsidRPr="724F6CC4" w:rsidR="00ED086C">
        <w:rPr>
          <w:sz w:val="24"/>
          <w:szCs w:val="24"/>
        </w:rPr>
        <w:t xml:space="preserve">atasets </w:t>
      </w:r>
      <w:r w:rsidRPr="724F6CC4">
        <w:rPr>
          <w:sz w:val="24"/>
          <w:szCs w:val="24"/>
        </w:rPr>
        <w:t xml:space="preserve">that </w:t>
      </w:r>
      <w:r w:rsidRPr="724F6CC4" w:rsidR="00ED086C">
        <w:rPr>
          <w:sz w:val="24"/>
          <w:szCs w:val="24"/>
        </w:rPr>
        <w:t xml:space="preserve">have same clutter settings and </w:t>
      </w:r>
      <w:r w:rsidRPr="724F6CC4" w:rsidR="00805DF6">
        <w:rPr>
          <w:sz w:val="24"/>
          <w:szCs w:val="24"/>
        </w:rPr>
        <w:t>random seed value</w:t>
      </w:r>
      <w:r w:rsidRPr="724F6CC4" w:rsidR="00A56C12">
        <w:rPr>
          <w:sz w:val="24"/>
          <w:szCs w:val="24"/>
        </w:rPr>
        <w:t xml:space="preserve"> but </w:t>
      </w:r>
      <w:r w:rsidRPr="724F6CC4" w:rsidR="006C4344">
        <w:rPr>
          <w:sz w:val="24"/>
          <w:szCs w:val="24"/>
        </w:rPr>
        <w:t xml:space="preserve">with </w:t>
      </w:r>
      <w:r w:rsidRPr="724F6CC4" w:rsidR="00341814">
        <w:rPr>
          <w:sz w:val="24"/>
          <w:szCs w:val="24"/>
        </w:rPr>
        <w:t xml:space="preserve">partially common cluster </w:t>
      </w:r>
      <w:r w:rsidRPr="724F6CC4" w:rsidR="00787E3F">
        <w:rPr>
          <w:sz w:val="24"/>
          <w:szCs w:val="24"/>
        </w:rPr>
        <w:t>assignments</w:t>
      </w:r>
      <w:r w:rsidR="00681956">
        <w:rPr>
          <w:sz w:val="24"/>
          <w:szCs w:val="24"/>
        </w:rPr>
        <w:t>, as discussed in Appendix 1</w:t>
      </w:r>
      <w:r w:rsidRPr="724F6CC4" w:rsidR="005B3B13">
        <w:rPr>
          <w:sz w:val="24"/>
          <w:szCs w:val="24"/>
        </w:rPr>
        <w:t>.</w:t>
      </w:r>
      <w:r w:rsidRPr="724F6CC4" w:rsidR="005F1C38">
        <w:rPr>
          <w:sz w:val="24"/>
          <w:szCs w:val="24"/>
        </w:rPr>
        <w:t xml:space="preserve"> The </w:t>
      </w:r>
      <w:r w:rsidRPr="724F6CC4" w:rsidR="00257363">
        <w:rPr>
          <w:sz w:val="24"/>
          <w:szCs w:val="24"/>
        </w:rPr>
        <w:t xml:space="preserve">partially </w:t>
      </w:r>
      <w:r w:rsidRPr="724F6CC4" w:rsidR="005F1C38">
        <w:rPr>
          <w:sz w:val="24"/>
          <w:szCs w:val="24"/>
        </w:rPr>
        <w:t xml:space="preserve">common cluster assignment between datasets ensure they correspond to the same site </w:t>
      </w:r>
      <w:r w:rsidRPr="724F6CC4" w:rsidR="00985E5D">
        <w:rPr>
          <w:sz w:val="24"/>
          <w:szCs w:val="24"/>
        </w:rPr>
        <w:t>in which additional reflections and/or blocking occurs due to dynamically varying environment such as moving objects.</w:t>
      </w:r>
      <w:r w:rsidRPr="724F6CC4" w:rsidR="00A773BD">
        <w:rPr>
          <w:sz w:val="24"/>
          <w:szCs w:val="24"/>
        </w:rPr>
        <w:t xml:space="preserve"> </w:t>
      </w:r>
      <w:r w:rsidRPr="724F6CC4" w:rsidR="00866FE4">
        <w:rPr>
          <w:sz w:val="24"/>
          <w:szCs w:val="24"/>
        </w:rPr>
        <w:t xml:space="preserve">Clusters are ordered based on their </w:t>
      </w:r>
      <w:r w:rsidRPr="724F6CC4" w:rsidR="00AE7D36">
        <w:rPr>
          <w:sz w:val="24"/>
          <w:szCs w:val="24"/>
        </w:rPr>
        <w:t>delays</w:t>
      </w:r>
      <w:r w:rsidRPr="724F6CC4" w:rsidR="00533053">
        <w:rPr>
          <w:sz w:val="24"/>
          <w:szCs w:val="24"/>
        </w:rPr>
        <w:t>.</w:t>
      </w:r>
      <w:r w:rsidRPr="724F6CC4" w:rsidR="004F5143">
        <w:rPr>
          <w:sz w:val="24"/>
          <w:szCs w:val="24"/>
        </w:rPr>
        <w:t xml:space="preserve"> </w:t>
      </w:r>
      <w:r w:rsidRPr="724F6CC4" w:rsidR="005C422D">
        <w:rPr>
          <w:sz w:val="24"/>
          <w:szCs w:val="24"/>
        </w:rPr>
        <w:t xml:space="preserve">The index of cluster number indicates how early the rays arrive at a given UE location. </w:t>
      </w:r>
      <w:r w:rsidRPr="724F6CC4" w:rsidR="004F5143">
        <w:rPr>
          <w:sz w:val="24"/>
          <w:szCs w:val="24"/>
        </w:rPr>
        <w:t xml:space="preserve">We consider the following cluster </w:t>
      </w:r>
      <w:r w:rsidRPr="724F6CC4" w:rsidR="00E315C5">
        <w:rPr>
          <w:sz w:val="24"/>
          <w:szCs w:val="24"/>
        </w:rPr>
        <w:t>assignments</w:t>
      </w:r>
      <w:r w:rsidRPr="724F6CC4" w:rsidR="00B06EE9">
        <w:rPr>
          <w:sz w:val="24"/>
          <w:szCs w:val="24"/>
        </w:rPr>
        <w:t xml:space="preserve"> for generating datasets of </w:t>
      </w:r>
      <w:r w:rsidR="00F43028">
        <w:rPr>
          <w:sz w:val="24"/>
          <w:szCs w:val="24"/>
        </w:rPr>
        <w:t>robustness study</w:t>
      </w:r>
      <w:r w:rsidRPr="724F6CC4" w:rsidR="00E315C5">
        <w:rPr>
          <w:sz w:val="24"/>
          <w:szCs w:val="24"/>
        </w:rPr>
        <w:t>:</w:t>
      </w:r>
    </w:p>
    <w:p w:rsidRPr="00C10093" w:rsidR="009B1BBC" w:rsidP="00852CAD" w:rsidRDefault="00E315C5" w14:paraId="2F0F2FC4" w14:textId="5F557CB2">
      <w:pPr>
        <w:pStyle w:val="ListParagraph"/>
        <w:numPr>
          <w:ilvl w:val="0"/>
          <w:numId w:val="14"/>
        </w:numPr>
      </w:pPr>
      <w:r w:rsidRPr="001E3262">
        <w:rPr>
          <w:color w:val="4472C4" w:themeColor="accent1"/>
          <w:sz w:val="24"/>
          <w:szCs w:val="24"/>
        </w:rPr>
        <w:t>Odd clusters:</w:t>
      </w:r>
      <w:r w:rsidRPr="00CB4BC0" w:rsidR="00CB4BC0">
        <w:rPr>
          <w:sz w:val="24"/>
          <w:szCs w:val="24"/>
        </w:rPr>
        <w:t xml:space="preserve"> </w:t>
      </w:r>
      <w:r w:rsidR="00CB4BC0">
        <w:rPr>
          <w:sz w:val="24"/>
          <w:szCs w:val="24"/>
        </w:rPr>
        <w:t xml:space="preserve">Consider </w:t>
      </w:r>
      <w:r w:rsidR="00371F02">
        <w:rPr>
          <w:sz w:val="24"/>
          <w:szCs w:val="24"/>
        </w:rPr>
        <w:t>odd-number</w:t>
      </w:r>
      <w:r w:rsidR="00C81D33">
        <w:rPr>
          <w:sz w:val="24"/>
          <w:szCs w:val="24"/>
        </w:rPr>
        <w:t xml:space="preserve">ed clusters when generating </w:t>
      </w:r>
      <w:r w:rsidR="00873486">
        <w:rPr>
          <w:sz w:val="24"/>
          <w:szCs w:val="24"/>
        </w:rPr>
        <w:t>channel coefficient</w:t>
      </w:r>
      <w:r w:rsidR="00DE4CD0">
        <w:rPr>
          <w:sz w:val="24"/>
          <w:szCs w:val="24"/>
        </w:rPr>
        <w:t>s at all UE locations</w:t>
      </w:r>
      <w:r w:rsidR="00932A2A">
        <w:rPr>
          <w:sz w:val="24"/>
          <w:szCs w:val="24"/>
        </w:rPr>
        <w:t xml:space="preserve"> and TRP links</w:t>
      </w:r>
      <w:r w:rsidR="00DE4CD0">
        <w:rPr>
          <w:sz w:val="24"/>
          <w:szCs w:val="24"/>
        </w:rPr>
        <w:t>.</w:t>
      </w:r>
    </w:p>
    <w:p w:rsidRPr="00C10093" w:rsidR="007024FF" w:rsidP="00852CAD" w:rsidRDefault="00C10093" w14:paraId="7C29F5FD" w14:textId="0A322D4E">
      <w:pPr>
        <w:pStyle w:val="ListParagraph"/>
        <w:numPr>
          <w:ilvl w:val="0"/>
          <w:numId w:val="14"/>
        </w:numPr>
      </w:pPr>
      <w:r w:rsidRPr="001E3262">
        <w:rPr>
          <w:color w:val="4472C4" w:themeColor="accent1"/>
          <w:sz w:val="24"/>
          <w:szCs w:val="24"/>
        </w:rPr>
        <w:t>Odd</w:t>
      </w:r>
      <w:r w:rsidRPr="001E3262" w:rsidR="00FA3A50">
        <w:rPr>
          <w:color w:val="4472C4" w:themeColor="accent1"/>
          <w:sz w:val="24"/>
          <w:szCs w:val="24"/>
        </w:rPr>
        <w:t xml:space="preserve"> except clusters 1&amp;3: </w:t>
      </w:r>
      <w:r w:rsidR="007B05DA">
        <w:rPr>
          <w:sz w:val="24"/>
          <w:szCs w:val="24"/>
        </w:rPr>
        <w:t xml:space="preserve">Consider </w:t>
      </w:r>
      <w:r w:rsidR="007024FF">
        <w:rPr>
          <w:sz w:val="24"/>
          <w:szCs w:val="24"/>
        </w:rPr>
        <w:t xml:space="preserve">odd-numbered clusters except </w:t>
      </w:r>
      <w:r w:rsidR="00EE09BC">
        <w:rPr>
          <w:sz w:val="24"/>
          <w:szCs w:val="24"/>
        </w:rPr>
        <w:t xml:space="preserve">for the first and third </w:t>
      </w:r>
      <w:r w:rsidR="004319C5">
        <w:rPr>
          <w:sz w:val="24"/>
          <w:szCs w:val="24"/>
        </w:rPr>
        <w:t>ones</w:t>
      </w:r>
      <w:r w:rsidR="001F20C6">
        <w:rPr>
          <w:sz w:val="24"/>
          <w:szCs w:val="24"/>
        </w:rPr>
        <w:t xml:space="preserve"> </w:t>
      </w:r>
      <w:r w:rsidR="007024FF">
        <w:rPr>
          <w:sz w:val="24"/>
          <w:szCs w:val="24"/>
        </w:rPr>
        <w:t>when generating channel coefficients at all UE locations</w:t>
      </w:r>
      <w:r w:rsidR="00932A2A">
        <w:rPr>
          <w:sz w:val="24"/>
          <w:szCs w:val="24"/>
        </w:rPr>
        <w:t xml:space="preserve"> and TRP links</w:t>
      </w:r>
      <w:r w:rsidR="007024FF">
        <w:rPr>
          <w:sz w:val="24"/>
          <w:szCs w:val="24"/>
        </w:rPr>
        <w:t>.</w:t>
      </w:r>
    </w:p>
    <w:p w:rsidRPr="00C10093" w:rsidR="002D1082" w:rsidP="00852CAD" w:rsidRDefault="002D1082" w14:paraId="6D9AFB2D" w14:textId="526635E8">
      <w:pPr>
        <w:pStyle w:val="ListParagraph"/>
        <w:numPr>
          <w:ilvl w:val="0"/>
          <w:numId w:val="14"/>
        </w:numPr>
      </w:pPr>
      <w:r w:rsidRPr="001E3262">
        <w:rPr>
          <w:color w:val="4472C4" w:themeColor="accent1"/>
          <w:sz w:val="24"/>
          <w:szCs w:val="24"/>
        </w:rPr>
        <w:t>Odd except clusters 1&amp;</w:t>
      </w:r>
      <w:r w:rsidRPr="001E3262" w:rsidR="002A5FFC">
        <w:rPr>
          <w:color w:val="4472C4" w:themeColor="accent1"/>
          <w:sz w:val="24"/>
          <w:szCs w:val="24"/>
        </w:rPr>
        <w:t>5</w:t>
      </w:r>
      <w:r w:rsidRPr="001E3262">
        <w:rPr>
          <w:color w:val="4472C4" w:themeColor="accent1"/>
          <w:sz w:val="24"/>
          <w:szCs w:val="24"/>
        </w:rPr>
        <w:t xml:space="preserve">: </w:t>
      </w:r>
      <w:r>
        <w:rPr>
          <w:sz w:val="24"/>
          <w:szCs w:val="24"/>
        </w:rPr>
        <w:t xml:space="preserve">Consider odd-numbered clusters except for the first and </w:t>
      </w:r>
      <w:r w:rsidR="002A5FFC">
        <w:rPr>
          <w:sz w:val="24"/>
          <w:szCs w:val="24"/>
        </w:rPr>
        <w:t>fifth</w:t>
      </w:r>
      <w:r>
        <w:rPr>
          <w:sz w:val="24"/>
          <w:szCs w:val="24"/>
        </w:rPr>
        <w:t xml:space="preserve"> </w:t>
      </w:r>
      <w:r w:rsidR="004319C5">
        <w:rPr>
          <w:sz w:val="24"/>
          <w:szCs w:val="24"/>
        </w:rPr>
        <w:t>ones</w:t>
      </w:r>
      <w:r>
        <w:rPr>
          <w:sz w:val="24"/>
          <w:szCs w:val="24"/>
        </w:rPr>
        <w:t xml:space="preserve"> when generating channel coefficients at all UE locations and TRP links.</w:t>
      </w:r>
    </w:p>
    <w:p w:rsidRPr="001D4A6C" w:rsidR="001D4A6C" w:rsidP="00852CAD" w:rsidRDefault="001D4A6C" w14:paraId="3DE805CD" w14:textId="059BC7F2">
      <w:pPr>
        <w:pStyle w:val="ListParagraph"/>
        <w:numPr>
          <w:ilvl w:val="0"/>
          <w:numId w:val="14"/>
        </w:numPr>
      </w:pPr>
      <w:r w:rsidRPr="001E3262">
        <w:rPr>
          <w:color w:val="4472C4" w:themeColor="accent1"/>
          <w:sz w:val="24"/>
          <w:szCs w:val="24"/>
        </w:rPr>
        <w:t xml:space="preserve">Odd except clusters </w:t>
      </w:r>
      <w:r w:rsidR="00687F98">
        <w:rPr>
          <w:color w:val="4472C4" w:themeColor="accent1"/>
          <w:sz w:val="24"/>
          <w:szCs w:val="24"/>
        </w:rPr>
        <w:t>5</w:t>
      </w:r>
      <w:r w:rsidRPr="001E3262">
        <w:rPr>
          <w:color w:val="4472C4" w:themeColor="accent1"/>
          <w:sz w:val="24"/>
          <w:szCs w:val="24"/>
        </w:rPr>
        <w:t>&amp;</w:t>
      </w:r>
      <w:r w:rsidR="0057073E">
        <w:rPr>
          <w:color w:val="4472C4" w:themeColor="accent1"/>
          <w:sz w:val="24"/>
          <w:szCs w:val="24"/>
        </w:rPr>
        <w:t>7</w:t>
      </w:r>
      <w:r w:rsidRPr="001E3262">
        <w:rPr>
          <w:color w:val="4472C4" w:themeColor="accent1"/>
          <w:sz w:val="24"/>
          <w:szCs w:val="24"/>
        </w:rPr>
        <w:t xml:space="preserve">: </w:t>
      </w:r>
      <w:r>
        <w:rPr>
          <w:sz w:val="24"/>
          <w:szCs w:val="24"/>
        </w:rPr>
        <w:t>Consider odd-numbered clusters except for the fifth and seventh ones when generating channel coefficients at all UE locations and TRP links.</w:t>
      </w:r>
    </w:p>
    <w:p w:rsidRPr="00C10093" w:rsidR="001E3262" w:rsidP="00852CAD" w:rsidRDefault="001E3262" w14:paraId="7B341CB4" w14:textId="4D25CAF5">
      <w:pPr>
        <w:pStyle w:val="ListParagraph"/>
        <w:numPr>
          <w:ilvl w:val="0"/>
          <w:numId w:val="14"/>
        </w:numPr>
      </w:pPr>
      <w:r w:rsidRPr="001E3262">
        <w:rPr>
          <w:color w:val="4472C4" w:themeColor="accent1"/>
          <w:sz w:val="24"/>
          <w:szCs w:val="24"/>
        </w:rPr>
        <w:t xml:space="preserve">Odd </w:t>
      </w:r>
      <w:r>
        <w:rPr>
          <w:color w:val="4472C4" w:themeColor="accent1"/>
          <w:sz w:val="24"/>
          <w:szCs w:val="24"/>
        </w:rPr>
        <w:t>with</w:t>
      </w:r>
      <w:r w:rsidRPr="001E3262">
        <w:rPr>
          <w:color w:val="4472C4" w:themeColor="accent1"/>
          <w:sz w:val="24"/>
          <w:szCs w:val="24"/>
        </w:rPr>
        <w:t xml:space="preserve"> clusters </w:t>
      </w:r>
      <w:r>
        <w:rPr>
          <w:color w:val="4472C4" w:themeColor="accent1"/>
          <w:sz w:val="24"/>
          <w:szCs w:val="24"/>
        </w:rPr>
        <w:t>2</w:t>
      </w:r>
      <w:r w:rsidRPr="001E3262">
        <w:rPr>
          <w:color w:val="4472C4" w:themeColor="accent1"/>
          <w:sz w:val="24"/>
          <w:szCs w:val="24"/>
        </w:rPr>
        <w:t>&amp;</w:t>
      </w:r>
      <w:r>
        <w:rPr>
          <w:color w:val="4472C4" w:themeColor="accent1"/>
          <w:sz w:val="24"/>
          <w:szCs w:val="24"/>
        </w:rPr>
        <w:t>4</w:t>
      </w:r>
      <w:r w:rsidRPr="001E3262">
        <w:rPr>
          <w:color w:val="4472C4" w:themeColor="accent1"/>
          <w:sz w:val="24"/>
          <w:szCs w:val="24"/>
        </w:rPr>
        <w:t xml:space="preserve">: </w:t>
      </w:r>
      <w:r>
        <w:rPr>
          <w:sz w:val="24"/>
          <w:szCs w:val="24"/>
        </w:rPr>
        <w:t>Consider odd-numbered clusters plus the second and forth ones when generating channel coefficients at all UE locations and TRP links.</w:t>
      </w:r>
    </w:p>
    <w:p w:rsidRPr="00C10093" w:rsidR="001E3262" w:rsidP="00852CAD" w:rsidRDefault="001E3262" w14:paraId="0DECA568" w14:textId="4BC7D9FB">
      <w:pPr>
        <w:pStyle w:val="ListParagraph"/>
        <w:numPr>
          <w:ilvl w:val="0"/>
          <w:numId w:val="14"/>
        </w:numPr>
      </w:pPr>
      <w:r w:rsidRPr="001E3262">
        <w:rPr>
          <w:color w:val="4472C4" w:themeColor="accent1"/>
          <w:sz w:val="24"/>
          <w:szCs w:val="24"/>
        </w:rPr>
        <w:t xml:space="preserve">Odd </w:t>
      </w:r>
      <w:r>
        <w:rPr>
          <w:color w:val="4472C4" w:themeColor="accent1"/>
          <w:sz w:val="24"/>
          <w:szCs w:val="24"/>
        </w:rPr>
        <w:t>with</w:t>
      </w:r>
      <w:r w:rsidRPr="001E3262">
        <w:rPr>
          <w:color w:val="4472C4" w:themeColor="accent1"/>
          <w:sz w:val="24"/>
          <w:szCs w:val="24"/>
        </w:rPr>
        <w:t xml:space="preserve"> clusters </w:t>
      </w:r>
      <w:r>
        <w:rPr>
          <w:color w:val="4472C4" w:themeColor="accent1"/>
          <w:sz w:val="24"/>
          <w:szCs w:val="24"/>
        </w:rPr>
        <w:t>6</w:t>
      </w:r>
      <w:r w:rsidRPr="001E3262">
        <w:rPr>
          <w:color w:val="4472C4" w:themeColor="accent1"/>
          <w:sz w:val="24"/>
          <w:szCs w:val="24"/>
        </w:rPr>
        <w:t>&amp;</w:t>
      </w:r>
      <w:r>
        <w:rPr>
          <w:color w:val="4472C4" w:themeColor="accent1"/>
          <w:sz w:val="24"/>
          <w:szCs w:val="24"/>
        </w:rPr>
        <w:t>8</w:t>
      </w:r>
      <w:r w:rsidRPr="001E3262">
        <w:rPr>
          <w:color w:val="4472C4" w:themeColor="accent1"/>
          <w:sz w:val="24"/>
          <w:szCs w:val="24"/>
        </w:rPr>
        <w:t xml:space="preserve">: </w:t>
      </w:r>
      <w:r>
        <w:rPr>
          <w:sz w:val="24"/>
          <w:szCs w:val="24"/>
        </w:rPr>
        <w:t>Consider odd-numbered clusters plus the sixth and eighth ones when generating channel coefficients at all UE locations and TRP links.</w:t>
      </w:r>
    </w:p>
    <w:p w:rsidRPr="004E0F88" w:rsidR="00052677" w:rsidP="00852CAD" w:rsidRDefault="008F2571" w14:paraId="3D6FBF47" w14:textId="447ADA6D">
      <w:pPr>
        <w:pStyle w:val="ListParagraph"/>
        <w:numPr>
          <w:ilvl w:val="0"/>
          <w:numId w:val="14"/>
        </w:numPr>
      </w:pPr>
      <w:r w:rsidRPr="001E3262">
        <w:rPr>
          <w:color w:val="4472C4" w:themeColor="accent1"/>
          <w:sz w:val="24"/>
          <w:szCs w:val="24"/>
        </w:rPr>
        <w:t xml:space="preserve">Odd </w:t>
      </w:r>
      <w:r>
        <w:rPr>
          <w:color w:val="4472C4" w:themeColor="accent1"/>
          <w:sz w:val="24"/>
          <w:szCs w:val="24"/>
        </w:rPr>
        <w:t>with</w:t>
      </w:r>
      <w:r w:rsidRPr="001E3262">
        <w:rPr>
          <w:color w:val="4472C4" w:themeColor="accent1"/>
          <w:sz w:val="24"/>
          <w:szCs w:val="24"/>
        </w:rPr>
        <w:t xml:space="preserve"> </w:t>
      </w:r>
      <w:r w:rsidR="00994A02">
        <w:rPr>
          <w:color w:val="4472C4" w:themeColor="accent1"/>
          <w:sz w:val="24"/>
          <w:szCs w:val="24"/>
        </w:rPr>
        <w:t>random addition and removal of clusters</w:t>
      </w:r>
      <w:r w:rsidRPr="001E3262">
        <w:rPr>
          <w:color w:val="4472C4" w:themeColor="accent1"/>
          <w:sz w:val="24"/>
          <w:szCs w:val="24"/>
        </w:rPr>
        <w:t xml:space="preserve">: </w:t>
      </w:r>
      <w:r w:rsidR="007314F8">
        <w:rPr>
          <w:sz w:val="24"/>
          <w:szCs w:val="24"/>
        </w:rPr>
        <w:t xml:space="preserve">For a given UE </w:t>
      </w:r>
      <w:r w:rsidR="005C1964">
        <w:rPr>
          <w:sz w:val="24"/>
          <w:szCs w:val="24"/>
        </w:rPr>
        <w:t>link, co</w:t>
      </w:r>
      <w:r>
        <w:rPr>
          <w:sz w:val="24"/>
          <w:szCs w:val="24"/>
        </w:rPr>
        <w:t xml:space="preserve">nsider odd-numbered clusters </w:t>
      </w:r>
      <w:r w:rsidR="006C0ED4">
        <w:rPr>
          <w:sz w:val="24"/>
          <w:szCs w:val="24"/>
        </w:rPr>
        <w:t xml:space="preserve">except </w:t>
      </w:r>
      <w:r w:rsidR="005C1964">
        <w:rPr>
          <w:sz w:val="24"/>
          <w:szCs w:val="24"/>
        </w:rPr>
        <w:t>at mos</w:t>
      </w:r>
      <w:r w:rsidR="00A96ED2">
        <w:rPr>
          <w:sz w:val="24"/>
          <w:szCs w:val="24"/>
        </w:rPr>
        <w:t xml:space="preserve">t two random </w:t>
      </w:r>
      <w:r w:rsidR="000E4350">
        <w:rPr>
          <w:sz w:val="24"/>
          <w:szCs w:val="24"/>
        </w:rPr>
        <w:t>odd-numbered</w:t>
      </w:r>
      <w:r w:rsidR="00A96ED2">
        <w:rPr>
          <w:sz w:val="24"/>
          <w:szCs w:val="24"/>
        </w:rPr>
        <w:t xml:space="preserve"> clusters</w:t>
      </w:r>
      <w:r w:rsidR="000E4350">
        <w:rPr>
          <w:sz w:val="24"/>
          <w:szCs w:val="24"/>
        </w:rPr>
        <w:t xml:space="preserve">. In addition, add at most two random even </w:t>
      </w:r>
      <w:r w:rsidR="00B06EDD">
        <w:rPr>
          <w:sz w:val="24"/>
          <w:szCs w:val="24"/>
        </w:rPr>
        <w:t>clusters</w:t>
      </w:r>
      <w:r>
        <w:rPr>
          <w:sz w:val="24"/>
          <w:szCs w:val="24"/>
        </w:rPr>
        <w:t>.</w:t>
      </w:r>
    </w:p>
    <w:p w:rsidRPr="004E0F88" w:rsidR="004E0F88" w:rsidP="004E0F88" w:rsidRDefault="004E0F88" w14:paraId="13264F36" w14:textId="77777777">
      <w:pPr>
        <w:pStyle w:val="ListParagraph"/>
      </w:pPr>
    </w:p>
    <w:p w:rsidR="0020624B" w:rsidP="00052677" w:rsidRDefault="00052677" w14:paraId="56359C78" w14:textId="4AA90AF5">
      <w:pPr>
        <w:rPr>
          <w:sz w:val="24"/>
          <w:szCs w:val="24"/>
        </w:rPr>
      </w:pPr>
      <w:r w:rsidRPr="00D923B0">
        <w:rPr>
          <w:sz w:val="24"/>
          <w:szCs w:val="24"/>
        </w:rPr>
        <w:t xml:space="preserve">The different cluster assignments above </w:t>
      </w:r>
      <w:r w:rsidRPr="00D923B0" w:rsidR="004A3751">
        <w:rPr>
          <w:sz w:val="24"/>
          <w:szCs w:val="24"/>
        </w:rPr>
        <w:t xml:space="preserve">mimic addition of </w:t>
      </w:r>
      <w:r w:rsidRPr="00D923B0" w:rsidR="00B97F9F">
        <w:rPr>
          <w:sz w:val="24"/>
          <w:szCs w:val="24"/>
        </w:rPr>
        <w:t>up to two</w:t>
      </w:r>
      <w:r w:rsidRPr="00D923B0" w:rsidR="003F32D8">
        <w:rPr>
          <w:sz w:val="24"/>
          <w:szCs w:val="24"/>
        </w:rPr>
        <w:t xml:space="preserve"> reflections and/or blocking </w:t>
      </w:r>
      <w:r w:rsidRPr="00D923B0" w:rsidR="002120DC">
        <w:rPr>
          <w:sz w:val="24"/>
          <w:szCs w:val="24"/>
        </w:rPr>
        <w:t xml:space="preserve">of </w:t>
      </w:r>
      <w:r w:rsidRPr="00D923B0" w:rsidR="00B97F9F">
        <w:rPr>
          <w:sz w:val="24"/>
          <w:szCs w:val="24"/>
        </w:rPr>
        <w:t xml:space="preserve">up to two </w:t>
      </w:r>
      <w:r w:rsidRPr="00D923B0" w:rsidR="004E0F88">
        <w:rPr>
          <w:sz w:val="24"/>
          <w:szCs w:val="24"/>
        </w:rPr>
        <w:t xml:space="preserve">paths. We train </w:t>
      </w:r>
      <w:r w:rsidRPr="00D923B0" w:rsidR="00BC37C6">
        <w:rPr>
          <w:sz w:val="24"/>
          <w:szCs w:val="24"/>
        </w:rPr>
        <w:t xml:space="preserve">RFFP model </w:t>
      </w:r>
      <w:r w:rsidRPr="00D923B0" w:rsidR="00494DB8">
        <w:rPr>
          <w:sz w:val="24"/>
          <w:szCs w:val="24"/>
        </w:rPr>
        <w:t>with 15K U</w:t>
      </w:r>
      <w:r w:rsidRPr="00D923B0" w:rsidR="00852CAD">
        <w:rPr>
          <w:sz w:val="24"/>
          <w:szCs w:val="24"/>
        </w:rPr>
        <w:t>e</w:t>
      </w:r>
      <w:r w:rsidRPr="00D923B0" w:rsidR="00494DB8">
        <w:rPr>
          <w:sz w:val="24"/>
          <w:szCs w:val="24"/>
        </w:rPr>
        <w:t xml:space="preserve">s </w:t>
      </w:r>
      <w:r w:rsidRPr="00D923B0" w:rsidR="00552EA8">
        <w:rPr>
          <w:sz w:val="24"/>
          <w:szCs w:val="24"/>
        </w:rPr>
        <w:t>from</w:t>
      </w:r>
      <w:r w:rsidRPr="00D923B0" w:rsidR="00BC37C6">
        <w:rPr>
          <w:sz w:val="24"/>
          <w:szCs w:val="24"/>
        </w:rPr>
        <w:t xml:space="preserve"> </w:t>
      </w:r>
      <w:r w:rsidRPr="00D923B0" w:rsidR="00FB1D98">
        <w:rPr>
          <w:sz w:val="24"/>
          <w:szCs w:val="24"/>
        </w:rPr>
        <w:t xml:space="preserve">the </w:t>
      </w:r>
      <w:r w:rsidRPr="00D923B0" w:rsidR="00D81C02">
        <w:rPr>
          <w:sz w:val="24"/>
          <w:szCs w:val="24"/>
        </w:rPr>
        <w:t xml:space="preserve">dataset of odd clusters and test its performance over different </w:t>
      </w:r>
      <w:r w:rsidRPr="00D923B0" w:rsidR="00953F8D">
        <w:rPr>
          <w:sz w:val="24"/>
          <w:szCs w:val="24"/>
        </w:rPr>
        <w:t xml:space="preserve">cluster assignments. </w:t>
      </w:r>
      <w:r w:rsidRPr="00D923B0" w:rsidR="006159AE">
        <w:rPr>
          <w:sz w:val="24"/>
          <w:szCs w:val="24"/>
        </w:rPr>
        <w:t>The horizontal positioning errors of different tests are summarized in</w:t>
      </w:r>
      <w:r w:rsidR="008E316C">
        <w:rPr>
          <w:sz w:val="24"/>
          <w:szCs w:val="24"/>
        </w:rPr>
        <w:t xml:space="preserve"> </w:t>
      </w:r>
      <w:r w:rsidR="008E316C">
        <w:rPr>
          <w:sz w:val="24"/>
          <w:szCs w:val="24"/>
        </w:rPr>
        <w:fldChar w:fldCharType="begin"/>
      </w:r>
      <w:r w:rsidR="008E316C">
        <w:rPr>
          <w:sz w:val="24"/>
          <w:szCs w:val="24"/>
        </w:rPr>
        <w:instrText xml:space="preserve"> REF _Ref118476604 \h </w:instrText>
      </w:r>
      <w:r w:rsidR="008E316C">
        <w:rPr>
          <w:sz w:val="24"/>
          <w:szCs w:val="24"/>
        </w:rPr>
      </w:r>
      <w:r w:rsidR="008E316C">
        <w:rPr>
          <w:sz w:val="24"/>
          <w:szCs w:val="24"/>
        </w:rPr>
        <w:fldChar w:fldCharType="separate"/>
      </w:r>
      <w:r w:rsidR="00EF2DA0">
        <w:t xml:space="preserve">Table </w:t>
      </w:r>
      <w:r w:rsidR="00EF2DA0">
        <w:rPr>
          <w:noProof/>
        </w:rPr>
        <w:t>7</w:t>
      </w:r>
      <w:r w:rsidR="008E316C">
        <w:rPr>
          <w:sz w:val="24"/>
          <w:szCs w:val="24"/>
        </w:rPr>
        <w:fldChar w:fldCharType="end"/>
      </w:r>
      <w:r w:rsidRPr="00D923B0" w:rsidR="002349B1">
        <w:rPr>
          <w:sz w:val="24"/>
          <w:szCs w:val="24"/>
        </w:rPr>
        <w:t xml:space="preserve">. </w:t>
      </w:r>
      <w:r w:rsidRPr="00D923B0" w:rsidR="00FD3D2A">
        <w:rPr>
          <w:sz w:val="24"/>
          <w:szCs w:val="24"/>
        </w:rPr>
        <w:t xml:space="preserve">The RFFP method </w:t>
      </w:r>
      <w:r w:rsidRPr="00D923B0" w:rsidR="007768CD">
        <w:rPr>
          <w:sz w:val="24"/>
          <w:szCs w:val="24"/>
        </w:rPr>
        <w:t xml:space="preserve">shows </w:t>
      </w:r>
      <w:r w:rsidRPr="00D923B0" w:rsidR="00931AD9">
        <w:rPr>
          <w:sz w:val="24"/>
          <w:szCs w:val="24"/>
        </w:rPr>
        <w:t>good robustness to adding new reflections</w:t>
      </w:r>
      <w:r w:rsidRPr="00D923B0" w:rsidR="00CD1318">
        <w:rPr>
          <w:sz w:val="24"/>
          <w:szCs w:val="24"/>
        </w:rPr>
        <w:t xml:space="preserve"> </w:t>
      </w:r>
      <w:r w:rsidRPr="00D923B0" w:rsidR="00421C6E">
        <w:rPr>
          <w:sz w:val="24"/>
          <w:szCs w:val="24"/>
        </w:rPr>
        <w:t xml:space="preserve">as can be observed from the testing </w:t>
      </w:r>
      <w:r w:rsidRPr="00D923B0" w:rsidR="00FD4D7E">
        <w:rPr>
          <w:sz w:val="24"/>
          <w:szCs w:val="24"/>
        </w:rPr>
        <w:t xml:space="preserve">performance </w:t>
      </w:r>
      <w:r w:rsidRPr="00D923B0" w:rsidR="00421C6E">
        <w:rPr>
          <w:sz w:val="24"/>
          <w:szCs w:val="24"/>
        </w:rPr>
        <w:t xml:space="preserve">on </w:t>
      </w:r>
      <w:r w:rsidRPr="00D923B0" w:rsidR="007F69AD">
        <w:rPr>
          <w:sz w:val="24"/>
          <w:szCs w:val="24"/>
        </w:rPr>
        <w:t xml:space="preserve">datasets </w:t>
      </w:r>
      <w:r w:rsidRPr="00D923B0" w:rsidR="00FD4D7E">
        <w:rPr>
          <w:sz w:val="24"/>
          <w:szCs w:val="24"/>
        </w:rPr>
        <w:t>with</w:t>
      </w:r>
      <w:r w:rsidRPr="00D923B0" w:rsidR="007F69AD">
        <w:rPr>
          <w:sz w:val="24"/>
          <w:szCs w:val="24"/>
        </w:rPr>
        <w:t xml:space="preserve"> additional clusters, i.e., </w:t>
      </w:r>
      <w:r w:rsidRPr="00D923B0" w:rsidR="005E279A">
        <w:rPr>
          <w:sz w:val="24"/>
          <w:szCs w:val="24"/>
        </w:rPr>
        <w:t>‘</w:t>
      </w:r>
      <w:r w:rsidRPr="00D923B0" w:rsidR="00AB7053">
        <w:rPr>
          <w:sz w:val="24"/>
          <w:szCs w:val="24"/>
        </w:rPr>
        <w:t>odd</w:t>
      </w:r>
      <w:r w:rsidRPr="00D923B0" w:rsidR="005E279A">
        <w:rPr>
          <w:sz w:val="24"/>
          <w:szCs w:val="24"/>
        </w:rPr>
        <w:t xml:space="preserve"> with clusters 2&amp;4</w:t>
      </w:r>
      <w:r w:rsidRPr="00D923B0" w:rsidR="00341C86">
        <w:rPr>
          <w:sz w:val="24"/>
          <w:szCs w:val="24"/>
        </w:rPr>
        <w:t>’ and</w:t>
      </w:r>
      <w:r w:rsidRPr="00D923B0" w:rsidR="005E279A">
        <w:rPr>
          <w:sz w:val="24"/>
          <w:szCs w:val="24"/>
        </w:rPr>
        <w:t xml:space="preserve"> ‘odd with clusters </w:t>
      </w:r>
      <w:r w:rsidRPr="00D923B0" w:rsidR="00A85369">
        <w:rPr>
          <w:sz w:val="24"/>
          <w:szCs w:val="24"/>
        </w:rPr>
        <w:t>6&amp;8</w:t>
      </w:r>
      <w:r w:rsidRPr="00D923B0" w:rsidR="005E279A">
        <w:rPr>
          <w:sz w:val="24"/>
          <w:szCs w:val="24"/>
        </w:rPr>
        <w:t>’</w:t>
      </w:r>
      <w:r w:rsidRPr="00D923B0" w:rsidR="00784675">
        <w:rPr>
          <w:sz w:val="24"/>
          <w:szCs w:val="24"/>
        </w:rPr>
        <w:t xml:space="preserve">. </w:t>
      </w:r>
      <w:r w:rsidRPr="00D923B0" w:rsidR="006969A1">
        <w:rPr>
          <w:sz w:val="24"/>
          <w:szCs w:val="24"/>
        </w:rPr>
        <w:t>The 90</w:t>
      </w:r>
      <w:r w:rsidRPr="00D923B0" w:rsidR="006969A1">
        <w:rPr>
          <w:sz w:val="24"/>
          <w:szCs w:val="24"/>
          <w:vertAlign w:val="superscript"/>
        </w:rPr>
        <w:t>th</w:t>
      </w:r>
      <w:r w:rsidRPr="00D923B0" w:rsidR="006969A1">
        <w:rPr>
          <w:sz w:val="24"/>
          <w:szCs w:val="24"/>
        </w:rPr>
        <w:t xml:space="preserve"> percentile of </w:t>
      </w:r>
      <w:r w:rsidRPr="00D923B0" w:rsidR="00815835">
        <w:rPr>
          <w:sz w:val="24"/>
          <w:szCs w:val="24"/>
        </w:rPr>
        <w:t xml:space="preserve">positioning </w:t>
      </w:r>
      <w:r w:rsidR="00D60B91">
        <w:rPr>
          <w:sz w:val="24"/>
          <w:szCs w:val="24"/>
        </w:rPr>
        <w:t>accuracy</w:t>
      </w:r>
      <w:r w:rsidRPr="00D923B0" w:rsidR="00D60B91">
        <w:rPr>
          <w:sz w:val="24"/>
          <w:szCs w:val="24"/>
        </w:rPr>
        <w:t xml:space="preserve"> </w:t>
      </w:r>
      <w:r w:rsidRPr="00D923B0" w:rsidR="001D701A">
        <w:rPr>
          <w:sz w:val="24"/>
          <w:szCs w:val="24"/>
        </w:rPr>
        <w:t>only drops from 2.74m to</w:t>
      </w:r>
      <w:r w:rsidRPr="00D923B0" w:rsidR="002547C9">
        <w:rPr>
          <w:sz w:val="24"/>
          <w:szCs w:val="24"/>
        </w:rPr>
        <w:t xml:space="preserve"> 2.88m and 2.89m </w:t>
      </w:r>
      <w:r w:rsidRPr="00D923B0" w:rsidR="000E4D9B">
        <w:rPr>
          <w:sz w:val="24"/>
          <w:szCs w:val="24"/>
        </w:rPr>
        <w:t>when adding clusters</w:t>
      </w:r>
      <w:r w:rsidRPr="00D923B0" w:rsidR="00EC4A98">
        <w:rPr>
          <w:sz w:val="24"/>
          <w:szCs w:val="24"/>
        </w:rPr>
        <w:t xml:space="preserve"> 2&amp;4 and </w:t>
      </w:r>
      <w:r w:rsidRPr="00D923B0" w:rsidR="00B56BE3">
        <w:rPr>
          <w:sz w:val="24"/>
          <w:szCs w:val="24"/>
        </w:rPr>
        <w:t>6&amp;8, respectively</w:t>
      </w:r>
      <w:r w:rsidRPr="724F6CC4" w:rsidR="00B56BE3">
        <w:rPr>
          <w:sz w:val="24"/>
          <w:szCs w:val="24"/>
        </w:rPr>
        <w:t>.</w:t>
      </w:r>
      <w:r w:rsidRPr="724F6CC4" w:rsidR="005E05A9">
        <w:rPr>
          <w:sz w:val="24"/>
          <w:szCs w:val="24"/>
        </w:rPr>
        <w:t xml:space="preserve"> </w:t>
      </w:r>
    </w:p>
    <w:p w:rsidR="009D00E9" w:rsidP="724F6CC4" w:rsidRDefault="00195AAB" w14:paraId="6B9862EB" w14:textId="577D90F9">
      <w:pPr>
        <w:rPr>
          <w:b/>
          <w:bCs/>
          <w:sz w:val="24"/>
          <w:szCs w:val="24"/>
          <w:lang w:val="en-US"/>
        </w:rPr>
      </w:pPr>
      <w:r w:rsidRPr="00602AB5">
        <w:rPr>
          <w:b/>
          <w:bCs/>
          <w:sz w:val="24"/>
          <w:szCs w:val="24"/>
          <w:u w:val="single"/>
          <w:lang w:val="en-US"/>
        </w:rPr>
        <w:t>Observation</w:t>
      </w:r>
      <w:r w:rsidRPr="00602AB5" w:rsidR="00EA341F">
        <w:rPr>
          <w:b/>
          <w:bCs/>
          <w:sz w:val="24"/>
          <w:szCs w:val="24"/>
          <w:u w:val="single"/>
          <w:lang w:val="en-US"/>
        </w:rPr>
        <w:t xml:space="preserve"> </w:t>
      </w:r>
      <w:r w:rsidR="00155BAD">
        <w:rPr>
          <w:b/>
          <w:bCs/>
          <w:sz w:val="24"/>
          <w:szCs w:val="24"/>
          <w:u w:val="single"/>
          <w:lang w:val="en-US"/>
        </w:rPr>
        <w:t>12</w:t>
      </w:r>
      <w:r w:rsidRPr="00602AB5">
        <w:rPr>
          <w:b/>
          <w:bCs/>
          <w:sz w:val="24"/>
          <w:szCs w:val="24"/>
          <w:u w:val="single"/>
          <w:lang w:val="en-US"/>
        </w:rPr>
        <w:t>:</w:t>
      </w:r>
      <w:r w:rsidRPr="00602AB5">
        <w:rPr>
          <w:b/>
          <w:bCs/>
          <w:sz w:val="24"/>
          <w:szCs w:val="24"/>
          <w:lang w:val="en-US"/>
        </w:rPr>
        <w:t xml:space="preserve"> </w:t>
      </w:r>
      <w:r w:rsidRPr="00602AB5" w:rsidR="009B66B2">
        <w:rPr>
          <w:b/>
          <w:bCs/>
          <w:sz w:val="24"/>
          <w:szCs w:val="24"/>
          <w:lang w:val="en-US"/>
        </w:rPr>
        <w:t xml:space="preserve">In </w:t>
      </w:r>
      <w:r w:rsidRPr="00602AB5" w:rsidR="004066D0">
        <w:rPr>
          <w:b/>
          <w:bCs/>
          <w:sz w:val="24"/>
          <w:szCs w:val="24"/>
          <w:lang w:val="en-US"/>
        </w:rPr>
        <w:t xml:space="preserve">direct </w:t>
      </w:r>
      <w:r w:rsidRPr="00602AB5" w:rsidR="009B66B2">
        <w:rPr>
          <w:b/>
          <w:bCs/>
          <w:sz w:val="24"/>
          <w:szCs w:val="24"/>
          <w:lang w:val="en-US"/>
        </w:rPr>
        <w:t xml:space="preserve">AI/ML positioning, evaluations show that </w:t>
      </w:r>
      <w:r w:rsidRPr="00602AB5" w:rsidR="004066D0">
        <w:rPr>
          <w:b/>
          <w:bCs/>
          <w:sz w:val="24"/>
          <w:szCs w:val="24"/>
          <w:lang w:val="en-US"/>
        </w:rPr>
        <w:t>AI/ML po</w:t>
      </w:r>
      <w:r w:rsidR="004066D0">
        <w:rPr>
          <w:b/>
          <w:bCs/>
          <w:sz w:val="24"/>
          <w:szCs w:val="24"/>
          <w:lang w:val="en-US"/>
        </w:rPr>
        <w:t>sitioning</w:t>
      </w:r>
      <w:r w:rsidRPr="724F6CC4">
        <w:rPr>
          <w:b/>
          <w:bCs/>
          <w:sz w:val="24"/>
          <w:szCs w:val="24"/>
          <w:lang w:val="en-US"/>
        </w:rPr>
        <w:t xml:space="preserve"> shows </w:t>
      </w:r>
      <w:r w:rsidRPr="724F6CC4" w:rsidR="008D54EA">
        <w:rPr>
          <w:b/>
          <w:bCs/>
          <w:sz w:val="24"/>
          <w:szCs w:val="24"/>
          <w:lang w:val="en-US"/>
        </w:rPr>
        <w:t xml:space="preserve">good robustness to </w:t>
      </w:r>
      <w:r w:rsidR="00184767">
        <w:rPr>
          <w:b/>
          <w:bCs/>
          <w:sz w:val="24"/>
          <w:szCs w:val="24"/>
          <w:lang w:val="en-US"/>
        </w:rPr>
        <w:t xml:space="preserve">subtle and moderate </w:t>
      </w:r>
      <w:r w:rsidRPr="724F6CC4" w:rsidR="008D54EA">
        <w:rPr>
          <w:b/>
          <w:bCs/>
          <w:sz w:val="24"/>
          <w:szCs w:val="24"/>
          <w:lang w:val="en-US"/>
        </w:rPr>
        <w:t>unseen reflections</w:t>
      </w:r>
      <w:r w:rsidRPr="724F6CC4" w:rsidR="006219E3">
        <w:rPr>
          <w:b/>
          <w:bCs/>
          <w:sz w:val="24"/>
          <w:szCs w:val="24"/>
          <w:lang w:val="en-US"/>
        </w:rPr>
        <w:t xml:space="preserve"> and</w:t>
      </w:r>
      <w:r w:rsidRPr="724F6CC4" w:rsidR="00C21961">
        <w:rPr>
          <w:b/>
          <w:bCs/>
          <w:sz w:val="24"/>
          <w:szCs w:val="24"/>
          <w:lang w:val="en-US"/>
        </w:rPr>
        <w:t xml:space="preserve"> multipath components</w:t>
      </w:r>
      <w:r w:rsidR="00D66091">
        <w:rPr>
          <w:b/>
          <w:bCs/>
          <w:sz w:val="24"/>
          <w:szCs w:val="24"/>
          <w:lang w:val="en-US"/>
        </w:rPr>
        <w:t xml:space="preserve"> that are</w:t>
      </w:r>
      <w:r w:rsidR="00895690">
        <w:rPr>
          <w:b/>
          <w:bCs/>
          <w:sz w:val="24"/>
          <w:szCs w:val="24"/>
          <w:lang w:val="en-US"/>
        </w:rPr>
        <w:t xml:space="preserve"> </w:t>
      </w:r>
      <w:r w:rsidR="001076A5">
        <w:rPr>
          <w:b/>
          <w:bCs/>
          <w:sz w:val="24"/>
          <w:szCs w:val="24"/>
          <w:lang w:val="en-US"/>
        </w:rPr>
        <w:t>different from training</w:t>
      </w:r>
      <w:r w:rsidRPr="724F6CC4">
        <w:rPr>
          <w:b/>
          <w:bCs/>
          <w:sz w:val="24"/>
          <w:szCs w:val="24"/>
          <w:lang w:val="en-US"/>
        </w:rPr>
        <w:t>.</w:t>
      </w:r>
    </w:p>
    <w:p w:rsidRPr="00866C06" w:rsidR="00D77A84" w:rsidP="00D77A84" w:rsidRDefault="00667CC1" w14:paraId="2A9EFF65" w14:textId="4E228113">
      <w:pPr>
        <w:rPr>
          <w:b/>
          <w:sz w:val="24"/>
          <w:szCs w:val="24"/>
          <w:lang w:val="en-US"/>
        </w:rPr>
      </w:pPr>
      <w:r w:rsidRPr="00D923B0">
        <w:rPr>
          <w:sz w:val="24"/>
          <w:szCs w:val="24"/>
        </w:rPr>
        <w:t xml:space="preserve">We study how blocking can affect RFFP method. We </w:t>
      </w:r>
      <w:r w:rsidRPr="00D923B0" w:rsidR="00036896">
        <w:rPr>
          <w:sz w:val="24"/>
          <w:szCs w:val="24"/>
        </w:rPr>
        <w:t xml:space="preserve">test the trained </w:t>
      </w:r>
      <w:r w:rsidRPr="00D923B0" w:rsidR="005A2B90">
        <w:rPr>
          <w:sz w:val="24"/>
          <w:szCs w:val="24"/>
        </w:rPr>
        <w:t>RFF</w:t>
      </w:r>
      <w:r w:rsidRPr="00D923B0" w:rsidR="003D2A0E">
        <w:rPr>
          <w:sz w:val="24"/>
          <w:szCs w:val="24"/>
        </w:rPr>
        <w:t>P</w:t>
      </w:r>
      <w:r w:rsidRPr="00D923B0" w:rsidR="005A2B90">
        <w:rPr>
          <w:sz w:val="24"/>
          <w:szCs w:val="24"/>
        </w:rPr>
        <w:t xml:space="preserve"> model </w:t>
      </w:r>
      <w:r w:rsidRPr="00D923B0" w:rsidR="00A23E72">
        <w:rPr>
          <w:sz w:val="24"/>
          <w:szCs w:val="24"/>
        </w:rPr>
        <w:t xml:space="preserve">on </w:t>
      </w:r>
      <w:r w:rsidRPr="00D923B0" w:rsidR="009F2918">
        <w:rPr>
          <w:sz w:val="24"/>
          <w:szCs w:val="24"/>
        </w:rPr>
        <w:t xml:space="preserve">unseen changes that mimic </w:t>
      </w:r>
      <w:r w:rsidRPr="00D923B0" w:rsidR="007B5C3B">
        <w:rPr>
          <w:sz w:val="24"/>
          <w:szCs w:val="24"/>
        </w:rPr>
        <w:t xml:space="preserve">blocking </w:t>
      </w:r>
      <w:r w:rsidRPr="00D923B0" w:rsidR="00791C0C">
        <w:rPr>
          <w:sz w:val="24"/>
          <w:szCs w:val="24"/>
        </w:rPr>
        <w:t>by considering the datasets with clu</w:t>
      </w:r>
      <w:r w:rsidRPr="00D923B0" w:rsidR="00CE5F3A">
        <w:rPr>
          <w:sz w:val="24"/>
          <w:szCs w:val="24"/>
        </w:rPr>
        <w:t xml:space="preserve">ster removal. </w:t>
      </w:r>
      <w:r w:rsidRPr="00D923B0" w:rsidR="005D0DC6">
        <w:rPr>
          <w:sz w:val="24"/>
          <w:szCs w:val="24"/>
        </w:rPr>
        <w:t xml:space="preserve">Introducing a </w:t>
      </w:r>
      <w:r w:rsidRPr="00D923B0" w:rsidR="00D47BBA">
        <w:rPr>
          <w:sz w:val="24"/>
          <w:szCs w:val="24"/>
        </w:rPr>
        <w:t>blocker removes</w:t>
      </w:r>
      <w:r w:rsidRPr="00D923B0" w:rsidR="00962F81">
        <w:rPr>
          <w:sz w:val="24"/>
          <w:szCs w:val="24"/>
        </w:rPr>
        <w:t xml:space="preserve"> </w:t>
      </w:r>
      <w:r w:rsidRPr="00D923B0" w:rsidR="00B10B2F">
        <w:rPr>
          <w:sz w:val="24"/>
          <w:szCs w:val="24"/>
        </w:rPr>
        <w:t xml:space="preserve">cluster contributions </w:t>
      </w:r>
      <w:r w:rsidRPr="00D923B0" w:rsidR="00AC7004">
        <w:rPr>
          <w:sz w:val="24"/>
          <w:szCs w:val="24"/>
        </w:rPr>
        <w:t xml:space="preserve">when computing channel coefficients. </w:t>
      </w:r>
      <w:r w:rsidRPr="00D923B0" w:rsidR="00F56626">
        <w:rPr>
          <w:sz w:val="24"/>
          <w:szCs w:val="24"/>
        </w:rPr>
        <w:t xml:space="preserve">We test the RFFP model on </w:t>
      </w:r>
      <w:r w:rsidRPr="00D923B0" w:rsidR="00312A2E">
        <w:rPr>
          <w:sz w:val="24"/>
          <w:szCs w:val="24"/>
        </w:rPr>
        <w:t xml:space="preserve">datasets ‘odd except clusters 1&amp;3’, ‘odd except clusters 1&amp;5’, and ‘odd with clusters </w:t>
      </w:r>
      <w:r w:rsidRPr="00D923B0" w:rsidR="00F423F4">
        <w:rPr>
          <w:sz w:val="24"/>
          <w:szCs w:val="24"/>
        </w:rPr>
        <w:t>5</w:t>
      </w:r>
      <w:r w:rsidRPr="00D923B0" w:rsidR="00312A2E">
        <w:rPr>
          <w:sz w:val="24"/>
          <w:szCs w:val="24"/>
        </w:rPr>
        <w:t>&amp;</w:t>
      </w:r>
      <w:r w:rsidRPr="00D923B0" w:rsidR="00F423F4">
        <w:rPr>
          <w:sz w:val="24"/>
          <w:szCs w:val="24"/>
        </w:rPr>
        <w:t>7</w:t>
      </w:r>
      <w:r w:rsidRPr="00D923B0" w:rsidR="00312A2E">
        <w:rPr>
          <w:sz w:val="24"/>
          <w:szCs w:val="24"/>
        </w:rPr>
        <w:t>’</w:t>
      </w:r>
      <w:r w:rsidRPr="00D923B0" w:rsidR="009A275B">
        <w:rPr>
          <w:sz w:val="24"/>
          <w:szCs w:val="24"/>
        </w:rPr>
        <w:t>.</w:t>
      </w:r>
      <w:r w:rsidRPr="00D923B0" w:rsidR="00312A2E">
        <w:rPr>
          <w:sz w:val="24"/>
          <w:szCs w:val="24"/>
        </w:rPr>
        <w:t xml:space="preserve"> </w:t>
      </w:r>
      <w:r w:rsidRPr="00D923B0" w:rsidR="00F36F2A">
        <w:rPr>
          <w:sz w:val="24"/>
          <w:szCs w:val="24"/>
        </w:rPr>
        <w:t xml:space="preserve">We </w:t>
      </w:r>
      <w:r w:rsidRPr="00D923B0" w:rsidR="006B1638">
        <w:rPr>
          <w:sz w:val="24"/>
          <w:szCs w:val="24"/>
        </w:rPr>
        <w:t xml:space="preserve">see that </w:t>
      </w:r>
      <w:r w:rsidRPr="00D923B0" w:rsidR="001A3AC4">
        <w:rPr>
          <w:sz w:val="24"/>
          <w:szCs w:val="24"/>
        </w:rPr>
        <w:t xml:space="preserve">RFFP model </w:t>
      </w:r>
      <w:r w:rsidRPr="00D923B0" w:rsidR="008A7E85">
        <w:rPr>
          <w:sz w:val="24"/>
          <w:szCs w:val="24"/>
        </w:rPr>
        <w:t>experiences different</w:t>
      </w:r>
      <w:r w:rsidRPr="00D923B0" w:rsidR="00C17356">
        <w:rPr>
          <w:sz w:val="24"/>
          <w:szCs w:val="24"/>
        </w:rPr>
        <w:t xml:space="preserve"> sensitivity to </w:t>
      </w:r>
      <w:r w:rsidRPr="00D923B0" w:rsidR="004031D5">
        <w:rPr>
          <w:sz w:val="24"/>
          <w:szCs w:val="24"/>
        </w:rPr>
        <w:t xml:space="preserve">adding a blocker depending on which paths </w:t>
      </w:r>
      <w:r w:rsidRPr="00D923B0" w:rsidR="006D6E26">
        <w:rPr>
          <w:sz w:val="24"/>
          <w:szCs w:val="24"/>
        </w:rPr>
        <w:t>get blocked.</w:t>
      </w:r>
      <w:r w:rsidRPr="00D923B0" w:rsidR="008A7E85">
        <w:rPr>
          <w:sz w:val="24"/>
          <w:szCs w:val="24"/>
        </w:rPr>
        <w:t xml:space="preserve"> </w:t>
      </w:r>
      <w:r w:rsidRPr="00D923B0" w:rsidR="00A66AE2">
        <w:rPr>
          <w:sz w:val="24"/>
          <w:szCs w:val="24"/>
        </w:rPr>
        <w:t xml:space="preserve">We observe that blocking the earliest clusters </w:t>
      </w:r>
      <w:r w:rsidRPr="00D923B0" w:rsidR="00D90A48">
        <w:rPr>
          <w:sz w:val="24"/>
          <w:szCs w:val="24"/>
        </w:rPr>
        <w:t xml:space="preserve">brings more degradation to RFFP performance. </w:t>
      </w:r>
      <w:r w:rsidRPr="00D923B0">
        <w:rPr>
          <w:sz w:val="24"/>
          <w:szCs w:val="24"/>
        </w:rPr>
        <w:t>The 90</w:t>
      </w:r>
      <w:r w:rsidRPr="00D923B0">
        <w:rPr>
          <w:sz w:val="24"/>
          <w:szCs w:val="24"/>
          <w:vertAlign w:val="superscript"/>
        </w:rPr>
        <w:t>th</w:t>
      </w:r>
      <w:r w:rsidRPr="00D923B0">
        <w:rPr>
          <w:sz w:val="24"/>
          <w:szCs w:val="24"/>
        </w:rPr>
        <w:t xml:space="preserve"> percentile of positioning error drops from 2.74m to </w:t>
      </w:r>
      <w:r w:rsidRPr="00D923B0" w:rsidR="00AB7009">
        <w:rPr>
          <w:sz w:val="24"/>
          <w:szCs w:val="24"/>
        </w:rPr>
        <w:t>5</w:t>
      </w:r>
      <w:r w:rsidRPr="00D923B0">
        <w:rPr>
          <w:sz w:val="24"/>
          <w:szCs w:val="24"/>
        </w:rPr>
        <w:t>.</w:t>
      </w:r>
      <w:r w:rsidRPr="00D923B0" w:rsidR="00AB7009">
        <w:rPr>
          <w:sz w:val="24"/>
          <w:szCs w:val="24"/>
        </w:rPr>
        <w:t>63</w:t>
      </w:r>
      <w:r w:rsidRPr="00D923B0">
        <w:rPr>
          <w:sz w:val="24"/>
          <w:szCs w:val="24"/>
        </w:rPr>
        <w:t>m</w:t>
      </w:r>
      <w:r w:rsidRPr="00D923B0" w:rsidR="00F725B2">
        <w:rPr>
          <w:sz w:val="24"/>
          <w:szCs w:val="24"/>
        </w:rPr>
        <w:t>,</w:t>
      </w:r>
      <w:r w:rsidRPr="00D923B0">
        <w:rPr>
          <w:sz w:val="24"/>
          <w:szCs w:val="24"/>
        </w:rPr>
        <w:t xml:space="preserve"> </w:t>
      </w:r>
      <w:r w:rsidRPr="00D923B0" w:rsidR="00AB7009">
        <w:rPr>
          <w:sz w:val="24"/>
          <w:szCs w:val="24"/>
        </w:rPr>
        <w:t>5</w:t>
      </w:r>
      <w:r w:rsidRPr="00D923B0">
        <w:rPr>
          <w:sz w:val="24"/>
          <w:szCs w:val="24"/>
        </w:rPr>
        <w:t>.</w:t>
      </w:r>
      <w:r w:rsidRPr="00D923B0" w:rsidR="00AB7009">
        <w:rPr>
          <w:sz w:val="24"/>
          <w:szCs w:val="24"/>
        </w:rPr>
        <w:t>62</w:t>
      </w:r>
      <w:r w:rsidRPr="00D923B0">
        <w:rPr>
          <w:sz w:val="24"/>
          <w:szCs w:val="24"/>
        </w:rPr>
        <w:t>m</w:t>
      </w:r>
      <w:r w:rsidRPr="00D923B0" w:rsidR="00F725B2">
        <w:rPr>
          <w:sz w:val="24"/>
          <w:szCs w:val="24"/>
        </w:rPr>
        <w:t>, and 3.16</w:t>
      </w:r>
      <w:r w:rsidR="00100AB3">
        <w:rPr>
          <w:sz w:val="24"/>
          <w:szCs w:val="24"/>
        </w:rPr>
        <w:t>m</w:t>
      </w:r>
      <w:r w:rsidRPr="00D923B0">
        <w:rPr>
          <w:sz w:val="24"/>
          <w:szCs w:val="24"/>
        </w:rPr>
        <w:t xml:space="preserve"> when </w:t>
      </w:r>
      <w:r w:rsidRPr="00D923B0" w:rsidR="00AB7009">
        <w:rPr>
          <w:sz w:val="24"/>
          <w:szCs w:val="24"/>
        </w:rPr>
        <w:t>blocking</w:t>
      </w:r>
      <w:r w:rsidRPr="00D923B0">
        <w:rPr>
          <w:sz w:val="24"/>
          <w:szCs w:val="24"/>
        </w:rPr>
        <w:t xml:space="preserve"> clusters </w:t>
      </w:r>
      <w:r w:rsidRPr="00D923B0" w:rsidR="00AB7009">
        <w:rPr>
          <w:sz w:val="24"/>
          <w:szCs w:val="24"/>
        </w:rPr>
        <w:t>1</w:t>
      </w:r>
      <w:r w:rsidRPr="00D923B0">
        <w:rPr>
          <w:sz w:val="24"/>
          <w:szCs w:val="24"/>
        </w:rPr>
        <w:t>&amp;</w:t>
      </w:r>
      <w:r w:rsidRPr="00D923B0" w:rsidR="00AB7009">
        <w:rPr>
          <w:sz w:val="24"/>
          <w:szCs w:val="24"/>
        </w:rPr>
        <w:t>3</w:t>
      </w:r>
      <w:r w:rsidRPr="00D923B0" w:rsidR="00F725B2">
        <w:rPr>
          <w:sz w:val="24"/>
          <w:szCs w:val="24"/>
        </w:rPr>
        <w:t>,</w:t>
      </w:r>
      <w:r w:rsidRPr="00D923B0">
        <w:rPr>
          <w:sz w:val="24"/>
          <w:szCs w:val="24"/>
        </w:rPr>
        <w:t xml:space="preserve"> </w:t>
      </w:r>
      <w:r w:rsidRPr="00D923B0" w:rsidR="00AB7009">
        <w:rPr>
          <w:sz w:val="24"/>
          <w:szCs w:val="24"/>
        </w:rPr>
        <w:t>1</w:t>
      </w:r>
      <w:r w:rsidRPr="00D923B0">
        <w:rPr>
          <w:sz w:val="24"/>
          <w:szCs w:val="24"/>
        </w:rPr>
        <w:t>&amp;</w:t>
      </w:r>
      <w:r w:rsidRPr="00D923B0" w:rsidR="00AB7009">
        <w:rPr>
          <w:sz w:val="24"/>
          <w:szCs w:val="24"/>
        </w:rPr>
        <w:t>5</w:t>
      </w:r>
      <w:r w:rsidRPr="00D923B0">
        <w:rPr>
          <w:sz w:val="24"/>
          <w:szCs w:val="24"/>
        </w:rPr>
        <w:t>,</w:t>
      </w:r>
      <w:r w:rsidRPr="00D923B0" w:rsidR="00F725B2">
        <w:rPr>
          <w:sz w:val="24"/>
          <w:szCs w:val="24"/>
        </w:rPr>
        <w:t xml:space="preserve"> and 5&amp;6,</w:t>
      </w:r>
      <w:r w:rsidRPr="00D923B0">
        <w:rPr>
          <w:sz w:val="24"/>
          <w:szCs w:val="24"/>
        </w:rPr>
        <w:t xml:space="preserve"> respectively. We note that RFFP</w:t>
      </w:r>
      <w:r w:rsidRPr="00D923B0" w:rsidR="0048278E">
        <w:rPr>
          <w:sz w:val="24"/>
          <w:szCs w:val="24"/>
        </w:rPr>
        <w:t xml:space="preserve"> </w:t>
      </w:r>
      <w:r w:rsidRPr="00D923B0" w:rsidR="00FB7B21">
        <w:rPr>
          <w:sz w:val="24"/>
          <w:szCs w:val="24"/>
        </w:rPr>
        <w:t xml:space="preserve">experiences performance losses when blocking occurs on earliest </w:t>
      </w:r>
      <w:r w:rsidRPr="00D923B0" w:rsidR="00135644">
        <w:rPr>
          <w:sz w:val="24"/>
          <w:szCs w:val="24"/>
        </w:rPr>
        <w:t xml:space="preserve">clusters as they have more power contributions. </w:t>
      </w:r>
      <w:r w:rsidR="00D66091">
        <w:rPr>
          <w:sz w:val="24"/>
          <w:szCs w:val="24"/>
        </w:rPr>
        <w:t xml:space="preserve">Our performance evaluations </w:t>
      </w:r>
      <w:r w:rsidR="006340B5">
        <w:rPr>
          <w:sz w:val="24"/>
          <w:szCs w:val="24"/>
        </w:rPr>
        <w:t xml:space="preserve">of RFFP robustness </w:t>
      </w:r>
      <w:r w:rsidR="00D66091">
        <w:rPr>
          <w:sz w:val="24"/>
          <w:szCs w:val="24"/>
        </w:rPr>
        <w:t>to Type 3</w:t>
      </w:r>
      <w:r w:rsidR="03B2B83F">
        <w:rPr>
          <w:sz w:val="24"/>
          <w:szCs w:val="24"/>
        </w:rPr>
        <w:t>-</w:t>
      </w:r>
      <w:r w:rsidR="007651CF">
        <w:rPr>
          <w:sz w:val="24"/>
          <w:szCs w:val="24"/>
        </w:rPr>
        <w:t xml:space="preserve">time variations </w:t>
      </w:r>
      <w:r w:rsidR="007B5CBB">
        <w:rPr>
          <w:sz w:val="24"/>
          <w:szCs w:val="24"/>
        </w:rPr>
        <w:t>are summarized in</w:t>
      </w:r>
      <w:r w:rsidR="00B52335">
        <w:rPr>
          <w:sz w:val="24"/>
          <w:szCs w:val="24"/>
        </w:rPr>
        <w:t xml:space="preserve"> </w:t>
      </w:r>
      <w:r w:rsidR="00B52335">
        <w:rPr>
          <w:sz w:val="24"/>
          <w:szCs w:val="24"/>
        </w:rPr>
        <w:fldChar w:fldCharType="begin"/>
      </w:r>
      <w:r w:rsidR="00B52335">
        <w:rPr>
          <w:sz w:val="24"/>
          <w:szCs w:val="24"/>
        </w:rPr>
        <w:instrText xml:space="preserve"> REF _Ref115427598 \h </w:instrText>
      </w:r>
      <w:r w:rsidR="00B52335">
        <w:rPr>
          <w:sz w:val="24"/>
          <w:szCs w:val="24"/>
        </w:rPr>
      </w:r>
      <w:r w:rsidR="00B52335">
        <w:rPr>
          <w:sz w:val="24"/>
          <w:szCs w:val="24"/>
        </w:rPr>
        <w:fldChar w:fldCharType="separate"/>
      </w:r>
      <w:r w:rsidR="00EF2DA0">
        <w:t xml:space="preserve">Table </w:t>
      </w:r>
      <w:r w:rsidR="00EF2DA0">
        <w:rPr>
          <w:noProof/>
        </w:rPr>
        <w:t>8</w:t>
      </w:r>
      <w:r w:rsidR="00B52335">
        <w:rPr>
          <w:sz w:val="24"/>
          <w:szCs w:val="24"/>
        </w:rPr>
        <w:fldChar w:fldCharType="end"/>
      </w:r>
      <w:r w:rsidR="007B5CBB">
        <w:rPr>
          <w:sz w:val="24"/>
          <w:szCs w:val="24"/>
        </w:rPr>
        <w:t>.</w:t>
      </w:r>
    </w:p>
    <w:p w:rsidR="00E0635E" w:rsidP="00F327C5" w:rsidRDefault="00E0635E" w14:paraId="3C8AF9AA" w14:textId="77777777">
      <w:pPr>
        <w:pStyle w:val="Caption"/>
        <w:keepNext/>
        <w:ind w:left="284"/>
      </w:pPr>
      <w:bookmarkStart w:name="_Ref111127320" w:id="61"/>
    </w:p>
    <w:p w:rsidR="00D77A84" w:rsidP="00F327C5" w:rsidRDefault="00D77A84" w14:paraId="30B89C89" w14:textId="7E2856B6">
      <w:pPr>
        <w:pStyle w:val="Caption"/>
        <w:keepNext/>
        <w:ind w:left="284"/>
      </w:pPr>
      <w:bookmarkStart w:name="_Ref118476604" w:id="62"/>
      <w:r>
        <w:t xml:space="preserve">Table </w:t>
      </w:r>
      <w:r>
        <w:fldChar w:fldCharType="begin"/>
      </w:r>
      <w:r>
        <w:instrText>SEQ Table \* ARABIC</w:instrText>
      </w:r>
      <w:r>
        <w:fldChar w:fldCharType="separate"/>
      </w:r>
      <w:r w:rsidR="00DD19E3">
        <w:rPr>
          <w:noProof/>
        </w:rPr>
        <w:t>31</w:t>
      </w:r>
      <w:r>
        <w:fldChar w:fldCharType="end"/>
      </w:r>
      <w:bookmarkEnd w:id="61"/>
      <w:bookmarkEnd w:id="62"/>
      <w:r>
        <w:t xml:space="preserve"> Horizontal positioning error (meter) for RFFP method </w:t>
      </w:r>
      <w:r w:rsidR="008E316C">
        <w:t xml:space="preserve">robustness </w:t>
      </w:r>
      <w:r>
        <w:t>with Type 3</w:t>
      </w:r>
      <w:r w:rsidR="1ECCAB92">
        <w:t>-</w:t>
      </w:r>
      <w:r w:rsidR="004C523F">
        <w:t>time varying changes</w:t>
      </w:r>
      <w:r>
        <w:t xml:space="preserve"> (ML model trained on one channel realization, i.e., channel with odd clusters)</w:t>
      </w:r>
    </w:p>
    <w:tbl>
      <w:tblPr>
        <w:tblStyle w:val="GridTable6Colorful-Accent1"/>
        <w:tblW w:w="0" w:type="auto"/>
        <w:tblLook w:val="04A0" w:firstRow="1" w:lastRow="0" w:firstColumn="1" w:lastColumn="0" w:noHBand="0" w:noVBand="1"/>
      </w:tblPr>
      <w:tblGrid>
        <w:gridCol w:w="1885"/>
        <w:gridCol w:w="3680"/>
        <w:gridCol w:w="1016"/>
        <w:gridCol w:w="1016"/>
        <w:gridCol w:w="1016"/>
        <w:gridCol w:w="1016"/>
      </w:tblGrid>
      <w:tr w:rsidR="00D77A84" w:rsidTr="000923B4" w14:paraId="23DD36A4"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rsidR="00D77A84" w:rsidP="000923B4" w:rsidRDefault="00D77A84" w14:paraId="3559FB41" w14:textId="77777777">
            <w:pPr>
              <w:rPr>
                <w:sz w:val="24"/>
                <w:szCs w:val="24"/>
              </w:rPr>
            </w:pPr>
            <w:r>
              <w:rPr>
                <w:sz w:val="24"/>
                <w:szCs w:val="24"/>
              </w:rPr>
              <w:t>Train</w:t>
            </w:r>
          </w:p>
        </w:tc>
        <w:tc>
          <w:tcPr>
            <w:tcW w:w="3680" w:type="dxa"/>
          </w:tcPr>
          <w:p w:rsidR="00D77A84" w:rsidP="000923B4" w:rsidRDefault="00D77A84" w14:paraId="5808AB07" w14:textId="77777777">
            <w:pP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Test</w:t>
            </w:r>
          </w:p>
        </w:tc>
        <w:tc>
          <w:tcPr>
            <w:tcW w:w="1016" w:type="dxa"/>
          </w:tcPr>
          <w:p w:rsidR="00D77A84" w:rsidP="000923B4" w:rsidRDefault="00D77A84" w14:paraId="5F961125" w14:textId="77777777">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50%</w:t>
            </w:r>
            <w:r>
              <w:rPr>
                <w:sz w:val="24"/>
                <w:szCs w:val="24"/>
              </w:rPr>
              <w:t>tile</w:t>
            </w:r>
          </w:p>
        </w:tc>
        <w:tc>
          <w:tcPr>
            <w:tcW w:w="1016" w:type="dxa"/>
          </w:tcPr>
          <w:p w:rsidR="00D77A84" w:rsidP="000923B4" w:rsidRDefault="00D77A84" w14:paraId="1B1C9DF9" w14:textId="77777777">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67%</w:t>
            </w:r>
            <w:r>
              <w:rPr>
                <w:sz w:val="24"/>
                <w:szCs w:val="24"/>
              </w:rPr>
              <w:t>tile</w:t>
            </w:r>
          </w:p>
        </w:tc>
        <w:tc>
          <w:tcPr>
            <w:tcW w:w="1016" w:type="dxa"/>
          </w:tcPr>
          <w:p w:rsidR="00D77A84" w:rsidP="000923B4" w:rsidRDefault="00D77A84" w14:paraId="33E511A8" w14:textId="77777777">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80%</w:t>
            </w:r>
            <w:r>
              <w:rPr>
                <w:sz w:val="24"/>
                <w:szCs w:val="24"/>
              </w:rPr>
              <w:t>tile</w:t>
            </w:r>
          </w:p>
        </w:tc>
        <w:tc>
          <w:tcPr>
            <w:tcW w:w="1016" w:type="dxa"/>
          </w:tcPr>
          <w:p w:rsidR="00D77A84" w:rsidP="000923B4" w:rsidRDefault="00D77A84" w14:paraId="75E31658" w14:textId="77777777">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p>
        </w:tc>
      </w:tr>
      <w:tr w:rsidR="00D77A84" w:rsidTr="000923B4" w14:paraId="5D818E1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rsidR="00D77A84" w:rsidP="000923B4" w:rsidRDefault="00D77A84" w14:paraId="7885F10A" w14:textId="77777777">
            <w:pPr>
              <w:rPr>
                <w:sz w:val="24"/>
                <w:szCs w:val="24"/>
              </w:rPr>
            </w:pPr>
            <w:r>
              <w:rPr>
                <w:sz w:val="24"/>
                <w:szCs w:val="24"/>
              </w:rPr>
              <w:t>Odd clusters</w:t>
            </w:r>
          </w:p>
        </w:tc>
        <w:tc>
          <w:tcPr>
            <w:tcW w:w="3680" w:type="dxa"/>
          </w:tcPr>
          <w:p w:rsidR="00D77A84" w:rsidP="000923B4" w:rsidRDefault="00D77A84" w14:paraId="457D0711"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clusters</w:t>
            </w:r>
          </w:p>
        </w:tc>
        <w:tc>
          <w:tcPr>
            <w:tcW w:w="1016" w:type="dxa"/>
          </w:tcPr>
          <w:p w:rsidR="00D77A84" w:rsidP="000923B4" w:rsidRDefault="00D77A84" w14:paraId="6884E985"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1.27</w:t>
            </w:r>
          </w:p>
        </w:tc>
        <w:tc>
          <w:tcPr>
            <w:tcW w:w="1016" w:type="dxa"/>
          </w:tcPr>
          <w:p w:rsidR="00D77A84" w:rsidP="000923B4" w:rsidRDefault="00D77A84" w14:paraId="4DFF850F"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1.65</w:t>
            </w:r>
          </w:p>
        </w:tc>
        <w:tc>
          <w:tcPr>
            <w:tcW w:w="1016" w:type="dxa"/>
          </w:tcPr>
          <w:p w:rsidR="00D77A84" w:rsidP="000923B4" w:rsidRDefault="00D77A84" w14:paraId="5EA05FF2"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2.13</w:t>
            </w:r>
          </w:p>
        </w:tc>
        <w:tc>
          <w:tcPr>
            <w:tcW w:w="1016" w:type="dxa"/>
          </w:tcPr>
          <w:p w:rsidR="00D77A84" w:rsidP="000923B4" w:rsidRDefault="00D77A84" w14:paraId="498DBC67"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2.74</w:t>
            </w:r>
          </w:p>
        </w:tc>
      </w:tr>
      <w:tr w:rsidR="00D77A84" w:rsidTr="000923B4" w14:paraId="0FBFF135" w14:textId="77777777">
        <w:tc>
          <w:tcPr>
            <w:cnfStyle w:val="001000000000" w:firstRow="0" w:lastRow="0" w:firstColumn="1" w:lastColumn="0" w:oddVBand="0" w:evenVBand="0" w:oddHBand="0" w:evenHBand="0" w:firstRowFirstColumn="0" w:firstRowLastColumn="0" w:lastRowFirstColumn="0" w:lastRowLastColumn="0"/>
            <w:tcW w:w="1885" w:type="dxa"/>
          </w:tcPr>
          <w:p w:rsidR="00D77A84" w:rsidP="000923B4" w:rsidRDefault="00D77A84" w14:paraId="4E33E310" w14:textId="77777777">
            <w:pPr>
              <w:rPr>
                <w:sz w:val="24"/>
                <w:szCs w:val="24"/>
              </w:rPr>
            </w:pPr>
            <w:r>
              <w:rPr>
                <w:sz w:val="24"/>
                <w:szCs w:val="24"/>
              </w:rPr>
              <w:t>Odd clusters</w:t>
            </w:r>
          </w:p>
        </w:tc>
        <w:tc>
          <w:tcPr>
            <w:tcW w:w="3680" w:type="dxa"/>
          </w:tcPr>
          <w:p w:rsidR="00D77A84" w:rsidP="000923B4" w:rsidRDefault="00D77A84" w14:paraId="379AC231"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Odd except clusters 1&amp;3 </w:t>
            </w:r>
          </w:p>
        </w:tc>
        <w:tc>
          <w:tcPr>
            <w:tcW w:w="1016" w:type="dxa"/>
          </w:tcPr>
          <w:p w:rsidR="00D77A84" w:rsidP="000923B4" w:rsidRDefault="00D77A84" w14:paraId="4718A26C"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2.87</w:t>
            </w:r>
          </w:p>
        </w:tc>
        <w:tc>
          <w:tcPr>
            <w:tcW w:w="1016" w:type="dxa"/>
          </w:tcPr>
          <w:p w:rsidR="00D77A84" w:rsidP="000923B4" w:rsidRDefault="00D77A84" w14:paraId="171BF429"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3.69</w:t>
            </w:r>
          </w:p>
        </w:tc>
        <w:tc>
          <w:tcPr>
            <w:tcW w:w="1016" w:type="dxa"/>
          </w:tcPr>
          <w:p w:rsidR="00D77A84" w:rsidP="000923B4" w:rsidRDefault="00D77A84" w14:paraId="26728417"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4.54</w:t>
            </w:r>
          </w:p>
        </w:tc>
        <w:tc>
          <w:tcPr>
            <w:tcW w:w="1016" w:type="dxa"/>
          </w:tcPr>
          <w:p w:rsidR="00D77A84" w:rsidP="000923B4" w:rsidRDefault="00D77A84" w14:paraId="12422CDE"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5.63</w:t>
            </w:r>
          </w:p>
        </w:tc>
      </w:tr>
      <w:tr w:rsidR="00D77A84" w:rsidTr="000923B4" w14:paraId="21A1BC2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rsidR="00D77A84" w:rsidP="000923B4" w:rsidRDefault="00D77A84" w14:paraId="51952657" w14:textId="77777777">
            <w:pPr>
              <w:rPr>
                <w:sz w:val="24"/>
                <w:szCs w:val="24"/>
              </w:rPr>
            </w:pPr>
            <w:r>
              <w:rPr>
                <w:sz w:val="24"/>
                <w:szCs w:val="24"/>
              </w:rPr>
              <w:t>Odd clusters</w:t>
            </w:r>
          </w:p>
        </w:tc>
        <w:tc>
          <w:tcPr>
            <w:tcW w:w="3680" w:type="dxa"/>
          </w:tcPr>
          <w:p w:rsidR="00D77A84" w:rsidP="000923B4" w:rsidRDefault="00D77A84" w14:paraId="61ECB843"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except clusters 1&amp;5</w:t>
            </w:r>
          </w:p>
        </w:tc>
        <w:tc>
          <w:tcPr>
            <w:tcW w:w="1016" w:type="dxa"/>
          </w:tcPr>
          <w:p w:rsidR="00D77A84" w:rsidP="000923B4" w:rsidRDefault="00D77A84" w14:paraId="5165C851"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2.73</w:t>
            </w:r>
          </w:p>
        </w:tc>
        <w:tc>
          <w:tcPr>
            <w:tcW w:w="1016" w:type="dxa"/>
          </w:tcPr>
          <w:p w:rsidR="00D77A84" w:rsidP="000923B4" w:rsidRDefault="00D77A84" w14:paraId="48C2AD6F"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3.60</w:t>
            </w:r>
          </w:p>
        </w:tc>
        <w:tc>
          <w:tcPr>
            <w:tcW w:w="1016" w:type="dxa"/>
          </w:tcPr>
          <w:p w:rsidR="00D77A84" w:rsidP="000923B4" w:rsidRDefault="00D77A84" w14:paraId="6F844547"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4.60</w:t>
            </w:r>
          </w:p>
        </w:tc>
        <w:tc>
          <w:tcPr>
            <w:tcW w:w="1016" w:type="dxa"/>
          </w:tcPr>
          <w:p w:rsidR="00D77A84" w:rsidP="000923B4" w:rsidRDefault="00D77A84" w14:paraId="40629959"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5.62</w:t>
            </w:r>
          </w:p>
        </w:tc>
      </w:tr>
      <w:tr w:rsidR="00D77A84" w:rsidTr="000923B4" w14:paraId="7ABA9EFB" w14:textId="77777777">
        <w:tc>
          <w:tcPr>
            <w:cnfStyle w:val="001000000000" w:firstRow="0" w:lastRow="0" w:firstColumn="1" w:lastColumn="0" w:oddVBand="0" w:evenVBand="0" w:oddHBand="0" w:evenHBand="0" w:firstRowFirstColumn="0" w:firstRowLastColumn="0" w:lastRowFirstColumn="0" w:lastRowLastColumn="0"/>
            <w:tcW w:w="1885" w:type="dxa"/>
          </w:tcPr>
          <w:p w:rsidR="00D77A84" w:rsidP="000923B4" w:rsidRDefault="00D77A84" w14:paraId="54BD0A2D" w14:textId="77777777">
            <w:pPr>
              <w:rPr>
                <w:sz w:val="24"/>
                <w:szCs w:val="24"/>
              </w:rPr>
            </w:pPr>
            <w:r>
              <w:rPr>
                <w:sz w:val="24"/>
                <w:szCs w:val="24"/>
              </w:rPr>
              <w:t>Odd clusters</w:t>
            </w:r>
          </w:p>
        </w:tc>
        <w:tc>
          <w:tcPr>
            <w:tcW w:w="3680" w:type="dxa"/>
          </w:tcPr>
          <w:p w:rsidR="00D77A84" w:rsidP="000923B4" w:rsidRDefault="00D77A84" w14:paraId="733C358A"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Odd except clusters 5&amp;7</w:t>
            </w:r>
          </w:p>
        </w:tc>
        <w:tc>
          <w:tcPr>
            <w:tcW w:w="1016" w:type="dxa"/>
          </w:tcPr>
          <w:p w:rsidR="00D77A84" w:rsidP="000923B4" w:rsidRDefault="00D77A84" w14:paraId="67DEDD20"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1.47</w:t>
            </w:r>
          </w:p>
        </w:tc>
        <w:tc>
          <w:tcPr>
            <w:tcW w:w="1016" w:type="dxa"/>
          </w:tcPr>
          <w:p w:rsidR="00D77A84" w:rsidP="000923B4" w:rsidRDefault="00D77A84" w14:paraId="6BD60756"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1.91</w:t>
            </w:r>
          </w:p>
        </w:tc>
        <w:tc>
          <w:tcPr>
            <w:tcW w:w="1016" w:type="dxa"/>
          </w:tcPr>
          <w:p w:rsidR="00D77A84" w:rsidP="000923B4" w:rsidRDefault="00D77A84" w14:paraId="0CE471F8"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2.41</w:t>
            </w:r>
          </w:p>
        </w:tc>
        <w:tc>
          <w:tcPr>
            <w:tcW w:w="1016" w:type="dxa"/>
          </w:tcPr>
          <w:p w:rsidR="00D77A84" w:rsidP="000923B4" w:rsidRDefault="00D77A84" w14:paraId="32F4F729"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3.16</w:t>
            </w:r>
          </w:p>
        </w:tc>
      </w:tr>
      <w:tr w:rsidR="00D77A84" w:rsidTr="000923B4" w14:paraId="201C8B3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rsidR="00D77A84" w:rsidP="000923B4" w:rsidRDefault="00D77A84" w14:paraId="64720123" w14:textId="77777777">
            <w:pPr>
              <w:rPr>
                <w:sz w:val="24"/>
                <w:szCs w:val="24"/>
              </w:rPr>
            </w:pPr>
            <w:r>
              <w:rPr>
                <w:sz w:val="24"/>
                <w:szCs w:val="24"/>
              </w:rPr>
              <w:t>Odd clusters</w:t>
            </w:r>
          </w:p>
        </w:tc>
        <w:tc>
          <w:tcPr>
            <w:tcW w:w="3680" w:type="dxa"/>
          </w:tcPr>
          <w:p w:rsidR="00D77A84" w:rsidP="000923B4" w:rsidRDefault="00D77A84" w14:paraId="04A28298"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with clusters 2&amp;4</w:t>
            </w:r>
          </w:p>
        </w:tc>
        <w:tc>
          <w:tcPr>
            <w:tcW w:w="1016" w:type="dxa"/>
          </w:tcPr>
          <w:p w:rsidR="00D77A84" w:rsidP="000923B4" w:rsidRDefault="00D77A84" w14:paraId="6978C3C1"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1.33</w:t>
            </w:r>
          </w:p>
        </w:tc>
        <w:tc>
          <w:tcPr>
            <w:tcW w:w="1016" w:type="dxa"/>
          </w:tcPr>
          <w:p w:rsidR="00D77A84" w:rsidP="000923B4" w:rsidRDefault="00D77A84" w14:paraId="58FAA857"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1.75</w:t>
            </w:r>
          </w:p>
        </w:tc>
        <w:tc>
          <w:tcPr>
            <w:tcW w:w="1016" w:type="dxa"/>
          </w:tcPr>
          <w:p w:rsidR="00D77A84" w:rsidP="000923B4" w:rsidRDefault="00D77A84" w14:paraId="2318FAA8"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2.19</w:t>
            </w:r>
          </w:p>
        </w:tc>
        <w:tc>
          <w:tcPr>
            <w:tcW w:w="1016" w:type="dxa"/>
          </w:tcPr>
          <w:p w:rsidR="00D77A84" w:rsidP="000923B4" w:rsidRDefault="00D77A84" w14:paraId="1054CBD6"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2.88</w:t>
            </w:r>
          </w:p>
        </w:tc>
      </w:tr>
      <w:tr w:rsidR="00D77A84" w:rsidTr="000923B4" w14:paraId="164A4E2D" w14:textId="77777777">
        <w:tc>
          <w:tcPr>
            <w:cnfStyle w:val="001000000000" w:firstRow="0" w:lastRow="0" w:firstColumn="1" w:lastColumn="0" w:oddVBand="0" w:evenVBand="0" w:oddHBand="0" w:evenHBand="0" w:firstRowFirstColumn="0" w:firstRowLastColumn="0" w:lastRowFirstColumn="0" w:lastRowLastColumn="0"/>
            <w:tcW w:w="1885" w:type="dxa"/>
          </w:tcPr>
          <w:p w:rsidR="00D77A84" w:rsidP="000923B4" w:rsidRDefault="00D77A84" w14:paraId="02147DFE" w14:textId="77777777">
            <w:pPr>
              <w:rPr>
                <w:sz w:val="24"/>
                <w:szCs w:val="24"/>
              </w:rPr>
            </w:pPr>
            <w:r>
              <w:rPr>
                <w:sz w:val="24"/>
                <w:szCs w:val="24"/>
              </w:rPr>
              <w:t>Odd clusters</w:t>
            </w:r>
          </w:p>
        </w:tc>
        <w:tc>
          <w:tcPr>
            <w:tcW w:w="3680" w:type="dxa"/>
          </w:tcPr>
          <w:p w:rsidR="00D77A84" w:rsidP="000923B4" w:rsidRDefault="00D77A84" w14:paraId="67322CAC"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Odd with clusters 6&amp;8</w:t>
            </w:r>
          </w:p>
        </w:tc>
        <w:tc>
          <w:tcPr>
            <w:tcW w:w="1016" w:type="dxa"/>
          </w:tcPr>
          <w:p w:rsidR="00D77A84" w:rsidP="000923B4" w:rsidRDefault="00D77A84" w14:paraId="0AE8B38F"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1.30</w:t>
            </w:r>
          </w:p>
        </w:tc>
        <w:tc>
          <w:tcPr>
            <w:tcW w:w="1016" w:type="dxa"/>
          </w:tcPr>
          <w:p w:rsidR="00D77A84" w:rsidP="000923B4" w:rsidRDefault="00D77A84" w14:paraId="1C3D1CBD"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1.69</w:t>
            </w:r>
          </w:p>
        </w:tc>
        <w:tc>
          <w:tcPr>
            <w:tcW w:w="1016" w:type="dxa"/>
          </w:tcPr>
          <w:p w:rsidR="00D77A84" w:rsidP="000923B4" w:rsidRDefault="00D77A84" w14:paraId="6F844371"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2.18</w:t>
            </w:r>
          </w:p>
        </w:tc>
        <w:tc>
          <w:tcPr>
            <w:tcW w:w="1016" w:type="dxa"/>
          </w:tcPr>
          <w:p w:rsidR="00D77A84" w:rsidP="000923B4" w:rsidRDefault="00D77A84" w14:paraId="401C3C83"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2.89</w:t>
            </w:r>
          </w:p>
        </w:tc>
      </w:tr>
      <w:tr w:rsidR="00D77A84" w:rsidTr="000923B4" w14:paraId="40DF105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rsidR="00D77A84" w:rsidP="000923B4" w:rsidRDefault="00D77A84" w14:paraId="3BA5CCFE" w14:textId="77777777">
            <w:pPr>
              <w:rPr>
                <w:sz w:val="24"/>
                <w:szCs w:val="24"/>
              </w:rPr>
            </w:pPr>
            <w:r>
              <w:rPr>
                <w:sz w:val="24"/>
                <w:szCs w:val="24"/>
              </w:rPr>
              <w:t>Odd clusters</w:t>
            </w:r>
          </w:p>
        </w:tc>
        <w:tc>
          <w:tcPr>
            <w:tcW w:w="3680" w:type="dxa"/>
          </w:tcPr>
          <w:p w:rsidR="00D77A84" w:rsidP="000923B4" w:rsidRDefault="00D77A84" w14:paraId="62B61266"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 xml:space="preserve">Remove up to two random odd clusters and add up to two random even ones </w:t>
            </w:r>
          </w:p>
        </w:tc>
        <w:tc>
          <w:tcPr>
            <w:tcW w:w="1016" w:type="dxa"/>
          </w:tcPr>
          <w:p w:rsidR="00D77A84" w:rsidP="000923B4" w:rsidRDefault="00D77A84" w14:paraId="7DECC2FE"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1.60</w:t>
            </w:r>
          </w:p>
        </w:tc>
        <w:tc>
          <w:tcPr>
            <w:tcW w:w="1016" w:type="dxa"/>
          </w:tcPr>
          <w:p w:rsidR="00D77A84" w:rsidP="000923B4" w:rsidRDefault="00D77A84" w14:paraId="7F0198B5"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2.11</w:t>
            </w:r>
          </w:p>
        </w:tc>
        <w:tc>
          <w:tcPr>
            <w:tcW w:w="1016" w:type="dxa"/>
          </w:tcPr>
          <w:p w:rsidR="00D77A84" w:rsidP="000923B4" w:rsidRDefault="00D77A84" w14:paraId="7B4C637E"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2.67</w:t>
            </w:r>
          </w:p>
        </w:tc>
        <w:tc>
          <w:tcPr>
            <w:tcW w:w="1016" w:type="dxa"/>
          </w:tcPr>
          <w:p w:rsidR="00D77A84" w:rsidP="000923B4" w:rsidRDefault="00D77A84" w14:paraId="3C91CFD6"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3.46</w:t>
            </w:r>
          </w:p>
        </w:tc>
      </w:tr>
    </w:tbl>
    <w:p w:rsidR="006E5177" w:rsidP="00D77A84" w:rsidRDefault="006E5177" w14:paraId="21967DE6" w14:textId="77777777"/>
    <w:p w:rsidR="009B026D" w:rsidP="00D77A84" w:rsidRDefault="009B026D" w14:paraId="0C361198" w14:textId="77777777"/>
    <w:p w:rsidR="006E5177" w:rsidP="006E5177" w:rsidRDefault="006E5177" w14:paraId="30E208FE" w14:textId="3F6E0A54">
      <w:pPr>
        <w:pStyle w:val="Caption"/>
        <w:keepNext/>
      </w:pPr>
      <w:bookmarkStart w:name="_Ref115427598" w:id="63"/>
      <w:r>
        <w:t xml:space="preserve">Table </w:t>
      </w:r>
      <w:r>
        <w:fldChar w:fldCharType="begin"/>
      </w:r>
      <w:r>
        <w:instrText>SEQ Table \* ARABIC</w:instrText>
      </w:r>
      <w:r>
        <w:fldChar w:fldCharType="separate"/>
      </w:r>
      <w:r w:rsidR="00DD19E3">
        <w:rPr>
          <w:noProof/>
        </w:rPr>
        <w:t>32</w:t>
      </w:r>
      <w:r>
        <w:fldChar w:fldCharType="end"/>
      </w:r>
      <w:bookmarkEnd w:id="63"/>
      <w:r>
        <w:t xml:space="preserve"> </w:t>
      </w:r>
      <w:r w:rsidRPr="00C7166C">
        <w:t xml:space="preserve">Evaluation results for AI/ML model deployed on UE-side, with Type </w:t>
      </w:r>
      <w:r>
        <w:t>3</w:t>
      </w:r>
      <w:r w:rsidR="6D01314F">
        <w:t>-</w:t>
      </w:r>
      <w:r w:rsidR="00CC0A49">
        <w:t>time varying changes</w:t>
      </w:r>
      <w:r w:rsidRPr="00C7166C">
        <w:t>, CNN</w:t>
      </w:r>
      <w:r w:rsidRPr="00CB47A8" w:rsidR="001E21BE">
        <w:t>,</w:t>
      </w:r>
      <w:r w:rsidR="001E21BE">
        <w:rPr>
          <w:color w:val="000000"/>
        </w:rPr>
        <w:t xml:space="preserve"> UE distribution area = 120x60 m</w:t>
      </w:r>
    </w:p>
    <w:tbl>
      <w:tblPr>
        <w:tblW w:w="944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962"/>
        <w:gridCol w:w="603"/>
        <w:gridCol w:w="544"/>
        <w:gridCol w:w="934"/>
        <w:gridCol w:w="2082"/>
        <w:gridCol w:w="630"/>
        <w:gridCol w:w="450"/>
        <w:gridCol w:w="1080"/>
        <w:gridCol w:w="1350"/>
        <w:gridCol w:w="810"/>
      </w:tblGrid>
      <w:tr w:rsidRPr="004F79C2" w:rsidR="00320FDF" w:rsidTr="00320FDF" w14:paraId="26F885DE" w14:textId="77777777">
        <w:trPr>
          <w:trHeight w:val="937"/>
        </w:trPr>
        <w:tc>
          <w:tcPr>
            <w:tcW w:w="962" w:type="dxa"/>
            <w:vMerge w:val="restart"/>
            <w:shd w:val="clear" w:color="auto" w:fill="auto"/>
          </w:tcPr>
          <w:p w:rsidRPr="004F79C2" w:rsidR="00320FDF" w:rsidP="00F70411" w:rsidRDefault="00320FDF" w14:paraId="7D48BA01" w14:textId="77777777">
            <w:pPr>
              <w:rPr>
                <w:rFonts w:ascii="Arial" w:hAnsi="Arial" w:cs="Arial"/>
                <w:b/>
                <w:bCs/>
                <w:sz w:val="16"/>
                <w:szCs w:val="16"/>
              </w:rPr>
            </w:pPr>
            <w:r w:rsidRPr="004F79C2">
              <w:rPr>
                <w:rFonts w:ascii="Arial" w:hAnsi="Arial" w:cs="Arial"/>
                <w:b/>
                <w:bCs/>
                <w:sz w:val="16"/>
                <w:szCs w:val="16"/>
              </w:rPr>
              <w:t>Model input</w:t>
            </w:r>
          </w:p>
        </w:tc>
        <w:tc>
          <w:tcPr>
            <w:tcW w:w="603" w:type="dxa"/>
            <w:vMerge w:val="restart"/>
            <w:shd w:val="clear" w:color="auto" w:fill="auto"/>
          </w:tcPr>
          <w:p w:rsidRPr="004F79C2" w:rsidR="00320FDF" w:rsidP="00F70411" w:rsidRDefault="00320FDF" w14:paraId="6A14A9CD" w14:textId="77777777">
            <w:pPr>
              <w:rPr>
                <w:rFonts w:ascii="Arial" w:hAnsi="Arial" w:cs="Arial"/>
                <w:b/>
                <w:bCs/>
                <w:sz w:val="16"/>
                <w:szCs w:val="16"/>
              </w:rPr>
            </w:pPr>
            <w:r w:rsidRPr="004F79C2">
              <w:rPr>
                <w:rFonts w:ascii="Arial" w:hAnsi="Arial" w:cs="Arial"/>
                <w:b/>
                <w:bCs/>
                <w:sz w:val="16"/>
                <w:szCs w:val="16"/>
              </w:rPr>
              <w:t>Model output</w:t>
            </w:r>
          </w:p>
        </w:tc>
        <w:tc>
          <w:tcPr>
            <w:tcW w:w="544" w:type="dxa"/>
            <w:vMerge w:val="restart"/>
            <w:shd w:val="clear" w:color="auto" w:fill="auto"/>
          </w:tcPr>
          <w:p w:rsidRPr="004F79C2" w:rsidR="00320FDF" w:rsidP="00F70411" w:rsidRDefault="00320FDF" w14:paraId="35C31DFA" w14:textId="77777777">
            <w:pPr>
              <w:rPr>
                <w:rFonts w:ascii="Arial" w:hAnsi="Arial" w:cs="Arial"/>
                <w:b/>
                <w:bCs/>
                <w:sz w:val="16"/>
                <w:szCs w:val="16"/>
              </w:rPr>
            </w:pPr>
            <w:r w:rsidRPr="004F79C2">
              <w:rPr>
                <w:rFonts w:ascii="Arial" w:hAnsi="Arial" w:cs="Arial"/>
                <w:b/>
                <w:bCs/>
                <w:sz w:val="16"/>
                <w:szCs w:val="16"/>
              </w:rPr>
              <w:t>Label</w:t>
            </w:r>
          </w:p>
        </w:tc>
        <w:tc>
          <w:tcPr>
            <w:tcW w:w="3016" w:type="dxa"/>
            <w:gridSpan w:val="2"/>
          </w:tcPr>
          <w:p w:rsidRPr="004F79C2" w:rsidR="00320FDF" w:rsidP="00F70411" w:rsidRDefault="00320FDF" w14:paraId="0C320DD0" w14:textId="1A30393E">
            <w:pPr>
              <w:rPr>
                <w:rFonts w:ascii="Arial" w:hAnsi="Arial" w:cs="Arial"/>
                <w:b/>
                <w:bCs/>
                <w:sz w:val="16"/>
                <w:szCs w:val="16"/>
              </w:rPr>
            </w:pPr>
            <w:r>
              <w:rPr>
                <w:rFonts w:ascii="Arial" w:hAnsi="Arial" w:cs="Arial"/>
                <w:b/>
                <w:bCs/>
                <w:sz w:val="16"/>
                <w:szCs w:val="16"/>
              </w:rPr>
              <w:t>Setting ({60%, 6, 2})</w:t>
            </w:r>
          </w:p>
        </w:tc>
        <w:tc>
          <w:tcPr>
            <w:tcW w:w="1080" w:type="dxa"/>
            <w:gridSpan w:val="2"/>
            <w:shd w:val="clear" w:color="auto" w:fill="auto"/>
          </w:tcPr>
          <w:p w:rsidRPr="004F79C2" w:rsidR="00320FDF" w:rsidP="00F70411" w:rsidRDefault="00320FDF" w14:paraId="571C3A44" w14:textId="75BDC4C1">
            <w:pPr>
              <w:rPr>
                <w:rFonts w:ascii="Arial" w:hAnsi="Arial" w:cs="Arial"/>
                <w:b/>
                <w:bCs/>
                <w:sz w:val="16"/>
                <w:szCs w:val="16"/>
              </w:rPr>
            </w:pPr>
            <w:r w:rsidRPr="004F79C2">
              <w:rPr>
                <w:rFonts w:ascii="Arial" w:hAnsi="Arial" w:cs="Arial"/>
                <w:b/>
                <w:bCs/>
                <w:sz w:val="16"/>
                <w:szCs w:val="16"/>
              </w:rPr>
              <w:t>Dataset size</w:t>
            </w:r>
          </w:p>
        </w:tc>
        <w:tc>
          <w:tcPr>
            <w:tcW w:w="2430" w:type="dxa"/>
            <w:gridSpan w:val="2"/>
            <w:shd w:val="clear" w:color="auto" w:fill="auto"/>
          </w:tcPr>
          <w:p w:rsidRPr="004F79C2" w:rsidR="00320FDF" w:rsidP="00F70411" w:rsidRDefault="00320FDF" w14:paraId="70F438CA" w14:textId="77777777">
            <w:pPr>
              <w:rPr>
                <w:rFonts w:ascii="Arial" w:hAnsi="Arial" w:cs="Arial"/>
                <w:b/>
                <w:bCs/>
                <w:sz w:val="16"/>
                <w:szCs w:val="16"/>
              </w:rPr>
            </w:pPr>
            <w:r w:rsidRPr="004F79C2">
              <w:rPr>
                <w:rFonts w:ascii="Arial" w:hAnsi="Arial" w:cs="Arial"/>
                <w:b/>
                <w:bCs/>
                <w:sz w:val="16"/>
                <w:szCs w:val="16"/>
              </w:rPr>
              <w:t>AI/ML complexity</w:t>
            </w:r>
          </w:p>
        </w:tc>
        <w:tc>
          <w:tcPr>
            <w:tcW w:w="810" w:type="dxa"/>
            <w:shd w:val="clear" w:color="auto" w:fill="auto"/>
          </w:tcPr>
          <w:p w:rsidRPr="004F79C2" w:rsidR="00320FDF" w:rsidP="00F70411" w:rsidRDefault="00320FDF" w14:paraId="64338169" w14:textId="77777777">
            <w:pPr>
              <w:rPr>
                <w:rFonts w:ascii="Arial" w:hAnsi="Arial" w:cs="Arial"/>
                <w:b/>
                <w:bCs/>
                <w:sz w:val="16"/>
                <w:szCs w:val="16"/>
              </w:rPr>
            </w:pPr>
            <w:r w:rsidRPr="004F79C2">
              <w:rPr>
                <w:rFonts w:ascii="Arial" w:hAnsi="Arial" w:eastAsia="Calibri" w:cs="Arial"/>
                <w:b/>
                <w:bCs/>
                <w:sz w:val="16"/>
                <w:szCs w:val="16"/>
                <w:lang w:eastAsia="ja-JP"/>
              </w:rPr>
              <w:t xml:space="preserve">Horizontal positioning accuracy at CDF=90% </w:t>
            </w:r>
            <w:r w:rsidRPr="004F79C2">
              <w:rPr>
                <w:rFonts w:ascii="Arial" w:hAnsi="Arial" w:eastAsia="Calibri" w:cs="Arial"/>
                <w:b/>
                <w:bCs/>
                <w:sz w:val="16"/>
                <w:szCs w:val="16"/>
                <w:lang w:eastAsia="ja-JP"/>
              </w:rPr>
              <w:t>(meters)</w:t>
            </w:r>
          </w:p>
        </w:tc>
      </w:tr>
      <w:tr w:rsidRPr="004F79C2" w:rsidR="00320FDF" w:rsidTr="7C591FBC" w14:paraId="4F22616D" w14:textId="77777777">
        <w:trPr>
          <w:trHeight w:val="477"/>
        </w:trPr>
        <w:tc>
          <w:tcPr>
            <w:tcW w:w="962" w:type="dxa"/>
            <w:vMerge/>
          </w:tcPr>
          <w:p w:rsidRPr="004F79C2" w:rsidR="00320FDF" w:rsidP="00F70411" w:rsidRDefault="00320FDF" w14:paraId="1F1F1D2F" w14:textId="77777777">
            <w:pPr>
              <w:rPr>
                <w:rFonts w:ascii="Arial" w:hAnsi="Arial" w:cs="Arial"/>
                <w:sz w:val="16"/>
                <w:szCs w:val="16"/>
              </w:rPr>
            </w:pPr>
          </w:p>
        </w:tc>
        <w:tc>
          <w:tcPr>
            <w:tcW w:w="603" w:type="dxa"/>
            <w:vMerge/>
          </w:tcPr>
          <w:p w:rsidRPr="004F79C2" w:rsidR="00320FDF" w:rsidP="00F70411" w:rsidRDefault="00320FDF" w14:paraId="07AF4D9F" w14:textId="77777777">
            <w:pPr>
              <w:rPr>
                <w:rFonts w:ascii="Arial" w:hAnsi="Arial" w:cs="Arial"/>
                <w:sz w:val="16"/>
                <w:szCs w:val="16"/>
              </w:rPr>
            </w:pPr>
          </w:p>
        </w:tc>
        <w:tc>
          <w:tcPr>
            <w:tcW w:w="544" w:type="dxa"/>
            <w:vMerge/>
          </w:tcPr>
          <w:p w:rsidRPr="004F79C2" w:rsidR="00320FDF" w:rsidP="00F70411" w:rsidRDefault="00320FDF" w14:paraId="6B41936B" w14:textId="77777777">
            <w:pPr>
              <w:rPr>
                <w:rFonts w:ascii="Arial" w:hAnsi="Arial" w:cs="Arial"/>
                <w:sz w:val="16"/>
                <w:szCs w:val="16"/>
              </w:rPr>
            </w:pPr>
          </w:p>
        </w:tc>
        <w:tc>
          <w:tcPr>
            <w:tcW w:w="934" w:type="dxa"/>
          </w:tcPr>
          <w:p w:rsidRPr="004F79C2" w:rsidR="00320FDF" w:rsidP="00F70411" w:rsidRDefault="00320FDF" w14:paraId="0100CE3A" w14:textId="22E9B3F7">
            <w:pPr>
              <w:rPr>
                <w:rFonts w:ascii="Arial" w:hAnsi="Arial" w:cs="Arial"/>
                <w:sz w:val="16"/>
                <w:szCs w:val="16"/>
              </w:rPr>
            </w:pPr>
            <w:r>
              <w:rPr>
                <w:rFonts w:ascii="Arial" w:hAnsi="Arial" w:cs="Arial"/>
                <w:sz w:val="16"/>
                <w:szCs w:val="16"/>
              </w:rPr>
              <w:t>Train</w:t>
            </w:r>
            <w:r w:rsidR="007317C5">
              <w:rPr>
                <w:rFonts w:ascii="Arial" w:hAnsi="Arial" w:cs="Arial"/>
                <w:sz w:val="16"/>
                <w:szCs w:val="16"/>
              </w:rPr>
              <w:t xml:space="preserve"> </w:t>
            </w:r>
          </w:p>
        </w:tc>
        <w:tc>
          <w:tcPr>
            <w:tcW w:w="2082" w:type="dxa"/>
          </w:tcPr>
          <w:p w:rsidRPr="004F79C2" w:rsidR="00320FDF" w:rsidP="00F70411" w:rsidRDefault="00320FDF" w14:paraId="25B73B6E" w14:textId="0E2A993E">
            <w:pPr>
              <w:rPr>
                <w:rFonts w:ascii="Arial" w:hAnsi="Arial" w:cs="Arial"/>
                <w:sz w:val="16"/>
                <w:szCs w:val="16"/>
              </w:rPr>
            </w:pPr>
            <w:r>
              <w:rPr>
                <w:rFonts w:ascii="Arial" w:hAnsi="Arial" w:cs="Arial"/>
                <w:sz w:val="16"/>
                <w:szCs w:val="16"/>
              </w:rPr>
              <w:t>Test</w:t>
            </w:r>
          </w:p>
        </w:tc>
        <w:tc>
          <w:tcPr>
            <w:tcW w:w="630" w:type="dxa"/>
            <w:shd w:val="clear" w:color="auto" w:fill="auto"/>
          </w:tcPr>
          <w:p w:rsidRPr="004F79C2" w:rsidR="00320FDF" w:rsidP="00F70411" w:rsidRDefault="00320FDF" w14:paraId="0CDC29EE" w14:textId="7C88C33F">
            <w:pPr>
              <w:rPr>
                <w:rFonts w:ascii="Arial" w:hAnsi="Arial" w:cs="Arial"/>
                <w:sz w:val="16"/>
                <w:szCs w:val="16"/>
              </w:rPr>
            </w:pPr>
            <w:r w:rsidRPr="004F79C2">
              <w:rPr>
                <w:rFonts w:ascii="Arial" w:hAnsi="Arial" w:cs="Arial"/>
                <w:sz w:val="16"/>
                <w:szCs w:val="16"/>
              </w:rPr>
              <w:t>Train</w:t>
            </w:r>
          </w:p>
        </w:tc>
        <w:tc>
          <w:tcPr>
            <w:tcW w:w="450" w:type="dxa"/>
            <w:shd w:val="clear" w:color="auto" w:fill="auto"/>
          </w:tcPr>
          <w:p w:rsidRPr="004F79C2" w:rsidR="00320FDF" w:rsidP="00F70411" w:rsidRDefault="00320FDF" w14:paraId="75415870" w14:textId="0CEEE399">
            <w:pPr>
              <w:rPr>
                <w:rFonts w:ascii="Arial" w:hAnsi="Arial" w:cs="Arial"/>
                <w:sz w:val="16"/>
                <w:szCs w:val="16"/>
              </w:rPr>
            </w:pPr>
            <w:r w:rsidRPr="004F79C2">
              <w:rPr>
                <w:rFonts w:ascii="Arial" w:hAnsi="Arial" w:cs="Arial"/>
                <w:sz w:val="16"/>
                <w:szCs w:val="16"/>
              </w:rPr>
              <w:t>Test</w:t>
            </w:r>
            <w:r>
              <w:rPr>
                <w:rFonts w:ascii="Arial" w:hAnsi="Arial" w:cs="Arial"/>
                <w:sz w:val="16"/>
                <w:szCs w:val="16"/>
              </w:rPr>
              <w:t xml:space="preserve"> </w:t>
            </w:r>
          </w:p>
        </w:tc>
        <w:tc>
          <w:tcPr>
            <w:tcW w:w="1080" w:type="dxa"/>
            <w:shd w:val="clear" w:color="auto" w:fill="auto"/>
          </w:tcPr>
          <w:p w:rsidRPr="004F79C2" w:rsidR="00320FDF" w:rsidP="00F70411" w:rsidRDefault="00320FDF" w14:paraId="66EABDBE" w14:textId="77777777">
            <w:pPr>
              <w:rPr>
                <w:rFonts w:ascii="Arial" w:hAnsi="Arial" w:cs="Arial"/>
                <w:sz w:val="16"/>
                <w:szCs w:val="16"/>
              </w:rPr>
            </w:pPr>
            <w:r w:rsidRPr="004F79C2">
              <w:rPr>
                <w:rFonts w:ascii="Arial" w:hAnsi="Arial" w:cs="Arial"/>
                <w:sz w:val="16"/>
                <w:szCs w:val="16"/>
              </w:rPr>
              <w:t>Model complexity</w:t>
            </w:r>
          </w:p>
        </w:tc>
        <w:tc>
          <w:tcPr>
            <w:tcW w:w="1350" w:type="dxa"/>
            <w:shd w:val="clear" w:color="auto" w:fill="auto"/>
          </w:tcPr>
          <w:p w:rsidRPr="004F79C2" w:rsidR="00320FDF" w:rsidP="00F70411" w:rsidRDefault="00320FDF" w14:paraId="567E0201" w14:textId="77777777">
            <w:pPr>
              <w:rPr>
                <w:rFonts w:ascii="Arial" w:hAnsi="Arial" w:cs="Arial"/>
                <w:sz w:val="16"/>
                <w:szCs w:val="16"/>
              </w:rPr>
            </w:pPr>
            <w:r w:rsidRPr="004F79C2">
              <w:rPr>
                <w:rFonts w:ascii="Arial" w:hAnsi="Arial" w:cs="Arial"/>
                <w:sz w:val="16"/>
                <w:szCs w:val="16"/>
              </w:rPr>
              <w:t>Computational complexity</w:t>
            </w:r>
          </w:p>
        </w:tc>
        <w:tc>
          <w:tcPr>
            <w:tcW w:w="810" w:type="dxa"/>
            <w:shd w:val="clear" w:color="auto" w:fill="auto"/>
          </w:tcPr>
          <w:p w:rsidRPr="004F79C2" w:rsidR="00320FDF" w:rsidP="00F70411" w:rsidRDefault="00320FDF" w14:paraId="3B1FD45A" w14:textId="77777777">
            <w:pPr>
              <w:rPr>
                <w:rFonts w:ascii="Arial" w:hAnsi="Arial" w:cs="Arial"/>
                <w:sz w:val="16"/>
                <w:szCs w:val="16"/>
              </w:rPr>
            </w:pPr>
            <w:r w:rsidRPr="004F79C2">
              <w:rPr>
                <w:rFonts w:ascii="Arial" w:hAnsi="Arial" w:cs="Arial"/>
                <w:sz w:val="16"/>
                <w:szCs w:val="16"/>
              </w:rPr>
              <w:t>AI/ML</w:t>
            </w:r>
          </w:p>
        </w:tc>
      </w:tr>
      <w:tr w:rsidRPr="004F79C2" w:rsidR="00320FDF" w:rsidTr="00320FDF" w14:paraId="57C0A323" w14:textId="77777777">
        <w:trPr>
          <w:trHeight w:val="29"/>
        </w:trPr>
        <w:tc>
          <w:tcPr>
            <w:tcW w:w="962" w:type="dxa"/>
            <w:shd w:val="clear" w:color="auto" w:fill="auto"/>
          </w:tcPr>
          <w:p w:rsidRPr="004F79C2" w:rsidR="00320FDF" w:rsidP="007A578D" w:rsidRDefault="00320FDF" w14:paraId="2F29D562" w14:textId="147D45DA">
            <w:pPr>
              <w:rPr>
                <w:rFonts w:ascii="Arial" w:hAnsi="Arial" w:cs="Arial"/>
                <w:sz w:val="16"/>
                <w:szCs w:val="16"/>
              </w:rPr>
            </w:pPr>
            <w:r>
              <w:rPr>
                <w:rFonts w:ascii="Arial" w:hAnsi="Arial" w:cs="Arial"/>
                <w:sz w:val="16"/>
                <w:szCs w:val="16"/>
              </w:rPr>
              <w:t>CIR (18,4,400)</w:t>
            </w:r>
          </w:p>
        </w:tc>
        <w:tc>
          <w:tcPr>
            <w:tcW w:w="603" w:type="dxa"/>
            <w:shd w:val="clear" w:color="auto" w:fill="auto"/>
          </w:tcPr>
          <w:p w:rsidRPr="004F79C2" w:rsidR="00320FDF" w:rsidP="007A578D" w:rsidRDefault="00950FFB" w14:paraId="72EBDB01" w14:textId="7A1CB66B">
            <w:pPr>
              <w:rPr>
                <w:rFonts w:ascii="Arial" w:hAnsi="Arial" w:cs="Arial"/>
                <w:sz w:val="16"/>
                <w:szCs w:val="16"/>
              </w:rPr>
            </w:pPr>
            <w:r>
              <w:rPr>
                <w:rFonts w:ascii="Arial" w:hAnsi="Arial" w:cs="Arial"/>
                <w:sz w:val="16"/>
                <w:szCs w:val="16"/>
              </w:rPr>
              <w:t>2D</w:t>
            </w:r>
          </w:p>
        </w:tc>
        <w:tc>
          <w:tcPr>
            <w:tcW w:w="544" w:type="dxa"/>
            <w:shd w:val="clear" w:color="auto" w:fill="auto"/>
          </w:tcPr>
          <w:p w:rsidRPr="004F79C2" w:rsidR="00320FDF" w:rsidP="007A578D" w:rsidRDefault="00320FDF" w14:paraId="5D3D9D5D" w14:textId="77777777">
            <w:pPr>
              <w:rPr>
                <w:rFonts w:ascii="Arial" w:hAnsi="Arial" w:cs="Arial"/>
                <w:sz w:val="16"/>
                <w:szCs w:val="16"/>
              </w:rPr>
            </w:pPr>
            <w:r>
              <w:rPr>
                <w:rFonts w:ascii="Arial" w:hAnsi="Arial" w:cs="Arial"/>
                <w:sz w:val="16"/>
                <w:szCs w:val="16"/>
              </w:rPr>
              <w:t>0%</w:t>
            </w:r>
          </w:p>
        </w:tc>
        <w:tc>
          <w:tcPr>
            <w:tcW w:w="934" w:type="dxa"/>
          </w:tcPr>
          <w:p w:rsidR="00320FDF" w:rsidP="007A578D" w:rsidRDefault="00320FDF" w14:paraId="485CDB36" w14:textId="280DCD89">
            <w:pPr>
              <w:rPr>
                <w:rFonts w:ascii="Arial" w:hAnsi="Arial" w:cs="Arial"/>
                <w:sz w:val="16"/>
                <w:szCs w:val="16"/>
              </w:rPr>
            </w:pPr>
            <w:r>
              <w:rPr>
                <w:rFonts w:ascii="Arial" w:hAnsi="Arial" w:cs="Arial"/>
                <w:sz w:val="16"/>
                <w:szCs w:val="16"/>
              </w:rPr>
              <w:t>Drop 1 (odd clusters)</w:t>
            </w:r>
            <w:r w:rsidR="007317C5">
              <w:rPr>
                <w:rFonts w:ascii="Arial" w:hAnsi="Arial" w:cs="Arial"/>
                <w:sz w:val="16"/>
                <w:szCs w:val="16"/>
              </w:rPr>
              <w:t xml:space="preserve"> (with UE clock drift)</w:t>
            </w:r>
          </w:p>
        </w:tc>
        <w:tc>
          <w:tcPr>
            <w:tcW w:w="2082" w:type="dxa"/>
          </w:tcPr>
          <w:p w:rsidR="00320FDF" w:rsidP="007A578D" w:rsidRDefault="00320FDF" w14:paraId="05C1E907" w14:textId="7F8BF358">
            <w:pPr>
              <w:rPr>
                <w:rFonts w:ascii="Arial" w:hAnsi="Arial" w:cs="Arial"/>
                <w:sz w:val="16"/>
                <w:szCs w:val="16"/>
              </w:rPr>
            </w:pPr>
            <w:r>
              <w:rPr>
                <w:rFonts w:ascii="Arial" w:hAnsi="Arial" w:cs="Arial"/>
                <w:sz w:val="16"/>
                <w:szCs w:val="16"/>
              </w:rPr>
              <w:t>Drop 1 (odd clusters)</w:t>
            </w:r>
            <w:r w:rsidR="007317C5">
              <w:rPr>
                <w:rFonts w:ascii="Arial" w:hAnsi="Arial" w:cs="Arial"/>
                <w:sz w:val="16"/>
                <w:szCs w:val="16"/>
              </w:rPr>
              <w:t xml:space="preserve"> (with UE clock drift)</w:t>
            </w:r>
          </w:p>
        </w:tc>
        <w:tc>
          <w:tcPr>
            <w:tcW w:w="630" w:type="dxa"/>
            <w:shd w:val="clear" w:color="auto" w:fill="auto"/>
          </w:tcPr>
          <w:p w:rsidRPr="004F79C2" w:rsidR="00320FDF" w:rsidP="007A578D" w:rsidRDefault="00320FDF" w14:paraId="43AB8E0A" w14:textId="5F2855D1">
            <w:pPr>
              <w:rPr>
                <w:rFonts w:ascii="Arial" w:hAnsi="Arial" w:cs="Arial"/>
                <w:sz w:val="16"/>
                <w:szCs w:val="16"/>
              </w:rPr>
            </w:pPr>
            <w:r>
              <w:rPr>
                <w:rFonts w:ascii="Arial" w:hAnsi="Arial" w:cs="Arial"/>
                <w:sz w:val="16"/>
                <w:szCs w:val="16"/>
              </w:rPr>
              <w:t>15k</w:t>
            </w:r>
          </w:p>
        </w:tc>
        <w:tc>
          <w:tcPr>
            <w:tcW w:w="450" w:type="dxa"/>
            <w:shd w:val="clear" w:color="auto" w:fill="auto"/>
          </w:tcPr>
          <w:p w:rsidRPr="004F79C2" w:rsidR="00320FDF" w:rsidP="007A578D" w:rsidRDefault="00320FDF" w14:paraId="2774DDF1" w14:textId="6409F5F2">
            <w:pPr>
              <w:rPr>
                <w:rFonts w:ascii="Arial" w:hAnsi="Arial" w:cs="Arial"/>
                <w:sz w:val="16"/>
                <w:szCs w:val="16"/>
              </w:rPr>
            </w:pPr>
            <w:r>
              <w:rPr>
                <w:rFonts w:ascii="Arial" w:hAnsi="Arial" w:cs="Arial"/>
                <w:sz w:val="16"/>
                <w:szCs w:val="16"/>
              </w:rPr>
              <w:t>2k</w:t>
            </w:r>
          </w:p>
        </w:tc>
        <w:tc>
          <w:tcPr>
            <w:tcW w:w="1080" w:type="dxa"/>
            <w:shd w:val="clear" w:color="auto" w:fill="auto"/>
          </w:tcPr>
          <w:p w:rsidRPr="004F79C2" w:rsidR="00320FDF" w:rsidP="007A578D" w:rsidRDefault="00320FDF" w14:paraId="497324E4" w14:textId="2C38CD83">
            <w:pPr>
              <w:rPr>
                <w:rFonts w:ascii="Arial" w:hAnsi="Arial" w:cs="Arial"/>
                <w:sz w:val="16"/>
                <w:szCs w:val="16"/>
              </w:rPr>
            </w:pPr>
            <w:r>
              <w:rPr>
                <w:rFonts w:ascii="Arial" w:hAnsi="Arial" w:cs="Arial"/>
                <w:sz w:val="16"/>
                <w:szCs w:val="16"/>
              </w:rPr>
              <w:t>1.5M</w:t>
            </w:r>
          </w:p>
        </w:tc>
        <w:tc>
          <w:tcPr>
            <w:tcW w:w="1350" w:type="dxa"/>
            <w:shd w:val="clear" w:color="auto" w:fill="auto"/>
          </w:tcPr>
          <w:p w:rsidRPr="004F79C2" w:rsidR="00320FDF" w:rsidP="007A578D" w:rsidRDefault="00320FDF" w14:paraId="615B1D76" w14:textId="77777777">
            <w:pPr>
              <w:rPr>
                <w:rFonts w:ascii="Arial" w:hAnsi="Arial" w:cs="Arial"/>
                <w:sz w:val="16"/>
                <w:szCs w:val="16"/>
              </w:rPr>
            </w:pPr>
            <w:r>
              <w:rPr>
                <w:rFonts w:ascii="Arial" w:hAnsi="Arial" w:cs="Arial"/>
                <w:sz w:val="16"/>
                <w:szCs w:val="16"/>
              </w:rPr>
              <w:t>1.54G FLOPs</w:t>
            </w:r>
          </w:p>
        </w:tc>
        <w:tc>
          <w:tcPr>
            <w:tcW w:w="810" w:type="dxa"/>
            <w:shd w:val="clear" w:color="auto" w:fill="auto"/>
          </w:tcPr>
          <w:p w:rsidRPr="004F79C2" w:rsidR="00320FDF" w:rsidP="007A578D" w:rsidRDefault="00320FDF" w14:paraId="7F862183" w14:textId="77777777">
            <w:pPr>
              <w:rPr>
                <w:rFonts w:ascii="Arial" w:hAnsi="Arial" w:cs="Arial"/>
                <w:sz w:val="16"/>
                <w:szCs w:val="16"/>
              </w:rPr>
            </w:pPr>
            <w:r>
              <w:rPr>
                <w:sz w:val="24"/>
                <w:szCs w:val="24"/>
              </w:rPr>
              <w:t>2.74</w:t>
            </w:r>
          </w:p>
        </w:tc>
      </w:tr>
      <w:tr w:rsidRPr="004F79C2" w:rsidR="00950FFB" w:rsidTr="00320FDF" w14:paraId="6CBA6D19" w14:textId="77777777">
        <w:trPr>
          <w:trHeight w:val="29"/>
        </w:trPr>
        <w:tc>
          <w:tcPr>
            <w:tcW w:w="962" w:type="dxa"/>
            <w:shd w:val="clear" w:color="auto" w:fill="auto"/>
          </w:tcPr>
          <w:p w:rsidR="00950FFB" w:rsidP="00950FFB" w:rsidRDefault="00950FFB" w14:paraId="5DB8F6CA" w14:textId="46406FDE">
            <w:pPr>
              <w:rPr>
                <w:rFonts w:ascii="Arial" w:hAnsi="Arial" w:cs="Arial"/>
                <w:sz w:val="16"/>
                <w:szCs w:val="16"/>
              </w:rPr>
            </w:pPr>
            <w:r>
              <w:rPr>
                <w:rFonts w:ascii="Arial" w:hAnsi="Arial" w:cs="Arial"/>
                <w:sz w:val="16"/>
                <w:szCs w:val="16"/>
              </w:rPr>
              <w:t>CIR (18,4,400)</w:t>
            </w:r>
          </w:p>
        </w:tc>
        <w:tc>
          <w:tcPr>
            <w:tcW w:w="603" w:type="dxa"/>
            <w:shd w:val="clear" w:color="auto" w:fill="auto"/>
          </w:tcPr>
          <w:p w:rsidR="00950FFB" w:rsidP="00950FFB" w:rsidRDefault="00950FFB" w14:paraId="1BE08338" w14:textId="717954B7">
            <w:pPr>
              <w:rPr>
                <w:rFonts w:ascii="Arial" w:hAnsi="Arial" w:cs="Arial"/>
                <w:sz w:val="16"/>
                <w:szCs w:val="16"/>
              </w:rPr>
            </w:pPr>
            <w:r w:rsidRPr="009F2843">
              <w:rPr>
                <w:rFonts w:ascii="Arial" w:hAnsi="Arial" w:cs="Arial"/>
                <w:sz w:val="16"/>
                <w:szCs w:val="16"/>
              </w:rPr>
              <w:t>2D</w:t>
            </w:r>
          </w:p>
        </w:tc>
        <w:tc>
          <w:tcPr>
            <w:tcW w:w="544" w:type="dxa"/>
            <w:shd w:val="clear" w:color="auto" w:fill="auto"/>
          </w:tcPr>
          <w:p w:rsidR="00950FFB" w:rsidP="00950FFB" w:rsidRDefault="00950FFB" w14:paraId="0F16BB09" w14:textId="77777777">
            <w:pPr>
              <w:rPr>
                <w:rFonts w:ascii="Arial" w:hAnsi="Arial" w:cs="Arial"/>
                <w:sz w:val="16"/>
                <w:szCs w:val="16"/>
              </w:rPr>
            </w:pPr>
            <w:r>
              <w:rPr>
                <w:rFonts w:ascii="Arial" w:hAnsi="Arial" w:cs="Arial"/>
                <w:sz w:val="16"/>
                <w:szCs w:val="16"/>
              </w:rPr>
              <w:t>0%</w:t>
            </w:r>
          </w:p>
        </w:tc>
        <w:tc>
          <w:tcPr>
            <w:tcW w:w="934" w:type="dxa"/>
          </w:tcPr>
          <w:p w:rsidR="00950FFB" w:rsidP="00950FFB" w:rsidRDefault="00950FFB" w14:paraId="372050D1" w14:textId="664CC066">
            <w:pPr>
              <w:rPr>
                <w:rFonts w:ascii="Arial" w:hAnsi="Arial" w:cs="Arial"/>
                <w:sz w:val="16"/>
                <w:szCs w:val="16"/>
              </w:rPr>
            </w:pPr>
            <w:r w:rsidRPr="00E25FE0">
              <w:rPr>
                <w:rFonts w:ascii="Arial" w:hAnsi="Arial" w:cs="Arial"/>
                <w:sz w:val="16"/>
                <w:szCs w:val="16"/>
              </w:rPr>
              <w:t>Drop 1 (odd clusters)</w:t>
            </w:r>
            <w:r w:rsidR="006858DA">
              <w:rPr>
                <w:rFonts w:ascii="Arial" w:hAnsi="Arial" w:cs="Arial"/>
                <w:sz w:val="16"/>
                <w:szCs w:val="16"/>
              </w:rPr>
              <w:t xml:space="preserve"> (with UE clock drift)</w:t>
            </w:r>
          </w:p>
        </w:tc>
        <w:tc>
          <w:tcPr>
            <w:tcW w:w="2082" w:type="dxa"/>
          </w:tcPr>
          <w:p w:rsidR="00950FFB" w:rsidP="00950FFB" w:rsidRDefault="00950FFB" w14:paraId="600A33F6" w14:textId="17D50934">
            <w:pPr>
              <w:rPr>
                <w:rFonts w:ascii="Arial" w:hAnsi="Arial" w:cs="Arial"/>
                <w:sz w:val="16"/>
                <w:szCs w:val="16"/>
              </w:rPr>
            </w:pPr>
            <w:r w:rsidRPr="000D6888">
              <w:rPr>
                <w:rFonts w:ascii="Arial" w:hAnsi="Arial" w:cs="Arial"/>
                <w:sz w:val="16"/>
                <w:szCs w:val="16"/>
              </w:rPr>
              <w:t>Drop 1 (</w:t>
            </w:r>
            <w:r>
              <w:rPr>
                <w:rFonts w:ascii="Arial" w:hAnsi="Arial" w:cs="Arial"/>
                <w:sz w:val="16"/>
                <w:szCs w:val="16"/>
              </w:rPr>
              <w:t>odd except clusters 3&amp;5</w:t>
            </w:r>
            <w:r w:rsidRPr="000D6888">
              <w:rPr>
                <w:rFonts w:ascii="Arial" w:hAnsi="Arial" w:cs="Arial"/>
                <w:sz w:val="16"/>
                <w:szCs w:val="16"/>
              </w:rPr>
              <w:t>)</w:t>
            </w:r>
            <w:r w:rsidR="007317C5">
              <w:rPr>
                <w:rFonts w:ascii="Arial" w:hAnsi="Arial" w:cs="Arial"/>
                <w:sz w:val="16"/>
                <w:szCs w:val="16"/>
              </w:rPr>
              <w:t xml:space="preserve"> (with UE clock drift)</w:t>
            </w:r>
          </w:p>
        </w:tc>
        <w:tc>
          <w:tcPr>
            <w:tcW w:w="630" w:type="dxa"/>
            <w:shd w:val="clear" w:color="auto" w:fill="auto"/>
          </w:tcPr>
          <w:p w:rsidR="00950FFB" w:rsidP="00950FFB" w:rsidRDefault="00950FFB" w14:paraId="2D3845F0" w14:textId="3C3FE36B">
            <w:pPr>
              <w:rPr>
                <w:rFonts w:ascii="Arial" w:hAnsi="Arial" w:cs="Arial"/>
                <w:sz w:val="16"/>
                <w:szCs w:val="16"/>
              </w:rPr>
            </w:pPr>
            <w:r w:rsidRPr="003E5CB0">
              <w:rPr>
                <w:rFonts w:ascii="Arial" w:hAnsi="Arial" w:cs="Arial"/>
                <w:sz w:val="16"/>
                <w:szCs w:val="16"/>
              </w:rPr>
              <w:t>15k</w:t>
            </w:r>
          </w:p>
        </w:tc>
        <w:tc>
          <w:tcPr>
            <w:tcW w:w="450" w:type="dxa"/>
            <w:shd w:val="clear" w:color="auto" w:fill="auto"/>
          </w:tcPr>
          <w:p w:rsidR="00950FFB" w:rsidP="00950FFB" w:rsidRDefault="00950FFB" w14:paraId="62DFC6C0" w14:textId="6FF7A2D6">
            <w:pPr>
              <w:rPr>
                <w:rFonts w:ascii="Arial" w:hAnsi="Arial" w:cs="Arial"/>
                <w:sz w:val="16"/>
                <w:szCs w:val="16"/>
              </w:rPr>
            </w:pPr>
            <w:r w:rsidRPr="00BD53EA">
              <w:rPr>
                <w:rFonts w:ascii="Arial" w:hAnsi="Arial" w:cs="Arial"/>
                <w:sz w:val="16"/>
                <w:szCs w:val="16"/>
              </w:rPr>
              <w:t>2k</w:t>
            </w:r>
          </w:p>
        </w:tc>
        <w:tc>
          <w:tcPr>
            <w:tcW w:w="1080" w:type="dxa"/>
            <w:shd w:val="clear" w:color="auto" w:fill="auto"/>
          </w:tcPr>
          <w:p w:rsidR="00950FFB" w:rsidP="00950FFB" w:rsidRDefault="00950FFB" w14:paraId="3DD8A74A" w14:textId="727F7BBF">
            <w:pPr>
              <w:rPr>
                <w:rFonts w:ascii="Arial" w:hAnsi="Arial" w:cs="Arial"/>
                <w:sz w:val="16"/>
                <w:szCs w:val="16"/>
              </w:rPr>
            </w:pPr>
            <w:r w:rsidRPr="00FF3BDF">
              <w:rPr>
                <w:rFonts w:ascii="Arial" w:hAnsi="Arial" w:cs="Arial"/>
                <w:sz w:val="16"/>
                <w:szCs w:val="16"/>
              </w:rPr>
              <w:t>1.5M</w:t>
            </w:r>
          </w:p>
        </w:tc>
        <w:tc>
          <w:tcPr>
            <w:tcW w:w="1350" w:type="dxa"/>
            <w:shd w:val="clear" w:color="auto" w:fill="auto"/>
          </w:tcPr>
          <w:p w:rsidR="00950FFB" w:rsidP="00950FFB" w:rsidRDefault="00950FFB" w14:paraId="3B969F2B" w14:textId="77777777">
            <w:pPr>
              <w:rPr>
                <w:rFonts w:ascii="Arial" w:hAnsi="Arial" w:cs="Arial"/>
                <w:sz w:val="16"/>
                <w:szCs w:val="16"/>
              </w:rPr>
            </w:pPr>
            <w:r>
              <w:rPr>
                <w:rFonts w:ascii="Arial" w:hAnsi="Arial" w:cs="Arial"/>
                <w:sz w:val="16"/>
                <w:szCs w:val="16"/>
              </w:rPr>
              <w:t>1.54G FLOPs</w:t>
            </w:r>
          </w:p>
        </w:tc>
        <w:tc>
          <w:tcPr>
            <w:tcW w:w="810" w:type="dxa"/>
            <w:shd w:val="clear" w:color="auto" w:fill="auto"/>
          </w:tcPr>
          <w:p w:rsidR="00950FFB" w:rsidP="00950FFB" w:rsidRDefault="00950FFB" w14:paraId="1C6513EF" w14:textId="77777777">
            <w:pPr>
              <w:rPr>
                <w:rFonts w:ascii="Arial" w:hAnsi="Arial" w:cs="Arial"/>
                <w:sz w:val="16"/>
                <w:szCs w:val="16"/>
              </w:rPr>
            </w:pPr>
            <w:r>
              <w:rPr>
                <w:sz w:val="24"/>
                <w:szCs w:val="24"/>
              </w:rPr>
              <w:t>3.16</w:t>
            </w:r>
          </w:p>
        </w:tc>
      </w:tr>
      <w:tr w:rsidRPr="004F79C2" w:rsidR="00950FFB" w:rsidTr="00320FDF" w14:paraId="2A1C4525" w14:textId="77777777">
        <w:trPr>
          <w:trHeight w:val="29"/>
        </w:trPr>
        <w:tc>
          <w:tcPr>
            <w:tcW w:w="962" w:type="dxa"/>
            <w:shd w:val="clear" w:color="auto" w:fill="auto"/>
          </w:tcPr>
          <w:p w:rsidR="00950FFB" w:rsidP="00950FFB" w:rsidRDefault="00950FFB" w14:paraId="3B7792DB" w14:textId="60B8E4BE">
            <w:pPr>
              <w:rPr>
                <w:rFonts w:ascii="Arial" w:hAnsi="Arial" w:cs="Arial"/>
                <w:sz w:val="16"/>
                <w:szCs w:val="16"/>
              </w:rPr>
            </w:pPr>
            <w:r>
              <w:rPr>
                <w:rFonts w:ascii="Arial" w:hAnsi="Arial" w:cs="Arial"/>
                <w:sz w:val="16"/>
                <w:szCs w:val="16"/>
              </w:rPr>
              <w:t>CIR (18,4,400)</w:t>
            </w:r>
          </w:p>
        </w:tc>
        <w:tc>
          <w:tcPr>
            <w:tcW w:w="603" w:type="dxa"/>
            <w:shd w:val="clear" w:color="auto" w:fill="auto"/>
          </w:tcPr>
          <w:p w:rsidR="00950FFB" w:rsidP="00950FFB" w:rsidRDefault="00950FFB" w14:paraId="7549C0B5" w14:textId="4F92A1D7">
            <w:pPr>
              <w:rPr>
                <w:rFonts w:ascii="Arial" w:hAnsi="Arial" w:cs="Arial"/>
                <w:sz w:val="16"/>
                <w:szCs w:val="16"/>
              </w:rPr>
            </w:pPr>
            <w:r w:rsidRPr="009F2843">
              <w:rPr>
                <w:rFonts w:ascii="Arial" w:hAnsi="Arial" w:cs="Arial"/>
                <w:sz w:val="16"/>
                <w:szCs w:val="16"/>
              </w:rPr>
              <w:t>2D</w:t>
            </w:r>
          </w:p>
        </w:tc>
        <w:tc>
          <w:tcPr>
            <w:tcW w:w="544" w:type="dxa"/>
            <w:shd w:val="clear" w:color="auto" w:fill="auto"/>
          </w:tcPr>
          <w:p w:rsidR="00950FFB" w:rsidP="00950FFB" w:rsidRDefault="00950FFB" w14:paraId="2972E833" w14:textId="77777777">
            <w:pPr>
              <w:rPr>
                <w:rFonts w:ascii="Arial" w:hAnsi="Arial" w:cs="Arial"/>
                <w:sz w:val="16"/>
                <w:szCs w:val="16"/>
              </w:rPr>
            </w:pPr>
            <w:r>
              <w:rPr>
                <w:rFonts w:ascii="Arial" w:hAnsi="Arial" w:cs="Arial"/>
                <w:sz w:val="16"/>
                <w:szCs w:val="16"/>
              </w:rPr>
              <w:t>0%</w:t>
            </w:r>
          </w:p>
        </w:tc>
        <w:tc>
          <w:tcPr>
            <w:tcW w:w="934" w:type="dxa"/>
          </w:tcPr>
          <w:p w:rsidR="00950FFB" w:rsidP="00950FFB" w:rsidRDefault="00950FFB" w14:paraId="2A53CECC" w14:textId="5FD4C193">
            <w:pPr>
              <w:rPr>
                <w:rFonts w:ascii="Arial" w:hAnsi="Arial" w:cs="Arial"/>
                <w:sz w:val="16"/>
                <w:szCs w:val="16"/>
              </w:rPr>
            </w:pPr>
            <w:r w:rsidRPr="00E25FE0">
              <w:rPr>
                <w:rFonts w:ascii="Arial" w:hAnsi="Arial" w:cs="Arial"/>
                <w:sz w:val="16"/>
                <w:szCs w:val="16"/>
              </w:rPr>
              <w:t>Drop 1 (odd clusters)</w:t>
            </w:r>
            <w:r w:rsidR="006858DA">
              <w:rPr>
                <w:rFonts w:ascii="Arial" w:hAnsi="Arial" w:cs="Arial"/>
                <w:sz w:val="16"/>
                <w:szCs w:val="16"/>
              </w:rPr>
              <w:t xml:space="preserve"> (with UE clock drift)</w:t>
            </w:r>
          </w:p>
        </w:tc>
        <w:tc>
          <w:tcPr>
            <w:tcW w:w="2082" w:type="dxa"/>
          </w:tcPr>
          <w:p w:rsidR="00950FFB" w:rsidP="00950FFB" w:rsidRDefault="00950FFB" w14:paraId="4F8C5D61" w14:textId="33D3002C">
            <w:pPr>
              <w:rPr>
                <w:rFonts w:ascii="Arial" w:hAnsi="Arial" w:cs="Arial"/>
                <w:sz w:val="16"/>
                <w:szCs w:val="16"/>
              </w:rPr>
            </w:pPr>
            <w:r w:rsidRPr="000D6888">
              <w:rPr>
                <w:rFonts w:ascii="Arial" w:hAnsi="Arial" w:cs="Arial"/>
                <w:sz w:val="16"/>
                <w:szCs w:val="16"/>
              </w:rPr>
              <w:t>Drop 1 (</w:t>
            </w:r>
            <w:r>
              <w:rPr>
                <w:rFonts w:ascii="Arial" w:hAnsi="Arial" w:cs="Arial"/>
                <w:sz w:val="16"/>
                <w:szCs w:val="16"/>
              </w:rPr>
              <w:t>odd with clusters 2&amp;4</w:t>
            </w:r>
            <w:r w:rsidRPr="000D6888">
              <w:rPr>
                <w:rFonts w:ascii="Arial" w:hAnsi="Arial" w:cs="Arial"/>
                <w:sz w:val="16"/>
                <w:szCs w:val="16"/>
              </w:rPr>
              <w:t>)</w:t>
            </w:r>
            <w:r w:rsidR="007317C5">
              <w:rPr>
                <w:rFonts w:ascii="Arial" w:hAnsi="Arial" w:cs="Arial"/>
                <w:sz w:val="16"/>
                <w:szCs w:val="16"/>
              </w:rPr>
              <w:t xml:space="preserve"> (with UE clock drift)</w:t>
            </w:r>
          </w:p>
        </w:tc>
        <w:tc>
          <w:tcPr>
            <w:tcW w:w="630" w:type="dxa"/>
            <w:shd w:val="clear" w:color="auto" w:fill="auto"/>
          </w:tcPr>
          <w:p w:rsidR="00950FFB" w:rsidP="00950FFB" w:rsidRDefault="00950FFB" w14:paraId="736DA514" w14:textId="146C9742">
            <w:pPr>
              <w:rPr>
                <w:rFonts w:ascii="Arial" w:hAnsi="Arial" w:cs="Arial"/>
                <w:sz w:val="16"/>
                <w:szCs w:val="16"/>
              </w:rPr>
            </w:pPr>
            <w:r w:rsidRPr="003E5CB0">
              <w:rPr>
                <w:rFonts w:ascii="Arial" w:hAnsi="Arial" w:cs="Arial"/>
                <w:sz w:val="16"/>
                <w:szCs w:val="16"/>
              </w:rPr>
              <w:t>15k</w:t>
            </w:r>
          </w:p>
        </w:tc>
        <w:tc>
          <w:tcPr>
            <w:tcW w:w="450" w:type="dxa"/>
            <w:shd w:val="clear" w:color="auto" w:fill="auto"/>
          </w:tcPr>
          <w:p w:rsidR="00950FFB" w:rsidP="00950FFB" w:rsidRDefault="00950FFB" w14:paraId="5062E394" w14:textId="456091C3">
            <w:pPr>
              <w:rPr>
                <w:rFonts w:ascii="Arial" w:hAnsi="Arial" w:cs="Arial"/>
                <w:sz w:val="16"/>
                <w:szCs w:val="16"/>
              </w:rPr>
            </w:pPr>
            <w:r w:rsidRPr="00BD53EA">
              <w:rPr>
                <w:rFonts w:ascii="Arial" w:hAnsi="Arial" w:cs="Arial"/>
                <w:sz w:val="16"/>
                <w:szCs w:val="16"/>
              </w:rPr>
              <w:t>2k</w:t>
            </w:r>
          </w:p>
        </w:tc>
        <w:tc>
          <w:tcPr>
            <w:tcW w:w="1080" w:type="dxa"/>
            <w:shd w:val="clear" w:color="auto" w:fill="auto"/>
          </w:tcPr>
          <w:p w:rsidR="00950FFB" w:rsidP="00950FFB" w:rsidRDefault="00950FFB" w14:paraId="7CC19395" w14:textId="6B9578B6">
            <w:pPr>
              <w:rPr>
                <w:rFonts w:ascii="Arial" w:hAnsi="Arial" w:cs="Arial"/>
                <w:sz w:val="16"/>
                <w:szCs w:val="16"/>
              </w:rPr>
            </w:pPr>
            <w:r w:rsidRPr="00FF3BDF">
              <w:rPr>
                <w:rFonts w:ascii="Arial" w:hAnsi="Arial" w:cs="Arial"/>
                <w:sz w:val="16"/>
                <w:szCs w:val="16"/>
              </w:rPr>
              <w:t>1.5M</w:t>
            </w:r>
          </w:p>
        </w:tc>
        <w:tc>
          <w:tcPr>
            <w:tcW w:w="1350" w:type="dxa"/>
            <w:shd w:val="clear" w:color="auto" w:fill="auto"/>
          </w:tcPr>
          <w:p w:rsidR="00950FFB" w:rsidP="00950FFB" w:rsidRDefault="00950FFB" w14:paraId="2947ADC5" w14:textId="77777777">
            <w:pPr>
              <w:rPr>
                <w:rFonts w:ascii="Arial" w:hAnsi="Arial" w:cs="Arial"/>
                <w:sz w:val="16"/>
                <w:szCs w:val="16"/>
              </w:rPr>
            </w:pPr>
            <w:r>
              <w:rPr>
                <w:rFonts w:ascii="Arial" w:hAnsi="Arial" w:cs="Arial"/>
                <w:sz w:val="16"/>
                <w:szCs w:val="16"/>
              </w:rPr>
              <w:t>1.54G FLOPs</w:t>
            </w:r>
          </w:p>
        </w:tc>
        <w:tc>
          <w:tcPr>
            <w:tcW w:w="810" w:type="dxa"/>
            <w:shd w:val="clear" w:color="auto" w:fill="auto"/>
          </w:tcPr>
          <w:p w:rsidR="00950FFB" w:rsidP="00950FFB" w:rsidRDefault="00950FFB" w14:paraId="3DE2351C" w14:textId="77777777">
            <w:pPr>
              <w:rPr>
                <w:rFonts w:ascii="Arial" w:hAnsi="Arial" w:cs="Arial"/>
                <w:sz w:val="16"/>
                <w:szCs w:val="16"/>
              </w:rPr>
            </w:pPr>
            <w:r>
              <w:rPr>
                <w:sz w:val="24"/>
                <w:szCs w:val="24"/>
              </w:rPr>
              <w:t>2.88</w:t>
            </w:r>
          </w:p>
        </w:tc>
      </w:tr>
      <w:tr w:rsidRPr="004F79C2" w:rsidR="00950FFB" w:rsidTr="00320FDF" w14:paraId="11B14358" w14:textId="77777777">
        <w:trPr>
          <w:trHeight w:val="29"/>
        </w:trPr>
        <w:tc>
          <w:tcPr>
            <w:tcW w:w="962" w:type="dxa"/>
            <w:shd w:val="clear" w:color="auto" w:fill="auto"/>
          </w:tcPr>
          <w:p w:rsidR="00950FFB" w:rsidP="00950FFB" w:rsidRDefault="00950FFB" w14:paraId="1443CCB6" w14:textId="2A5FCC80">
            <w:pPr>
              <w:rPr>
                <w:rFonts w:ascii="Arial" w:hAnsi="Arial" w:cs="Arial"/>
                <w:sz w:val="16"/>
                <w:szCs w:val="16"/>
              </w:rPr>
            </w:pPr>
            <w:r>
              <w:rPr>
                <w:rFonts w:ascii="Arial" w:hAnsi="Arial" w:cs="Arial"/>
                <w:sz w:val="16"/>
                <w:szCs w:val="16"/>
              </w:rPr>
              <w:t>CIR (18,4,400)</w:t>
            </w:r>
          </w:p>
        </w:tc>
        <w:tc>
          <w:tcPr>
            <w:tcW w:w="603" w:type="dxa"/>
            <w:shd w:val="clear" w:color="auto" w:fill="auto"/>
          </w:tcPr>
          <w:p w:rsidR="00950FFB" w:rsidP="00950FFB" w:rsidRDefault="00950FFB" w14:paraId="08112F5F" w14:textId="07C2ACAE">
            <w:pPr>
              <w:rPr>
                <w:rFonts w:ascii="Arial" w:hAnsi="Arial" w:cs="Arial"/>
                <w:sz w:val="16"/>
                <w:szCs w:val="16"/>
              </w:rPr>
            </w:pPr>
            <w:r w:rsidRPr="009F2843">
              <w:rPr>
                <w:rFonts w:ascii="Arial" w:hAnsi="Arial" w:cs="Arial"/>
                <w:sz w:val="16"/>
                <w:szCs w:val="16"/>
              </w:rPr>
              <w:t>2D</w:t>
            </w:r>
          </w:p>
        </w:tc>
        <w:tc>
          <w:tcPr>
            <w:tcW w:w="544" w:type="dxa"/>
            <w:shd w:val="clear" w:color="auto" w:fill="auto"/>
          </w:tcPr>
          <w:p w:rsidR="00950FFB" w:rsidP="00950FFB" w:rsidRDefault="00950FFB" w14:paraId="16530D68" w14:textId="77777777">
            <w:pPr>
              <w:rPr>
                <w:rFonts w:ascii="Arial" w:hAnsi="Arial" w:cs="Arial"/>
                <w:sz w:val="16"/>
                <w:szCs w:val="16"/>
              </w:rPr>
            </w:pPr>
            <w:r>
              <w:rPr>
                <w:rFonts w:ascii="Arial" w:hAnsi="Arial" w:cs="Arial"/>
                <w:sz w:val="16"/>
                <w:szCs w:val="16"/>
              </w:rPr>
              <w:t>0%</w:t>
            </w:r>
          </w:p>
        </w:tc>
        <w:tc>
          <w:tcPr>
            <w:tcW w:w="934" w:type="dxa"/>
          </w:tcPr>
          <w:p w:rsidR="00950FFB" w:rsidP="00950FFB" w:rsidRDefault="00950FFB" w14:paraId="2A0B94FB" w14:textId="5CCFCBDA">
            <w:pPr>
              <w:rPr>
                <w:rFonts w:ascii="Arial" w:hAnsi="Arial" w:cs="Arial"/>
                <w:sz w:val="16"/>
                <w:szCs w:val="16"/>
              </w:rPr>
            </w:pPr>
            <w:r w:rsidRPr="00E25FE0">
              <w:rPr>
                <w:rFonts w:ascii="Arial" w:hAnsi="Arial" w:cs="Arial"/>
                <w:sz w:val="16"/>
                <w:szCs w:val="16"/>
              </w:rPr>
              <w:t>Drop 1 (odd clusters)</w:t>
            </w:r>
            <w:r w:rsidR="007317C5">
              <w:rPr>
                <w:rFonts w:ascii="Arial" w:hAnsi="Arial" w:cs="Arial"/>
                <w:sz w:val="16"/>
                <w:szCs w:val="16"/>
              </w:rPr>
              <w:t xml:space="preserve"> (with UE clock drift)</w:t>
            </w:r>
          </w:p>
        </w:tc>
        <w:tc>
          <w:tcPr>
            <w:tcW w:w="2082" w:type="dxa"/>
          </w:tcPr>
          <w:p w:rsidR="00950FFB" w:rsidP="00950FFB" w:rsidRDefault="00950FFB" w14:paraId="11B15A22" w14:textId="48F8BC7E">
            <w:pPr>
              <w:rPr>
                <w:rFonts w:ascii="Arial" w:hAnsi="Arial" w:cs="Arial"/>
                <w:sz w:val="16"/>
                <w:szCs w:val="16"/>
              </w:rPr>
            </w:pPr>
            <w:r w:rsidRPr="000D6888">
              <w:rPr>
                <w:rFonts w:ascii="Arial" w:hAnsi="Arial" w:cs="Arial"/>
                <w:sz w:val="16"/>
                <w:szCs w:val="16"/>
              </w:rPr>
              <w:t>Drop 1 (</w:t>
            </w:r>
            <w:r>
              <w:rPr>
                <w:rFonts w:ascii="Arial" w:hAnsi="Arial" w:cs="Arial"/>
                <w:sz w:val="16"/>
                <w:szCs w:val="16"/>
              </w:rPr>
              <w:t>odd with removal &amp; addition of two random clusters</w:t>
            </w:r>
            <w:r w:rsidRPr="000D6888">
              <w:rPr>
                <w:rFonts w:ascii="Arial" w:hAnsi="Arial" w:cs="Arial"/>
                <w:sz w:val="16"/>
                <w:szCs w:val="16"/>
              </w:rPr>
              <w:t>)</w:t>
            </w:r>
            <w:r w:rsidR="007317C5">
              <w:rPr>
                <w:rFonts w:ascii="Arial" w:hAnsi="Arial" w:cs="Arial"/>
                <w:sz w:val="16"/>
                <w:szCs w:val="16"/>
              </w:rPr>
              <w:t xml:space="preserve"> (with UE clock drift)</w:t>
            </w:r>
          </w:p>
        </w:tc>
        <w:tc>
          <w:tcPr>
            <w:tcW w:w="630" w:type="dxa"/>
            <w:shd w:val="clear" w:color="auto" w:fill="auto"/>
          </w:tcPr>
          <w:p w:rsidR="00950FFB" w:rsidP="00950FFB" w:rsidRDefault="00950FFB" w14:paraId="32352D52" w14:textId="2C690792">
            <w:pPr>
              <w:rPr>
                <w:rFonts w:ascii="Arial" w:hAnsi="Arial" w:cs="Arial"/>
                <w:sz w:val="16"/>
                <w:szCs w:val="16"/>
              </w:rPr>
            </w:pPr>
            <w:r w:rsidRPr="003E5CB0">
              <w:rPr>
                <w:rFonts w:ascii="Arial" w:hAnsi="Arial" w:cs="Arial"/>
                <w:sz w:val="16"/>
                <w:szCs w:val="16"/>
              </w:rPr>
              <w:t>15k</w:t>
            </w:r>
          </w:p>
        </w:tc>
        <w:tc>
          <w:tcPr>
            <w:tcW w:w="450" w:type="dxa"/>
            <w:shd w:val="clear" w:color="auto" w:fill="auto"/>
          </w:tcPr>
          <w:p w:rsidR="00950FFB" w:rsidP="00950FFB" w:rsidRDefault="00950FFB" w14:paraId="3D187EBA" w14:textId="2A4AEFC6">
            <w:pPr>
              <w:rPr>
                <w:rFonts w:ascii="Arial" w:hAnsi="Arial" w:cs="Arial"/>
                <w:sz w:val="16"/>
                <w:szCs w:val="16"/>
              </w:rPr>
            </w:pPr>
            <w:r w:rsidRPr="00BD53EA">
              <w:rPr>
                <w:rFonts w:ascii="Arial" w:hAnsi="Arial" w:cs="Arial"/>
                <w:sz w:val="16"/>
                <w:szCs w:val="16"/>
              </w:rPr>
              <w:t>2k</w:t>
            </w:r>
          </w:p>
        </w:tc>
        <w:tc>
          <w:tcPr>
            <w:tcW w:w="1080" w:type="dxa"/>
            <w:shd w:val="clear" w:color="auto" w:fill="auto"/>
          </w:tcPr>
          <w:p w:rsidR="00950FFB" w:rsidP="00950FFB" w:rsidRDefault="00950FFB" w14:paraId="6FC27A89" w14:textId="48129B29">
            <w:pPr>
              <w:rPr>
                <w:rFonts w:ascii="Arial" w:hAnsi="Arial" w:cs="Arial"/>
                <w:sz w:val="16"/>
                <w:szCs w:val="16"/>
              </w:rPr>
            </w:pPr>
            <w:r w:rsidRPr="00FF3BDF">
              <w:rPr>
                <w:rFonts w:ascii="Arial" w:hAnsi="Arial" w:cs="Arial"/>
                <w:sz w:val="16"/>
                <w:szCs w:val="16"/>
              </w:rPr>
              <w:t>1.5M</w:t>
            </w:r>
          </w:p>
        </w:tc>
        <w:tc>
          <w:tcPr>
            <w:tcW w:w="1350" w:type="dxa"/>
            <w:shd w:val="clear" w:color="auto" w:fill="auto"/>
          </w:tcPr>
          <w:p w:rsidR="00950FFB" w:rsidP="00950FFB" w:rsidRDefault="00950FFB" w14:paraId="12E3D93A" w14:textId="77777777">
            <w:pPr>
              <w:rPr>
                <w:rFonts w:ascii="Arial" w:hAnsi="Arial" w:cs="Arial"/>
                <w:sz w:val="16"/>
                <w:szCs w:val="16"/>
              </w:rPr>
            </w:pPr>
            <w:r>
              <w:rPr>
                <w:rFonts w:ascii="Arial" w:hAnsi="Arial" w:cs="Arial"/>
                <w:sz w:val="16"/>
                <w:szCs w:val="16"/>
              </w:rPr>
              <w:t>1.54G FLOPs</w:t>
            </w:r>
          </w:p>
        </w:tc>
        <w:tc>
          <w:tcPr>
            <w:tcW w:w="810" w:type="dxa"/>
            <w:shd w:val="clear" w:color="auto" w:fill="auto"/>
          </w:tcPr>
          <w:p w:rsidR="00950FFB" w:rsidP="00950FFB" w:rsidRDefault="00950FFB" w14:paraId="4A11387F" w14:textId="77777777">
            <w:pPr>
              <w:rPr>
                <w:rFonts w:ascii="Arial" w:hAnsi="Arial" w:cs="Arial"/>
                <w:sz w:val="16"/>
                <w:szCs w:val="16"/>
              </w:rPr>
            </w:pPr>
            <w:r>
              <w:rPr>
                <w:sz w:val="24"/>
                <w:szCs w:val="24"/>
              </w:rPr>
              <w:t>3.46</w:t>
            </w:r>
          </w:p>
        </w:tc>
      </w:tr>
    </w:tbl>
    <w:p w:rsidR="00F9473F" w:rsidP="724F6CC4" w:rsidRDefault="00F9473F" w14:paraId="66F209C0" w14:textId="77777777">
      <w:pPr>
        <w:rPr>
          <w:b/>
          <w:bCs/>
          <w:sz w:val="24"/>
          <w:szCs w:val="24"/>
          <w:lang w:val="en-US"/>
        </w:rPr>
      </w:pPr>
    </w:p>
    <w:p w:rsidRPr="00C20739" w:rsidR="00F97F30" w:rsidP="00A15501" w:rsidRDefault="00317CE6" w14:paraId="1EC9C1CF" w14:textId="7CB691A9">
      <w:pPr>
        <w:pStyle w:val="Heading5"/>
      </w:pPr>
      <w:r>
        <w:t>A2.2.</w:t>
      </w:r>
      <w:r w:rsidR="009104F2">
        <w:t>2</w:t>
      </w:r>
      <w:r>
        <w:t>.3</w:t>
      </w:r>
      <w:r w:rsidRPr="00C20739" w:rsidR="00F97F30">
        <w:t xml:space="preserve"> RFFP </w:t>
      </w:r>
      <w:r w:rsidR="00940E06">
        <w:t xml:space="preserve">robustness </w:t>
      </w:r>
      <w:r w:rsidR="0029568B">
        <w:t>to time varying changes with mixed dataset training</w:t>
      </w:r>
    </w:p>
    <w:p w:rsidRPr="00602AB5" w:rsidR="006B20C9" w:rsidP="724F6CC4" w:rsidRDefault="5EE42E4C" w14:paraId="20D5BDE1" w14:textId="1057E684">
      <w:pPr>
        <w:rPr>
          <w:b/>
          <w:bCs/>
          <w:sz w:val="24"/>
          <w:szCs w:val="24"/>
          <w:lang w:val="en-US"/>
        </w:rPr>
      </w:pPr>
      <w:r w:rsidRPr="00D923B0">
        <w:rPr>
          <w:sz w:val="24"/>
          <w:szCs w:val="24"/>
        </w:rPr>
        <w:t>It</w:t>
      </w:r>
      <w:r w:rsidR="009500BF">
        <w:rPr>
          <w:sz w:val="24"/>
          <w:szCs w:val="24"/>
        </w:rPr>
        <w:t xml:space="preserve"> </w:t>
      </w:r>
      <w:r w:rsidRPr="00D923B0" w:rsidR="009E4E3B">
        <w:rPr>
          <w:sz w:val="24"/>
          <w:szCs w:val="24"/>
        </w:rPr>
        <w:t>is expected that blockers come and go during data collection. Ther</w:t>
      </w:r>
      <w:r w:rsidR="009F6A7A">
        <w:rPr>
          <w:sz w:val="24"/>
          <w:szCs w:val="24"/>
        </w:rPr>
        <w:t>e</w:t>
      </w:r>
      <w:r w:rsidRPr="00D923B0" w:rsidR="009E4E3B">
        <w:rPr>
          <w:sz w:val="24"/>
          <w:szCs w:val="24"/>
        </w:rPr>
        <w:t>fore, it better reflects the practical reality to construct the training dataset based on a mixture of several dif</w:t>
      </w:r>
      <w:r w:rsidR="009F6A7A">
        <w:rPr>
          <w:sz w:val="24"/>
          <w:szCs w:val="24"/>
        </w:rPr>
        <w:t>f</w:t>
      </w:r>
      <w:r w:rsidRPr="00D923B0" w:rsidR="009E4E3B">
        <w:rPr>
          <w:sz w:val="24"/>
          <w:szCs w:val="24"/>
        </w:rPr>
        <w:t xml:space="preserve">erent clutter assignments. Therefore, in the next experiment, we </w:t>
      </w:r>
      <w:r w:rsidRPr="00D923B0" w:rsidR="00233563">
        <w:rPr>
          <w:sz w:val="24"/>
          <w:szCs w:val="24"/>
        </w:rPr>
        <w:t>train the</w:t>
      </w:r>
      <w:r w:rsidRPr="00D923B0" w:rsidR="009E4E3B">
        <w:rPr>
          <w:sz w:val="24"/>
          <w:szCs w:val="24"/>
        </w:rPr>
        <w:t xml:space="preserve"> RFFP </w:t>
      </w:r>
      <w:r w:rsidRPr="00D923B0" w:rsidR="00233563">
        <w:rPr>
          <w:sz w:val="24"/>
          <w:szCs w:val="24"/>
        </w:rPr>
        <w:t xml:space="preserve">model on a </w:t>
      </w:r>
      <w:r w:rsidRPr="00D923B0" w:rsidR="002422C3">
        <w:rPr>
          <w:sz w:val="24"/>
          <w:szCs w:val="24"/>
        </w:rPr>
        <w:t xml:space="preserve">mixture of </w:t>
      </w:r>
      <w:r w:rsidRPr="00D923B0" w:rsidR="00616531">
        <w:rPr>
          <w:sz w:val="24"/>
          <w:szCs w:val="24"/>
        </w:rPr>
        <w:t>datasets</w:t>
      </w:r>
      <w:r w:rsidRPr="00D923B0" w:rsidR="00D70552">
        <w:rPr>
          <w:sz w:val="24"/>
          <w:szCs w:val="24"/>
        </w:rPr>
        <w:t xml:space="preserve">, including </w:t>
      </w:r>
      <w:r w:rsidRPr="00D923B0" w:rsidR="008831EE">
        <w:rPr>
          <w:sz w:val="24"/>
          <w:szCs w:val="24"/>
        </w:rPr>
        <w:t>‘odd clusters’ and ‘odd clusters with random addition and removal of clusters</w:t>
      </w:r>
      <w:r w:rsidRPr="00D923B0" w:rsidR="1C302232">
        <w:rPr>
          <w:sz w:val="24"/>
          <w:szCs w:val="24"/>
        </w:rPr>
        <w:t>,’</w:t>
      </w:r>
      <w:r w:rsidRPr="00D923B0" w:rsidR="00933469">
        <w:rPr>
          <w:sz w:val="24"/>
          <w:szCs w:val="24"/>
        </w:rPr>
        <w:t xml:space="preserve"> and then test it on unseen </w:t>
      </w:r>
      <w:r w:rsidR="00B00C1B">
        <w:rPr>
          <w:sz w:val="24"/>
          <w:szCs w:val="24"/>
        </w:rPr>
        <w:t>zone-specific</w:t>
      </w:r>
      <w:r w:rsidRPr="00D923B0" w:rsidR="00F604A7">
        <w:rPr>
          <w:sz w:val="24"/>
          <w:szCs w:val="24"/>
        </w:rPr>
        <w:t xml:space="preserve"> changes</w:t>
      </w:r>
      <w:r w:rsidRPr="00D923B0" w:rsidR="009E4E3B">
        <w:rPr>
          <w:sz w:val="24"/>
          <w:szCs w:val="24"/>
        </w:rPr>
        <w:t>.</w:t>
      </w:r>
      <w:r w:rsidRPr="00D923B0" w:rsidR="00331088">
        <w:rPr>
          <w:sz w:val="24"/>
          <w:szCs w:val="24"/>
        </w:rPr>
        <w:t xml:space="preserve"> We summarize testing results in</w:t>
      </w:r>
      <w:r w:rsidR="006F77A1">
        <w:rPr>
          <w:sz w:val="24"/>
          <w:szCs w:val="24"/>
        </w:rPr>
        <w:t xml:space="preserve"> </w:t>
      </w:r>
      <w:r w:rsidR="006F77A1">
        <w:rPr>
          <w:sz w:val="24"/>
          <w:szCs w:val="24"/>
        </w:rPr>
        <w:fldChar w:fldCharType="begin"/>
      </w:r>
      <w:r w:rsidR="006F77A1">
        <w:rPr>
          <w:sz w:val="24"/>
          <w:szCs w:val="24"/>
        </w:rPr>
        <w:instrText xml:space="preserve"> REF _Ref111138292 \h </w:instrText>
      </w:r>
      <w:r w:rsidR="006F77A1">
        <w:rPr>
          <w:sz w:val="24"/>
          <w:szCs w:val="24"/>
        </w:rPr>
      </w:r>
      <w:r w:rsidR="006F77A1">
        <w:rPr>
          <w:sz w:val="24"/>
          <w:szCs w:val="24"/>
        </w:rPr>
        <w:fldChar w:fldCharType="separate"/>
      </w:r>
      <w:r w:rsidR="00EF2DA0">
        <w:t xml:space="preserve">Table </w:t>
      </w:r>
      <w:r w:rsidR="00EF2DA0">
        <w:rPr>
          <w:noProof/>
        </w:rPr>
        <w:t>9</w:t>
      </w:r>
      <w:r w:rsidR="006F77A1">
        <w:rPr>
          <w:sz w:val="24"/>
          <w:szCs w:val="24"/>
        </w:rPr>
        <w:fldChar w:fldCharType="end"/>
      </w:r>
      <w:r w:rsidRPr="00D923B0" w:rsidR="00331088">
        <w:rPr>
          <w:sz w:val="24"/>
          <w:szCs w:val="24"/>
        </w:rPr>
        <w:t xml:space="preserve">. We also plot a comparison between testing </w:t>
      </w:r>
      <w:r w:rsidRPr="00D923B0" w:rsidR="006F182C">
        <w:rPr>
          <w:sz w:val="24"/>
          <w:szCs w:val="24"/>
        </w:rPr>
        <w:t xml:space="preserve">results of </w:t>
      </w:r>
      <w:r w:rsidRPr="00D923B0" w:rsidR="00DF0BD3">
        <w:rPr>
          <w:sz w:val="24"/>
          <w:szCs w:val="24"/>
        </w:rPr>
        <w:t xml:space="preserve">the </w:t>
      </w:r>
      <w:r w:rsidRPr="00D923B0" w:rsidR="006F182C">
        <w:rPr>
          <w:sz w:val="24"/>
          <w:szCs w:val="24"/>
        </w:rPr>
        <w:t xml:space="preserve">RFFP model trained </w:t>
      </w:r>
      <w:r w:rsidRPr="00D923B0" w:rsidR="00DF0BD3">
        <w:rPr>
          <w:sz w:val="24"/>
          <w:szCs w:val="24"/>
        </w:rPr>
        <w:t xml:space="preserve">on mixture of </w:t>
      </w:r>
      <w:r w:rsidR="00B00C1B">
        <w:rPr>
          <w:sz w:val="24"/>
          <w:szCs w:val="24"/>
        </w:rPr>
        <w:t>zone-specific</w:t>
      </w:r>
      <w:r w:rsidRPr="00D923B0" w:rsidR="00B00C1B">
        <w:rPr>
          <w:sz w:val="24"/>
          <w:szCs w:val="24"/>
        </w:rPr>
        <w:t xml:space="preserve"> </w:t>
      </w:r>
      <w:r w:rsidRPr="00D923B0" w:rsidR="001C3A30">
        <w:rPr>
          <w:sz w:val="24"/>
          <w:szCs w:val="24"/>
        </w:rPr>
        <w:t xml:space="preserve">changes and </w:t>
      </w:r>
      <w:r w:rsidRPr="00D923B0" w:rsidR="00D30153">
        <w:rPr>
          <w:sz w:val="24"/>
          <w:szCs w:val="24"/>
        </w:rPr>
        <w:t xml:space="preserve">the earliest one trained on </w:t>
      </w:r>
      <w:r w:rsidRPr="00D923B0" w:rsidR="004202C4">
        <w:rPr>
          <w:sz w:val="24"/>
          <w:szCs w:val="24"/>
        </w:rPr>
        <w:t xml:space="preserve">dataset containing only </w:t>
      </w:r>
      <w:r w:rsidRPr="00D923B0" w:rsidR="001C3EA2">
        <w:rPr>
          <w:sz w:val="24"/>
          <w:szCs w:val="24"/>
        </w:rPr>
        <w:t>odd cl</w:t>
      </w:r>
      <w:r w:rsidRPr="00D923B0" w:rsidR="004202C4">
        <w:rPr>
          <w:sz w:val="24"/>
          <w:szCs w:val="24"/>
        </w:rPr>
        <w:t>usters</w:t>
      </w:r>
      <w:r w:rsidRPr="00D923B0" w:rsidR="00145134">
        <w:rPr>
          <w:sz w:val="24"/>
          <w:szCs w:val="24"/>
        </w:rPr>
        <w:t>, as shown in</w:t>
      </w:r>
      <w:r w:rsidR="006F77A1">
        <w:rPr>
          <w:sz w:val="24"/>
          <w:szCs w:val="24"/>
        </w:rPr>
        <w:t xml:space="preserve"> </w:t>
      </w:r>
      <w:r w:rsidR="009B63A9">
        <w:rPr>
          <w:sz w:val="24"/>
          <w:szCs w:val="24"/>
        </w:rPr>
        <w:fldChar w:fldCharType="begin"/>
      </w:r>
      <w:r w:rsidR="009B63A9">
        <w:rPr>
          <w:sz w:val="24"/>
          <w:szCs w:val="24"/>
        </w:rPr>
        <w:instrText xml:space="preserve"> REF _Ref111138461 \h </w:instrText>
      </w:r>
      <w:r w:rsidR="009B63A9">
        <w:rPr>
          <w:sz w:val="24"/>
          <w:szCs w:val="24"/>
        </w:rPr>
      </w:r>
      <w:r w:rsidR="009B63A9">
        <w:rPr>
          <w:sz w:val="24"/>
          <w:szCs w:val="24"/>
        </w:rPr>
        <w:fldChar w:fldCharType="separate"/>
      </w:r>
      <w:r w:rsidR="00D53D15">
        <w:t xml:space="preserve">Figure </w:t>
      </w:r>
      <w:r w:rsidR="00D53D15">
        <w:rPr>
          <w:noProof/>
        </w:rPr>
        <w:t>8</w:t>
      </w:r>
      <w:r w:rsidR="009B63A9">
        <w:rPr>
          <w:sz w:val="24"/>
          <w:szCs w:val="24"/>
        </w:rPr>
        <w:fldChar w:fldCharType="end"/>
      </w:r>
      <w:r w:rsidRPr="00D923B0" w:rsidR="004202C4">
        <w:rPr>
          <w:sz w:val="24"/>
          <w:szCs w:val="24"/>
        </w:rPr>
        <w:t>.</w:t>
      </w:r>
      <w:r w:rsidRPr="00D923B0" w:rsidR="006F182C">
        <w:rPr>
          <w:sz w:val="24"/>
          <w:szCs w:val="24"/>
        </w:rPr>
        <w:t xml:space="preserve"> </w:t>
      </w:r>
      <w:r w:rsidRPr="00D923B0" w:rsidR="008D4E26">
        <w:rPr>
          <w:sz w:val="24"/>
          <w:szCs w:val="24"/>
        </w:rPr>
        <w:t xml:space="preserve">The solid plots correspond to the </w:t>
      </w:r>
      <w:r w:rsidRPr="00D923B0" w:rsidR="00DE6BF1">
        <w:rPr>
          <w:sz w:val="24"/>
          <w:szCs w:val="24"/>
        </w:rPr>
        <w:t xml:space="preserve">RFFP model trained </w:t>
      </w:r>
      <w:r w:rsidRPr="00D923B0" w:rsidR="00686F27">
        <w:rPr>
          <w:sz w:val="24"/>
          <w:szCs w:val="24"/>
        </w:rPr>
        <w:t xml:space="preserve">with only odd clusters while the dashed plots correspond to the RFFP model trained on mixture of datasets. </w:t>
      </w:r>
      <w:r w:rsidRPr="00D923B0" w:rsidR="00F65387">
        <w:rPr>
          <w:sz w:val="24"/>
          <w:szCs w:val="24"/>
        </w:rPr>
        <w:t xml:space="preserve">It should be </w:t>
      </w:r>
      <w:r w:rsidRPr="00D923B0" w:rsidR="00F80613">
        <w:rPr>
          <w:sz w:val="24"/>
          <w:szCs w:val="24"/>
        </w:rPr>
        <w:t>noticed that</w:t>
      </w:r>
      <w:r w:rsidRPr="00D923B0" w:rsidR="00CF1B21">
        <w:rPr>
          <w:sz w:val="24"/>
          <w:szCs w:val="24"/>
        </w:rPr>
        <w:t xml:space="preserve">, in the Mixed Training scenarios, the testing </w:t>
      </w:r>
      <w:r w:rsidRPr="00D923B0" w:rsidR="00FD1BFF">
        <w:rPr>
          <w:sz w:val="24"/>
          <w:szCs w:val="24"/>
        </w:rPr>
        <w:t>datasets</w:t>
      </w:r>
      <w:r w:rsidR="00044551">
        <w:rPr>
          <w:sz w:val="24"/>
          <w:szCs w:val="24"/>
        </w:rPr>
        <w:t xml:space="preserve"> </w:t>
      </w:r>
      <w:r w:rsidR="006F06A9">
        <w:rPr>
          <w:sz w:val="24"/>
          <w:szCs w:val="24"/>
        </w:rPr>
        <w:t>with fixed addition</w:t>
      </w:r>
      <w:r w:rsidR="00A43B93">
        <w:rPr>
          <w:sz w:val="24"/>
          <w:szCs w:val="24"/>
        </w:rPr>
        <w:t xml:space="preserve"> and removal of clusters</w:t>
      </w:r>
      <w:r w:rsidRPr="00D923B0" w:rsidR="00FD1BFF">
        <w:rPr>
          <w:sz w:val="24"/>
          <w:szCs w:val="24"/>
        </w:rPr>
        <w:t xml:space="preserve"> </w:t>
      </w:r>
      <w:r w:rsidRPr="00D923B0" w:rsidR="005A52B1">
        <w:rPr>
          <w:sz w:val="24"/>
          <w:szCs w:val="24"/>
        </w:rPr>
        <w:t xml:space="preserve">consist of </w:t>
      </w:r>
      <w:r w:rsidRPr="00D923B0" w:rsidR="00AE40C4">
        <w:rPr>
          <w:sz w:val="24"/>
          <w:szCs w:val="24"/>
        </w:rPr>
        <w:t>unseen cluster assignments</w:t>
      </w:r>
      <w:r w:rsidR="00A43B93">
        <w:rPr>
          <w:sz w:val="24"/>
          <w:szCs w:val="24"/>
        </w:rPr>
        <w:t xml:space="preserve"> that</w:t>
      </w:r>
      <w:r w:rsidRPr="00D923B0" w:rsidR="00AE40C4">
        <w:rPr>
          <w:sz w:val="24"/>
          <w:szCs w:val="24"/>
        </w:rPr>
        <w:t xml:space="preserve"> </w:t>
      </w:r>
      <w:r w:rsidR="00A43B93">
        <w:rPr>
          <w:sz w:val="24"/>
          <w:szCs w:val="24"/>
        </w:rPr>
        <w:t xml:space="preserve">do </w:t>
      </w:r>
      <w:r w:rsidRPr="00D923B0" w:rsidR="00964948">
        <w:rPr>
          <w:sz w:val="24"/>
          <w:szCs w:val="24"/>
        </w:rPr>
        <w:t xml:space="preserve">not present in the training dataset. </w:t>
      </w:r>
      <w:r w:rsidRPr="00D923B0" w:rsidR="00146190">
        <w:rPr>
          <w:sz w:val="24"/>
          <w:szCs w:val="24"/>
        </w:rPr>
        <w:t>As can be seen, the RFFP method show</w:t>
      </w:r>
      <w:r w:rsidR="00117F67">
        <w:rPr>
          <w:sz w:val="24"/>
          <w:szCs w:val="24"/>
        </w:rPr>
        <w:t>s</w:t>
      </w:r>
      <w:r w:rsidRPr="00D923B0" w:rsidR="00146190">
        <w:rPr>
          <w:sz w:val="24"/>
          <w:szCs w:val="24"/>
        </w:rPr>
        <w:t xml:space="preserve"> </w:t>
      </w:r>
      <w:r w:rsidRPr="00D923B0" w:rsidR="00AA68F0">
        <w:rPr>
          <w:sz w:val="24"/>
          <w:szCs w:val="24"/>
        </w:rPr>
        <w:t xml:space="preserve">enhanced robustness to unseen </w:t>
      </w:r>
      <w:r w:rsidR="00B00C1B">
        <w:rPr>
          <w:sz w:val="24"/>
          <w:szCs w:val="24"/>
        </w:rPr>
        <w:t>zone-specific</w:t>
      </w:r>
      <w:r w:rsidRPr="00D923B0" w:rsidR="00B00C1B">
        <w:rPr>
          <w:sz w:val="24"/>
          <w:szCs w:val="24"/>
        </w:rPr>
        <w:t xml:space="preserve"> </w:t>
      </w:r>
      <w:r w:rsidRPr="00D923B0" w:rsidR="00AA68F0">
        <w:rPr>
          <w:sz w:val="24"/>
          <w:szCs w:val="24"/>
        </w:rPr>
        <w:t xml:space="preserve">changes when </w:t>
      </w:r>
      <w:r w:rsidRPr="00D923B0" w:rsidR="001230FB">
        <w:rPr>
          <w:sz w:val="24"/>
          <w:szCs w:val="24"/>
        </w:rPr>
        <w:t xml:space="preserve">it is trained on mixture of </w:t>
      </w:r>
      <w:r w:rsidR="00B00C1B">
        <w:rPr>
          <w:sz w:val="24"/>
          <w:szCs w:val="24"/>
        </w:rPr>
        <w:t>zone-specific</w:t>
      </w:r>
      <w:r w:rsidRPr="00D923B0" w:rsidR="00C27448">
        <w:rPr>
          <w:sz w:val="24"/>
          <w:szCs w:val="24"/>
        </w:rPr>
        <w:t xml:space="preserve"> changes</w:t>
      </w:r>
      <w:r w:rsidRPr="00D923B0" w:rsidR="0005010B">
        <w:rPr>
          <w:sz w:val="24"/>
          <w:szCs w:val="24"/>
        </w:rPr>
        <w:t xml:space="preserve">. </w:t>
      </w:r>
    </w:p>
    <w:p w:rsidRPr="00950FFB" w:rsidR="008F5B7E" w:rsidP="00950FFB" w:rsidRDefault="00BA6AF6" w14:paraId="45DB6204" w14:textId="3B8B369B">
      <w:pPr>
        <w:rPr>
          <w:b/>
          <w:bCs/>
          <w:sz w:val="24"/>
          <w:szCs w:val="24"/>
          <w:lang w:val="en-US"/>
        </w:rPr>
      </w:pPr>
      <w:r w:rsidRPr="00602AB5">
        <w:rPr>
          <w:b/>
          <w:bCs/>
          <w:sz w:val="24"/>
          <w:szCs w:val="24"/>
          <w:u w:val="single"/>
          <w:lang w:val="en-US"/>
        </w:rPr>
        <w:t>Observation</w:t>
      </w:r>
      <w:r w:rsidRPr="00602AB5" w:rsidR="00EA341F">
        <w:rPr>
          <w:b/>
          <w:bCs/>
          <w:sz w:val="24"/>
          <w:szCs w:val="24"/>
          <w:u w:val="single"/>
          <w:lang w:val="en-US"/>
        </w:rPr>
        <w:t xml:space="preserve"> </w:t>
      </w:r>
      <w:r w:rsidR="00155BAD">
        <w:rPr>
          <w:b/>
          <w:bCs/>
          <w:sz w:val="24"/>
          <w:szCs w:val="24"/>
          <w:u w:val="single"/>
          <w:lang w:val="en-US"/>
        </w:rPr>
        <w:t>13</w:t>
      </w:r>
      <w:r w:rsidRPr="00602AB5">
        <w:rPr>
          <w:b/>
          <w:bCs/>
          <w:sz w:val="24"/>
          <w:szCs w:val="24"/>
          <w:u w:val="single"/>
          <w:lang w:val="en-US"/>
        </w:rPr>
        <w:t>:</w:t>
      </w:r>
      <w:r w:rsidRPr="00602AB5">
        <w:rPr>
          <w:b/>
          <w:bCs/>
          <w:sz w:val="24"/>
          <w:szCs w:val="24"/>
          <w:lang w:val="en-US"/>
        </w:rPr>
        <w:t xml:space="preserve"> </w:t>
      </w:r>
      <w:r w:rsidRPr="00602AB5" w:rsidR="009B66B2">
        <w:rPr>
          <w:b/>
          <w:bCs/>
          <w:sz w:val="24"/>
          <w:szCs w:val="24"/>
          <w:lang w:val="en-US"/>
        </w:rPr>
        <w:t xml:space="preserve">In </w:t>
      </w:r>
      <w:r w:rsidRPr="00602AB5" w:rsidR="004066D0">
        <w:rPr>
          <w:b/>
          <w:bCs/>
          <w:sz w:val="24"/>
          <w:szCs w:val="24"/>
          <w:lang w:val="en-US"/>
        </w:rPr>
        <w:t xml:space="preserve">direct </w:t>
      </w:r>
      <w:r w:rsidRPr="00602AB5" w:rsidR="009B66B2">
        <w:rPr>
          <w:b/>
          <w:bCs/>
          <w:sz w:val="24"/>
          <w:szCs w:val="24"/>
          <w:lang w:val="en-US"/>
        </w:rPr>
        <w:t>AI/ML positioning, evaluations show that</w:t>
      </w:r>
      <w:r w:rsidRPr="00602AB5" w:rsidR="004066D0">
        <w:rPr>
          <w:b/>
          <w:bCs/>
          <w:sz w:val="24"/>
          <w:szCs w:val="24"/>
          <w:lang w:val="en-US"/>
        </w:rPr>
        <w:t xml:space="preserve"> AI/ML positioning </w:t>
      </w:r>
      <w:r w:rsidRPr="00602AB5" w:rsidR="00873DB6">
        <w:rPr>
          <w:b/>
          <w:bCs/>
          <w:sz w:val="24"/>
          <w:szCs w:val="24"/>
          <w:lang w:val="en-US"/>
        </w:rPr>
        <w:t xml:space="preserve">can show </w:t>
      </w:r>
      <w:r w:rsidRPr="00602AB5" w:rsidR="0041224B">
        <w:rPr>
          <w:b/>
          <w:bCs/>
          <w:sz w:val="24"/>
          <w:szCs w:val="24"/>
          <w:lang w:val="en-US"/>
        </w:rPr>
        <w:t>improved robustness to slight environment changes such as time-varying blocking</w:t>
      </w:r>
      <w:r w:rsidRPr="00602AB5" w:rsidR="001F22E0">
        <w:rPr>
          <w:b/>
          <w:bCs/>
          <w:sz w:val="24"/>
          <w:szCs w:val="24"/>
          <w:lang w:val="en-US"/>
        </w:rPr>
        <w:t xml:space="preserve"> when tr</w:t>
      </w:r>
      <w:r w:rsidRPr="006E2DD4" w:rsidR="001F22E0">
        <w:rPr>
          <w:b/>
          <w:bCs/>
          <w:sz w:val="24"/>
          <w:szCs w:val="24"/>
          <w:lang w:val="en-US"/>
        </w:rPr>
        <w:t xml:space="preserve">ained on </w:t>
      </w:r>
      <w:r w:rsidRPr="006E2DD4" w:rsidR="001A4FC2">
        <w:rPr>
          <w:b/>
          <w:bCs/>
          <w:sz w:val="24"/>
          <w:szCs w:val="24"/>
          <w:lang w:val="en-US"/>
        </w:rPr>
        <w:t>mixture of such changes</w:t>
      </w:r>
      <w:r w:rsidRPr="006E2DD4">
        <w:rPr>
          <w:b/>
          <w:bCs/>
          <w:sz w:val="24"/>
          <w:szCs w:val="24"/>
          <w:lang w:val="en-US"/>
        </w:rPr>
        <w:t>.</w:t>
      </w:r>
    </w:p>
    <w:p w:rsidR="00914603" w:rsidP="00566B87" w:rsidRDefault="00914603" w14:paraId="124D1C28" w14:textId="2400D6F7">
      <w:pPr>
        <w:pStyle w:val="Caption"/>
        <w:keepNext/>
        <w:ind w:left="90"/>
        <w:jc w:val="both"/>
      </w:pPr>
      <w:bookmarkStart w:name="_Ref111138292" w:id="64"/>
      <w:r>
        <w:t xml:space="preserve">Table </w:t>
      </w:r>
      <w:r>
        <w:fldChar w:fldCharType="begin"/>
      </w:r>
      <w:r>
        <w:instrText>SEQ Table \* ARABIC</w:instrText>
      </w:r>
      <w:r>
        <w:fldChar w:fldCharType="separate"/>
      </w:r>
      <w:r w:rsidR="00DD19E3">
        <w:rPr>
          <w:noProof/>
        </w:rPr>
        <w:t>33</w:t>
      </w:r>
      <w:r>
        <w:fldChar w:fldCharType="end"/>
      </w:r>
      <w:bookmarkEnd w:id="64"/>
      <w:r>
        <w:t xml:space="preserve"> Horizontal positioning error (meter) for RFFP</w:t>
      </w:r>
      <w:r w:rsidR="00694DC6">
        <w:t xml:space="preserve"> robustness</w:t>
      </w:r>
      <w:r>
        <w:t xml:space="preserve"> with Type 3 </w:t>
      </w:r>
      <w:r w:rsidR="005B50D8">
        <w:t>‘</w:t>
      </w:r>
      <w:r w:rsidR="0081433A">
        <w:t>time varying changes</w:t>
      </w:r>
      <w:r w:rsidR="005B50D8">
        <w:t>’</w:t>
      </w:r>
      <w:r>
        <w:t xml:space="preserve"> (ML model trained on mixture of channel realizations)</w:t>
      </w:r>
    </w:p>
    <w:tbl>
      <w:tblPr>
        <w:tblStyle w:val="GridTable6Colorful-Accent1"/>
        <w:tblW w:w="0" w:type="auto"/>
        <w:tblLook w:val="04A0" w:firstRow="1" w:lastRow="0" w:firstColumn="1" w:lastColumn="0" w:noHBand="0" w:noVBand="1"/>
      </w:tblPr>
      <w:tblGrid>
        <w:gridCol w:w="1885"/>
        <w:gridCol w:w="3640"/>
        <w:gridCol w:w="1016"/>
        <w:gridCol w:w="1016"/>
        <w:gridCol w:w="1056"/>
        <w:gridCol w:w="1016"/>
      </w:tblGrid>
      <w:tr w:rsidR="00914603" w:rsidTr="00AD508D" w14:paraId="4C49CB03"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rsidR="00914603" w:rsidP="00AD508D" w:rsidRDefault="00914603" w14:paraId="333DD877" w14:textId="77777777">
            <w:pPr>
              <w:rPr>
                <w:sz w:val="24"/>
                <w:szCs w:val="24"/>
              </w:rPr>
            </w:pPr>
            <w:r>
              <w:rPr>
                <w:sz w:val="24"/>
                <w:szCs w:val="24"/>
              </w:rPr>
              <w:t>Train</w:t>
            </w:r>
          </w:p>
        </w:tc>
        <w:tc>
          <w:tcPr>
            <w:tcW w:w="3640" w:type="dxa"/>
          </w:tcPr>
          <w:p w:rsidR="00914603" w:rsidP="00AD508D" w:rsidRDefault="00914603" w14:paraId="66A60DF7" w14:textId="77777777">
            <w:pP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Test</w:t>
            </w:r>
          </w:p>
        </w:tc>
        <w:tc>
          <w:tcPr>
            <w:tcW w:w="1016" w:type="dxa"/>
          </w:tcPr>
          <w:p w:rsidR="00914603" w:rsidP="00AD508D" w:rsidRDefault="00914603" w14:paraId="0B72BA8A" w14:textId="77777777">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50%</w:t>
            </w:r>
            <w:r>
              <w:rPr>
                <w:sz w:val="24"/>
                <w:szCs w:val="24"/>
              </w:rPr>
              <w:t>tile</w:t>
            </w:r>
          </w:p>
        </w:tc>
        <w:tc>
          <w:tcPr>
            <w:tcW w:w="1016" w:type="dxa"/>
          </w:tcPr>
          <w:p w:rsidR="00914603" w:rsidP="00AD508D" w:rsidRDefault="00914603" w14:paraId="4B6AF2A2" w14:textId="77777777">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67%</w:t>
            </w:r>
            <w:r>
              <w:rPr>
                <w:sz w:val="24"/>
                <w:szCs w:val="24"/>
              </w:rPr>
              <w:t>tile</w:t>
            </w:r>
          </w:p>
        </w:tc>
        <w:tc>
          <w:tcPr>
            <w:tcW w:w="1056" w:type="dxa"/>
          </w:tcPr>
          <w:p w:rsidR="00914603" w:rsidP="00AD508D" w:rsidRDefault="00914603" w14:paraId="60EB1B06" w14:textId="77777777">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80%</w:t>
            </w:r>
            <w:r>
              <w:rPr>
                <w:sz w:val="24"/>
                <w:szCs w:val="24"/>
              </w:rPr>
              <w:t>tile</w:t>
            </w:r>
          </w:p>
        </w:tc>
        <w:tc>
          <w:tcPr>
            <w:tcW w:w="1016" w:type="dxa"/>
          </w:tcPr>
          <w:p w:rsidR="00914603" w:rsidP="00AD508D" w:rsidRDefault="00914603" w14:paraId="36789DC8" w14:textId="77777777">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p>
        </w:tc>
      </w:tr>
      <w:tr w:rsidR="00914603" w:rsidTr="00AD508D" w14:paraId="7BC2C4D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rsidR="00914603" w:rsidP="00AD508D" w:rsidRDefault="00914603" w14:paraId="45FE0543" w14:textId="77777777">
            <w:pPr>
              <w:rPr>
                <w:sz w:val="24"/>
                <w:szCs w:val="24"/>
              </w:rPr>
            </w:pPr>
            <w:r>
              <w:rPr>
                <w:sz w:val="24"/>
                <w:szCs w:val="24"/>
              </w:rPr>
              <w:t>Mixed clusters</w:t>
            </w:r>
          </w:p>
        </w:tc>
        <w:tc>
          <w:tcPr>
            <w:tcW w:w="3640" w:type="dxa"/>
          </w:tcPr>
          <w:p w:rsidR="00914603" w:rsidP="00AD508D" w:rsidRDefault="00914603" w14:paraId="3D1CA6A5"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clusters</w:t>
            </w:r>
          </w:p>
        </w:tc>
        <w:tc>
          <w:tcPr>
            <w:tcW w:w="1016" w:type="dxa"/>
          </w:tcPr>
          <w:p w:rsidR="00914603" w:rsidP="00AD508D" w:rsidRDefault="00914603" w14:paraId="0F31D07A"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1.33</w:t>
            </w:r>
          </w:p>
        </w:tc>
        <w:tc>
          <w:tcPr>
            <w:tcW w:w="1016" w:type="dxa"/>
          </w:tcPr>
          <w:p w:rsidR="00914603" w:rsidP="00AD508D" w:rsidRDefault="00914603" w14:paraId="05178535"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1.59</w:t>
            </w:r>
          </w:p>
        </w:tc>
        <w:tc>
          <w:tcPr>
            <w:tcW w:w="1056" w:type="dxa"/>
          </w:tcPr>
          <w:p w:rsidR="00914603" w:rsidP="00AD508D" w:rsidRDefault="00914603" w14:paraId="725DEE29"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2.19</w:t>
            </w:r>
          </w:p>
        </w:tc>
        <w:tc>
          <w:tcPr>
            <w:tcW w:w="1016" w:type="dxa"/>
          </w:tcPr>
          <w:p w:rsidR="00914603" w:rsidP="00AD508D" w:rsidRDefault="00914603" w14:paraId="188685AC"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2.80</w:t>
            </w:r>
          </w:p>
        </w:tc>
      </w:tr>
      <w:tr w:rsidR="00914603" w:rsidTr="00AD508D" w14:paraId="7A283142" w14:textId="77777777">
        <w:tc>
          <w:tcPr>
            <w:cnfStyle w:val="001000000000" w:firstRow="0" w:lastRow="0" w:firstColumn="1" w:lastColumn="0" w:oddVBand="0" w:evenVBand="0" w:oddHBand="0" w:evenHBand="0" w:firstRowFirstColumn="0" w:firstRowLastColumn="0" w:lastRowFirstColumn="0" w:lastRowLastColumn="0"/>
            <w:tcW w:w="1885" w:type="dxa"/>
          </w:tcPr>
          <w:p w:rsidR="00914603" w:rsidP="00AD508D" w:rsidRDefault="00914603" w14:paraId="7A055BA4" w14:textId="77777777">
            <w:pPr>
              <w:rPr>
                <w:sz w:val="24"/>
                <w:szCs w:val="24"/>
              </w:rPr>
            </w:pPr>
            <w:r>
              <w:rPr>
                <w:sz w:val="24"/>
                <w:szCs w:val="24"/>
              </w:rPr>
              <w:t>Mixed clusters</w:t>
            </w:r>
          </w:p>
        </w:tc>
        <w:tc>
          <w:tcPr>
            <w:tcW w:w="3640" w:type="dxa"/>
          </w:tcPr>
          <w:p w:rsidR="00914603" w:rsidP="00AD508D" w:rsidRDefault="00914603" w14:paraId="3A999AFD"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Odd except clusters 1&amp;3</w:t>
            </w:r>
          </w:p>
        </w:tc>
        <w:tc>
          <w:tcPr>
            <w:tcW w:w="1016" w:type="dxa"/>
          </w:tcPr>
          <w:p w:rsidR="00914603" w:rsidP="00AD508D" w:rsidRDefault="00914603" w14:paraId="31DBB1DB"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2.41</w:t>
            </w:r>
          </w:p>
        </w:tc>
        <w:tc>
          <w:tcPr>
            <w:tcW w:w="1016" w:type="dxa"/>
          </w:tcPr>
          <w:p w:rsidR="00914603" w:rsidP="00AD508D" w:rsidRDefault="00914603" w14:paraId="5442DF25"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3.07</w:t>
            </w:r>
          </w:p>
        </w:tc>
        <w:tc>
          <w:tcPr>
            <w:tcW w:w="1056" w:type="dxa"/>
          </w:tcPr>
          <w:p w:rsidR="00914603" w:rsidP="00AD508D" w:rsidRDefault="00914603" w14:paraId="24777E50"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3.81</w:t>
            </w:r>
          </w:p>
        </w:tc>
        <w:tc>
          <w:tcPr>
            <w:tcW w:w="1016" w:type="dxa"/>
          </w:tcPr>
          <w:p w:rsidR="00914603" w:rsidP="00AD508D" w:rsidRDefault="00914603" w14:paraId="17357DCF"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4.87</w:t>
            </w:r>
          </w:p>
        </w:tc>
      </w:tr>
      <w:tr w:rsidR="00914603" w:rsidTr="00AD508D" w14:paraId="649580F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rsidR="00914603" w:rsidP="00AD508D" w:rsidRDefault="00914603" w14:paraId="72F6A09E" w14:textId="77777777">
            <w:pPr>
              <w:rPr>
                <w:sz w:val="24"/>
                <w:szCs w:val="24"/>
              </w:rPr>
            </w:pPr>
            <w:r>
              <w:rPr>
                <w:sz w:val="24"/>
                <w:szCs w:val="24"/>
              </w:rPr>
              <w:t>Mixed clusters</w:t>
            </w:r>
          </w:p>
        </w:tc>
        <w:tc>
          <w:tcPr>
            <w:tcW w:w="3640" w:type="dxa"/>
          </w:tcPr>
          <w:p w:rsidR="00914603" w:rsidP="00AD508D" w:rsidRDefault="00914603" w14:paraId="7A7CC01C"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except clusters 1&amp;5</w:t>
            </w:r>
          </w:p>
        </w:tc>
        <w:tc>
          <w:tcPr>
            <w:tcW w:w="1016" w:type="dxa"/>
          </w:tcPr>
          <w:p w:rsidR="00914603" w:rsidP="00AD508D" w:rsidRDefault="00914603" w14:paraId="1EE2F5F9"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2.21</w:t>
            </w:r>
          </w:p>
        </w:tc>
        <w:tc>
          <w:tcPr>
            <w:tcW w:w="1016" w:type="dxa"/>
          </w:tcPr>
          <w:p w:rsidR="00914603" w:rsidP="00AD508D" w:rsidRDefault="00914603" w14:paraId="0403186B"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2.97</w:t>
            </w:r>
          </w:p>
        </w:tc>
        <w:tc>
          <w:tcPr>
            <w:tcW w:w="1056" w:type="dxa"/>
          </w:tcPr>
          <w:p w:rsidR="00914603" w:rsidP="00AD508D" w:rsidRDefault="00914603" w14:paraId="05CC74E0"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3.72</w:t>
            </w:r>
          </w:p>
        </w:tc>
        <w:tc>
          <w:tcPr>
            <w:tcW w:w="1016" w:type="dxa"/>
          </w:tcPr>
          <w:p w:rsidR="00914603" w:rsidP="00AD508D" w:rsidRDefault="00914603" w14:paraId="0FAC6B1A"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4.64</w:t>
            </w:r>
          </w:p>
        </w:tc>
      </w:tr>
      <w:tr w:rsidR="00914603" w:rsidTr="00AD508D" w14:paraId="769D9375" w14:textId="77777777">
        <w:tc>
          <w:tcPr>
            <w:cnfStyle w:val="001000000000" w:firstRow="0" w:lastRow="0" w:firstColumn="1" w:lastColumn="0" w:oddVBand="0" w:evenVBand="0" w:oddHBand="0" w:evenHBand="0" w:firstRowFirstColumn="0" w:firstRowLastColumn="0" w:lastRowFirstColumn="0" w:lastRowLastColumn="0"/>
            <w:tcW w:w="1885" w:type="dxa"/>
          </w:tcPr>
          <w:p w:rsidR="00914603" w:rsidP="00AD508D" w:rsidRDefault="00914603" w14:paraId="56823AC2" w14:textId="77777777">
            <w:pPr>
              <w:rPr>
                <w:sz w:val="24"/>
                <w:szCs w:val="24"/>
              </w:rPr>
            </w:pPr>
            <w:r>
              <w:rPr>
                <w:sz w:val="24"/>
                <w:szCs w:val="24"/>
              </w:rPr>
              <w:t>Mixed clusters</w:t>
            </w:r>
          </w:p>
        </w:tc>
        <w:tc>
          <w:tcPr>
            <w:tcW w:w="3640" w:type="dxa"/>
          </w:tcPr>
          <w:p w:rsidR="00914603" w:rsidP="00AD508D" w:rsidRDefault="00914603" w14:paraId="5D14FDF1"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Odd except clusters 5&amp;7</w:t>
            </w:r>
          </w:p>
        </w:tc>
        <w:tc>
          <w:tcPr>
            <w:tcW w:w="1016" w:type="dxa"/>
          </w:tcPr>
          <w:p w:rsidR="00914603" w:rsidP="00AD508D" w:rsidRDefault="00914603" w14:paraId="095EDBBF"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1.45</w:t>
            </w:r>
          </w:p>
        </w:tc>
        <w:tc>
          <w:tcPr>
            <w:tcW w:w="1016" w:type="dxa"/>
          </w:tcPr>
          <w:p w:rsidR="00914603" w:rsidP="00AD508D" w:rsidRDefault="00914603" w14:paraId="1720F605"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1.84</w:t>
            </w:r>
          </w:p>
        </w:tc>
        <w:tc>
          <w:tcPr>
            <w:tcW w:w="1056" w:type="dxa"/>
          </w:tcPr>
          <w:p w:rsidR="00914603" w:rsidP="00AD508D" w:rsidRDefault="00914603" w14:paraId="668AEA2B"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2.42</w:t>
            </w:r>
          </w:p>
        </w:tc>
        <w:tc>
          <w:tcPr>
            <w:tcW w:w="1016" w:type="dxa"/>
          </w:tcPr>
          <w:p w:rsidR="00914603" w:rsidP="00AD508D" w:rsidRDefault="00914603" w14:paraId="7A4650FA"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3.15</w:t>
            </w:r>
          </w:p>
        </w:tc>
      </w:tr>
      <w:tr w:rsidR="00914603" w:rsidTr="00AD508D" w14:paraId="1A2C3F3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rsidR="00914603" w:rsidP="00AD508D" w:rsidRDefault="00914603" w14:paraId="162EED76" w14:textId="77777777">
            <w:pPr>
              <w:rPr>
                <w:sz w:val="24"/>
                <w:szCs w:val="24"/>
              </w:rPr>
            </w:pPr>
            <w:r>
              <w:rPr>
                <w:sz w:val="24"/>
                <w:szCs w:val="24"/>
              </w:rPr>
              <w:t>Mixed clusters</w:t>
            </w:r>
          </w:p>
        </w:tc>
        <w:tc>
          <w:tcPr>
            <w:tcW w:w="3640" w:type="dxa"/>
          </w:tcPr>
          <w:p w:rsidR="00914603" w:rsidP="00AD508D" w:rsidRDefault="00914603" w14:paraId="21588862"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with clusters 2&amp;4</w:t>
            </w:r>
          </w:p>
        </w:tc>
        <w:tc>
          <w:tcPr>
            <w:tcW w:w="1016" w:type="dxa"/>
          </w:tcPr>
          <w:p w:rsidR="00914603" w:rsidP="00AD508D" w:rsidRDefault="00914603" w14:paraId="5C74DA23"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1.39</w:t>
            </w:r>
          </w:p>
        </w:tc>
        <w:tc>
          <w:tcPr>
            <w:tcW w:w="1016" w:type="dxa"/>
          </w:tcPr>
          <w:p w:rsidR="00914603" w:rsidP="00AD508D" w:rsidRDefault="00914603" w14:paraId="09E155F2"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1.63</w:t>
            </w:r>
          </w:p>
        </w:tc>
        <w:tc>
          <w:tcPr>
            <w:tcW w:w="1056" w:type="dxa"/>
          </w:tcPr>
          <w:p w:rsidR="00914603" w:rsidP="00AD508D" w:rsidRDefault="00914603" w14:paraId="24AAE79A"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2.25</w:t>
            </w:r>
          </w:p>
        </w:tc>
        <w:tc>
          <w:tcPr>
            <w:tcW w:w="1016" w:type="dxa"/>
          </w:tcPr>
          <w:p w:rsidR="00914603" w:rsidP="00AD508D" w:rsidRDefault="00914603" w14:paraId="4B83CBBF"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2.89</w:t>
            </w:r>
          </w:p>
        </w:tc>
      </w:tr>
      <w:tr w:rsidR="00914603" w:rsidTr="00AD508D" w14:paraId="509C8203" w14:textId="77777777">
        <w:tc>
          <w:tcPr>
            <w:cnfStyle w:val="001000000000" w:firstRow="0" w:lastRow="0" w:firstColumn="1" w:lastColumn="0" w:oddVBand="0" w:evenVBand="0" w:oddHBand="0" w:evenHBand="0" w:firstRowFirstColumn="0" w:firstRowLastColumn="0" w:lastRowFirstColumn="0" w:lastRowLastColumn="0"/>
            <w:tcW w:w="1885" w:type="dxa"/>
          </w:tcPr>
          <w:p w:rsidR="00914603" w:rsidP="00AD508D" w:rsidRDefault="00914603" w14:paraId="2E812EB7" w14:textId="77777777">
            <w:pPr>
              <w:rPr>
                <w:sz w:val="24"/>
                <w:szCs w:val="24"/>
              </w:rPr>
            </w:pPr>
            <w:r>
              <w:rPr>
                <w:sz w:val="24"/>
                <w:szCs w:val="24"/>
              </w:rPr>
              <w:t>Mixed clusters</w:t>
            </w:r>
          </w:p>
        </w:tc>
        <w:tc>
          <w:tcPr>
            <w:tcW w:w="3640" w:type="dxa"/>
          </w:tcPr>
          <w:p w:rsidR="00914603" w:rsidP="00AD508D" w:rsidRDefault="00914603" w14:paraId="2CE9FC3F" w14:textId="486C3F75">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Odd with clusters </w:t>
            </w:r>
            <w:r w:rsidR="00836C37">
              <w:rPr>
                <w:sz w:val="24"/>
                <w:szCs w:val="24"/>
              </w:rPr>
              <w:t>6</w:t>
            </w:r>
            <w:r>
              <w:rPr>
                <w:sz w:val="24"/>
                <w:szCs w:val="24"/>
              </w:rPr>
              <w:t>&amp;</w:t>
            </w:r>
            <w:r w:rsidR="00836C37">
              <w:rPr>
                <w:sz w:val="24"/>
                <w:szCs w:val="24"/>
              </w:rPr>
              <w:t>8</w:t>
            </w:r>
          </w:p>
        </w:tc>
        <w:tc>
          <w:tcPr>
            <w:tcW w:w="1016" w:type="dxa"/>
          </w:tcPr>
          <w:p w:rsidR="00914603" w:rsidP="00AD508D" w:rsidRDefault="00914603" w14:paraId="277EC798"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1.34</w:t>
            </w:r>
          </w:p>
        </w:tc>
        <w:tc>
          <w:tcPr>
            <w:tcW w:w="1016" w:type="dxa"/>
          </w:tcPr>
          <w:p w:rsidR="00914603" w:rsidP="00AD508D" w:rsidRDefault="00914603" w14:paraId="45BBC95E"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1.60</w:t>
            </w:r>
          </w:p>
        </w:tc>
        <w:tc>
          <w:tcPr>
            <w:tcW w:w="1056" w:type="dxa"/>
          </w:tcPr>
          <w:p w:rsidR="00914603" w:rsidP="00AD508D" w:rsidRDefault="00914603" w14:paraId="5028E900"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2.23</w:t>
            </w:r>
          </w:p>
        </w:tc>
        <w:tc>
          <w:tcPr>
            <w:tcW w:w="1016" w:type="dxa"/>
          </w:tcPr>
          <w:p w:rsidR="00914603" w:rsidP="00AD508D" w:rsidRDefault="00914603" w14:paraId="4C7F7446" w14:textId="77777777">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2.87</w:t>
            </w:r>
          </w:p>
        </w:tc>
      </w:tr>
      <w:tr w:rsidR="00914603" w:rsidTr="00AD508D" w14:paraId="53D3602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rsidR="00914603" w:rsidP="00AD508D" w:rsidRDefault="00914603" w14:paraId="1F348C1A" w14:textId="77777777">
            <w:pPr>
              <w:rPr>
                <w:sz w:val="24"/>
                <w:szCs w:val="24"/>
              </w:rPr>
            </w:pPr>
            <w:r>
              <w:rPr>
                <w:sz w:val="24"/>
                <w:szCs w:val="24"/>
              </w:rPr>
              <w:t>Mixed clusters</w:t>
            </w:r>
          </w:p>
        </w:tc>
        <w:tc>
          <w:tcPr>
            <w:tcW w:w="3640" w:type="dxa"/>
          </w:tcPr>
          <w:p w:rsidR="00914603" w:rsidP="00AD508D" w:rsidRDefault="00914603" w14:paraId="3DEF8136"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 xml:space="preserve">Remove up to two random odd clusters and add up to two random even ones </w:t>
            </w:r>
          </w:p>
        </w:tc>
        <w:tc>
          <w:tcPr>
            <w:tcW w:w="1016" w:type="dxa"/>
          </w:tcPr>
          <w:p w:rsidR="00914603" w:rsidP="00AD508D" w:rsidRDefault="00914603" w14:paraId="283CBE33"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1.50</w:t>
            </w:r>
          </w:p>
        </w:tc>
        <w:tc>
          <w:tcPr>
            <w:tcW w:w="1016" w:type="dxa"/>
          </w:tcPr>
          <w:p w:rsidR="00914603" w:rsidP="00AD508D" w:rsidRDefault="00914603" w14:paraId="3D596C3D"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1.822</w:t>
            </w:r>
          </w:p>
        </w:tc>
        <w:tc>
          <w:tcPr>
            <w:tcW w:w="1056" w:type="dxa"/>
          </w:tcPr>
          <w:p w:rsidR="00914603" w:rsidP="00AD508D" w:rsidRDefault="00914603" w14:paraId="2A9A4577"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2.46</w:t>
            </w:r>
          </w:p>
        </w:tc>
        <w:tc>
          <w:tcPr>
            <w:tcW w:w="1016" w:type="dxa"/>
          </w:tcPr>
          <w:p w:rsidR="00914603" w:rsidP="00AD508D" w:rsidRDefault="00914603" w14:paraId="7B67AFE2" w14:textId="77777777">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3.17</w:t>
            </w:r>
          </w:p>
        </w:tc>
      </w:tr>
    </w:tbl>
    <w:p w:rsidR="00914603" w:rsidP="00566B87" w:rsidRDefault="00914603" w14:paraId="2BBA1FE6" w14:textId="77777777"/>
    <w:p w:rsidR="008F2571" w:rsidP="008F2571" w:rsidRDefault="008F2571" w14:paraId="10AA0FAD" w14:textId="2D910250">
      <w:pPr>
        <w:pStyle w:val="ListParagraph"/>
        <w:keepNext/>
        <w:ind w:left="405"/>
        <w:jc w:val="center"/>
      </w:pPr>
      <w:r>
        <w:rPr>
          <w:noProof/>
        </w:rPr>
        <w:drawing>
          <wp:inline distT="0" distB="0" distL="0" distR="0" wp14:anchorId="4CA49D66" wp14:editId="2F864EBF">
            <wp:extent cx="4301396" cy="3375106"/>
            <wp:effectExtent l="0" t="0" r="4445"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27212" cy="3395363"/>
                    </a:xfrm>
                    <a:prstGeom prst="rect">
                      <a:avLst/>
                    </a:prstGeom>
                    <a:noFill/>
                    <a:ln>
                      <a:noFill/>
                    </a:ln>
                  </pic:spPr>
                </pic:pic>
              </a:graphicData>
            </a:graphic>
          </wp:inline>
        </w:drawing>
      </w:r>
    </w:p>
    <w:p w:rsidR="00740461" w:rsidP="00DB69BE" w:rsidRDefault="008F2571" w14:paraId="3178F694" w14:textId="63F820C0">
      <w:pPr>
        <w:pStyle w:val="Caption"/>
        <w:jc w:val="both"/>
      </w:pPr>
      <w:bookmarkStart w:name="_Ref111138461" w:id="65"/>
      <w:r>
        <w:t xml:space="preserve">Figure </w:t>
      </w:r>
      <w:r>
        <w:fldChar w:fldCharType="begin"/>
      </w:r>
      <w:r>
        <w:instrText>SEQ Figure \* ARABIC</w:instrText>
      </w:r>
      <w:r>
        <w:fldChar w:fldCharType="separate"/>
      </w:r>
      <w:r w:rsidRPr="35E61688" w:rsidR="000711E8">
        <w:rPr>
          <w:noProof/>
        </w:rPr>
        <w:t>8</w:t>
      </w:r>
      <w:r>
        <w:fldChar w:fldCharType="end"/>
      </w:r>
      <w:bookmarkEnd w:id="65"/>
      <w:r>
        <w:t xml:space="preserve"> CDF of horizontal positioning error of RFFP method for different Type 3</w:t>
      </w:r>
      <w:r w:rsidR="47490B24">
        <w:t>-</w:t>
      </w:r>
      <w:r w:rsidR="005B74FF">
        <w:t>time varying changes</w:t>
      </w:r>
      <w:r>
        <w:t xml:space="preserve"> (solid plots: ML model trained on odd clusters; dashed plots: ML model trained on odd clusters while randomly removing and adding up to two odd and even cluster</w:t>
      </w:r>
      <w:r w:rsidR="00AC6FF5">
        <w:t>)</w:t>
      </w:r>
      <w:r w:rsidR="00DB69BE">
        <w:t>.</w:t>
      </w:r>
    </w:p>
    <w:p w:rsidRPr="000C5077" w:rsidR="000C5077" w:rsidP="00A15501" w:rsidRDefault="00317CE6" w14:paraId="1B03A0C9" w14:textId="0B9BA133">
      <w:pPr>
        <w:pStyle w:val="Heading5"/>
      </w:pPr>
      <w:bookmarkStart w:name="_Ref127461042" w:id="66"/>
      <w:r>
        <w:t>A2.2.</w:t>
      </w:r>
      <w:r w:rsidR="009104F2">
        <w:t>2</w:t>
      </w:r>
      <w:r>
        <w:t>.4</w:t>
      </w:r>
      <w:r w:rsidRPr="00C20739" w:rsidR="008C3C56">
        <w:t xml:space="preserve"> </w:t>
      </w:r>
      <w:r w:rsidRPr="000C5077" w:rsidR="008C3C56">
        <w:t>RFFP robustness to synchronization and timing errors</w:t>
      </w:r>
      <w:bookmarkEnd w:id="66"/>
    </w:p>
    <w:p w:rsidR="000C5077" w:rsidP="000C5077" w:rsidRDefault="000C5077" w14:paraId="67461117" w14:textId="0DA4E297">
      <w:pPr>
        <w:rPr>
          <w:sz w:val="24"/>
          <w:szCs w:val="24"/>
        </w:rPr>
      </w:pPr>
      <w:r w:rsidRPr="000D7102">
        <w:rPr>
          <w:sz w:val="24"/>
          <w:szCs w:val="24"/>
        </w:rPr>
        <w:t>AI/ML offers advantages to positioning that go beyond improving accuracy. AI/ML can be leveraged to enhance positioning performance against network and UE impairments, including UE clock drift and TRP synchronization. RFFP ML model can be trained to account for UE clock drifts and TRP mis</w:t>
      </w:r>
      <w:r>
        <w:rPr>
          <w:sz w:val="24"/>
          <w:szCs w:val="24"/>
        </w:rPr>
        <w:t>-</w:t>
      </w:r>
      <w:r w:rsidRPr="000D7102">
        <w:rPr>
          <w:sz w:val="24"/>
          <w:szCs w:val="24"/>
        </w:rPr>
        <w:t xml:space="preserve">synchronization. We evaluate the impact of accounting for these impairments on the generalization performance of RFFP scheme. In </w:t>
      </w:r>
      <w:r w:rsidRPr="000D7102">
        <w:rPr>
          <w:sz w:val="24"/>
          <w:szCs w:val="24"/>
        </w:rPr>
        <w:fldChar w:fldCharType="begin"/>
      </w:r>
      <w:r w:rsidRPr="000D7102">
        <w:rPr>
          <w:sz w:val="24"/>
          <w:szCs w:val="24"/>
        </w:rPr>
        <w:instrText xml:space="preserve"> REF _Ref101880951 \h </w:instrText>
      </w:r>
      <w:r>
        <w:rPr>
          <w:sz w:val="24"/>
          <w:szCs w:val="24"/>
        </w:rPr>
        <w:instrText xml:space="preserve"> \* MERGEFORMAT </w:instrText>
      </w:r>
      <w:r w:rsidRPr="000D7102">
        <w:rPr>
          <w:sz w:val="24"/>
          <w:szCs w:val="24"/>
        </w:rPr>
      </w:r>
      <w:r w:rsidRPr="000D7102">
        <w:rPr>
          <w:sz w:val="24"/>
          <w:szCs w:val="24"/>
        </w:rPr>
        <w:fldChar w:fldCharType="separate"/>
      </w:r>
      <w:r w:rsidRPr="00D53D15" w:rsidR="00D53D15">
        <w:rPr>
          <w:sz w:val="24"/>
          <w:szCs w:val="24"/>
        </w:rPr>
        <w:t xml:space="preserve">Figure </w:t>
      </w:r>
      <w:r w:rsidRPr="00D53D15" w:rsidR="00D53D15">
        <w:rPr>
          <w:noProof/>
          <w:sz w:val="24"/>
          <w:szCs w:val="24"/>
        </w:rPr>
        <w:t>9</w:t>
      </w:r>
      <w:r w:rsidRPr="000D7102">
        <w:rPr>
          <w:sz w:val="24"/>
          <w:szCs w:val="24"/>
        </w:rPr>
        <w:fldChar w:fldCharType="end"/>
      </w:r>
      <w:r w:rsidRPr="000D7102">
        <w:rPr>
          <w:sz w:val="24"/>
          <w:szCs w:val="24"/>
        </w:rPr>
        <w:t>, we plot the CDF of positioning error for RFFP scheme under two scenarios: ‘no clock drift’ and ‘clock drift</w:t>
      </w:r>
      <w:r w:rsidRPr="000D7102" w:rsidR="1EC0CD64">
        <w:rPr>
          <w:sz w:val="24"/>
          <w:szCs w:val="24"/>
        </w:rPr>
        <w:t>.’</w:t>
      </w:r>
      <w:r w:rsidRPr="000D7102">
        <w:rPr>
          <w:sz w:val="24"/>
          <w:szCs w:val="24"/>
        </w:rPr>
        <w:t xml:space="preserve"> The two scenarios have same training complexity. The ‘no clock drift’ scenario corresponds to an ideal setting where UE clock is tightly coupled and synchronized with TRPs, while the ‘clock drift’ scenario represents the RFFP testing performance when UE clock drift </w:t>
      </w:r>
      <w:r>
        <w:rPr>
          <w:sz w:val="24"/>
          <w:szCs w:val="24"/>
        </w:rPr>
        <w:t xml:space="preserve">is set variable within </w:t>
      </w:r>
      <w:r w:rsidRPr="000D7102">
        <w:rPr>
          <w:sz w:val="24"/>
          <w:szCs w:val="24"/>
        </w:rPr>
        <w:t>[-150, 150] nanoseconds</w:t>
      </w:r>
      <w:r>
        <w:rPr>
          <w:sz w:val="24"/>
          <w:szCs w:val="24"/>
        </w:rPr>
        <w:t>. We train</w:t>
      </w:r>
      <w:r w:rsidRPr="000D7102">
        <w:rPr>
          <w:sz w:val="24"/>
          <w:szCs w:val="24"/>
        </w:rPr>
        <w:t xml:space="preserve"> RFFP ML model to account for such drift. As </w:t>
      </w:r>
      <w:r>
        <w:rPr>
          <w:sz w:val="24"/>
          <w:szCs w:val="24"/>
        </w:rPr>
        <w:t xml:space="preserve">can be </w:t>
      </w:r>
      <w:r w:rsidRPr="000D7102">
        <w:rPr>
          <w:sz w:val="24"/>
          <w:szCs w:val="24"/>
        </w:rPr>
        <w:t xml:space="preserve">observed, RFFP ML model can be trained to be robust against UE clock drifts. It should be noted that the gap between ‘no clock drift’ and ‘clock drift’ scenarios can be further tightened by applying further optimizations. </w:t>
      </w:r>
    </w:p>
    <w:p w:rsidR="000C5077" w:rsidP="000C5077" w:rsidRDefault="000C5077" w14:paraId="060A9645" w14:textId="661899CC">
      <w:pPr>
        <w:rPr>
          <w:sz w:val="24"/>
          <w:szCs w:val="24"/>
        </w:rPr>
      </w:pPr>
      <w:r w:rsidRPr="000D7102">
        <w:rPr>
          <w:sz w:val="24"/>
          <w:szCs w:val="24"/>
        </w:rPr>
        <w:t xml:space="preserve">The </w:t>
      </w:r>
      <w:r w:rsidR="00852CAD">
        <w:rPr>
          <w:sz w:val="24"/>
          <w:szCs w:val="24"/>
        </w:rPr>
        <w:t>I</w:t>
      </w:r>
      <w:r w:rsidRPr="000D7102">
        <w:rPr>
          <w:sz w:val="24"/>
          <w:szCs w:val="24"/>
        </w:rPr>
        <w:t xml:space="preserve">mpact of TRP mis-synchronization is evaluated in </w:t>
      </w:r>
      <w:r w:rsidRPr="000D7102">
        <w:rPr>
          <w:sz w:val="24"/>
          <w:szCs w:val="24"/>
        </w:rPr>
        <w:fldChar w:fldCharType="begin"/>
      </w:r>
      <w:r w:rsidRPr="000D7102">
        <w:rPr>
          <w:sz w:val="24"/>
          <w:szCs w:val="24"/>
        </w:rPr>
        <w:instrText xml:space="preserve"> REF _Ref101883668 \h </w:instrText>
      </w:r>
      <w:r>
        <w:rPr>
          <w:sz w:val="24"/>
          <w:szCs w:val="24"/>
        </w:rPr>
        <w:instrText xml:space="preserve"> \* MERGEFORMAT </w:instrText>
      </w:r>
      <w:r w:rsidRPr="000D7102">
        <w:rPr>
          <w:sz w:val="24"/>
          <w:szCs w:val="24"/>
        </w:rPr>
      </w:r>
      <w:r w:rsidRPr="000D7102">
        <w:rPr>
          <w:sz w:val="24"/>
          <w:szCs w:val="24"/>
        </w:rPr>
        <w:fldChar w:fldCharType="separate"/>
      </w:r>
      <w:r w:rsidRPr="00D53D15" w:rsidR="00D53D15">
        <w:rPr>
          <w:sz w:val="24"/>
          <w:szCs w:val="24"/>
        </w:rPr>
        <w:t xml:space="preserve">Figure </w:t>
      </w:r>
      <w:r w:rsidRPr="00D53D15" w:rsidR="00D53D15">
        <w:rPr>
          <w:noProof/>
          <w:sz w:val="24"/>
          <w:szCs w:val="24"/>
        </w:rPr>
        <w:t>10</w:t>
      </w:r>
      <w:r w:rsidRPr="000D7102">
        <w:rPr>
          <w:sz w:val="24"/>
          <w:szCs w:val="24"/>
        </w:rPr>
        <w:fldChar w:fldCharType="end"/>
      </w:r>
      <w:r w:rsidRPr="000D7102">
        <w:rPr>
          <w:sz w:val="24"/>
          <w:szCs w:val="24"/>
        </w:rPr>
        <w:t xml:space="preserve">. For the ‘relaxed TRPs sync.’ </w:t>
      </w:r>
      <w:r>
        <w:rPr>
          <w:sz w:val="24"/>
          <w:szCs w:val="24"/>
        </w:rPr>
        <w:t>S</w:t>
      </w:r>
      <w:r w:rsidRPr="000D7102">
        <w:rPr>
          <w:sz w:val="24"/>
          <w:szCs w:val="24"/>
        </w:rPr>
        <w:t>cenario, we relax TRP synchronization assumption and add artificial synch</w:t>
      </w:r>
      <w:r>
        <w:rPr>
          <w:sz w:val="24"/>
          <w:szCs w:val="24"/>
        </w:rPr>
        <w:t>ro</w:t>
      </w:r>
      <w:r w:rsidRPr="000D7102">
        <w:rPr>
          <w:sz w:val="24"/>
          <w:szCs w:val="24"/>
        </w:rPr>
        <w:t>nization error within [-10,10] nanoseconds</w:t>
      </w:r>
      <w:r>
        <w:rPr>
          <w:sz w:val="24"/>
          <w:szCs w:val="24"/>
        </w:rPr>
        <w:t xml:space="preserve"> during training</w:t>
      </w:r>
      <w:r w:rsidRPr="000D7102">
        <w:rPr>
          <w:sz w:val="24"/>
          <w:szCs w:val="24"/>
        </w:rPr>
        <w:t xml:space="preserve">. This helps accounting for </w:t>
      </w:r>
      <w:r>
        <w:rPr>
          <w:sz w:val="24"/>
          <w:szCs w:val="24"/>
        </w:rPr>
        <w:t>potential</w:t>
      </w:r>
      <w:r w:rsidRPr="000D7102">
        <w:rPr>
          <w:sz w:val="24"/>
          <w:szCs w:val="24"/>
        </w:rPr>
        <w:t xml:space="preserve"> residual clock synchronization offsets between TRPs that could </w:t>
      </w:r>
      <w:r>
        <w:rPr>
          <w:sz w:val="24"/>
          <w:szCs w:val="24"/>
        </w:rPr>
        <w:t>happen</w:t>
      </w:r>
      <w:r w:rsidRPr="000D7102">
        <w:rPr>
          <w:sz w:val="24"/>
          <w:szCs w:val="24"/>
        </w:rPr>
        <w:t xml:space="preserve"> in real deployments. RFFP ML model is </w:t>
      </w:r>
      <w:r>
        <w:rPr>
          <w:sz w:val="24"/>
          <w:szCs w:val="24"/>
        </w:rPr>
        <w:t>can</w:t>
      </w:r>
      <w:r w:rsidRPr="000D7102">
        <w:rPr>
          <w:sz w:val="24"/>
          <w:szCs w:val="24"/>
        </w:rPr>
        <w:t xml:space="preserve"> account for such error </w:t>
      </w:r>
      <w:r>
        <w:rPr>
          <w:sz w:val="24"/>
          <w:szCs w:val="24"/>
        </w:rPr>
        <w:t xml:space="preserve">and provide comparable performance to ideal synchronization settings, </w:t>
      </w:r>
      <w:r w:rsidRPr="000D7102">
        <w:rPr>
          <w:sz w:val="24"/>
          <w:szCs w:val="24"/>
        </w:rPr>
        <w:t xml:space="preserve">as seen in the ‘relaxed TRP sync.’ Scenario. In conclusion, with careful training, RFFP can be made </w:t>
      </w:r>
      <w:r w:rsidRPr="000D7102">
        <w:rPr>
          <w:sz w:val="24"/>
          <w:szCs w:val="24"/>
        </w:rPr>
        <w:t>robust to network and UE impairments.</w:t>
      </w:r>
      <w:r>
        <w:rPr>
          <w:sz w:val="24"/>
          <w:szCs w:val="24"/>
        </w:rPr>
        <w:t xml:space="preserve"> We also would like to mention that ML can be trained to learn compensating other static impairments such as group delays. </w:t>
      </w:r>
    </w:p>
    <w:p w:rsidRPr="00003183" w:rsidR="000C5077" w:rsidP="000C5077" w:rsidRDefault="000C5077" w14:paraId="5F3392A8" w14:textId="7064ADE5">
      <w:pPr>
        <w:rPr>
          <w:b/>
          <w:bCs/>
          <w:sz w:val="24"/>
          <w:szCs w:val="24"/>
          <w:lang w:val="en-US"/>
        </w:rPr>
      </w:pPr>
      <w:r w:rsidRPr="00973B50">
        <w:rPr>
          <w:b/>
          <w:bCs/>
          <w:sz w:val="24"/>
          <w:szCs w:val="24"/>
          <w:u w:val="single"/>
          <w:lang w:val="en-US"/>
        </w:rPr>
        <w:t>Observatio</w:t>
      </w:r>
      <w:r>
        <w:rPr>
          <w:b/>
          <w:bCs/>
          <w:sz w:val="24"/>
          <w:szCs w:val="24"/>
          <w:u w:val="single"/>
          <w:lang w:val="en-US"/>
        </w:rPr>
        <w:t xml:space="preserve">n </w:t>
      </w:r>
      <w:r w:rsidR="00155BAD">
        <w:rPr>
          <w:b/>
          <w:bCs/>
          <w:sz w:val="24"/>
          <w:szCs w:val="24"/>
          <w:u w:val="single"/>
          <w:lang w:val="en-US"/>
        </w:rPr>
        <w:t>14</w:t>
      </w:r>
      <w:r w:rsidRPr="00602AB5">
        <w:rPr>
          <w:b/>
          <w:bCs/>
          <w:sz w:val="24"/>
          <w:szCs w:val="24"/>
          <w:u w:val="single"/>
          <w:lang w:val="en-US"/>
        </w:rPr>
        <w:t>:</w:t>
      </w:r>
      <w:r w:rsidRPr="00602AB5">
        <w:rPr>
          <w:b/>
          <w:bCs/>
          <w:sz w:val="24"/>
          <w:szCs w:val="24"/>
          <w:lang w:val="en-US"/>
        </w:rPr>
        <w:t xml:space="preserve"> </w:t>
      </w:r>
      <w:r w:rsidRPr="00602AB5" w:rsidR="009B66B2">
        <w:rPr>
          <w:b/>
          <w:bCs/>
          <w:sz w:val="24"/>
          <w:szCs w:val="24"/>
          <w:lang w:val="en-US"/>
        </w:rPr>
        <w:t xml:space="preserve">In </w:t>
      </w:r>
      <w:r w:rsidRPr="00602AB5" w:rsidR="004066D0">
        <w:rPr>
          <w:b/>
          <w:bCs/>
          <w:sz w:val="24"/>
          <w:szCs w:val="24"/>
          <w:lang w:val="en-US"/>
        </w:rPr>
        <w:t xml:space="preserve">direct </w:t>
      </w:r>
      <w:r w:rsidRPr="00602AB5" w:rsidR="009B66B2">
        <w:rPr>
          <w:b/>
          <w:bCs/>
          <w:sz w:val="24"/>
          <w:szCs w:val="24"/>
          <w:lang w:val="en-US"/>
        </w:rPr>
        <w:t xml:space="preserve">AI/ML positioning, evaluations show that </w:t>
      </w:r>
      <w:r w:rsidRPr="00602AB5" w:rsidR="004066D0">
        <w:rPr>
          <w:b/>
          <w:bCs/>
          <w:sz w:val="24"/>
          <w:szCs w:val="24"/>
          <w:lang w:val="en-US"/>
        </w:rPr>
        <w:t xml:space="preserve">AI/ML positioning </w:t>
      </w:r>
      <w:r w:rsidRPr="00602AB5">
        <w:rPr>
          <w:b/>
          <w:bCs/>
          <w:sz w:val="24"/>
          <w:szCs w:val="24"/>
          <w:lang w:val="en-US"/>
        </w:rPr>
        <w:t xml:space="preserve">can be made robust to network and UE timing errors (e.g., UE clock drift, </w:t>
      </w:r>
      <w:r>
        <w:rPr>
          <w:b/>
          <w:bCs/>
          <w:sz w:val="24"/>
          <w:szCs w:val="24"/>
          <w:lang w:val="en-US"/>
        </w:rPr>
        <w:t>network synchronization, etc.), by taking timing impairments into the training dataset</w:t>
      </w:r>
      <w:r w:rsidRPr="724F6CC4" w:rsidDel="00247D92">
        <w:rPr>
          <w:b/>
          <w:bCs/>
          <w:sz w:val="24"/>
          <w:szCs w:val="24"/>
          <w:lang w:val="en-US"/>
        </w:rPr>
        <w:t>.</w:t>
      </w:r>
    </w:p>
    <w:p w:rsidRPr="000D7102" w:rsidR="000C5077" w:rsidP="000C5077" w:rsidRDefault="000C5077" w14:paraId="588E1CB5" w14:textId="77777777">
      <w:pPr>
        <w:rPr>
          <w:sz w:val="24"/>
          <w:szCs w:val="24"/>
        </w:rPr>
      </w:pPr>
    </w:p>
    <w:p w:rsidR="000C5077" w:rsidP="000C5077" w:rsidRDefault="000C5077" w14:paraId="5EF03840" w14:textId="77777777">
      <w:pPr>
        <w:keepNext/>
        <w:jc w:val="center"/>
      </w:pPr>
      <w:r>
        <w:rPr>
          <w:noProof/>
        </w:rPr>
        <w:drawing>
          <wp:inline distT="0" distB="0" distL="0" distR="0" wp14:anchorId="72F4A2BE" wp14:editId="2E14564D">
            <wp:extent cx="3101903" cy="2324744"/>
            <wp:effectExtent l="0" t="0" r="3810" b="0"/>
            <wp:docPr id="14"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19772" cy="2338136"/>
                    </a:xfrm>
                    <a:prstGeom prst="rect">
                      <a:avLst/>
                    </a:prstGeom>
                    <a:noFill/>
                    <a:ln>
                      <a:noFill/>
                    </a:ln>
                  </pic:spPr>
                </pic:pic>
              </a:graphicData>
            </a:graphic>
          </wp:inline>
        </w:drawing>
      </w:r>
    </w:p>
    <w:p w:rsidR="000C5077" w:rsidP="000C5077" w:rsidRDefault="000C5077" w14:paraId="40AAC9B0" w14:textId="415B9EC2">
      <w:pPr>
        <w:pStyle w:val="Caption"/>
      </w:pPr>
      <w:bookmarkStart w:name="_Ref101880951" w:id="67"/>
      <w:r>
        <w:t xml:space="preserve">Figure </w:t>
      </w:r>
      <w:r>
        <w:fldChar w:fldCharType="begin"/>
      </w:r>
      <w:r>
        <w:instrText>SEQ Figure \* ARABIC</w:instrText>
      </w:r>
      <w:r>
        <w:fldChar w:fldCharType="separate"/>
      </w:r>
      <w:r w:rsidR="000711E8">
        <w:rPr>
          <w:noProof/>
        </w:rPr>
        <w:t>9</w:t>
      </w:r>
      <w:r>
        <w:fldChar w:fldCharType="end"/>
      </w:r>
      <w:bookmarkEnd w:id="67"/>
      <w:r>
        <w:t xml:space="preserve"> CDF of horizontal positioning error</w:t>
      </w:r>
      <w:r>
        <w:rPr>
          <w:noProof/>
        </w:rPr>
        <w:t xml:space="preserve"> for RFFP scheme under different UE clock drift conditions (green plot: RFFP performance in ideal settings when no clock drift present; blue plot: training accounts for UE clock drift and testing includes UE clock drift within [-150,150] nanoseconds).</w:t>
      </w:r>
    </w:p>
    <w:p w:rsidR="000C5077" w:rsidP="000C5077" w:rsidRDefault="000C5077" w14:paraId="730847FD" w14:textId="77777777">
      <w:pPr>
        <w:keepNext/>
        <w:jc w:val="center"/>
      </w:pPr>
      <w:r>
        <w:rPr>
          <w:noProof/>
        </w:rPr>
        <w:drawing>
          <wp:inline distT="0" distB="0" distL="0" distR="0" wp14:anchorId="5D3F8470" wp14:editId="68C8ACEE">
            <wp:extent cx="3154949" cy="2364501"/>
            <wp:effectExtent l="0" t="0" r="7620" b="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77803" cy="2381629"/>
                    </a:xfrm>
                    <a:prstGeom prst="rect">
                      <a:avLst/>
                    </a:prstGeom>
                    <a:noFill/>
                    <a:ln>
                      <a:noFill/>
                    </a:ln>
                  </pic:spPr>
                </pic:pic>
              </a:graphicData>
            </a:graphic>
          </wp:inline>
        </w:drawing>
      </w:r>
    </w:p>
    <w:p w:rsidR="000C5077" w:rsidP="000C5077" w:rsidRDefault="000C5077" w14:paraId="1FBEBA0F" w14:textId="3EC89BB9">
      <w:pPr>
        <w:pStyle w:val="Caption"/>
      </w:pPr>
      <w:bookmarkStart w:name="_Ref101883668" w:id="68"/>
      <w:r>
        <w:t xml:space="preserve">Figure </w:t>
      </w:r>
      <w:r>
        <w:fldChar w:fldCharType="begin"/>
      </w:r>
      <w:r>
        <w:instrText>SEQ Figure \* ARABIC</w:instrText>
      </w:r>
      <w:r>
        <w:fldChar w:fldCharType="separate"/>
      </w:r>
      <w:r w:rsidR="000711E8">
        <w:rPr>
          <w:noProof/>
        </w:rPr>
        <w:t>10</w:t>
      </w:r>
      <w:r>
        <w:fldChar w:fldCharType="end"/>
      </w:r>
      <w:bookmarkEnd w:id="68"/>
      <w:r>
        <w:t xml:space="preserve"> CDF of horizontal positioning error for RFFP scheme under different TRPs’ synchronization assumptions (blue plot: TRPs are synchronized; magenta plot: TRPs have random synchronization error within [-10, 10] nanoseconds).</w:t>
      </w:r>
    </w:p>
    <w:p w:rsidRPr="000C5077" w:rsidR="000C5077" w:rsidP="000C5077" w:rsidRDefault="000C5077" w14:paraId="6B20E034" w14:textId="77777777"/>
    <w:p w:rsidR="00696DBA" w:rsidP="00A15501" w:rsidRDefault="00317CE6" w14:paraId="5882A15D" w14:textId="16422A8B">
      <w:pPr>
        <w:pStyle w:val="Heading5"/>
      </w:pPr>
      <w:r>
        <w:t>A2.2.</w:t>
      </w:r>
      <w:r w:rsidR="009104F2">
        <w:t>2</w:t>
      </w:r>
      <w:r>
        <w:t>.5</w:t>
      </w:r>
      <w:r w:rsidRPr="005377EA" w:rsidR="00696DBA">
        <w:t xml:space="preserve"> RFFP robustness to SNR mismatch</w:t>
      </w:r>
    </w:p>
    <w:p w:rsidRPr="00FD07C9" w:rsidR="00657A3A" w:rsidP="00AF2B27" w:rsidRDefault="00AF2B27" w14:paraId="615480DC" w14:textId="0F871ECD">
      <w:pPr>
        <w:rPr>
          <w:color w:val="000000" w:themeColor="text1"/>
          <w:sz w:val="24"/>
          <w:szCs w:val="24"/>
        </w:rPr>
      </w:pPr>
      <w:r w:rsidRPr="00FD07C9">
        <w:rPr>
          <w:color w:val="000000" w:themeColor="text1"/>
          <w:sz w:val="24"/>
          <w:szCs w:val="24"/>
        </w:rPr>
        <w:t xml:space="preserve">We investigate the </w:t>
      </w:r>
      <w:r w:rsidRPr="00FD07C9" w:rsidR="00C2034C">
        <w:rPr>
          <w:color w:val="000000" w:themeColor="text1"/>
          <w:sz w:val="24"/>
          <w:szCs w:val="24"/>
        </w:rPr>
        <w:t xml:space="preserve">sensitivity of RFFP to </w:t>
      </w:r>
      <w:r w:rsidRPr="00FD07C9" w:rsidR="002B002A">
        <w:rPr>
          <w:color w:val="000000" w:themeColor="text1"/>
          <w:sz w:val="24"/>
          <w:szCs w:val="24"/>
        </w:rPr>
        <w:t xml:space="preserve">SNR mismatch between the training and testing. To model SNR mismatch, we consider different </w:t>
      </w:r>
      <w:r w:rsidRPr="00FD07C9" w:rsidR="003E06B7">
        <w:rPr>
          <w:color w:val="000000" w:themeColor="text1"/>
          <w:sz w:val="24"/>
          <w:szCs w:val="24"/>
        </w:rPr>
        <w:t>transmit power setting</w:t>
      </w:r>
      <w:r w:rsidRPr="00FD07C9" w:rsidR="005F2216">
        <w:rPr>
          <w:color w:val="000000" w:themeColor="text1"/>
          <w:sz w:val="24"/>
          <w:szCs w:val="24"/>
        </w:rPr>
        <w:t>s</w:t>
      </w:r>
      <w:r w:rsidRPr="00FD07C9" w:rsidR="003E06B7">
        <w:rPr>
          <w:color w:val="000000" w:themeColor="text1"/>
          <w:sz w:val="24"/>
          <w:szCs w:val="24"/>
        </w:rPr>
        <w:t xml:space="preserve"> </w:t>
      </w:r>
      <w:r w:rsidRPr="00FD07C9" w:rsidR="005F2216">
        <w:rPr>
          <w:color w:val="000000" w:themeColor="text1"/>
          <w:sz w:val="24"/>
          <w:szCs w:val="24"/>
        </w:rPr>
        <w:t>for</w:t>
      </w:r>
      <w:r w:rsidRPr="00FD07C9" w:rsidR="003E06B7">
        <w:rPr>
          <w:color w:val="000000" w:themeColor="text1"/>
          <w:sz w:val="24"/>
          <w:szCs w:val="24"/>
        </w:rPr>
        <w:t xml:space="preserve"> training and testing. We </w:t>
      </w:r>
      <w:r w:rsidRPr="00FD07C9" w:rsidR="00A17C9E">
        <w:rPr>
          <w:color w:val="000000" w:themeColor="text1"/>
          <w:sz w:val="24"/>
          <w:szCs w:val="24"/>
        </w:rPr>
        <w:t>consider two baseline transmit powers</w:t>
      </w:r>
      <w:r w:rsidRPr="00FD07C9" w:rsidR="003811FD">
        <w:rPr>
          <w:color w:val="000000" w:themeColor="text1"/>
          <w:sz w:val="24"/>
          <w:szCs w:val="24"/>
        </w:rPr>
        <w:t xml:space="preserve"> for training</w:t>
      </w:r>
      <w:r w:rsidRPr="00FD07C9" w:rsidR="00A17C9E">
        <w:rPr>
          <w:color w:val="000000" w:themeColor="text1"/>
          <w:sz w:val="24"/>
          <w:szCs w:val="24"/>
        </w:rPr>
        <w:t>, including 12 dBm and 18 dBm</w:t>
      </w:r>
      <w:r w:rsidRPr="00FD07C9" w:rsidR="003811FD">
        <w:rPr>
          <w:color w:val="000000" w:themeColor="text1"/>
          <w:sz w:val="24"/>
          <w:szCs w:val="24"/>
        </w:rPr>
        <w:t xml:space="preserve">. Two </w:t>
      </w:r>
      <w:r w:rsidRPr="00FD07C9" w:rsidR="00737463">
        <w:rPr>
          <w:color w:val="000000" w:themeColor="text1"/>
          <w:sz w:val="24"/>
          <w:szCs w:val="24"/>
        </w:rPr>
        <w:t>models</w:t>
      </w:r>
      <w:r w:rsidRPr="00FD07C9" w:rsidR="003811FD">
        <w:rPr>
          <w:color w:val="000000" w:themeColor="text1"/>
          <w:sz w:val="24"/>
          <w:szCs w:val="24"/>
        </w:rPr>
        <w:t xml:space="preserve"> are trained</w:t>
      </w:r>
      <w:r w:rsidRPr="00FD07C9" w:rsidR="00737463">
        <w:rPr>
          <w:color w:val="000000" w:themeColor="text1"/>
          <w:sz w:val="24"/>
          <w:szCs w:val="24"/>
        </w:rPr>
        <w:t xml:space="preserve"> for each </w:t>
      </w:r>
      <w:r w:rsidRPr="00FD07C9" w:rsidR="00C86AA8">
        <w:rPr>
          <w:color w:val="000000" w:themeColor="text1"/>
          <w:sz w:val="24"/>
          <w:szCs w:val="24"/>
        </w:rPr>
        <w:t>value</w:t>
      </w:r>
      <w:r w:rsidRPr="00FD07C9" w:rsidR="00737463">
        <w:rPr>
          <w:color w:val="000000" w:themeColor="text1"/>
          <w:sz w:val="24"/>
          <w:szCs w:val="24"/>
        </w:rPr>
        <w:t xml:space="preserve">. For testing, in addition to baseline </w:t>
      </w:r>
      <w:r w:rsidRPr="00FD07C9" w:rsidR="00A1378A">
        <w:rPr>
          <w:color w:val="000000" w:themeColor="text1"/>
          <w:sz w:val="24"/>
          <w:szCs w:val="24"/>
        </w:rPr>
        <w:t xml:space="preserve">transmit powers, we consider two additional transmit powers, i.e., 21 dBm and 24 dBm. </w:t>
      </w:r>
      <w:r w:rsidRPr="00FD07C9" w:rsidR="004A371C">
        <w:rPr>
          <w:color w:val="000000" w:themeColor="text1"/>
          <w:sz w:val="24"/>
          <w:szCs w:val="24"/>
        </w:rPr>
        <w:t>Except for the transmit powers, all o</w:t>
      </w:r>
      <w:r w:rsidRPr="00FD07C9" w:rsidR="003B5E54">
        <w:rPr>
          <w:color w:val="000000" w:themeColor="text1"/>
          <w:sz w:val="24"/>
          <w:szCs w:val="24"/>
        </w:rPr>
        <w:t xml:space="preserve">ther </w:t>
      </w:r>
      <w:r w:rsidRPr="00FD07C9" w:rsidR="00775BAE">
        <w:rPr>
          <w:color w:val="000000" w:themeColor="text1"/>
          <w:sz w:val="24"/>
          <w:szCs w:val="24"/>
        </w:rPr>
        <w:t xml:space="preserve">simulation </w:t>
      </w:r>
      <w:r w:rsidRPr="00FD07C9" w:rsidR="003B5E54">
        <w:rPr>
          <w:color w:val="000000" w:themeColor="text1"/>
          <w:sz w:val="24"/>
          <w:szCs w:val="24"/>
        </w:rPr>
        <w:t>parameters are common between all training and testing datasets</w:t>
      </w:r>
      <w:r w:rsidRPr="00FD07C9" w:rsidR="0024410C">
        <w:rPr>
          <w:color w:val="000000" w:themeColor="text1"/>
          <w:sz w:val="24"/>
          <w:szCs w:val="24"/>
        </w:rPr>
        <w:t xml:space="preserve">. </w:t>
      </w:r>
      <w:r w:rsidRPr="00FD07C9" w:rsidR="00600D1C">
        <w:rPr>
          <w:color w:val="000000" w:themeColor="text1"/>
          <w:sz w:val="24"/>
          <w:szCs w:val="24"/>
        </w:rPr>
        <w:t>To</w:t>
      </w:r>
      <w:r w:rsidRPr="00FD07C9" w:rsidR="00942BD7">
        <w:rPr>
          <w:color w:val="000000" w:themeColor="text1"/>
          <w:sz w:val="24"/>
          <w:szCs w:val="24"/>
        </w:rPr>
        <w:t xml:space="preserve"> rule out any factors that may affect the performance</w:t>
      </w:r>
      <w:r w:rsidRPr="00FD07C9" w:rsidR="00EB3217">
        <w:rPr>
          <w:color w:val="000000" w:themeColor="text1"/>
          <w:sz w:val="24"/>
          <w:szCs w:val="24"/>
        </w:rPr>
        <w:t xml:space="preserve">, other than </w:t>
      </w:r>
      <w:r w:rsidRPr="00FD07C9" w:rsidR="00DE7A9E">
        <w:rPr>
          <w:color w:val="000000" w:themeColor="text1"/>
          <w:sz w:val="24"/>
          <w:szCs w:val="24"/>
        </w:rPr>
        <w:t xml:space="preserve">the </w:t>
      </w:r>
      <w:r w:rsidRPr="00FD07C9" w:rsidR="00EB3217">
        <w:rPr>
          <w:color w:val="000000" w:themeColor="text1"/>
          <w:sz w:val="24"/>
          <w:szCs w:val="24"/>
        </w:rPr>
        <w:t>transmit power</w:t>
      </w:r>
      <w:r w:rsidRPr="00FD07C9" w:rsidR="00CE7686">
        <w:rPr>
          <w:color w:val="000000" w:themeColor="text1"/>
          <w:sz w:val="24"/>
          <w:szCs w:val="24"/>
        </w:rPr>
        <w:t>, w</w:t>
      </w:r>
      <w:r w:rsidRPr="00FD07C9" w:rsidR="00775BAE">
        <w:rPr>
          <w:color w:val="000000" w:themeColor="text1"/>
          <w:sz w:val="24"/>
          <w:szCs w:val="24"/>
        </w:rPr>
        <w:t>e consider</w:t>
      </w:r>
      <w:r w:rsidRPr="00FD07C9" w:rsidR="00D25990">
        <w:rPr>
          <w:color w:val="000000" w:themeColor="text1"/>
          <w:sz w:val="24"/>
          <w:szCs w:val="24"/>
        </w:rPr>
        <w:t xml:space="preserve"> timing </w:t>
      </w:r>
      <w:r w:rsidRPr="00FD07C9" w:rsidR="006E799B">
        <w:rPr>
          <w:color w:val="000000" w:themeColor="text1"/>
          <w:sz w:val="24"/>
          <w:szCs w:val="24"/>
        </w:rPr>
        <w:t>errors</w:t>
      </w:r>
      <w:r w:rsidRPr="00FD07C9" w:rsidR="00775BAE">
        <w:rPr>
          <w:color w:val="000000" w:themeColor="text1"/>
          <w:sz w:val="24"/>
          <w:szCs w:val="24"/>
        </w:rPr>
        <w:t xml:space="preserve"> in </w:t>
      </w:r>
      <w:r w:rsidRPr="00FD07C9" w:rsidR="00CE7686">
        <w:rPr>
          <w:color w:val="000000" w:themeColor="text1"/>
          <w:sz w:val="24"/>
          <w:szCs w:val="24"/>
        </w:rPr>
        <w:t xml:space="preserve">both </w:t>
      </w:r>
      <w:r w:rsidRPr="00FD07C9" w:rsidR="00775BAE">
        <w:rPr>
          <w:color w:val="000000" w:themeColor="text1"/>
          <w:sz w:val="24"/>
          <w:szCs w:val="24"/>
        </w:rPr>
        <w:t>training and testing datasets</w:t>
      </w:r>
      <w:r w:rsidRPr="00FD07C9" w:rsidR="006E799B">
        <w:rPr>
          <w:color w:val="000000" w:themeColor="text1"/>
          <w:sz w:val="24"/>
          <w:szCs w:val="24"/>
        </w:rPr>
        <w:t xml:space="preserve"> </w:t>
      </w:r>
      <w:r w:rsidRPr="00FD07C9" w:rsidR="006906AC">
        <w:rPr>
          <w:color w:val="000000" w:themeColor="text1"/>
          <w:sz w:val="24"/>
          <w:szCs w:val="24"/>
        </w:rPr>
        <w:t xml:space="preserve">to be </w:t>
      </w:r>
      <w:r w:rsidRPr="00FD07C9" w:rsidR="006E799B">
        <w:rPr>
          <w:color w:val="000000" w:themeColor="text1"/>
          <w:sz w:val="24"/>
          <w:szCs w:val="24"/>
        </w:rPr>
        <w:t>perfectly compensated</w:t>
      </w:r>
      <w:r w:rsidRPr="00FD07C9" w:rsidR="003B5E54">
        <w:rPr>
          <w:color w:val="000000" w:themeColor="text1"/>
          <w:sz w:val="24"/>
          <w:szCs w:val="24"/>
        </w:rPr>
        <w:t>.</w:t>
      </w:r>
      <w:r w:rsidRPr="00FD07C9" w:rsidR="00CE7686">
        <w:rPr>
          <w:color w:val="000000" w:themeColor="text1"/>
          <w:sz w:val="24"/>
          <w:szCs w:val="24"/>
        </w:rPr>
        <w:t xml:space="preserve"> </w:t>
      </w:r>
    </w:p>
    <w:p w:rsidRPr="00FD07C9" w:rsidR="006E799B" w:rsidP="00AF2B27" w:rsidRDefault="00CE7686" w14:paraId="4ABCC588" w14:textId="3930BD21">
      <w:pPr>
        <w:rPr>
          <w:color w:val="000000" w:themeColor="text1"/>
          <w:sz w:val="24"/>
          <w:szCs w:val="24"/>
        </w:rPr>
      </w:pPr>
      <w:r w:rsidRPr="00FD07C9">
        <w:rPr>
          <w:color w:val="000000" w:themeColor="text1"/>
          <w:sz w:val="24"/>
          <w:szCs w:val="24"/>
        </w:rPr>
        <w:t xml:space="preserve">We show the performance </w:t>
      </w:r>
      <w:r w:rsidRPr="00FD07C9" w:rsidR="00FC57FF">
        <w:rPr>
          <w:color w:val="000000" w:themeColor="text1"/>
          <w:sz w:val="24"/>
          <w:szCs w:val="24"/>
        </w:rPr>
        <w:t>for both</w:t>
      </w:r>
      <w:r w:rsidRPr="00FD07C9">
        <w:rPr>
          <w:color w:val="000000" w:themeColor="text1"/>
          <w:sz w:val="24"/>
          <w:szCs w:val="24"/>
        </w:rPr>
        <w:t xml:space="preserve"> matched </w:t>
      </w:r>
      <w:r w:rsidRPr="00FD07C9" w:rsidR="003C317D">
        <w:rPr>
          <w:color w:val="000000" w:themeColor="text1"/>
          <w:sz w:val="24"/>
          <w:szCs w:val="24"/>
        </w:rPr>
        <w:t xml:space="preserve">and mismatched </w:t>
      </w:r>
      <w:r w:rsidRPr="00FD07C9" w:rsidR="00FC57FF">
        <w:rPr>
          <w:color w:val="000000" w:themeColor="text1"/>
          <w:sz w:val="24"/>
          <w:szCs w:val="24"/>
        </w:rPr>
        <w:t xml:space="preserve">SNR setting </w:t>
      </w:r>
      <w:r w:rsidRPr="00FD07C9" w:rsidR="000E6D53">
        <w:rPr>
          <w:color w:val="000000" w:themeColor="text1"/>
          <w:sz w:val="24"/>
          <w:szCs w:val="24"/>
        </w:rPr>
        <w:t>of</w:t>
      </w:r>
      <w:r w:rsidRPr="00FD07C9" w:rsidR="00FC57FF">
        <w:rPr>
          <w:color w:val="000000" w:themeColor="text1"/>
          <w:sz w:val="24"/>
          <w:szCs w:val="24"/>
        </w:rPr>
        <w:t xml:space="preserve"> training and testing</w:t>
      </w:r>
      <w:r w:rsidRPr="00FD07C9" w:rsidR="00146D0E">
        <w:rPr>
          <w:color w:val="000000" w:themeColor="text1"/>
          <w:sz w:val="24"/>
          <w:szCs w:val="24"/>
        </w:rPr>
        <w:t xml:space="preserve"> in </w:t>
      </w:r>
      <w:r w:rsidRPr="00FD07C9" w:rsidR="00743DEF">
        <w:rPr>
          <w:color w:val="000000" w:themeColor="text1"/>
          <w:sz w:val="24"/>
          <w:szCs w:val="24"/>
        </w:rPr>
        <w:fldChar w:fldCharType="begin"/>
      </w:r>
      <w:r w:rsidRPr="00FD07C9" w:rsidR="00743DEF">
        <w:rPr>
          <w:color w:val="000000" w:themeColor="text1"/>
          <w:sz w:val="24"/>
          <w:szCs w:val="24"/>
        </w:rPr>
        <w:instrText xml:space="preserve"> REF _Ref127449378 \h </w:instrText>
      </w:r>
      <w:r w:rsidRPr="00FD07C9" w:rsidR="00743DEF">
        <w:rPr>
          <w:color w:val="000000" w:themeColor="text1"/>
          <w:sz w:val="24"/>
          <w:szCs w:val="24"/>
        </w:rPr>
      </w:r>
      <w:r w:rsidRPr="00FD07C9" w:rsidR="00743DEF">
        <w:rPr>
          <w:color w:val="000000" w:themeColor="text1"/>
          <w:sz w:val="24"/>
          <w:szCs w:val="24"/>
        </w:rPr>
        <w:fldChar w:fldCharType="separate"/>
      </w:r>
      <w:r w:rsidR="00EF2DA0">
        <w:t xml:space="preserve">Table </w:t>
      </w:r>
      <w:r w:rsidR="00EF2DA0">
        <w:rPr>
          <w:noProof/>
        </w:rPr>
        <w:t>10</w:t>
      </w:r>
      <w:r w:rsidRPr="00FD07C9" w:rsidR="00743DEF">
        <w:rPr>
          <w:color w:val="000000" w:themeColor="text1"/>
          <w:sz w:val="24"/>
          <w:szCs w:val="24"/>
        </w:rPr>
        <w:fldChar w:fldCharType="end"/>
      </w:r>
      <w:r w:rsidRPr="00FD07C9" w:rsidR="00743DEF">
        <w:rPr>
          <w:color w:val="000000" w:themeColor="text1"/>
          <w:sz w:val="24"/>
          <w:szCs w:val="24"/>
        </w:rPr>
        <w:t xml:space="preserve">. </w:t>
      </w:r>
      <w:r w:rsidRPr="00FD07C9" w:rsidR="00E521FA">
        <w:rPr>
          <w:color w:val="000000" w:themeColor="text1"/>
          <w:sz w:val="24"/>
          <w:szCs w:val="24"/>
        </w:rPr>
        <w:t>First, for the matched SNR setting, we observe</w:t>
      </w:r>
      <w:r w:rsidRPr="00FD07C9" w:rsidR="005F1410">
        <w:rPr>
          <w:color w:val="000000" w:themeColor="text1"/>
          <w:sz w:val="24"/>
          <w:szCs w:val="24"/>
        </w:rPr>
        <w:t>, as expected,</w:t>
      </w:r>
      <w:r w:rsidRPr="00FD07C9" w:rsidR="00E521FA">
        <w:rPr>
          <w:color w:val="000000" w:themeColor="text1"/>
          <w:sz w:val="24"/>
          <w:szCs w:val="24"/>
        </w:rPr>
        <w:t xml:space="preserve"> that </w:t>
      </w:r>
      <w:r w:rsidRPr="00FD07C9" w:rsidR="008E7EFD">
        <w:rPr>
          <w:color w:val="000000" w:themeColor="text1"/>
          <w:sz w:val="24"/>
          <w:szCs w:val="24"/>
        </w:rPr>
        <w:t>increasing the SNR</w:t>
      </w:r>
      <w:r w:rsidRPr="00FD07C9" w:rsidR="00DE3592">
        <w:rPr>
          <w:color w:val="000000" w:themeColor="text1"/>
          <w:sz w:val="24"/>
          <w:szCs w:val="24"/>
        </w:rPr>
        <w:t xml:space="preserve"> helps improving the performance. </w:t>
      </w:r>
      <w:r w:rsidRPr="00FD07C9" w:rsidR="000E5D3C">
        <w:rPr>
          <w:color w:val="000000" w:themeColor="text1"/>
          <w:sz w:val="24"/>
          <w:szCs w:val="24"/>
        </w:rPr>
        <w:t>For example, increasing SNR</w:t>
      </w:r>
      <w:r w:rsidRPr="00FD07C9" w:rsidR="008E7EFD">
        <w:rPr>
          <w:color w:val="000000" w:themeColor="text1"/>
          <w:sz w:val="24"/>
          <w:szCs w:val="24"/>
        </w:rPr>
        <w:t xml:space="preserve"> </w:t>
      </w:r>
      <w:r w:rsidRPr="00FD07C9" w:rsidR="00FB3374">
        <w:rPr>
          <w:color w:val="000000" w:themeColor="text1"/>
          <w:sz w:val="24"/>
          <w:szCs w:val="24"/>
        </w:rPr>
        <w:t xml:space="preserve">by 6 dB </w:t>
      </w:r>
      <w:r w:rsidRPr="00FD07C9" w:rsidR="008E7EFD">
        <w:rPr>
          <w:color w:val="000000" w:themeColor="text1"/>
          <w:sz w:val="24"/>
          <w:szCs w:val="24"/>
        </w:rPr>
        <w:t xml:space="preserve">(by increasing the transmit power from </w:t>
      </w:r>
      <w:r w:rsidRPr="00FD07C9" w:rsidR="00FB3374">
        <w:rPr>
          <w:color w:val="000000" w:themeColor="text1"/>
          <w:sz w:val="24"/>
          <w:szCs w:val="24"/>
        </w:rPr>
        <w:t xml:space="preserve">12 dBm to 18 dBm) offers </w:t>
      </w:r>
      <w:r w:rsidRPr="00FD07C9" w:rsidR="005F1410">
        <w:rPr>
          <w:color w:val="000000" w:themeColor="text1"/>
          <w:sz w:val="24"/>
          <w:szCs w:val="24"/>
        </w:rPr>
        <w:t>enhancement to the positioning accuracy</w:t>
      </w:r>
      <w:r w:rsidRPr="00FD07C9" w:rsidR="00FB3374">
        <w:rPr>
          <w:color w:val="000000" w:themeColor="text1"/>
          <w:sz w:val="24"/>
          <w:szCs w:val="24"/>
        </w:rPr>
        <w:t xml:space="preserve"> </w:t>
      </w:r>
      <w:r w:rsidRPr="00FD07C9" w:rsidR="005A514D">
        <w:rPr>
          <w:color w:val="000000" w:themeColor="text1"/>
          <w:sz w:val="24"/>
          <w:szCs w:val="24"/>
        </w:rPr>
        <w:t xml:space="preserve">(almost </w:t>
      </w:r>
      <w:r w:rsidRPr="00FD07C9" w:rsidR="00F93A00">
        <w:rPr>
          <w:color w:val="000000" w:themeColor="text1"/>
          <w:sz w:val="24"/>
          <w:szCs w:val="24"/>
        </w:rPr>
        <w:t xml:space="preserve">7.2% reduction in positioning error). </w:t>
      </w:r>
      <w:r w:rsidRPr="00FD07C9" w:rsidR="00145028">
        <w:rPr>
          <w:color w:val="000000" w:themeColor="text1"/>
          <w:sz w:val="24"/>
          <w:szCs w:val="24"/>
        </w:rPr>
        <w:t xml:space="preserve">Second, for the mismatched SNR setting </w:t>
      </w:r>
      <w:r w:rsidRPr="00FD07C9" w:rsidR="00AF13EF">
        <w:rPr>
          <w:color w:val="000000" w:themeColor="text1"/>
          <w:sz w:val="24"/>
          <w:szCs w:val="24"/>
        </w:rPr>
        <w:t>with 12 dBm training, the positioning accuracy experience some</w:t>
      </w:r>
      <w:r w:rsidRPr="00FD07C9" w:rsidR="002D0465">
        <w:rPr>
          <w:color w:val="000000" w:themeColor="text1"/>
          <w:sz w:val="24"/>
          <w:szCs w:val="24"/>
        </w:rPr>
        <w:t xml:space="preserve"> slight and </w:t>
      </w:r>
      <w:r w:rsidRPr="00FD07C9" w:rsidR="00FA0F27">
        <w:rPr>
          <w:color w:val="000000" w:themeColor="text1"/>
          <w:sz w:val="24"/>
          <w:szCs w:val="24"/>
        </w:rPr>
        <w:t>moderate degradation</w:t>
      </w:r>
      <w:r w:rsidRPr="00FD07C9" w:rsidR="00AF13EF">
        <w:rPr>
          <w:color w:val="000000" w:themeColor="text1"/>
          <w:sz w:val="24"/>
          <w:szCs w:val="24"/>
        </w:rPr>
        <w:t>.</w:t>
      </w:r>
      <w:r w:rsidRPr="00FD07C9" w:rsidR="002D0465">
        <w:rPr>
          <w:color w:val="000000" w:themeColor="text1"/>
          <w:sz w:val="24"/>
          <w:szCs w:val="24"/>
        </w:rPr>
        <w:t xml:space="preserve"> For example, </w:t>
      </w:r>
      <w:r w:rsidRPr="00FD07C9" w:rsidR="00FA0F27">
        <w:rPr>
          <w:color w:val="000000" w:themeColor="text1"/>
          <w:sz w:val="24"/>
          <w:szCs w:val="24"/>
        </w:rPr>
        <w:t xml:space="preserve">the testing on 18 dBm, 21 dBm, and 24 dBm, </w:t>
      </w:r>
      <w:r w:rsidRPr="00FD07C9" w:rsidR="00890333">
        <w:rPr>
          <w:color w:val="000000" w:themeColor="text1"/>
          <w:sz w:val="24"/>
          <w:szCs w:val="24"/>
        </w:rPr>
        <w:t>shows 23%, 40%, and 50% increase in the positioning error</w:t>
      </w:r>
      <w:r w:rsidRPr="00FD07C9" w:rsidR="007852AE">
        <w:rPr>
          <w:color w:val="000000" w:themeColor="text1"/>
          <w:sz w:val="24"/>
          <w:szCs w:val="24"/>
        </w:rPr>
        <w:t>, respectively,</w:t>
      </w:r>
      <w:r w:rsidRPr="00FD07C9" w:rsidR="00890333">
        <w:rPr>
          <w:color w:val="000000" w:themeColor="text1"/>
          <w:sz w:val="24"/>
          <w:szCs w:val="24"/>
        </w:rPr>
        <w:t xml:space="preserve"> when compared to the baseline case </w:t>
      </w:r>
      <w:r w:rsidRPr="00FD07C9" w:rsidR="00E81057">
        <w:rPr>
          <w:color w:val="000000" w:themeColor="text1"/>
          <w:sz w:val="24"/>
          <w:szCs w:val="24"/>
        </w:rPr>
        <w:t xml:space="preserve">of 12 dBm </w:t>
      </w:r>
      <w:r w:rsidRPr="00FD07C9" w:rsidR="00483FC3">
        <w:rPr>
          <w:color w:val="000000" w:themeColor="text1"/>
          <w:sz w:val="24"/>
          <w:szCs w:val="24"/>
        </w:rPr>
        <w:t>testing.</w:t>
      </w:r>
      <w:r w:rsidRPr="00FD07C9" w:rsidR="00B75B55">
        <w:rPr>
          <w:color w:val="000000" w:themeColor="text1"/>
          <w:sz w:val="24"/>
          <w:szCs w:val="24"/>
        </w:rPr>
        <w:t xml:space="preserve"> This happens because as SNR improves in testing new unseen multipath information become available a</w:t>
      </w:r>
      <w:r w:rsidRPr="00FD07C9" w:rsidR="006950EC">
        <w:rPr>
          <w:color w:val="000000" w:themeColor="text1"/>
          <w:sz w:val="24"/>
          <w:szCs w:val="24"/>
        </w:rPr>
        <w:t xml:space="preserve">t RFFP model input, and this causes </w:t>
      </w:r>
      <w:r w:rsidRPr="00FD07C9" w:rsidR="002C4529">
        <w:rPr>
          <w:color w:val="000000" w:themeColor="text1"/>
          <w:sz w:val="24"/>
          <w:szCs w:val="24"/>
        </w:rPr>
        <w:t>additional positioning errors.</w:t>
      </w:r>
      <w:r w:rsidRPr="00FD07C9" w:rsidR="009C2B41">
        <w:rPr>
          <w:color w:val="000000" w:themeColor="text1"/>
          <w:sz w:val="24"/>
          <w:szCs w:val="24"/>
        </w:rPr>
        <w:t xml:space="preserve"> We observe that this degradation in performance becomes smaller </w:t>
      </w:r>
      <w:r w:rsidRPr="00FD07C9" w:rsidR="00B57308">
        <w:rPr>
          <w:color w:val="000000" w:themeColor="text1"/>
          <w:sz w:val="24"/>
          <w:szCs w:val="24"/>
        </w:rPr>
        <w:t>as training SNR gets higher.</w:t>
      </w:r>
      <w:r w:rsidRPr="00FD07C9" w:rsidR="00E126D3">
        <w:rPr>
          <w:color w:val="000000" w:themeColor="text1"/>
          <w:sz w:val="24"/>
          <w:szCs w:val="24"/>
        </w:rPr>
        <w:t xml:space="preserve"> For example, for the mismatched SNR setting with 18 dBm training, the positioning accuracy experience</w:t>
      </w:r>
      <w:r w:rsidRPr="00FD07C9" w:rsidR="00AF38FE">
        <w:rPr>
          <w:color w:val="000000" w:themeColor="text1"/>
          <w:sz w:val="24"/>
          <w:szCs w:val="24"/>
        </w:rPr>
        <w:t>s</w:t>
      </w:r>
      <w:r w:rsidRPr="00FD07C9" w:rsidR="00E126D3">
        <w:rPr>
          <w:color w:val="000000" w:themeColor="text1"/>
          <w:sz w:val="24"/>
          <w:szCs w:val="24"/>
        </w:rPr>
        <w:t xml:space="preserve"> less degradation than </w:t>
      </w:r>
      <w:r w:rsidRPr="00FD07C9" w:rsidR="008F32EE">
        <w:rPr>
          <w:color w:val="000000" w:themeColor="text1"/>
          <w:sz w:val="24"/>
          <w:szCs w:val="24"/>
        </w:rPr>
        <w:t>th</w:t>
      </w:r>
      <w:r w:rsidRPr="00FD07C9" w:rsidR="00AF38FE">
        <w:rPr>
          <w:color w:val="000000" w:themeColor="text1"/>
          <w:sz w:val="24"/>
          <w:szCs w:val="24"/>
        </w:rPr>
        <w:t>at</w:t>
      </w:r>
      <w:r w:rsidRPr="00FD07C9" w:rsidR="008F32EE">
        <w:rPr>
          <w:color w:val="000000" w:themeColor="text1"/>
          <w:sz w:val="24"/>
          <w:szCs w:val="24"/>
        </w:rPr>
        <w:t xml:space="preserve"> with 12 dBm training</w:t>
      </w:r>
      <w:r w:rsidRPr="00FD07C9" w:rsidR="00E126D3">
        <w:rPr>
          <w:color w:val="000000" w:themeColor="text1"/>
          <w:sz w:val="24"/>
          <w:szCs w:val="24"/>
        </w:rPr>
        <w:t>. For example, the testing on 1</w:t>
      </w:r>
      <w:r w:rsidRPr="00FD07C9" w:rsidR="008F32EE">
        <w:rPr>
          <w:color w:val="000000" w:themeColor="text1"/>
          <w:sz w:val="24"/>
          <w:szCs w:val="24"/>
        </w:rPr>
        <w:t>2</w:t>
      </w:r>
      <w:r w:rsidRPr="00FD07C9" w:rsidR="00E126D3">
        <w:rPr>
          <w:color w:val="000000" w:themeColor="text1"/>
          <w:sz w:val="24"/>
          <w:szCs w:val="24"/>
        </w:rPr>
        <w:t xml:space="preserve"> dBm, 21 dBm, and 24 dBm, show 2</w:t>
      </w:r>
      <w:r w:rsidRPr="00FD07C9" w:rsidR="008F32EE">
        <w:rPr>
          <w:color w:val="000000" w:themeColor="text1"/>
          <w:sz w:val="24"/>
          <w:szCs w:val="24"/>
        </w:rPr>
        <w:t>1.7</w:t>
      </w:r>
      <w:r w:rsidRPr="00FD07C9" w:rsidR="00E126D3">
        <w:rPr>
          <w:color w:val="000000" w:themeColor="text1"/>
          <w:sz w:val="24"/>
          <w:szCs w:val="24"/>
        </w:rPr>
        <w:t xml:space="preserve">%, </w:t>
      </w:r>
      <w:r w:rsidRPr="00FD07C9" w:rsidR="007852AE">
        <w:rPr>
          <w:color w:val="000000" w:themeColor="text1"/>
          <w:sz w:val="24"/>
          <w:szCs w:val="24"/>
        </w:rPr>
        <w:t>2.5</w:t>
      </w:r>
      <w:r w:rsidRPr="00FD07C9" w:rsidR="00E126D3">
        <w:rPr>
          <w:color w:val="000000" w:themeColor="text1"/>
          <w:sz w:val="24"/>
          <w:szCs w:val="24"/>
        </w:rPr>
        <w:t xml:space="preserve">%, and </w:t>
      </w:r>
      <w:r w:rsidRPr="00FD07C9" w:rsidR="007852AE">
        <w:rPr>
          <w:color w:val="000000" w:themeColor="text1"/>
          <w:sz w:val="24"/>
          <w:szCs w:val="24"/>
        </w:rPr>
        <w:t>7.1</w:t>
      </w:r>
      <w:r w:rsidRPr="00FD07C9" w:rsidR="00E126D3">
        <w:rPr>
          <w:color w:val="000000" w:themeColor="text1"/>
          <w:sz w:val="24"/>
          <w:szCs w:val="24"/>
        </w:rPr>
        <w:t>% increase in the positioning error</w:t>
      </w:r>
      <w:r w:rsidRPr="00FD07C9" w:rsidR="009E151F">
        <w:rPr>
          <w:color w:val="000000" w:themeColor="text1"/>
          <w:sz w:val="24"/>
          <w:szCs w:val="24"/>
        </w:rPr>
        <w:t>, respectively,</w:t>
      </w:r>
      <w:r w:rsidRPr="00FD07C9" w:rsidR="00E126D3">
        <w:rPr>
          <w:color w:val="000000" w:themeColor="text1"/>
          <w:sz w:val="24"/>
          <w:szCs w:val="24"/>
        </w:rPr>
        <w:t xml:space="preserve"> when compared to the baseline case of 1</w:t>
      </w:r>
      <w:r w:rsidRPr="00FD07C9" w:rsidR="008F32EE">
        <w:rPr>
          <w:color w:val="000000" w:themeColor="text1"/>
          <w:sz w:val="24"/>
          <w:szCs w:val="24"/>
        </w:rPr>
        <w:t>8</w:t>
      </w:r>
      <w:r w:rsidRPr="00FD07C9" w:rsidR="00E126D3">
        <w:rPr>
          <w:color w:val="000000" w:themeColor="text1"/>
          <w:sz w:val="24"/>
          <w:szCs w:val="24"/>
        </w:rPr>
        <w:t xml:space="preserve"> dBm testing.</w:t>
      </w:r>
      <w:r w:rsidRPr="00FD07C9" w:rsidR="007F7DAD">
        <w:rPr>
          <w:color w:val="000000" w:themeColor="text1"/>
          <w:sz w:val="24"/>
          <w:szCs w:val="24"/>
        </w:rPr>
        <w:t xml:space="preserve"> We conclude that training on higher SNR settings </w:t>
      </w:r>
      <w:r w:rsidRPr="00FD07C9" w:rsidR="0017165C">
        <w:rPr>
          <w:color w:val="000000" w:themeColor="text1"/>
          <w:sz w:val="24"/>
          <w:szCs w:val="24"/>
        </w:rPr>
        <w:t xml:space="preserve">can help making direct AI/ML positioning robust to </w:t>
      </w:r>
      <w:r w:rsidRPr="00FD07C9" w:rsidR="00D117D7">
        <w:rPr>
          <w:color w:val="000000" w:themeColor="text1"/>
          <w:sz w:val="24"/>
          <w:szCs w:val="24"/>
        </w:rPr>
        <w:t>SNR mismatch at testing time.</w:t>
      </w:r>
    </w:p>
    <w:p w:rsidRPr="00FD07C9" w:rsidR="007F7DAD" w:rsidP="00AF2B27" w:rsidRDefault="007F7DAD" w14:paraId="377EA4F6" w14:textId="108B51F4">
      <w:pPr>
        <w:rPr>
          <w:color w:val="000000" w:themeColor="text1"/>
          <w:sz w:val="24"/>
          <w:szCs w:val="24"/>
        </w:rPr>
      </w:pPr>
    </w:p>
    <w:p w:rsidRPr="00FD07C9" w:rsidR="007F7DAD" w:rsidP="007F7DAD" w:rsidRDefault="6C84F2EA" w14:paraId="434F49AA" w14:textId="7711BB0F">
      <w:pPr>
        <w:rPr>
          <w:b/>
          <w:bCs/>
          <w:color w:val="000000" w:themeColor="text1"/>
          <w:sz w:val="24"/>
          <w:szCs w:val="24"/>
          <w:lang w:val="en-US"/>
        </w:rPr>
      </w:pPr>
      <w:r w:rsidRPr="5031AC7F">
        <w:rPr>
          <w:b/>
          <w:bCs/>
          <w:sz w:val="24"/>
          <w:szCs w:val="24"/>
          <w:u w:val="single"/>
          <w:lang w:val="en-US"/>
        </w:rPr>
        <w:t>Observation</w:t>
      </w:r>
      <w:r w:rsidRPr="5031AC7F" w:rsidR="03FD23DC">
        <w:rPr>
          <w:b/>
          <w:bCs/>
          <w:sz w:val="24"/>
          <w:szCs w:val="24"/>
          <w:u w:val="single"/>
          <w:lang w:val="en-US"/>
        </w:rPr>
        <w:t xml:space="preserve"> </w:t>
      </w:r>
      <w:r w:rsidRPr="5031AC7F" w:rsidR="4F0F93F5">
        <w:rPr>
          <w:b/>
          <w:bCs/>
          <w:sz w:val="24"/>
          <w:szCs w:val="24"/>
          <w:u w:val="single"/>
          <w:lang w:val="en-US"/>
        </w:rPr>
        <w:t>15</w:t>
      </w:r>
      <w:r w:rsidRPr="5031AC7F">
        <w:rPr>
          <w:b/>
          <w:bCs/>
          <w:sz w:val="24"/>
          <w:szCs w:val="24"/>
          <w:u w:val="single"/>
          <w:lang w:val="en-US"/>
        </w:rPr>
        <w:t>:</w:t>
      </w:r>
      <w:r w:rsidRPr="5031AC7F">
        <w:rPr>
          <w:b/>
          <w:bCs/>
          <w:sz w:val="24"/>
          <w:szCs w:val="24"/>
          <w:lang w:val="en-US"/>
        </w:rPr>
        <w:t xml:space="preserve"> </w:t>
      </w:r>
      <w:r w:rsidRPr="5031AC7F" w:rsidR="0A529C78">
        <w:rPr>
          <w:b/>
          <w:bCs/>
          <w:sz w:val="24"/>
          <w:szCs w:val="24"/>
          <w:lang w:val="en-US"/>
        </w:rPr>
        <w:t xml:space="preserve">In </w:t>
      </w:r>
      <w:r w:rsidRPr="5031AC7F" w:rsidR="3A5AF001">
        <w:rPr>
          <w:b/>
          <w:bCs/>
          <w:sz w:val="24"/>
          <w:szCs w:val="24"/>
          <w:lang w:val="en-US"/>
        </w:rPr>
        <w:t xml:space="preserve">direct </w:t>
      </w:r>
      <w:r w:rsidRPr="5031AC7F" w:rsidR="0A529C78">
        <w:rPr>
          <w:b/>
          <w:bCs/>
          <w:sz w:val="24"/>
          <w:szCs w:val="24"/>
          <w:lang w:val="en-US"/>
        </w:rPr>
        <w:t>AI/ML positioning, evaluations show that</w:t>
      </w:r>
      <w:r w:rsidRPr="5031AC7F" w:rsidR="3A5AF001">
        <w:rPr>
          <w:b/>
          <w:bCs/>
          <w:sz w:val="24"/>
          <w:szCs w:val="24"/>
          <w:lang w:val="en-US"/>
        </w:rPr>
        <w:t xml:space="preserve"> AI/ML positioning </w:t>
      </w:r>
      <w:r w:rsidRPr="5031AC7F" w:rsidR="68760A7B">
        <w:rPr>
          <w:b/>
          <w:bCs/>
          <w:sz w:val="24"/>
          <w:szCs w:val="24"/>
          <w:lang w:val="en-US"/>
        </w:rPr>
        <w:t>can h</w:t>
      </w:r>
      <w:r w:rsidRPr="5031AC7F" w:rsidR="68760A7B">
        <w:rPr>
          <w:b/>
          <w:bCs/>
          <w:color w:val="000000" w:themeColor="text1"/>
          <w:sz w:val="24"/>
          <w:szCs w:val="24"/>
          <w:lang w:val="en-US"/>
        </w:rPr>
        <w:t xml:space="preserve">ave </w:t>
      </w:r>
      <w:r w:rsidRPr="5031AC7F" w:rsidR="6C7A0E4A">
        <w:rPr>
          <w:b/>
          <w:bCs/>
          <w:color w:val="000000" w:themeColor="text1"/>
          <w:sz w:val="24"/>
          <w:szCs w:val="24"/>
          <w:lang w:val="en-US"/>
        </w:rPr>
        <w:t>reliable performance</w:t>
      </w:r>
      <w:r w:rsidRPr="5031AC7F" w:rsidR="68760A7B">
        <w:rPr>
          <w:b/>
          <w:bCs/>
          <w:color w:val="000000" w:themeColor="text1"/>
          <w:sz w:val="24"/>
          <w:szCs w:val="24"/>
          <w:lang w:val="en-US"/>
        </w:rPr>
        <w:t xml:space="preserve"> for applicable range of SNR settings</w:t>
      </w:r>
      <w:r w:rsidRPr="5031AC7F">
        <w:rPr>
          <w:b/>
          <w:bCs/>
          <w:color w:val="000000" w:themeColor="text1"/>
          <w:sz w:val="24"/>
          <w:szCs w:val="24"/>
          <w:lang w:val="en-US"/>
        </w:rPr>
        <w:t>.</w:t>
      </w:r>
    </w:p>
    <w:p w:rsidRPr="007F7DAD" w:rsidR="007F7DAD" w:rsidP="00AF2B27" w:rsidRDefault="007F7DAD" w14:paraId="4BD3B649" w14:textId="77777777">
      <w:pPr>
        <w:rPr>
          <w:color w:val="FF0000"/>
          <w:sz w:val="24"/>
          <w:szCs w:val="24"/>
        </w:rPr>
      </w:pPr>
    </w:p>
    <w:p w:rsidR="006E799B" w:rsidP="00AF2B27" w:rsidRDefault="006E799B" w14:paraId="69A3F4CD" w14:textId="77777777">
      <w:pPr>
        <w:rPr>
          <w:sz w:val="24"/>
          <w:szCs w:val="24"/>
        </w:rPr>
      </w:pPr>
    </w:p>
    <w:p w:rsidR="00FC58ED" w:rsidP="00FC58ED" w:rsidRDefault="00FC58ED" w14:paraId="52078ADB" w14:textId="2797ECAD">
      <w:pPr>
        <w:pStyle w:val="Caption"/>
        <w:keepNext/>
      </w:pPr>
      <w:bookmarkStart w:name="_Ref127449378" w:id="69"/>
      <w:r>
        <w:t xml:space="preserve">Table </w:t>
      </w:r>
      <w:r>
        <w:fldChar w:fldCharType="begin"/>
      </w:r>
      <w:r>
        <w:instrText>SEQ Table \* ARABIC</w:instrText>
      </w:r>
      <w:r>
        <w:fldChar w:fldCharType="separate"/>
      </w:r>
      <w:r w:rsidR="00DD19E3">
        <w:rPr>
          <w:noProof/>
        </w:rPr>
        <w:t>34</w:t>
      </w:r>
      <w:r>
        <w:fldChar w:fldCharType="end"/>
      </w:r>
      <w:bookmarkEnd w:id="69"/>
      <w:r>
        <w:t xml:space="preserve"> </w:t>
      </w:r>
      <w:r w:rsidRPr="00C7166C" w:rsidR="00E33290">
        <w:t xml:space="preserve">Evaluation results for AI/ML model deployed on UE-side, with </w:t>
      </w:r>
      <w:r w:rsidR="00E33290">
        <w:t>different TX power settings</w:t>
      </w:r>
      <w:r w:rsidRPr="00C7166C" w:rsidR="00E33290">
        <w:t>, CNN</w:t>
      </w:r>
      <w:r w:rsidRPr="00CB47A8" w:rsidR="001E21BE">
        <w:t>,</w:t>
      </w:r>
      <w:r w:rsidR="001E21BE">
        <w:rPr>
          <w:color w:val="000000"/>
        </w:rPr>
        <w:t xml:space="preserve"> UE distribution area = 120x60 m</w:t>
      </w:r>
    </w:p>
    <w:tbl>
      <w:tblPr>
        <w:tblW w:w="944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962"/>
        <w:gridCol w:w="603"/>
        <w:gridCol w:w="544"/>
        <w:gridCol w:w="1576"/>
        <w:gridCol w:w="1440"/>
        <w:gridCol w:w="630"/>
        <w:gridCol w:w="450"/>
        <w:gridCol w:w="1080"/>
        <w:gridCol w:w="1350"/>
        <w:gridCol w:w="810"/>
      </w:tblGrid>
      <w:tr w:rsidRPr="00FD07C9" w:rsidR="00FD07C9" w14:paraId="67DCCCE8" w14:textId="77777777">
        <w:trPr>
          <w:trHeight w:val="937"/>
        </w:trPr>
        <w:tc>
          <w:tcPr>
            <w:tcW w:w="962" w:type="dxa"/>
            <w:vMerge w:val="restart"/>
            <w:shd w:val="clear" w:color="auto" w:fill="auto"/>
          </w:tcPr>
          <w:p w:rsidRPr="00FD07C9" w:rsidR="006E799B" w:rsidRDefault="006E799B" w14:paraId="51F34825" w14:textId="77777777">
            <w:pPr>
              <w:rPr>
                <w:rFonts w:ascii="Arial" w:hAnsi="Arial" w:cs="Arial"/>
                <w:b/>
                <w:bCs/>
                <w:color w:val="000000" w:themeColor="text1"/>
                <w:sz w:val="16"/>
                <w:szCs w:val="16"/>
              </w:rPr>
            </w:pPr>
            <w:r w:rsidRPr="00FD07C9">
              <w:rPr>
                <w:rFonts w:ascii="Arial" w:hAnsi="Arial" w:cs="Arial"/>
                <w:b/>
                <w:bCs/>
                <w:color w:val="000000" w:themeColor="text1"/>
                <w:sz w:val="16"/>
                <w:szCs w:val="16"/>
              </w:rPr>
              <w:t>Model input</w:t>
            </w:r>
          </w:p>
        </w:tc>
        <w:tc>
          <w:tcPr>
            <w:tcW w:w="603" w:type="dxa"/>
            <w:vMerge w:val="restart"/>
            <w:shd w:val="clear" w:color="auto" w:fill="auto"/>
          </w:tcPr>
          <w:p w:rsidRPr="00FD07C9" w:rsidR="006E799B" w:rsidRDefault="006E799B" w14:paraId="7D238DF4" w14:textId="77777777">
            <w:pPr>
              <w:rPr>
                <w:rFonts w:ascii="Arial" w:hAnsi="Arial" w:cs="Arial"/>
                <w:b/>
                <w:bCs/>
                <w:color w:val="000000" w:themeColor="text1"/>
                <w:sz w:val="16"/>
                <w:szCs w:val="16"/>
              </w:rPr>
            </w:pPr>
            <w:r w:rsidRPr="00FD07C9">
              <w:rPr>
                <w:rFonts w:ascii="Arial" w:hAnsi="Arial" w:cs="Arial"/>
                <w:b/>
                <w:bCs/>
                <w:color w:val="000000" w:themeColor="text1"/>
                <w:sz w:val="16"/>
                <w:szCs w:val="16"/>
              </w:rPr>
              <w:t>Model output</w:t>
            </w:r>
          </w:p>
        </w:tc>
        <w:tc>
          <w:tcPr>
            <w:tcW w:w="544" w:type="dxa"/>
            <w:vMerge w:val="restart"/>
            <w:shd w:val="clear" w:color="auto" w:fill="auto"/>
          </w:tcPr>
          <w:p w:rsidRPr="00FD07C9" w:rsidR="006E799B" w:rsidRDefault="006E799B" w14:paraId="5809B3AA" w14:textId="77777777">
            <w:pPr>
              <w:rPr>
                <w:rFonts w:ascii="Arial" w:hAnsi="Arial" w:cs="Arial"/>
                <w:b/>
                <w:bCs/>
                <w:color w:val="000000" w:themeColor="text1"/>
                <w:sz w:val="16"/>
                <w:szCs w:val="16"/>
              </w:rPr>
            </w:pPr>
            <w:r w:rsidRPr="00FD07C9">
              <w:rPr>
                <w:rFonts w:ascii="Arial" w:hAnsi="Arial" w:cs="Arial"/>
                <w:b/>
                <w:bCs/>
                <w:color w:val="000000" w:themeColor="text1"/>
                <w:sz w:val="16"/>
                <w:szCs w:val="16"/>
              </w:rPr>
              <w:t>Label</w:t>
            </w:r>
          </w:p>
        </w:tc>
        <w:tc>
          <w:tcPr>
            <w:tcW w:w="3016" w:type="dxa"/>
            <w:gridSpan w:val="2"/>
          </w:tcPr>
          <w:p w:rsidRPr="00FD07C9" w:rsidR="006E799B" w:rsidRDefault="006E799B" w14:paraId="073E5B80" w14:textId="77777777">
            <w:pPr>
              <w:rPr>
                <w:rFonts w:ascii="Arial" w:hAnsi="Arial" w:cs="Arial"/>
                <w:b/>
                <w:bCs/>
                <w:color w:val="000000" w:themeColor="text1"/>
                <w:sz w:val="16"/>
                <w:szCs w:val="16"/>
              </w:rPr>
            </w:pPr>
            <w:r w:rsidRPr="00FD07C9">
              <w:rPr>
                <w:rFonts w:ascii="Arial" w:hAnsi="Arial" w:cs="Arial"/>
                <w:b/>
                <w:bCs/>
                <w:color w:val="000000" w:themeColor="text1"/>
                <w:sz w:val="16"/>
                <w:szCs w:val="16"/>
              </w:rPr>
              <w:t>Setting ({60%, 6, 2})</w:t>
            </w:r>
          </w:p>
        </w:tc>
        <w:tc>
          <w:tcPr>
            <w:tcW w:w="1080" w:type="dxa"/>
            <w:gridSpan w:val="2"/>
            <w:shd w:val="clear" w:color="auto" w:fill="auto"/>
          </w:tcPr>
          <w:p w:rsidRPr="00FD07C9" w:rsidR="006E799B" w:rsidRDefault="006E799B" w14:paraId="7E48EFB3" w14:textId="77777777">
            <w:pPr>
              <w:rPr>
                <w:rFonts w:ascii="Arial" w:hAnsi="Arial" w:cs="Arial"/>
                <w:b/>
                <w:bCs/>
                <w:color w:val="000000" w:themeColor="text1"/>
                <w:sz w:val="16"/>
                <w:szCs w:val="16"/>
              </w:rPr>
            </w:pPr>
            <w:r w:rsidRPr="00FD07C9">
              <w:rPr>
                <w:rFonts w:ascii="Arial" w:hAnsi="Arial" w:cs="Arial"/>
                <w:b/>
                <w:bCs/>
                <w:color w:val="000000" w:themeColor="text1"/>
                <w:sz w:val="16"/>
                <w:szCs w:val="16"/>
              </w:rPr>
              <w:t>Dataset size</w:t>
            </w:r>
          </w:p>
        </w:tc>
        <w:tc>
          <w:tcPr>
            <w:tcW w:w="2430" w:type="dxa"/>
            <w:gridSpan w:val="2"/>
            <w:shd w:val="clear" w:color="auto" w:fill="auto"/>
          </w:tcPr>
          <w:p w:rsidRPr="00FD07C9" w:rsidR="006E799B" w:rsidRDefault="006E799B" w14:paraId="4F209AB1" w14:textId="77777777">
            <w:pPr>
              <w:rPr>
                <w:rFonts w:ascii="Arial" w:hAnsi="Arial" w:cs="Arial"/>
                <w:b/>
                <w:bCs/>
                <w:color w:val="000000" w:themeColor="text1"/>
                <w:sz w:val="16"/>
                <w:szCs w:val="16"/>
              </w:rPr>
            </w:pPr>
            <w:r w:rsidRPr="00FD07C9">
              <w:rPr>
                <w:rFonts w:ascii="Arial" w:hAnsi="Arial" w:cs="Arial"/>
                <w:b/>
                <w:bCs/>
                <w:color w:val="000000" w:themeColor="text1"/>
                <w:sz w:val="16"/>
                <w:szCs w:val="16"/>
              </w:rPr>
              <w:t>AI/ML complexity</w:t>
            </w:r>
          </w:p>
        </w:tc>
        <w:tc>
          <w:tcPr>
            <w:tcW w:w="810" w:type="dxa"/>
            <w:shd w:val="clear" w:color="auto" w:fill="auto"/>
          </w:tcPr>
          <w:p w:rsidRPr="00FD07C9" w:rsidR="006E799B" w:rsidRDefault="006E799B" w14:paraId="30DB4B19" w14:textId="77777777">
            <w:pPr>
              <w:rPr>
                <w:rFonts w:ascii="Arial" w:hAnsi="Arial" w:cs="Arial"/>
                <w:b/>
                <w:bCs/>
                <w:color w:val="000000" w:themeColor="text1"/>
                <w:sz w:val="16"/>
                <w:szCs w:val="16"/>
              </w:rPr>
            </w:pPr>
            <w:r w:rsidRPr="00FD07C9">
              <w:rPr>
                <w:rFonts w:ascii="Arial" w:hAnsi="Arial" w:eastAsia="Calibri" w:cs="Arial"/>
                <w:b/>
                <w:bCs/>
                <w:color w:val="000000" w:themeColor="text1"/>
                <w:sz w:val="16"/>
                <w:szCs w:val="16"/>
                <w:lang w:eastAsia="ja-JP"/>
              </w:rPr>
              <w:t>Horizontal positioning accuracy at CDF=90% (meters)</w:t>
            </w:r>
          </w:p>
        </w:tc>
      </w:tr>
      <w:tr w:rsidRPr="00FD07C9" w:rsidR="00FD07C9" w:rsidTr="7C591FBC" w14:paraId="6FCB5AD2" w14:textId="77777777">
        <w:trPr>
          <w:trHeight w:val="477"/>
        </w:trPr>
        <w:tc>
          <w:tcPr>
            <w:tcW w:w="962" w:type="dxa"/>
            <w:vMerge/>
          </w:tcPr>
          <w:p w:rsidRPr="00FD07C9" w:rsidR="006E799B" w:rsidRDefault="006E799B" w14:paraId="1CADBD6B" w14:textId="77777777">
            <w:pPr>
              <w:rPr>
                <w:rFonts w:ascii="Arial" w:hAnsi="Arial" w:cs="Arial"/>
                <w:color w:val="000000" w:themeColor="text1"/>
                <w:sz w:val="16"/>
                <w:szCs w:val="16"/>
              </w:rPr>
            </w:pPr>
          </w:p>
        </w:tc>
        <w:tc>
          <w:tcPr>
            <w:tcW w:w="603" w:type="dxa"/>
            <w:vMerge/>
          </w:tcPr>
          <w:p w:rsidRPr="00FD07C9" w:rsidR="006E799B" w:rsidRDefault="006E799B" w14:paraId="5048833E" w14:textId="77777777">
            <w:pPr>
              <w:rPr>
                <w:rFonts w:ascii="Arial" w:hAnsi="Arial" w:cs="Arial"/>
                <w:color w:val="000000" w:themeColor="text1"/>
                <w:sz w:val="16"/>
                <w:szCs w:val="16"/>
              </w:rPr>
            </w:pPr>
          </w:p>
        </w:tc>
        <w:tc>
          <w:tcPr>
            <w:tcW w:w="544" w:type="dxa"/>
            <w:vMerge/>
          </w:tcPr>
          <w:p w:rsidRPr="00FD07C9" w:rsidR="006E799B" w:rsidRDefault="006E799B" w14:paraId="08DFC568" w14:textId="77777777">
            <w:pPr>
              <w:rPr>
                <w:rFonts w:ascii="Arial" w:hAnsi="Arial" w:cs="Arial"/>
                <w:color w:val="000000" w:themeColor="text1"/>
                <w:sz w:val="16"/>
                <w:szCs w:val="16"/>
              </w:rPr>
            </w:pPr>
          </w:p>
        </w:tc>
        <w:tc>
          <w:tcPr>
            <w:tcW w:w="1576" w:type="dxa"/>
          </w:tcPr>
          <w:p w:rsidRPr="00FD07C9" w:rsidR="006E799B" w:rsidRDefault="006E799B" w14:paraId="0BA4DF21" w14:textId="77777777">
            <w:pPr>
              <w:rPr>
                <w:rFonts w:ascii="Arial" w:hAnsi="Arial" w:cs="Arial"/>
                <w:color w:val="000000" w:themeColor="text1"/>
                <w:sz w:val="16"/>
                <w:szCs w:val="16"/>
              </w:rPr>
            </w:pPr>
            <w:r w:rsidRPr="00FD07C9">
              <w:rPr>
                <w:rFonts w:ascii="Arial" w:hAnsi="Arial" w:cs="Arial"/>
                <w:color w:val="000000" w:themeColor="text1"/>
                <w:sz w:val="16"/>
                <w:szCs w:val="16"/>
              </w:rPr>
              <w:t>Train</w:t>
            </w:r>
          </w:p>
        </w:tc>
        <w:tc>
          <w:tcPr>
            <w:tcW w:w="1440" w:type="dxa"/>
          </w:tcPr>
          <w:p w:rsidRPr="00FD07C9" w:rsidR="006E799B" w:rsidRDefault="006E799B" w14:paraId="4F10BF3E" w14:textId="77777777">
            <w:pPr>
              <w:rPr>
                <w:rFonts w:ascii="Arial" w:hAnsi="Arial" w:cs="Arial"/>
                <w:color w:val="000000" w:themeColor="text1"/>
                <w:sz w:val="16"/>
                <w:szCs w:val="16"/>
              </w:rPr>
            </w:pPr>
            <w:r w:rsidRPr="00FD07C9">
              <w:rPr>
                <w:rFonts w:ascii="Arial" w:hAnsi="Arial" w:cs="Arial"/>
                <w:color w:val="000000" w:themeColor="text1"/>
                <w:sz w:val="16"/>
                <w:szCs w:val="16"/>
              </w:rPr>
              <w:t>Test</w:t>
            </w:r>
          </w:p>
        </w:tc>
        <w:tc>
          <w:tcPr>
            <w:tcW w:w="630" w:type="dxa"/>
            <w:shd w:val="clear" w:color="auto" w:fill="auto"/>
          </w:tcPr>
          <w:p w:rsidRPr="00FD07C9" w:rsidR="006E799B" w:rsidRDefault="006E799B" w14:paraId="50858796" w14:textId="77777777">
            <w:pPr>
              <w:rPr>
                <w:rFonts w:ascii="Arial" w:hAnsi="Arial" w:cs="Arial"/>
                <w:color w:val="000000" w:themeColor="text1"/>
                <w:sz w:val="16"/>
                <w:szCs w:val="16"/>
              </w:rPr>
            </w:pPr>
            <w:r w:rsidRPr="00FD07C9">
              <w:rPr>
                <w:rFonts w:ascii="Arial" w:hAnsi="Arial" w:cs="Arial"/>
                <w:color w:val="000000" w:themeColor="text1"/>
                <w:sz w:val="16"/>
                <w:szCs w:val="16"/>
              </w:rPr>
              <w:t>Train</w:t>
            </w:r>
          </w:p>
        </w:tc>
        <w:tc>
          <w:tcPr>
            <w:tcW w:w="450" w:type="dxa"/>
            <w:shd w:val="clear" w:color="auto" w:fill="auto"/>
          </w:tcPr>
          <w:p w:rsidRPr="00FD07C9" w:rsidR="006E799B" w:rsidRDefault="006E799B" w14:paraId="2DAF6C12" w14:textId="77777777">
            <w:pPr>
              <w:rPr>
                <w:rFonts w:ascii="Arial" w:hAnsi="Arial" w:cs="Arial"/>
                <w:color w:val="000000" w:themeColor="text1"/>
                <w:sz w:val="16"/>
                <w:szCs w:val="16"/>
              </w:rPr>
            </w:pPr>
            <w:r w:rsidRPr="00FD07C9">
              <w:rPr>
                <w:rFonts w:ascii="Arial" w:hAnsi="Arial" w:cs="Arial"/>
                <w:color w:val="000000" w:themeColor="text1"/>
                <w:sz w:val="16"/>
                <w:szCs w:val="16"/>
              </w:rPr>
              <w:t xml:space="preserve">Test </w:t>
            </w:r>
          </w:p>
        </w:tc>
        <w:tc>
          <w:tcPr>
            <w:tcW w:w="1080" w:type="dxa"/>
            <w:shd w:val="clear" w:color="auto" w:fill="auto"/>
          </w:tcPr>
          <w:p w:rsidRPr="00FD07C9" w:rsidR="006E799B" w:rsidRDefault="006E799B" w14:paraId="3DD1BB91" w14:textId="77777777">
            <w:pPr>
              <w:rPr>
                <w:rFonts w:ascii="Arial" w:hAnsi="Arial" w:cs="Arial"/>
                <w:color w:val="000000" w:themeColor="text1"/>
                <w:sz w:val="16"/>
                <w:szCs w:val="16"/>
              </w:rPr>
            </w:pPr>
            <w:r w:rsidRPr="00FD07C9">
              <w:rPr>
                <w:rFonts w:ascii="Arial" w:hAnsi="Arial" w:cs="Arial"/>
                <w:color w:val="000000" w:themeColor="text1"/>
                <w:sz w:val="16"/>
                <w:szCs w:val="16"/>
              </w:rPr>
              <w:t>Model complexity</w:t>
            </w:r>
          </w:p>
        </w:tc>
        <w:tc>
          <w:tcPr>
            <w:tcW w:w="1350" w:type="dxa"/>
            <w:shd w:val="clear" w:color="auto" w:fill="auto"/>
          </w:tcPr>
          <w:p w:rsidRPr="00FD07C9" w:rsidR="006E799B" w:rsidRDefault="006E799B" w14:paraId="32157907" w14:textId="77777777">
            <w:pPr>
              <w:rPr>
                <w:rFonts w:ascii="Arial" w:hAnsi="Arial" w:cs="Arial"/>
                <w:color w:val="000000" w:themeColor="text1"/>
                <w:sz w:val="16"/>
                <w:szCs w:val="16"/>
              </w:rPr>
            </w:pPr>
            <w:r w:rsidRPr="00FD07C9">
              <w:rPr>
                <w:rFonts w:ascii="Arial" w:hAnsi="Arial" w:cs="Arial"/>
                <w:color w:val="000000" w:themeColor="text1"/>
                <w:sz w:val="16"/>
                <w:szCs w:val="16"/>
              </w:rPr>
              <w:t>Computational complexity</w:t>
            </w:r>
          </w:p>
        </w:tc>
        <w:tc>
          <w:tcPr>
            <w:tcW w:w="810" w:type="dxa"/>
            <w:shd w:val="clear" w:color="auto" w:fill="auto"/>
          </w:tcPr>
          <w:p w:rsidRPr="00FD07C9" w:rsidR="006E799B" w:rsidRDefault="006E799B" w14:paraId="7CD0C2BA" w14:textId="77777777">
            <w:pPr>
              <w:rPr>
                <w:rFonts w:ascii="Arial" w:hAnsi="Arial" w:cs="Arial"/>
                <w:color w:val="000000" w:themeColor="text1"/>
                <w:sz w:val="16"/>
                <w:szCs w:val="16"/>
              </w:rPr>
            </w:pPr>
            <w:r w:rsidRPr="00FD07C9">
              <w:rPr>
                <w:rFonts w:ascii="Arial" w:hAnsi="Arial" w:cs="Arial"/>
                <w:color w:val="000000" w:themeColor="text1"/>
                <w:sz w:val="16"/>
                <w:szCs w:val="16"/>
              </w:rPr>
              <w:t>AI/ML</w:t>
            </w:r>
          </w:p>
        </w:tc>
      </w:tr>
      <w:tr w:rsidRPr="00FD07C9" w:rsidR="00FD07C9" w:rsidTr="006E799B" w14:paraId="3F660E43" w14:textId="77777777">
        <w:trPr>
          <w:trHeight w:val="29"/>
        </w:trPr>
        <w:tc>
          <w:tcPr>
            <w:tcW w:w="962" w:type="dxa"/>
            <w:shd w:val="clear" w:color="auto" w:fill="auto"/>
          </w:tcPr>
          <w:p w:rsidRPr="00FD07C9" w:rsidR="006E799B" w:rsidRDefault="006E799B" w14:paraId="676810DD" w14:textId="77777777">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rsidRPr="00FD07C9" w:rsidR="006E799B" w:rsidRDefault="006E799B" w14:paraId="1E5BE1C1" w14:textId="77777777">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rsidRPr="00FD07C9" w:rsidR="006E799B" w:rsidRDefault="006E799B" w14:paraId="45F05911" w14:textId="77777777">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rsidRPr="00FD07C9" w:rsidR="006E799B" w:rsidRDefault="006E799B" w14:paraId="3095C49B" w14:textId="2ACC6108">
            <w:pPr>
              <w:rPr>
                <w:rFonts w:ascii="Arial" w:hAnsi="Arial" w:cs="Arial"/>
                <w:color w:val="000000" w:themeColor="text1"/>
                <w:sz w:val="16"/>
                <w:szCs w:val="16"/>
              </w:rPr>
            </w:pPr>
            <w:r w:rsidRPr="00FD07C9">
              <w:rPr>
                <w:rFonts w:ascii="Arial" w:hAnsi="Arial" w:cs="Arial"/>
                <w:color w:val="000000" w:themeColor="text1"/>
                <w:sz w:val="16"/>
                <w:szCs w:val="16"/>
              </w:rPr>
              <w:t>Drop 1 (</w:t>
            </w:r>
            <w:r w:rsidRPr="00FD07C9" w:rsidR="006906AC">
              <w:rPr>
                <w:rFonts w:ascii="Arial" w:hAnsi="Arial" w:cs="Arial"/>
                <w:color w:val="000000" w:themeColor="text1"/>
                <w:sz w:val="16"/>
                <w:szCs w:val="16"/>
              </w:rPr>
              <w:t xml:space="preserve">TX power </w:t>
            </w:r>
            <w:r w:rsidRPr="00FD07C9">
              <w:rPr>
                <w:rFonts w:ascii="Arial" w:hAnsi="Arial" w:cs="Arial"/>
                <w:color w:val="000000" w:themeColor="text1"/>
                <w:sz w:val="16"/>
                <w:szCs w:val="16"/>
              </w:rPr>
              <w:t>12 dBm)</w:t>
            </w:r>
            <w:r w:rsidR="007317C5">
              <w:rPr>
                <w:rFonts w:ascii="Arial" w:hAnsi="Arial" w:cs="Arial"/>
                <w:color w:val="000000" w:themeColor="text1"/>
                <w:sz w:val="16"/>
                <w:szCs w:val="16"/>
              </w:rPr>
              <w:t xml:space="preserve"> </w:t>
            </w:r>
          </w:p>
        </w:tc>
        <w:tc>
          <w:tcPr>
            <w:tcW w:w="1440" w:type="dxa"/>
          </w:tcPr>
          <w:p w:rsidRPr="00FD07C9" w:rsidR="006E799B" w:rsidRDefault="006E799B" w14:paraId="7CA44991" w14:textId="155A641A">
            <w:pPr>
              <w:rPr>
                <w:rFonts w:ascii="Arial" w:hAnsi="Arial" w:cs="Arial"/>
                <w:color w:val="000000" w:themeColor="text1"/>
                <w:sz w:val="16"/>
                <w:szCs w:val="16"/>
              </w:rPr>
            </w:pPr>
            <w:r w:rsidRPr="00FD07C9">
              <w:rPr>
                <w:rFonts w:ascii="Arial" w:hAnsi="Arial" w:cs="Arial"/>
                <w:color w:val="000000" w:themeColor="text1"/>
                <w:sz w:val="16"/>
                <w:szCs w:val="16"/>
              </w:rPr>
              <w:t>Drop 1 (</w:t>
            </w:r>
            <w:r w:rsidRPr="00FD07C9" w:rsidR="004E2D2D">
              <w:rPr>
                <w:rFonts w:ascii="Arial" w:hAnsi="Arial" w:cs="Arial"/>
                <w:color w:val="000000" w:themeColor="text1"/>
                <w:sz w:val="16"/>
                <w:szCs w:val="16"/>
              </w:rPr>
              <w:t xml:space="preserve">TX power </w:t>
            </w:r>
            <w:r w:rsidRPr="00FD07C9">
              <w:rPr>
                <w:rFonts w:ascii="Arial" w:hAnsi="Arial" w:cs="Arial"/>
                <w:color w:val="000000" w:themeColor="text1"/>
                <w:sz w:val="16"/>
                <w:szCs w:val="16"/>
              </w:rPr>
              <w:t>12 dBm)</w:t>
            </w:r>
          </w:p>
        </w:tc>
        <w:tc>
          <w:tcPr>
            <w:tcW w:w="630" w:type="dxa"/>
            <w:shd w:val="clear" w:color="auto" w:fill="auto"/>
          </w:tcPr>
          <w:p w:rsidRPr="00FD07C9" w:rsidR="006E799B" w:rsidRDefault="006E799B" w14:paraId="45A74905" w14:textId="77777777">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rsidRPr="00FD07C9" w:rsidR="006E799B" w:rsidRDefault="006E799B" w14:paraId="3DA91CB5" w14:textId="77777777">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rsidRPr="00FD07C9" w:rsidR="006E799B" w:rsidRDefault="006E799B" w14:paraId="1BBF2811" w14:textId="77777777">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rsidRPr="00FD07C9" w:rsidR="006E799B" w:rsidRDefault="006E799B" w14:paraId="0F70E5A0" w14:textId="77777777">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rsidRPr="00FD07C9" w:rsidR="006E799B" w:rsidRDefault="00B334E4" w14:paraId="7925EF9B" w14:textId="1C156902">
            <w:pPr>
              <w:rPr>
                <w:rFonts w:ascii="Arial" w:hAnsi="Arial" w:cs="Arial"/>
                <w:color w:val="000000" w:themeColor="text1"/>
                <w:sz w:val="16"/>
                <w:szCs w:val="16"/>
              </w:rPr>
            </w:pPr>
            <w:r w:rsidRPr="00FD07C9">
              <w:rPr>
                <w:rFonts w:ascii="Arial" w:hAnsi="Arial" w:cs="Arial"/>
                <w:color w:val="000000" w:themeColor="text1"/>
                <w:sz w:val="16"/>
                <w:szCs w:val="16"/>
              </w:rPr>
              <w:t>2.6</w:t>
            </w:r>
          </w:p>
        </w:tc>
      </w:tr>
      <w:tr w:rsidRPr="00FD07C9" w:rsidR="00FD07C9" w:rsidTr="006E799B" w14:paraId="02BA9960" w14:textId="77777777">
        <w:trPr>
          <w:trHeight w:val="29"/>
        </w:trPr>
        <w:tc>
          <w:tcPr>
            <w:tcW w:w="962" w:type="dxa"/>
            <w:shd w:val="clear" w:color="auto" w:fill="auto"/>
          </w:tcPr>
          <w:p w:rsidRPr="00FD07C9" w:rsidR="00CA76B5" w:rsidP="00CA76B5" w:rsidRDefault="00CA76B5" w14:paraId="493DEB0B" w14:textId="77777777">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rsidRPr="00FD07C9" w:rsidR="00CA76B5" w:rsidP="00CA76B5" w:rsidRDefault="00CA76B5" w14:paraId="676EE281" w14:textId="77777777">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rsidRPr="00FD07C9" w:rsidR="00CA76B5" w:rsidP="00CA76B5" w:rsidRDefault="00CA76B5" w14:paraId="23F46314" w14:textId="77777777">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rsidRPr="00FD07C9" w:rsidR="00CA76B5" w:rsidP="00CA76B5" w:rsidRDefault="00CA76B5" w14:paraId="7189C589" w14:textId="057FD762">
            <w:pPr>
              <w:rPr>
                <w:rFonts w:ascii="Arial" w:hAnsi="Arial" w:cs="Arial"/>
                <w:color w:val="000000" w:themeColor="text1"/>
                <w:sz w:val="16"/>
                <w:szCs w:val="16"/>
              </w:rPr>
            </w:pPr>
            <w:r w:rsidRPr="00FD07C9">
              <w:rPr>
                <w:rFonts w:ascii="Arial" w:hAnsi="Arial" w:cs="Arial"/>
                <w:color w:val="000000" w:themeColor="text1"/>
                <w:sz w:val="16"/>
                <w:szCs w:val="16"/>
              </w:rPr>
              <w:t>Drop 1 (TX power 12 dBm)</w:t>
            </w:r>
          </w:p>
        </w:tc>
        <w:tc>
          <w:tcPr>
            <w:tcW w:w="1440" w:type="dxa"/>
          </w:tcPr>
          <w:p w:rsidRPr="00FD07C9" w:rsidR="00CA76B5" w:rsidP="00CA76B5" w:rsidRDefault="00CA76B5" w14:paraId="4D6C1FB7" w14:textId="47BEEDF8">
            <w:pPr>
              <w:rPr>
                <w:rFonts w:ascii="Arial" w:hAnsi="Arial" w:cs="Arial"/>
                <w:color w:val="000000" w:themeColor="text1"/>
                <w:sz w:val="16"/>
                <w:szCs w:val="16"/>
              </w:rPr>
            </w:pPr>
            <w:r w:rsidRPr="00FD07C9">
              <w:rPr>
                <w:rFonts w:ascii="Arial" w:hAnsi="Arial" w:cs="Arial"/>
                <w:color w:val="000000" w:themeColor="text1"/>
                <w:sz w:val="16"/>
                <w:szCs w:val="16"/>
              </w:rPr>
              <w:t>Drop 1 (</w:t>
            </w:r>
            <w:r w:rsidRPr="00FD07C9" w:rsidR="004E2D2D">
              <w:rPr>
                <w:rFonts w:ascii="Arial" w:hAnsi="Arial" w:cs="Arial"/>
                <w:color w:val="000000" w:themeColor="text1"/>
                <w:sz w:val="16"/>
                <w:szCs w:val="16"/>
              </w:rPr>
              <w:t xml:space="preserve">TX power </w:t>
            </w:r>
            <w:r w:rsidRPr="00FD07C9">
              <w:rPr>
                <w:rFonts w:ascii="Arial" w:hAnsi="Arial" w:cs="Arial"/>
                <w:color w:val="000000" w:themeColor="text1"/>
                <w:sz w:val="16"/>
                <w:szCs w:val="16"/>
              </w:rPr>
              <w:t>18 dBm)</w:t>
            </w:r>
          </w:p>
        </w:tc>
        <w:tc>
          <w:tcPr>
            <w:tcW w:w="630" w:type="dxa"/>
            <w:shd w:val="clear" w:color="auto" w:fill="auto"/>
          </w:tcPr>
          <w:p w:rsidRPr="00FD07C9" w:rsidR="00CA76B5" w:rsidP="00CA76B5" w:rsidRDefault="00CA76B5" w14:paraId="48098E90" w14:textId="77777777">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rsidRPr="00FD07C9" w:rsidR="00CA76B5" w:rsidP="00CA76B5" w:rsidRDefault="00CA76B5" w14:paraId="31AF1769" w14:textId="77777777">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rsidRPr="00FD07C9" w:rsidR="00CA76B5" w:rsidP="00CA76B5" w:rsidRDefault="00CA76B5" w14:paraId="2521DC9B" w14:textId="77777777">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rsidRPr="00FD07C9" w:rsidR="00CA76B5" w:rsidP="00CA76B5" w:rsidRDefault="00CA76B5" w14:paraId="1F18E866" w14:textId="77777777">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rsidRPr="00FD07C9" w:rsidR="00CA76B5" w:rsidP="00CA76B5" w:rsidRDefault="00CA76B5" w14:paraId="19984C7A" w14:textId="2EC1137B">
            <w:pPr>
              <w:rPr>
                <w:rFonts w:ascii="Arial" w:hAnsi="Arial" w:cs="Arial"/>
                <w:color w:val="000000" w:themeColor="text1"/>
                <w:sz w:val="16"/>
                <w:szCs w:val="16"/>
              </w:rPr>
            </w:pPr>
            <w:r w:rsidRPr="00FD07C9">
              <w:rPr>
                <w:rFonts w:ascii="Arial" w:hAnsi="Arial" w:cs="Arial"/>
                <w:color w:val="000000" w:themeColor="text1"/>
                <w:sz w:val="16"/>
                <w:szCs w:val="16"/>
              </w:rPr>
              <w:t>3.12</w:t>
            </w:r>
          </w:p>
        </w:tc>
      </w:tr>
      <w:tr w:rsidRPr="00FD07C9" w:rsidR="00FD07C9" w:rsidTr="006E799B" w14:paraId="4E732D3E" w14:textId="77777777">
        <w:trPr>
          <w:trHeight w:val="29"/>
        </w:trPr>
        <w:tc>
          <w:tcPr>
            <w:tcW w:w="962" w:type="dxa"/>
            <w:shd w:val="clear" w:color="auto" w:fill="auto"/>
          </w:tcPr>
          <w:p w:rsidRPr="00FD07C9" w:rsidR="00CA76B5" w:rsidP="00CA76B5" w:rsidRDefault="00CA76B5" w14:paraId="4B9A9C11" w14:textId="77777777">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rsidRPr="00FD07C9" w:rsidR="00CA76B5" w:rsidP="00CA76B5" w:rsidRDefault="00CA76B5" w14:paraId="056207C2" w14:textId="77777777">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rsidRPr="00FD07C9" w:rsidR="00CA76B5" w:rsidP="00CA76B5" w:rsidRDefault="00CA76B5" w14:paraId="1CD03DD9" w14:textId="77777777">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rsidRPr="00FD07C9" w:rsidR="00CA76B5" w:rsidP="00CA76B5" w:rsidRDefault="00CA76B5" w14:paraId="7BE1734A" w14:textId="22F77E1C">
            <w:pPr>
              <w:rPr>
                <w:rFonts w:ascii="Arial" w:hAnsi="Arial" w:cs="Arial"/>
                <w:color w:val="000000" w:themeColor="text1"/>
                <w:sz w:val="16"/>
                <w:szCs w:val="16"/>
              </w:rPr>
            </w:pPr>
            <w:r w:rsidRPr="00FD07C9">
              <w:rPr>
                <w:rFonts w:ascii="Arial" w:hAnsi="Arial" w:cs="Arial"/>
                <w:color w:val="000000" w:themeColor="text1"/>
                <w:sz w:val="16"/>
                <w:szCs w:val="16"/>
              </w:rPr>
              <w:t>Drop 1 (TX power 12 dBm)</w:t>
            </w:r>
          </w:p>
        </w:tc>
        <w:tc>
          <w:tcPr>
            <w:tcW w:w="1440" w:type="dxa"/>
          </w:tcPr>
          <w:p w:rsidRPr="00FD07C9" w:rsidR="00CA76B5" w:rsidP="00CA76B5" w:rsidRDefault="00CA76B5" w14:paraId="1310C656" w14:textId="02BC299A">
            <w:pPr>
              <w:rPr>
                <w:rFonts w:ascii="Arial" w:hAnsi="Arial" w:cs="Arial"/>
                <w:color w:val="000000" w:themeColor="text1"/>
                <w:sz w:val="16"/>
                <w:szCs w:val="16"/>
              </w:rPr>
            </w:pPr>
            <w:r w:rsidRPr="00FD07C9">
              <w:rPr>
                <w:rFonts w:ascii="Arial" w:hAnsi="Arial" w:cs="Arial"/>
                <w:color w:val="000000" w:themeColor="text1"/>
                <w:sz w:val="16"/>
                <w:szCs w:val="16"/>
              </w:rPr>
              <w:t>Drop 1 (</w:t>
            </w:r>
            <w:r w:rsidRPr="00FD07C9" w:rsidR="004E2D2D">
              <w:rPr>
                <w:rFonts w:ascii="Arial" w:hAnsi="Arial" w:cs="Arial"/>
                <w:color w:val="000000" w:themeColor="text1"/>
                <w:sz w:val="16"/>
                <w:szCs w:val="16"/>
              </w:rPr>
              <w:t xml:space="preserve">TX power </w:t>
            </w:r>
            <w:r w:rsidRPr="00FD07C9">
              <w:rPr>
                <w:rFonts w:ascii="Arial" w:hAnsi="Arial" w:cs="Arial"/>
                <w:color w:val="000000" w:themeColor="text1"/>
                <w:sz w:val="16"/>
                <w:szCs w:val="16"/>
              </w:rPr>
              <w:t>21 dBm)</w:t>
            </w:r>
          </w:p>
        </w:tc>
        <w:tc>
          <w:tcPr>
            <w:tcW w:w="630" w:type="dxa"/>
            <w:shd w:val="clear" w:color="auto" w:fill="auto"/>
          </w:tcPr>
          <w:p w:rsidRPr="00FD07C9" w:rsidR="00CA76B5" w:rsidP="00CA76B5" w:rsidRDefault="00CA76B5" w14:paraId="05958CD0" w14:textId="77777777">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rsidRPr="00FD07C9" w:rsidR="00CA76B5" w:rsidP="00CA76B5" w:rsidRDefault="00CA76B5" w14:paraId="5547CA8C" w14:textId="77777777">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rsidRPr="00FD07C9" w:rsidR="00CA76B5" w:rsidP="00CA76B5" w:rsidRDefault="00CA76B5" w14:paraId="3E324589" w14:textId="77777777">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rsidRPr="00FD07C9" w:rsidR="00CA76B5" w:rsidP="00CA76B5" w:rsidRDefault="00CA76B5" w14:paraId="29A26918" w14:textId="77777777">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rsidRPr="00FD07C9" w:rsidR="00CA76B5" w:rsidP="00CA76B5" w:rsidRDefault="00CA76B5" w14:paraId="56A68CC4" w14:textId="41C02546">
            <w:pPr>
              <w:rPr>
                <w:rFonts w:ascii="Arial" w:hAnsi="Arial" w:cs="Arial"/>
                <w:color w:val="000000" w:themeColor="text1"/>
                <w:sz w:val="16"/>
                <w:szCs w:val="16"/>
              </w:rPr>
            </w:pPr>
            <w:r w:rsidRPr="00FD07C9">
              <w:rPr>
                <w:rFonts w:ascii="Arial" w:hAnsi="Arial" w:cs="Arial"/>
                <w:color w:val="000000" w:themeColor="text1"/>
                <w:sz w:val="16"/>
                <w:szCs w:val="16"/>
              </w:rPr>
              <w:t>3.64</w:t>
            </w:r>
          </w:p>
        </w:tc>
      </w:tr>
      <w:tr w:rsidRPr="00FD07C9" w:rsidR="00FD07C9" w:rsidTr="006E799B" w14:paraId="3040DCB6" w14:textId="77777777">
        <w:trPr>
          <w:trHeight w:val="29"/>
        </w:trPr>
        <w:tc>
          <w:tcPr>
            <w:tcW w:w="962" w:type="dxa"/>
            <w:shd w:val="clear" w:color="auto" w:fill="auto"/>
          </w:tcPr>
          <w:p w:rsidRPr="00FD07C9" w:rsidR="00CA76B5" w:rsidP="00CA76B5" w:rsidRDefault="00CA76B5" w14:paraId="339B8EE6" w14:textId="77777777">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rsidRPr="00FD07C9" w:rsidR="00CA76B5" w:rsidP="00CA76B5" w:rsidRDefault="00CA76B5" w14:paraId="71C5CC31" w14:textId="77777777">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rsidRPr="00FD07C9" w:rsidR="00CA76B5" w:rsidP="00CA76B5" w:rsidRDefault="00CA76B5" w14:paraId="4C376E4F" w14:textId="77777777">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rsidRPr="00FD07C9" w:rsidR="00CA76B5" w:rsidP="00CA76B5" w:rsidRDefault="00CA76B5" w14:paraId="058FA5F1" w14:textId="22B578ED">
            <w:pPr>
              <w:rPr>
                <w:rFonts w:ascii="Arial" w:hAnsi="Arial" w:cs="Arial"/>
                <w:color w:val="000000" w:themeColor="text1"/>
                <w:sz w:val="16"/>
                <w:szCs w:val="16"/>
              </w:rPr>
            </w:pPr>
            <w:r w:rsidRPr="00FD07C9">
              <w:rPr>
                <w:rFonts w:ascii="Arial" w:hAnsi="Arial" w:cs="Arial"/>
                <w:color w:val="000000" w:themeColor="text1"/>
                <w:sz w:val="16"/>
                <w:szCs w:val="16"/>
              </w:rPr>
              <w:t>Drop 1 (TX power 12 dBm)</w:t>
            </w:r>
          </w:p>
        </w:tc>
        <w:tc>
          <w:tcPr>
            <w:tcW w:w="1440" w:type="dxa"/>
          </w:tcPr>
          <w:p w:rsidRPr="00FD07C9" w:rsidR="00CA76B5" w:rsidP="00CA76B5" w:rsidRDefault="00CA76B5" w14:paraId="72DDCED6" w14:textId="079498A5">
            <w:pPr>
              <w:rPr>
                <w:rFonts w:ascii="Arial" w:hAnsi="Arial" w:cs="Arial"/>
                <w:color w:val="000000" w:themeColor="text1"/>
                <w:sz w:val="16"/>
                <w:szCs w:val="16"/>
              </w:rPr>
            </w:pPr>
            <w:r w:rsidRPr="00FD07C9">
              <w:rPr>
                <w:rFonts w:ascii="Arial" w:hAnsi="Arial" w:cs="Arial"/>
                <w:color w:val="000000" w:themeColor="text1"/>
                <w:sz w:val="16"/>
                <w:szCs w:val="16"/>
              </w:rPr>
              <w:t>Drop 1 (</w:t>
            </w:r>
            <w:r w:rsidRPr="00FD07C9" w:rsidR="004E2D2D">
              <w:rPr>
                <w:rFonts w:ascii="Arial" w:hAnsi="Arial" w:cs="Arial"/>
                <w:color w:val="000000" w:themeColor="text1"/>
                <w:sz w:val="16"/>
                <w:szCs w:val="16"/>
              </w:rPr>
              <w:t xml:space="preserve">TX power </w:t>
            </w:r>
            <w:r w:rsidRPr="00FD07C9">
              <w:rPr>
                <w:rFonts w:ascii="Arial" w:hAnsi="Arial" w:cs="Arial"/>
                <w:color w:val="000000" w:themeColor="text1"/>
                <w:sz w:val="16"/>
                <w:szCs w:val="16"/>
              </w:rPr>
              <w:t>24 dBm)</w:t>
            </w:r>
          </w:p>
        </w:tc>
        <w:tc>
          <w:tcPr>
            <w:tcW w:w="630" w:type="dxa"/>
            <w:shd w:val="clear" w:color="auto" w:fill="auto"/>
          </w:tcPr>
          <w:p w:rsidRPr="00FD07C9" w:rsidR="00CA76B5" w:rsidP="00CA76B5" w:rsidRDefault="00CA76B5" w14:paraId="4254E21A" w14:textId="77777777">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rsidRPr="00FD07C9" w:rsidR="00CA76B5" w:rsidP="00CA76B5" w:rsidRDefault="00CA76B5" w14:paraId="4D72CABF" w14:textId="77777777">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rsidRPr="00FD07C9" w:rsidR="00CA76B5" w:rsidP="00CA76B5" w:rsidRDefault="00CA76B5" w14:paraId="47D8F048" w14:textId="77777777">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rsidRPr="00FD07C9" w:rsidR="00CA76B5" w:rsidP="00CA76B5" w:rsidRDefault="00CA76B5" w14:paraId="6886CD66" w14:textId="77777777">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rsidRPr="00FD07C9" w:rsidR="00CA76B5" w:rsidP="00CA76B5" w:rsidRDefault="00CA76B5" w14:paraId="1682BAB1" w14:textId="75BE03BF">
            <w:pPr>
              <w:rPr>
                <w:rFonts w:ascii="Arial" w:hAnsi="Arial" w:cs="Arial"/>
                <w:color w:val="000000" w:themeColor="text1"/>
                <w:sz w:val="16"/>
                <w:szCs w:val="16"/>
              </w:rPr>
            </w:pPr>
            <w:r w:rsidRPr="00FD07C9">
              <w:rPr>
                <w:rFonts w:ascii="Arial" w:hAnsi="Arial" w:cs="Arial"/>
                <w:color w:val="000000" w:themeColor="text1"/>
                <w:sz w:val="16"/>
                <w:szCs w:val="16"/>
              </w:rPr>
              <w:t>3.89</w:t>
            </w:r>
          </w:p>
        </w:tc>
      </w:tr>
      <w:tr w:rsidRPr="00FD07C9" w:rsidR="00FD07C9" w:rsidTr="006E799B" w14:paraId="00D4CA5E" w14:textId="77777777">
        <w:trPr>
          <w:trHeight w:val="29"/>
        </w:trPr>
        <w:tc>
          <w:tcPr>
            <w:tcW w:w="962" w:type="dxa"/>
            <w:shd w:val="clear" w:color="auto" w:fill="auto"/>
          </w:tcPr>
          <w:p w:rsidRPr="00FD07C9" w:rsidR="00CA76B5" w:rsidP="00CA76B5" w:rsidRDefault="00CA76B5" w14:paraId="03002253" w14:textId="283BC49E">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rsidRPr="00FD07C9" w:rsidR="00CA76B5" w:rsidP="00CA76B5" w:rsidRDefault="00CA76B5" w14:paraId="373176A9" w14:textId="17F29E18">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rsidRPr="00FD07C9" w:rsidR="00CA76B5" w:rsidP="00CA76B5" w:rsidRDefault="00CA76B5" w14:paraId="7FA20730" w14:textId="51A7B724">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rsidRPr="00FD07C9" w:rsidR="00CA76B5" w:rsidP="00CA76B5" w:rsidRDefault="00CA76B5" w14:paraId="05FAAC76" w14:textId="2BDCCC83">
            <w:pPr>
              <w:rPr>
                <w:rFonts w:ascii="Arial" w:hAnsi="Arial" w:cs="Arial"/>
                <w:color w:val="000000" w:themeColor="text1"/>
                <w:sz w:val="16"/>
                <w:szCs w:val="16"/>
              </w:rPr>
            </w:pPr>
            <w:r w:rsidRPr="00FD07C9">
              <w:rPr>
                <w:rFonts w:ascii="Arial" w:hAnsi="Arial" w:cs="Arial"/>
                <w:color w:val="000000" w:themeColor="text1"/>
                <w:sz w:val="16"/>
                <w:szCs w:val="16"/>
              </w:rPr>
              <w:t>Drop 1 (TX power 18 dBm)</w:t>
            </w:r>
          </w:p>
        </w:tc>
        <w:tc>
          <w:tcPr>
            <w:tcW w:w="1440" w:type="dxa"/>
          </w:tcPr>
          <w:p w:rsidRPr="00FD07C9" w:rsidR="00CA76B5" w:rsidP="00CA76B5" w:rsidRDefault="00CA76B5" w14:paraId="7CB6CD42" w14:textId="6AB09F0C">
            <w:pPr>
              <w:rPr>
                <w:rFonts w:ascii="Arial" w:hAnsi="Arial" w:cs="Arial"/>
                <w:color w:val="000000" w:themeColor="text1"/>
                <w:sz w:val="16"/>
                <w:szCs w:val="16"/>
              </w:rPr>
            </w:pPr>
            <w:r w:rsidRPr="00FD07C9">
              <w:rPr>
                <w:rFonts w:ascii="Arial" w:hAnsi="Arial" w:cs="Arial"/>
                <w:color w:val="000000" w:themeColor="text1"/>
                <w:sz w:val="16"/>
                <w:szCs w:val="16"/>
              </w:rPr>
              <w:t>Drop 1 (</w:t>
            </w:r>
            <w:r w:rsidRPr="00FD07C9" w:rsidR="004E2D2D">
              <w:rPr>
                <w:rFonts w:ascii="Arial" w:hAnsi="Arial" w:cs="Arial"/>
                <w:color w:val="000000" w:themeColor="text1"/>
                <w:sz w:val="16"/>
                <w:szCs w:val="16"/>
              </w:rPr>
              <w:t xml:space="preserve">TX power </w:t>
            </w:r>
            <w:r w:rsidRPr="00FD07C9">
              <w:rPr>
                <w:rFonts w:ascii="Arial" w:hAnsi="Arial" w:cs="Arial"/>
                <w:color w:val="000000" w:themeColor="text1"/>
                <w:sz w:val="16"/>
                <w:szCs w:val="16"/>
              </w:rPr>
              <w:t>12 dBm)</w:t>
            </w:r>
          </w:p>
        </w:tc>
        <w:tc>
          <w:tcPr>
            <w:tcW w:w="630" w:type="dxa"/>
            <w:shd w:val="clear" w:color="auto" w:fill="auto"/>
          </w:tcPr>
          <w:p w:rsidRPr="00FD07C9" w:rsidR="00CA76B5" w:rsidP="00CA76B5" w:rsidRDefault="00CA76B5" w14:paraId="0BED4521" w14:textId="028D73F7">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rsidRPr="00FD07C9" w:rsidR="00CA76B5" w:rsidP="00CA76B5" w:rsidRDefault="00CA76B5" w14:paraId="2881C90C" w14:textId="07A66DE0">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rsidRPr="00FD07C9" w:rsidR="00CA76B5" w:rsidP="00CA76B5" w:rsidRDefault="00CA76B5" w14:paraId="160AA4D5" w14:textId="16D1E520">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rsidRPr="00FD07C9" w:rsidR="00CA76B5" w:rsidP="00CA76B5" w:rsidRDefault="00CA76B5" w14:paraId="31624031" w14:textId="0D4FB052">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rsidRPr="00FD07C9" w:rsidR="00CA76B5" w:rsidP="00CA76B5" w:rsidRDefault="00CA76B5" w14:paraId="21457636" w14:textId="1C010639">
            <w:pPr>
              <w:rPr>
                <w:color w:val="000000" w:themeColor="text1"/>
                <w:sz w:val="24"/>
                <w:szCs w:val="24"/>
              </w:rPr>
            </w:pPr>
            <w:r w:rsidRPr="00FD07C9">
              <w:rPr>
                <w:rFonts w:ascii="Arial" w:hAnsi="Arial" w:cs="Arial"/>
                <w:color w:val="000000" w:themeColor="text1"/>
                <w:sz w:val="16"/>
                <w:szCs w:val="16"/>
              </w:rPr>
              <w:t>2.91</w:t>
            </w:r>
          </w:p>
        </w:tc>
      </w:tr>
      <w:tr w:rsidRPr="00FD07C9" w:rsidR="00FD07C9" w:rsidTr="006E799B" w14:paraId="2A2024D9" w14:textId="77777777">
        <w:trPr>
          <w:trHeight w:val="29"/>
        </w:trPr>
        <w:tc>
          <w:tcPr>
            <w:tcW w:w="962" w:type="dxa"/>
            <w:shd w:val="clear" w:color="auto" w:fill="auto"/>
          </w:tcPr>
          <w:p w:rsidRPr="00FD07C9" w:rsidR="00CA76B5" w:rsidP="00CA76B5" w:rsidRDefault="00CA76B5" w14:paraId="12B607A1" w14:textId="452BEAC1">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rsidRPr="00FD07C9" w:rsidR="00CA76B5" w:rsidP="00CA76B5" w:rsidRDefault="00CA76B5" w14:paraId="6C4F79C9" w14:textId="40D9CF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rsidRPr="00FD07C9" w:rsidR="00CA76B5" w:rsidP="00CA76B5" w:rsidRDefault="00CA76B5" w14:paraId="40000D1B" w14:textId="7F022FF6">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rsidRPr="00FD07C9" w:rsidR="00CA76B5" w:rsidP="00CA76B5" w:rsidRDefault="00CA76B5" w14:paraId="5D038CAA" w14:textId="3FCB1F56">
            <w:pPr>
              <w:rPr>
                <w:rFonts w:ascii="Arial" w:hAnsi="Arial" w:cs="Arial"/>
                <w:color w:val="000000" w:themeColor="text1"/>
                <w:sz w:val="16"/>
                <w:szCs w:val="16"/>
              </w:rPr>
            </w:pPr>
            <w:r w:rsidRPr="00FD07C9">
              <w:rPr>
                <w:rFonts w:ascii="Arial" w:hAnsi="Arial" w:cs="Arial"/>
                <w:color w:val="000000" w:themeColor="text1"/>
                <w:sz w:val="16"/>
                <w:szCs w:val="16"/>
              </w:rPr>
              <w:t>Drop 1 (TX power 18 dBm)</w:t>
            </w:r>
          </w:p>
        </w:tc>
        <w:tc>
          <w:tcPr>
            <w:tcW w:w="1440" w:type="dxa"/>
          </w:tcPr>
          <w:p w:rsidRPr="00FD07C9" w:rsidR="00CA76B5" w:rsidP="00CA76B5" w:rsidRDefault="00CA76B5" w14:paraId="6C383703" w14:textId="14D28D88">
            <w:pPr>
              <w:rPr>
                <w:rFonts w:ascii="Arial" w:hAnsi="Arial" w:cs="Arial"/>
                <w:color w:val="000000" w:themeColor="text1"/>
                <w:sz w:val="16"/>
                <w:szCs w:val="16"/>
              </w:rPr>
            </w:pPr>
            <w:r w:rsidRPr="00FD07C9">
              <w:rPr>
                <w:rFonts w:ascii="Arial" w:hAnsi="Arial" w:cs="Arial"/>
                <w:color w:val="000000" w:themeColor="text1"/>
                <w:sz w:val="16"/>
                <w:szCs w:val="16"/>
              </w:rPr>
              <w:t>Drop 1 (</w:t>
            </w:r>
            <w:r w:rsidRPr="00FD07C9" w:rsidR="004E2D2D">
              <w:rPr>
                <w:rFonts w:ascii="Arial" w:hAnsi="Arial" w:cs="Arial"/>
                <w:color w:val="000000" w:themeColor="text1"/>
                <w:sz w:val="16"/>
                <w:szCs w:val="16"/>
              </w:rPr>
              <w:t xml:space="preserve">TX power </w:t>
            </w:r>
            <w:r w:rsidRPr="00FD07C9">
              <w:rPr>
                <w:rFonts w:ascii="Arial" w:hAnsi="Arial" w:cs="Arial"/>
                <w:color w:val="000000" w:themeColor="text1"/>
                <w:sz w:val="16"/>
                <w:szCs w:val="16"/>
              </w:rPr>
              <w:t>18 dBm)</w:t>
            </w:r>
          </w:p>
        </w:tc>
        <w:tc>
          <w:tcPr>
            <w:tcW w:w="630" w:type="dxa"/>
            <w:shd w:val="clear" w:color="auto" w:fill="auto"/>
          </w:tcPr>
          <w:p w:rsidRPr="00FD07C9" w:rsidR="00CA76B5" w:rsidP="00CA76B5" w:rsidRDefault="00CA76B5" w14:paraId="43A36573" w14:textId="79C3D390">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rsidRPr="00FD07C9" w:rsidR="00CA76B5" w:rsidP="00CA76B5" w:rsidRDefault="00CA76B5" w14:paraId="6E77D440" w14:textId="68982449">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rsidRPr="00FD07C9" w:rsidR="00CA76B5" w:rsidP="00CA76B5" w:rsidRDefault="00CA76B5" w14:paraId="06169589" w14:textId="2FB4F0CB">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rsidRPr="00FD07C9" w:rsidR="00CA76B5" w:rsidP="00CA76B5" w:rsidRDefault="00CA76B5" w14:paraId="2B736D08" w14:textId="4B866147">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rsidRPr="00FD07C9" w:rsidR="00CA76B5" w:rsidP="00CA76B5" w:rsidRDefault="00CA76B5" w14:paraId="062A9198" w14:textId="4B95BCEF">
            <w:pPr>
              <w:rPr>
                <w:rFonts w:ascii="Arial" w:hAnsi="Arial" w:cs="Arial"/>
                <w:color w:val="000000" w:themeColor="text1"/>
                <w:sz w:val="16"/>
                <w:szCs w:val="16"/>
              </w:rPr>
            </w:pPr>
            <w:r w:rsidRPr="00FD07C9">
              <w:rPr>
                <w:rFonts w:ascii="Arial" w:hAnsi="Arial" w:cs="Arial"/>
                <w:color w:val="000000" w:themeColor="text1"/>
                <w:sz w:val="16"/>
                <w:szCs w:val="16"/>
              </w:rPr>
              <w:t>2.39</w:t>
            </w:r>
          </w:p>
        </w:tc>
      </w:tr>
      <w:tr w:rsidRPr="00FD07C9" w:rsidR="00FD07C9" w:rsidTr="006E799B" w14:paraId="0A824EBC" w14:textId="77777777">
        <w:trPr>
          <w:trHeight w:val="29"/>
        </w:trPr>
        <w:tc>
          <w:tcPr>
            <w:tcW w:w="962" w:type="dxa"/>
            <w:shd w:val="clear" w:color="auto" w:fill="auto"/>
          </w:tcPr>
          <w:p w:rsidRPr="00FD07C9" w:rsidR="00CA76B5" w:rsidP="00CA76B5" w:rsidRDefault="00CA76B5" w14:paraId="21BE7DEA" w14:textId="7D4ED03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rsidRPr="00FD07C9" w:rsidR="00CA76B5" w:rsidP="00CA76B5" w:rsidRDefault="00CA76B5" w14:paraId="23F13CB2" w14:textId="53968547">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rsidRPr="00FD07C9" w:rsidR="00CA76B5" w:rsidP="00CA76B5" w:rsidRDefault="00CA76B5" w14:paraId="78B24576" w14:textId="5083D0BB">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rsidRPr="00FD07C9" w:rsidR="00CA76B5" w:rsidP="00CA76B5" w:rsidRDefault="00CA76B5" w14:paraId="6A1FC709" w14:textId="74D5A047">
            <w:pPr>
              <w:rPr>
                <w:rFonts w:ascii="Arial" w:hAnsi="Arial" w:cs="Arial"/>
                <w:color w:val="000000" w:themeColor="text1"/>
                <w:sz w:val="16"/>
                <w:szCs w:val="16"/>
              </w:rPr>
            </w:pPr>
            <w:r w:rsidRPr="00FD07C9">
              <w:rPr>
                <w:rFonts w:ascii="Arial" w:hAnsi="Arial" w:cs="Arial"/>
                <w:color w:val="000000" w:themeColor="text1"/>
                <w:sz w:val="16"/>
                <w:szCs w:val="16"/>
              </w:rPr>
              <w:t>Drop 1 (TX power 18 dBm)</w:t>
            </w:r>
          </w:p>
        </w:tc>
        <w:tc>
          <w:tcPr>
            <w:tcW w:w="1440" w:type="dxa"/>
          </w:tcPr>
          <w:p w:rsidRPr="00FD07C9" w:rsidR="00CA76B5" w:rsidP="00CA76B5" w:rsidRDefault="00CA76B5" w14:paraId="6023982F" w14:textId="605D88B3">
            <w:pPr>
              <w:rPr>
                <w:rFonts w:ascii="Arial" w:hAnsi="Arial" w:cs="Arial"/>
                <w:color w:val="000000" w:themeColor="text1"/>
                <w:sz w:val="16"/>
                <w:szCs w:val="16"/>
              </w:rPr>
            </w:pPr>
            <w:r w:rsidRPr="00FD07C9">
              <w:rPr>
                <w:rFonts w:ascii="Arial" w:hAnsi="Arial" w:cs="Arial"/>
                <w:color w:val="000000" w:themeColor="text1"/>
                <w:sz w:val="16"/>
                <w:szCs w:val="16"/>
              </w:rPr>
              <w:t>Drop 1 (</w:t>
            </w:r>
            <w:r w:rsidRPr="00FD07C9" w:rsidR="004E2D2D">
              <w:rPr>
                <w:rFonts w:ascii="Arial" w:hAnsi="Arial" w:cs="Arial"/>
                <w:color w:val="000000" w:themeColor="text1"/>
                <w:sz w:val="16"/>
                <w:szCs w:val="16"/>
              </w:rPr>
              <w:t xml:space="preserve">TX power </w:t>
            </w:r>
            <w:r w:rsidRPr="00FD07C9">
              <w:rPr>
                <w:rFonts w:ascii="Arial" w:hAnsi="Arial" w:cs="Arial"/>
                <w:color w:val="000000" w:themeColor="text1"/>
                <w:sz w:val="16"/>
                <w:szCs w:val="16"/>
              </w:rPr>
              <w:t>21 dBm)</w:t>
            </w:r>
          </w:p>
        </w:tc>
        <w:tc>
          <w:tcPr>
            <w:tcW w:w="630" w:type="dxa"/>
            <w:shd w:val="clear" w:color="auto" w:fill="auto"/>
          </w:tcPr>
          <w:p w:rsidRPr="00FD07C9" w:rsidR="00CA76B5" w:rsidP="00CA76B5" w:rsidRDefault="00CA76B5" w14:paraId="50921CD6" w14:textId="260D9A8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rsidRPr="00FD07C9" w:rsidR="00CA76B5" w:rsidP="00CA76B5" w:rsidRDefault="00CA76B5" w14:paraId="10692ED0" w14:textId="72ED9D28">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rsidRPr="00FD07C9" w:rsidR="00CA76B5" w:rsidP="00CA76B5" w:rsidRDefault="00CA76B5" w14:paraId="2E3598B6" w14:textId="20B2F441">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rsidRPr="00FD07C9" w:rsidR="00CA76B5" w:rsidP="00CA76B5" w:rsidRDefault="00CA76B5" w14:paraId="59304BF7" w14:textId="0C512AAC">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rsidRPr="00FD07C9" w:rsidR="00CA76B5" w:rsidP="00CA76B5" w:rsidRDefault="00CA76B5" w14:paraId="2CDF385F" w14:textId="69238491">
            <w:pPr>
              <w:rPr>
                <w:rFonts w:ascii="Arial" w:hAnsi="Arial" w:cs="Arial"/>
                <w:color w:val="000000" w:themeColor="text1"/>
                <w:sz w:val="16"/>
                <w:szCs w:val="16"/>
              </w:rPr>
            </w:pPr>
            <w:r w:rsidRPr="00FD07C9">
              <w:rPr>
                <w:rFonts w:ascii="Arial" w:hAnsi="Arial" w:cs="Arial"/>
                <w:color w:val="000000" w:themeColor="text1"/>
                <w:sz w:val="16"/>
                <w:szCs w:val="16"/>
              </w:rPr>
              <w:t>2.45</w:t>
            </w:r>
          </w:p>
        </w:tc>
      </w:tr>
      <w:tr w:rsidRPr="00FD07C9" w:rsidR="00FD07C9" w:rsidTr="006E799B" w14:paraId="38CE4D3B" w14:textId="77777777">
        <w:trPr>
          <w:trHeight w:val="29"/>
        </w:trPr>
        <w:tc>
          <w:tcPr>
            <w:tcW w:w="962" w:type="dxa"/>
            <w:shd w:val="clear" w:color="auto" w:fill="auto"/>
          </w:tcPr>
          <w:p w:rsidRPr="00FD07C9" w:rsidR="00CA76B5" w:rsidP="00CA76B5" w:rsidRDefault="00CA76B5" w14:paraId="0CF6487A" w14:textId="20DEBFC9">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rsidRPr="00FD07C9" w:rsidR="00CA76B5" w:rsidP="00CA76B5" w:rsidRDefault="00CA76B5" w14:paraId="5F4715DC" w14:textId="1C703772">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rsidRPr="00FD07C9" w:rsidR="00CA76B5" w:rsidP="00CA76B5" w:rsidRDefault="00CA76B5" w14:paraId="451E72D6" w14:textId="180BD773">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rsidRPr="00FD07C9" w:rsidR="00CA76B5" w:rsidP="00CA76B5" w:rsidRDefault="00CA76B5" w14:paraId="3C285462" w14:textId="4712682D">
            <w:pPr>
              <w:rPr>
                <w:rFonts w:ascii="Arial" w:hAnsi="Arial" w:cs="Arial"/>
                <w:color w:val="000000" w:themeColor="text1"/>
                <w:sz w:val="16"/>
                <w:szCs w:val="16"/>
              </w:rPr>
            </w:pPr>
            <w:r w:rsidRPr="00FD07C9">
              <w:rPr>
                <w:rFonts w:ascii="Arial" w:hAnsi="Arial" w:cs="Arial"/>
                <w:color w:val="000000" w:themeColor="text1"/>
                <w:sz w:val="16"/>
                <w:szCs w:val="16"/>
              </w:rPr>
              <w:t>Drop 1 (TX power 18 dBm)</w:t>
            </w:r>
          </w:p>
        </w:tc>
        <w:tc>
          <w:tcPr>
            <w:tcW w:w="1440" w:type="dxa"/>
          </w:tcPr>
          <w:p w:rsidRPr="00FD07C9" w:rsidR="00CA76B5" w:rsidP="00CA76B5" w:rsidRDefault="00CA76B5" w14:paraId="723A08DE" w14:textId="6C8C6076">
            <w:pPr>
              <w:rPr>
                <w:rFonts w:ascii="Arial" w:hAnsi="Arial" w:cs="Arial"/>
                <w:color w:val="000000" w:themeColor="text1"/>
                <w:sz w:val="16"/>
                <w:szCs w:val="16"/>
              </w:rPr>
            </w:pPr>
            <w:r w:rsidRPr="00FD07C9">
              <w:rPr>
                <w:rFonts w:ascii="Arial" w:hAnsi="Arial" w:cs="Arial"/>
                <w:color w:val="000000" w:themeColor="text1"/>
                <w:sz w:val="16"/>
                <w:szCs w:val="16"/>
              </w:rPr>
              <w:t>Drop 1 (</w:t>
            </w:r>
            <w:r w:rsidRPr="00FD07C9" w:rsidR="004E2D2D">
              <w:rPr>
                <w:rFonts w:ascii="Arial" w:hAnsi="Arial" w:cs="Arial"/>
                <w:color w:val="000000" w:themeColor="text1"/>
                <w:sz w:val="16"/>
                <w:szCs w:val="16"/>
              </w:rPr>
              <w:t xml:space="preserve">TX power </w:t>
            </w:r>
            <w:r w:rsidRPr="00FD07C9">
              <w:rPr>
                <w:rFonts w:ascii="Arial" w:hAnsi="Arial" w:cs="Arial"/>
                <w:color w:val="000000" w:themeColor="text1"/>
                <w:sz w:val="16"/>
                <w:szCs w:val="16"/>
              </w:rPr>
              <w:t>24 dBm)</w:t>
            </w:r>
          </w:p>
        </w:tc>
        <w:tc>
          <w:tcPr>
            <w:tcW w:w="630" w:type="dxa"/>
            <w:shd w:val="clear" w:color="auto" w:fill="auto"/>
          </w:tcPr>
          <w:p w:rsidRPr="00FD07C9" w:rsidR="00CA76B5" w:rsidP="00CA76B5" w:rsidRDefault="00CA76B5" w14:paraId="3773219D" w14:textId="012BF3FB">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rsidRPr="00FD07C9" w:rsidR="00CA76B5" w:rsidP="00CA76B5" w:rsidRDefault="00CA76B5" w14:paraId="56DD4C57" w14:textId="0E3B8B39">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rsidRPr="00FD07C9" w:rsidR="00CA76B5" w:rsidP="00CA76B5" w:rsidRDefault="00CA76B5" w14:paraId="02C68A50" w14:textId="1D58D58A">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rsidRPr="00FD07C9" w:rsidR="00CA76B5" w:rsidP="00CA76B5" w:rsidRDefault="00CA76B5" w14:paraId="15B4D756" w14:textId="7404C737">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rsidRPr="00FD07C9" w:rsidR="00CA76B5" w:rsidP="00CA76B5" w:rsidRDefault="00CA76B5" w14:paraId="55B5C187" w14:textId="0E80C3DC">
            <w:pPr>
              <w:rPr>
                <w:rFonts w:ascii="Arial" w:hAnsi="Arial" w:cs="Arial"/>
                <w:color w:val="000000" w:themeColor="text1"/>
                <w:sz w:val="16"/>
                <w:szCs w:val="16"/>
              </w:rPr>
            </w:pPr>
            <w:r w:rsidRPr="00FD07C9">
              <w:rPr>
                <w:rFonts w:ascii="Arial" w:hAnsi="Arial" w:cs="Arial"/>
                <w:color w:val="000000" w:themeColor="text1"/>
                <w:sz w:val="16"/>
                <w:szCs w:val="16"/>
              </w:rPr>
              <w:t>2.56</w:t>
            </w:r>
          </w:p>
        </w:tc>
      </w:tr>
    </w:tbl>
    <w:p w:rsidR="00AF2B27" w:rsidP="00AF2B27" w:rsidRDefault="003B5E54" w14:paraId="3615FCD4" w14:textId="46F2BF5C">
      <w:pPr>
        <w:rPr>
          <w:sz w:val="24"/>
          <w:szCs w:val="24"/>
        </w:rPr>
      </w:pPr>
      <w:r>
        <w:rPr>
          <w:sz w:val="24"/>
          <w:szCs w:val="24"/>
        </w:rPr>
        <w:t xml:space="preserve"> </w:t>
      </w:r>
    </w:p>
    <w:p w:rsidRPr="002B002A" w:rsidR="003B5E54" w:rsidP="00AF2B27" w:rsidRDefault="003B5E54" w14:paraId="10FD277B" w14:textId="77777777">
      <w:pPr>
        <w:rPr>
          <w:sz w:val="24"/>
          <w:szCs w:val="24"/>
        </w:rPr>
      </w:pPr>
    </w:p>
    <w:p w:rsidRPr="00E17616" w:rsidR="005377EA" w:rsidP="00317CE6" w:rsidRDefault="00317CE6" w14:paraId="656F7CB8" w14:textId="1B8CCE0B">
      <w:pPr>
        <w:pStyle w:val="Heading3"/>
        <w:numPr>
          <w:ilvl w:val="0"/>
          <w:numId w:val="0"/>
        </w:numPr>
        <w:rPr>
          <w:color w:val="000000" w:themeColor="text1"/>
        </w:rPr>
      </w:pPr>
      <w:r>
        <w:rPr>
          <w:color w:val="000000" w:themeColor="text1"/>
        </w:rPr>
        <w:t>A2.2.</w:t>
      </w:r>
      <w:r w:rsidR="009104F2">
        <w:rPr>
          <w:color w:val="000000" w:themeColor="text1"/>
        </w:rPr>
        <w:t>3</w:t>
      </w:r>
      <w:r>
        <w:rPr>
          <w:color w:val="000000" w:themeColor="text1"/>
        </w:rPr>
        <w:t xml:space="preserve"> </w:t>
      </w:r>
      <w:r w:rsidRPr="00E17616" w:rsidR="00EA7FFA">
        <w:rPr>
          <w:color w:val="000000" w:themeColor="text1"/>
        </w:rPr>
        <w:t>M</w:t>
      </w:r>
      <w:r w:rsidRPr="00E17616" w:rsidR="009F7706">
        <w:rPr>
          <w:color w:val="000000" w:themeColor="text1"/>
        </w:rPr>
        <w:t xml:space="preserve">odel LCM </w:t>
      </w:r>
      <w:r w:rsidRPr="00E17616" w:rsidR="00EA7FFA">
        <w:rPr>
          <w:color w:val="000000" w:themeColor="text1"/>
        </w:rPr>
        <w:t xml:space="preserve">evaluation </w:t>
      </w:r>
      <w:r w:rsidRPr="00E17616" w:rsidR="009F7706">
        <w:rPr>
          <w:color w:val="000000" w:themeColor="text1"/>
        </w:rPr>
        <w:t>for RFFP</w:t>
      </w:r>
    </w:p>
    <w:p w:rsidRPr="00F46642" w:rsidR="00EB6D1B" w:rsidP="00317CE6" w:rsidRDefault="00317CE6" w14:paraId="584FD1C5" w14:textId="59097CCD">
      <w:pPr>
        <w:pStyle w:val="Heading5"/>
        <w:numPr>
          <w:ilvl w:val="0"/>
          <w:numId w:val="0"/>
        </w:numPr>
      </w:pPr>
      <w:r>
        <w:t>A2.2.</w:t>
      </w:r>
      <w:r w:rsidR="009104F2">
        <w:t>3</w:t>
      </w:r>
      <w:r w:rsidR="000D28D2">
        <w:t xml:space="preserve">.1 </w:t>
      </w:r>
      <w:r w:rsidRPr="00F46642" w:rsidR="00EB6D1B">
        <w:t xml:space="preserve">RFFP </w:t>
      </w:r>
      <w:r w:rsidR="00394031">
        <w:t xml:space="preserve">model LCM evaluation: </w:t>
      </w:r>
      <w:r w:rsidR="006F5A8E">
        <w:t>Model f</w:t>
      </w:r>
      <w:r w:rsidRPr="00F46642" w:rsidR="00EB6D1B">
        <w:t>inetuning for inter-site generalization</w:t>
      </w:r>
    </w:p>
    <w:p w:rsidRPr="00F46642" w:rsidR="00EB6D1B" w:rsidP="00EB6D1B" w:rsidRDefault="00EB6D1B" w14:paraId="092F48E3" w14:textId="619FF168">
      <w:pPr>
        <w:rPr>
          <w:sz w:val="24"/>
          <w:szCs w:val="24"/>
        </w:rPr>
      </w:pPr>
      <w:r w:rsidRPr="00F46642">
        <w:rPr>
          <w:sz w:val="24"/>
          <w:szCs w:val="24"/>
        </w:rPr>
        <w:t xml:space="preserve">We investigate amount of data needed to finetune a trained direct AI/ML positioning model for enhancing performance for inter-site generalization. We consider small datasets of 100, 240, and 500 samples from Drop B and use them to finetune the model trained with 15K samples from Drop A dataset. We plot the CDF of horizontal positioning errors in </w:t>
      </w:r>
      <w:r w:rsidRPr="00F46642">
        <w:rPr>
          <w:sz w:val="24"/>
          <w:szCs w:val="24"/>
        </w:rPr>
        <w:fldChar w:fldCharType="begin"/>
      </w:r>
      <w:r w:rsidRPr="00F46642">
        <w:rPr>
          <w:sz w:val="24"/>
          <w:szCs w:val="24"/>
        </w:rPr>
        <w:instrText xml:space="preserve"> REF _Ref115257478 \h </w:instrText>
      </w:r>
      <w:r w:rsidRPr="00F46642">
        <w:rPr>
          <w:sz w:val="24"/>
          <w:szCs w:val="24"/>
        </w:rPr>
      </w:r>
      <w:r w:rsidRPr="00F46642">
        <w:rPr>
          <w:sz w:val="24"/>
          <w:szCs w:val="24"/>
        </w:rPr>
        <w:fldChar w:fldCharType="separate"/>
      </w:r>
      <w:r w:rsidRPr="00F46642" w:rsidR="00D53D15">
        <w:t xml:space="preserve">Figure </w:t>
      </w:r>
      <w:r w:rsidR="00D53D15">
        <w:rPr>
          <w:noProof/>
        </w:rPr>
        <w:t>11</w:t>
      </w:r>
      <w:r w:rsidRPr="00F46642">
        <w:rPr>
          <w:sz w:val="24"/>
          <w:szCs w:val="24"/>
        </w:rPr>
        <w:fldChar w:fldCharType="end"/>
      </w:r>
      <w:r w:rsidRPr="00F46642">
        <w:rPr>
          <w:sz w:val="24"/>
          <w:szCs w:val="24"/>
        </w:rPr>
        <w:t xml:space="preserve"> and summarize the error at different percentiles in </w:t>
      </w:r>
      <w:r>
        <w:rPr>
          <w:sz w:val="24"/>
          <w:szCs w:val="24"/>
        </w:rPr>
        <w:fldChar w:fldCharType="begin"/>
      </w:r>
      <w:r>
        <w:rPr>
          <w:sz w:val="24"/>
          <w:szCs w:val="24"/>
        </w:rPr>
        <w:instrText xml:space="preserve"> REF _Ref118476422 \h </w:instrText>
      </w:r>
      <w:r>
        <w:rPr>
          <w:sz w:val="24"/>
          <w:szCs w:val="24"/>
        </w:rPr>
      </w:r>
      <w:r>
        <w:rPr>
          <w:sz w:val="24"/>
          <w:szCs w:val="24"/>
        </w:rPr>
        <w:fldChar w:fldCharType="separate"/>
      </w:r>
      <w:r w:rsidR="00EF2DA0">
        <w:t xml:space="preserve">Table </w:t>
      </w:r>
      <w:r w:rsidR="00EF2DA0">
        <w:rPr>
          <w:noProof/>
        </w:rPr>
        <w:t>11</w:t>
      </w:r>
      <w:r>
        <w:rPr>
          <w:sz w:val="24"/>
          <w:szCs w:val="24"/>
        </w:rPr>
        <w:fldChar w:fldCharType="end"/>
      </w:r>
      <w:r>
        <w:rPr>
          <w:sz w:val="24"/>
          <w:szCs w:val="24"/>
        </w:rPr>
        <w:t xml:space="preserve"> </w:t>
      </w:r>
      <w:r w:rsidRPr="00F46642">
        <w:rPr>
          <w:sz w:val="24"/>
          <w:szCs w:val="24"/>
        </w:rPr>
        <w:t>for different finetuning dataset sizes. Finetuning the model with 100 samples offer slight enhancement to inter-site generalization performance. The positioning error at 90</w:t>
      </w:r>
      <w:r w:rsidRPr="00F46642">
        <w:rPr>
          <w:sz w:val="24"/>
          <w:szCs w:val="24"/>
          <w:vertAlign w:val="superscript"/>
        </w:rPr>
        <w:t>th</w:t>
      </w:r>
      <w:r w:rsidRPr="00F46642">
        <w:rPr>
          <w:sz w:val="24"/>
          <w:szCs w:val="24"/>
        </w:rPr>
        <w:t xml:space="preserve"> percentile improves from 12.33m to 10.47m. As we double the size of training samples, we observe good gain. The positioning error at 90</w:t>
      </w:r>
      <w:r w:rsidRPr="00F46642">
        <w:rPr>
          <w:sz w:val="24"/>
          <w:szCs w:val="24"/>
          <w:vertAlign w:val="superscript"/>
        </w:rPr>
        <w:t>th</w:t>
      </w:r>
      <w:r w:rsidRPr="00F46642">
        <w:rPr>
          <w:sz w:val="24"/>
          <w:szCs w:val="24"/>
        </w:rPr>
        <w:t xml:space="preserve"> percentile improves from 12.33m to 6.92m when finetuning with 240 samples. However, this gain starts to saturate as more samples are considered. By doubling the size of finetuning samples from 240 to 500 samples, we only see slight enhancement as the positioning error at 90</w:t>
      </w:r>
      <w:r w:rsidRPr="00F46642">
        <w:rPr>
          <w:sz w:val="24"/>
          <w:szCs w:val="24"/>
          <w:vertAlign w:val="superscript"/>
        </w:rPr>
        <w:t>th</w:t>
      </w:r>
      <w:r w:rsidRPr="00F46642">
        <w:rPr>
          <w:sz w:val="24"/>
          <w:szCs w:val="24"/>
        </w:rPr>
        <w:t xml:space="preserve"> percentile improves from 6.92m to 6.07m.  However, this still far from the desired baseline performance around ~3m. </w:t>
      </w:r>
    </w:p>
    <w:p w:rsidRPr="00F46642" w:rsidR="00EB6D1B" w:rsidP="00EB6D1B" w:rsidRDefault="00EB6D1B" w14:paraId="760BE987" w14:textId="48F25D6D">
      <w:pPr>
        <w:rPr>
          <w:b/>
          <w:bCs/>
          <w:sz w:val="24"/>
          <w:szCs w:val="24"/>
          <w:lang w:val="en-US"/>
        </w:rPr>
      </w:pPr>
      <w:r w:rsidRPr="00F46642">
        <w:rPr>
          <w:b/>
          <w:bCs/>
          <w:sz w:val="24"/>
          <w:szCs w:val="24"/>
          <w:u w:val="single"/>
          <w:lang w:val="en-US"/>
        </w:rPr>
        <w:t>Observatio</w:t>
      </w:r>
      <w:r w:rsidRPr="00602AB5">
        <w:rPr>
          <w:b/>
          <w:bCs/>
          <w:sz w:val="24"/>
          <w:szCs w:val="24"/>
          <w:u w:val="single"/>
          <w:lang w:val="en-US"/>
        </w:rPr>
        <w:t xml:space="preserve">n </w:t>
      </w:r>
      <w:r w:rsidR="00155BAD">
        <w:rPr>
          <w:b/>
          <w:bCs/>
          <w:sz w:val="24"/>
          <w:szCs w:val="24"/>
          <w:u w:val="single"/>
          <w:lang w:val="en-US"/>
        </w:rPr>
        <w:t>16</w:t>
      </w:r>
      <w:r w:rsidRPr="00602AB5">
        <w:rPr>
          <w:b/>
          <w:bCs/>
          <w:sz w:val="24"/>
          <w:szCs w:val="24"/>
          <w:u w:val="single"/>
          <w:lang w:val="en-US"/>
        </w:rPr>
        <w:t>:</w:t>
      </w:r>
      <w:r w:rsidRPr="00602AB5">
        <w:rPr>
          <w:b/>
          <w:bCs/>
          <w:sz w:val="24"/>
          <w:szCs w:val="24"/>
          <w:lang w:val="en-US"/>
        </w:rPr>
        <w:t xml:space="preserve"> </w:t>
      </w:r>
      <w:r w:rsidRPr="00602AB5" w:rsidR="00D06366">
        <w:rPr>
          <w:b/>
          <w:bCs/>
          <w:sz w:val="24"/>
          <w:szCs w:val="24"/>
          <w:lang w:val="en-US"/>
        </w:rPr>
        <w:t xml:space="preserve">In </w:t>
      </w:r>
      <w:r w:rsidRPr="00602AB5" w:rsidR="00263EDB">
        <w:rPr>
          <w:b/>
          <w:bCs/>
          <w:sz w:val="24"/>
          <w:szCs w:val="24"/>
          <w:lang w:val="en-US"/>
        </w:rPr>
        <w:t xml:space="preserve">direct </w:t>
      </w:r>
      <w:r w:rsidRPr="00602AB5" w:rsidR="00D06366">
        <w:rPr>
          <w:b/>
          <w:bCs/>
          <w:sz w:val="24"/>
          <w:szCs w:val="24"/>
          <w:lang w:val="en-US"/>
        </w:rPr>
        <w:t>AI/ML positioning, evaluations show that m</w:t>
      </w:r>
      <w:r w:rsidRPr="00602AB5">
        <w:rPr>
          <w:b/>
          <w:bCs/>
          <w:sz w:val="24"/>
          <w:szCs w:val="24"/>
          <w:lang w:val="en-US"/>
        </w:rPr>
        <w:t>odel fine-tuning with small dataset can</w:t>
      </w:r>
      <w:r w:rsidRPr="00F46642">
        <w:rPr>
          <w:b/>
          <w:bCs/>
          <w:sz w:val="24"/>
          <w:szCs w:val="24"/>
          <w:lang w:val="en-US"/>
        </w:rPr>
        <w:t xml:space="preserve"> </w:t>
      </w:r>
      <w:r>
        <w:rPr>
          <w:b/>
          <w:bCs/>
          <w:sz w:val="24"/>
          <w:szCs w:val="24"/>
          <w:lang w:val="en-US"/>
        </w:rPr>
        <w:t>only offer slight to moderate enhancement to positioning</w:t>
      </w:r>
      <w:r w:rsidRPr="00F46642">
        <w:rPr>
          <w:b/>
          <w:bCs/>
          <w:sz w:val="24"/>
          <w:szCs w:val="24"/>
          <w:lang w:val="en-US"/>
        </w:rPr>
        <w:t xml:space="preserve"> performance of AI/ML positioning</w:t>
      </w:r>
      <w:r>
        <w:rPr>
          <w:b/>
          <w:bCs/>
          <w:sz w:val="24"/>
          <w:szCs w:val="24"/>
          <w:lang w:val="en-US"/>
        </w:rPr>
        <w:t xml:space="preserve"> when tested with</w:t>
      </w:r>
      <w:r w:rsidRPr="00F46642">
        <w:rPr>
          <w:b/>
          <w:bCs/>
          <w:sz w:val="24"/>
          <w:szCs w:val="24"/>
          <w:lang w:val="en-US"/>
        </w:rPr>
        <w:t xml:space="preserve"> different drops (i.e., inter-site generalization).</w:t>
      </w:r>
    </w:p>
    <w:p w:rsidRPr="00F46642" w:rsidR="00EB6D1B" w:rsidP="00EB6D1B" w:rsidRDefault="00EB6D1B" w14:paraId="420AE1AB" w14:textId="60A1459A">
      <w:pPr>
        <w:rPr>
          <w:sz w:val="24"/>
          <w:szCs w:val="24"/>
        </w:rPr>
      </w:pPr>
      <w:r w:rsidRPr="00F46642">
        <w:rPr>
          <w:sz w:val="24"/>
          <w:szCs w:val="24"/>
        </w:rPr>
        <w:t>As can be seen, although model finetuning with small dataset size can help enhance the performance for inter-site generalization, it cannot be relied on when having inter-site operation. Direct AI/ML positioning approaches rely on learning multipath operation and as the UE moves between different zones (i.e., inter-site), it requires large dataset size to tune the model and achieve excellent performance.</w:t>
      </w:r>
      <w:r>
        <w:rPr>
          <w:sz w:val="24"/>
          <w:szCs w:val="24"/>
        </w:rPr>
        <w:t xml:space="preserve"> </w:t>
      </w:r>
      <w:r w:rsidRPr="009445FA">
        <w:rPr>
          <w:sz w:val="24"/>
          <w:szCs w:val="24"/>
        </w:rPr>
        <w:t xml:space="preserve">Thus, online finetuning would not be a suitable approach to maintain the excellent performance of direct AI/ML positioning. Instead, offline finetuning (e.g., transfer learning) can be a better solution in which data can be collected from new sites and model can be retrained or finetuned offline. Our performance evaluations are summarized in </w:t>
      </w:r>
      <w:r w:rsidRPr="00A1626F">
        <w:rPr>
          <w:sz w:val="24"/>
          <w:szCs w:val="24"/>
        </w:rPr>
        <w:fldChar w:fldCharType="begin"/>
      </w:r>
      <w:r w:rsidRPr="00A1626F">
        <w:rPr>
          <w:sz w:val="24"/>
          <w:szCs w:val="24"/>
        </w:rPr>
        <w:instrText xml:space="preserve"> REF _Ref115427518 \h </w:instrText>
      </w:r>
      <w:r w:rsidRPr="00A1626F">
        <w:rPr>
          <w:sz w:val="24"/>
          <w:szCs w:val="24"/>
        </w:rPr>
      </w:r>
      <w:r w:rsidRPr="00A1626F">
        <w:rPr>
          <w:sz w:val="24"/>
          <w:szCs w:val="24"/>
        </w:rPr>
        <w:fldChar w:fldCharType="separate"/>
      </w:r>
      <w:r w:rsidRPr="00834521" w:rsidR="00EF2DA0">
        <w:t xml:space="preserve">Table </w:t>
      </w:r>
      <w:r w:rsidR="00EF2DA0">
        <w:rPr>
          <w:noProof/>
        </w:rPr>
        <w:t>12</w:t>
      </w:r>
      <w:r w:rsidRPr="00A1626F">
        <w:rPr>
          <w:sz w:val="24"/>
          <w:szCs w:val="24"/>
        </w:rPr>
        <w:fldChar w:fldCharType="end"/>
      </w:r>
      <w:r w:rsidRPr="00A1626F">
        <w:rPr>
          <w:sz w:val="24"/>
          <w:szCs w:val="24"/>
        </w:rPr>
        <w:t xml:space="preserve">. </w:t>
      </w:r>
    </w:p>
    <w:p w:rsidR="00EB6D1B" w:rsidP="00EB6D1B" w:rsidRDefault="00EB6D1B" w14:paraId="36804041" w14:textId="07BBC8C8">
      <w:pPr>
        <w:pStyle w:val="Caption"/>
        <w:keepNext/>
      </w:pPr>
      <w:bookmarkStart w:name="_Ref118476422" w:id="70"/>
      <w:r>
        <w:t xml:space="preserve">Table </w:t>
      </w:r>
      <w:r>
        <w:fldChar w:fldCharType="begin"/>
      </w:r>
      <w:r>
        <w:instrText>SEQ Table \* ARABIC</w:instrText>
      </w:r>
      <w:r>
        <w:fldChar w:fldCharType="separate"/>
      </w:r>
      <w:r w:rsidR="00DD19E3">
        <w:rPr>
          <w:noProof/>
        </w:rPr>
        <w:t>35</w:t>
      </w:r>
      <w:r>
        <w:fldChar w:fldCharType="end"/>
      </w:r>
      <w:bookmarkEnd w:id="70"/>
      <w:r>
        <w:t xml:space="preserve"> </w:t>
      </w:r>
      <w:r w:rsidRPr="001162FD">
        <w:t>Horizontal positioning error (meters) of RFFP with finetuning for Type 2 generalizations</w:t>
      </w:r>
    </w:p>
    <w:tbl>
      <w:tblPr>
        <w:tblStyle w:val="GridTable6Colorful-Accent5"/>
        <w:tblW w:w="9071" w:type="dxa"/>
        <w:jc w:val="center"/>
        <w:tblLook w:val="0420" w:firstRow="1" w:lastRow="0" w:firstColumn="0" w:lastColumn="0" w:noHBand="0" w:noVBand="1"/>
      </w:tblPr>
      <w:tblGrid>
        <w:gridCol w:w="1123"/>
        <w:gridCol w:w="2385"/>
        <w:gridCol w:w="1622"/>
        <w:gridCol w:w="779"/>
        <w:gridCol w:w="843"/>
        <w:gridCol w:w="1022"/>
        <w:gridCol w:w="1297"/>
      </w:tblGrid>
      <w:tr w:rsidRPr="00F46642" w:rsidR="00EB6D1B" w14:paraId="55C8F56C" w14:textId="77777777">
        <w:trPr>
          <w:cnfStyle w:val="100000000000" w:firstRow="1" w:lastRow="0" w:firstColumn="0" w:lastColumn="0" w:oddVBand="0" w:evenVBand="0" w:oddHBand="0" w:evenHBand="0" w:firstRowFirstColumn="0" w:firstRowLastColumn="0" w:lastRowFirstColumn="0" w:lastRowLastColumn="0"/>
          <w:trHeight w:val="284"/>
          <w:jc w:val="center"/>
        </w:trPr>
        <w:tc>
          <w:tcPr>
            <w:tcW w:w="1123" w:type="dxa"/>
            <w:hideMark/>
          </w:tcPr>
          <w:p w:rsidRPr="00F46642" w:rsidR="00EB6D1B" w:rsidRDefault="00EB6D1B" w14:paraId="712DBD00" w14:textId="77777777">
            <w:pPr>
              <w:rPr>
                <w:color w:val="auto"/>
                <w:sz w:val="24"/>
                <w:szCs w:val="24"/>
                <w:lang w:val="en-US"/>
              </w:rPr>
            </w:pPr>
            <w:r w:rsidRPr="00F46642">
              <w:rPr>
                <w:color w:val="auto"/>
                <w:sz w:val="24"/>
                <w:szCs w:val="24"/>
                <w:lang w:val="en-US"/>
              </w:rPr>
              <w:t>Training</w:t>
            </w:r>
          </w:p>
        </w:tc>
        <w:tc>
          <w:tcPr>
            <w:tcW w:w="2385" w:type="dxa"/>
            <w:hideMark/>
          </w:tcPr>
          <w:p w:rsidRPr="00F46642" w:rsidR="00EB6D1B" w:rsidRDefault="00EB6D1B" w14:paraId="02B89C78" w14:textId="77777777">
            <w:pPr>
              <w:rPr>
                <w:color w:val="auto"/>
                <w:sz w:val="24"/>
                <w:szCs w:val="24"/>
                <w:lang w:val="en-US"/>
              </w:rPr>
            </w:pPr>
            <w:r w:rsidRPr="00F46642">
              <w:rPr>
                <w:color w:val="auto"/>
                <w:sz w:val="24"/>
                <w:szCs w:val="24"/>
                <w:lang w:val="en-US"/>
              </w:rPr>
              <w:t>Finetuning (Drop B)</w:t>
            </w:r>
          </w:p>
        </w:tc>
        <w:tc>
          <w:tcPr>
            <w:tcW w:w="1622" w:type="dxa"/>
            <w:hideMark/>
          </w:tcPr>
          <w:p w:rsidRPr="00F46642" w:rsidR="00EB6D1B" w:rsidRDefault="00EB6D1B" w14:paraId="7F57579F" w14:textId="77777777">
            <w:pPr>
              <w:rPr>
                <w:color w:val="auto"/>
                <w:sz w:val="24"/>
                <w:szCs w:val="24"/>
                <w:lang w:val="en-US"/>
              </w:rPr>
            </w:pPr>
            <w:r w:rsidRPr="00F46642">
              <w:rPr>
                <w:color w:val="auto"/>
                <w:sz w:val="24"/>
                <w:szCs w:val="24"/>
                <w:lang w:val="en-US"/>
              </w:rPr>
              <w:t>Testing</w:t>
            </w:r>
          </w:p>
        </w:tc>
        <w:tc>
          <w:tcPr>
            <w:tcW w:w="779" w:type="dxa"/>
            <w:hideMark/>
          </w:tcPr>
          <w:p w:rsidRPr="00F46642" w:rsidR="00EB6D1B" w:rsidRDefault="00EB6D1B" w14:paraId="54C95929" w14:textId="77777777">
            <w:pPr>
              <w:rPr>
                <w:color w:val="auto"/>
                <w:sz w:val="24"/>
                <w:szCs w:val="24"/>
                <w:lang w:val="en-US"/>
              </w:rPr>
            </w:pPr>
            <w:r w:rsidRPr="00F46642">
              <w:rPr>
                <w:color w:val="auto"/>
                <w:sz w:val="24"/>
                <w:szCs w:val="24"/>
                <w:lang w:val="en-US"/>
              </w:rPr>
              <w:t>50%</w:t>
            </w:r>
          </w:p>
        </w:tc>
        <w:tc>
          <w:tcPr>
            <w:tcW w:w="843" w:type="dxa"/>
            <w:hideMark/>
          </w:tcPr>
          <w:p w:rsidRPr="00F46642" w:rsidR="00EB6D1B" w:rsidRDefault="00EB6D1B" w14:paraId="4B6E681D" w14:textId="77777777">
            <w:pPr>
              <w:rPr>
                <w:color w:val="auto"/>
                <w:sz w:val="24"/>
                <w:szCs w:val="24"/>
                <w:lang w:val="en-US"/>
              </w:rPr>
            </w:pPr>
            <w:r w:rsidRPr="00F46642">
              <w:rPr>
                <w:color w:val="auto"/>
                <w:sz w:val="24"/>
                <w:szCs w:val="24"/>
                <w:lang w:val="en-US"/>
              </w:rPr>
              <w:t>67%</w:t>
            </w:r>
          </w:p>
        </w:tc>
        <w:tc>
          <w:tcPr>
            <w:tcW w:w="1022" w:type="dxa"/>
            <w:hideMark/>
          </w:tcPr>
          <w:p w:rsidRPr="00F46642" w:rsidR="00EB6D1B" w:rsidRDefault="00EB6D1B" w14:paraId="659D01CA" w14:textId="77777777">
            <w:pPr>
              <w:rPr>
                <w:color w:val="auto"/>
                <w:sz w:val="24"/>
                <w:szCs w:val="24"/>
                <w:lang w:val="en-US"/>
              </w:rPr>
            </w:pPr>
            <w:r w:rsidRPr="00F46642">
              <w:rPr>
                <w:color w:val="auto"/>
                <w:sz w:val="24"/>
                <w:szCs w:val="24"/>
                <w:lang w:val="en-US"/>
              </w:rPr>
              <w:t>80%</w:t>
            </w:r>
          </w:p>
        </w:tc>
        <w:tc>
          <w:tcPr>
            <w:tcW w:w="1297" w:type="dxa"/>
            <w:hideMark/>
          </w:tcPr>
          <w:p w:rsidRPr="00F46642" w:rsidR="00EB6D1B" w:rsidRDefault="00EB6D1B" w14:paraId="535A99BE" w14:textId="77777777">
            <w:pPr>
              <w:rPr>
                <w:color w:val="auto"/>
                <w:sz w:val="24"/>
                <w:szCs w:val="24"/>
                <w:lang w:val="en-US"/>
              </w:rPr>
            </w:pPr>
            <w:r w:rsidRPr="00F46642">
              <w:rPr>
                <w:color w:val="auto"/>
                <w:sz w:val="24"/>
                <w:szCs w:val="24"/>
                <w:lang w:val="en-US"/>
              </w:rPr>
              <w:t>90%</w:t>
            </w:r>
          </w:p>
        </w:tc>
      </w:tr>
      <w:tr w:rsidRPr="00F46642" w:rsidR="00EB6D1B" w14:paraId="7D8A87D1" w14:textId="77777777">
        <w:trPr>
          <w:cnfStyle w:val="000000100000" w:firstRow="0" w:lastRow="0" w:firstColumn="0" w:lastColumn="0" w:oddVBand="0" w:evenVBand="0" w:oddHBand="1" w:evenHBand="0" w:firstRowFirstColumn="0" w:firstRowLastColumn="0" w:lastRowFirstColumn="0" w:lastRowLastColumn="0"/>
          <w:trHeight w:val="284"/>
          <w:jc w:val="center"/>
        </w:trPr>
        <w:tc>
          <w:tcPr>
            <w:tcW w:w="1123" w:type="dxa"/>
            <w:hideMark/>
          </w:tcPr>
          <w:p w:rsidRPr="00F46642" w:rsidR="00EB6D1B" w:rsidRDefault="00EB6D1B" w14:paraId="197C238D" w14:textId="77777777">
            <w:pPr>
              <w:rPr>
                <w:color w:val="auto"/>
                <w:sz w:val="24"/>
                <w:szCs w:val="24"/>
                <w:lang w:val="en-US"/>
              </w:rPr>
            </w:pPr>
            <w:r w:rsidRPr="00F46642">
              <w:rPr>
                <w:color w:val="auto"/>
                <w:sz w:val="24"/>
                <w:szCs w:val="24"/>
                <w:lang w:val="en-US"/>
              </w:rPr>
              <w:t>Drop A</w:t>
            </w:r>
          </w:p>
        </w:tc>
        <w:tc>
          <w:tcPr>
            <w:tcW w:w="2385" w:type="dxa"/>
            <w:hideMark/>
          </w:tcPr>
          <w:p w:rsidRPr="00F46642" w:rsidR="00EB6D1B" w:rsidRDefault="00EB6D1B" w14:paraId="4A6CA09A" w14:textId="77777777">
            <w:pPr>
              <w:rPr>
                <w:color w:val="auto"/>
                <w:sz w:val="24"/>
                <w:szCs w:val="24"/>
                <w:lang w:val="en-US"/>
              </w:rPr>
            </w:pPr>
            <w:r w:rsidRPr="00F46642">
              <w:rPr>
                <w:color w:val="auto"/>
                <w:sz w:val="24"/>
                <w:szCs w:val="24"/>
                <w:lang w:val="en-US"/>
              </w:rPr>
              <w:t>--</w:t>
            </w:r>
          </w:p>
        </w:tc>
        <w:tc>
          <w:tcPr>
            <w:tcW w:w="1622" w:type="dxa"/>
            <w:hideMark/>
          </w:tcPr>
          <w:p w:rsidRPr="00F46642" w:rsidR="00EB6D1B" w:rsidRDefault="00EB6D1B" w14:paraId="445A1F9E" w14:textId="77777777">
            <w:pPr>
              <w:rPr>
                <w:color w:val="auto"/>
                <w:sz w:val="24"/>
                <w:szCs w:val="24"/>
                <w:lang w:val="en-US"/>
              </w:rPr>
            </w:pPr>
            <w:r w:rsidRPr="00F46642">
              <w:rPr>
                <w:color w:val="auto"/>
                <w:sz w:val="24"/>
                <w:szCs w:val="24"/>
                <w:lang w:val="en-US"/>
              </w:rPr>
              <w:t>Drop A</w:t>
            </w:r>
          </w:p>
        </w:tc>
        <w:tc>
          <w:tcPr>
            <w:tcW w:w="779" w:type="dxa"/>
            <w:hideMark/>
          </w:tcPr>
          <w:p w:rsidRPr="00F46642" w:rsidR="00EB6D1B" w:rsidRDefault="00EB6D1B" w14:paraId="507BCAE9" w14:textId="77777777">
            <w:pPr>
              <w:rPr>
                <w:color w:val="auto"/>
                <w:sz w:val="24"/>
                <w:szCs w:val="24"/>
                <w:lang w:val="en-US"/>
              </w:rPr>
            </w:pPr>
            <w:r w:rsidRPr="00F46642">
              <w:rPr>
                <w:color w:val="auto"/>
                <w:sz w:val="24"/>
                <w:szCs w:val="24"/>
                <w:lang w:val="en-US"/>
              </w:rPr>
              <w:t>1.41</w:t>
            </w:r>
          </w:p>
        </w:tc>
        <w:tc>
          <w:tcPr>
            <w:tcW w:w="843" w:type="dxa"/>
            <w:hideMark/>
          </w:tcPr>
          <w:p w:rsidRPr="00F46642" w:rsidR="00EB6D1B" w:rsidRDefault="00EB6D1B" w14:paraId="382436AB" w14:textId="77777777">
            <w:pPr>
              <w:rPr>
                <w:color w:val="auto"/>
                <w:sz w:val="24"/>
                <w:szCs w:val="24"/>
                <w:lang w:val="en-US"/>
              </w:rPr>
            </w:pPr>
            <w:r w:rsidRPr="00F46642">
              <w:rPr>
                <w:color w:val="auto"/>
                <w:sz w:val="24"/>
                <w:szCs w:val="24"/>
                <w:lang w:val="en-US"/>
              </w:rPr>
              <w:t>1.79</w:t>
            </w:r>
          </w:p>
        </w:tc>
        <w:tc>
          <w:tcPr>
            <w:tcW w:w="1022" w:type="dxa"/>
            <w:hideMark/>
          </w:tcPr>
          <w:p w:rsidRPr="00F46642" w:rsidR="00EB6D1B" w:rsidRDefault="00EB6D1B" w14:paraId="605218C8" w14:textId="77777777">
            <w:pPr>
              <w:rPr>
                <w:color w:val="auto"/>
                <w:sz w:val="24"/>
                <w:szCs w:val="24"/>
                <w:lang w:val="en-US"/>
              </w:rPr>
            </w:pPr>
            <w:r w:rsidRPr="00F46642">
              <w:rPr>
                <w:color w:val="auto"/>
                <w:sz w:val="24"/>
                <w:szCs w:val="24"/>
                <w:lang w:val="en-US"/>
              </w:rPr>
              <w:t>2.19</w:t>
            </w:r>
          </w:p>
        </w:tc>
        <w:tc>
          <w:tcPr>
            <w:tcW w:w="1297" w:type="dxa"/>
            <w:hideMark/>
          </w:tcPr>
          <w:p w:rsidRPr="00F46642" w:rsidR="00EB6D1B" w:rsidRDefault="00EB6D1B" w14:paraId="488DA89E" w14:textId="77777777">
            <w:pPr>
              <w:rPr>
                <w:color w:val="auto"/>
                <w:sz w:val="24"/>
                <w:szCs w:val="24"/>
                <w:lang w:val="en-US"/>
              </w:rPr>
            </w:pPr>
            <w:r w:rsidRPr="00F46642">
              <w:rPr>
                <w:color w:val="auto"/>
                <w:sz w:val="24"/>
                <w:szCs w:val="24"/>
                <w:lang w:val="en-US"/>
              </w:rPr>
              <w:t>2.77</w:t>
            </w:r>
          </w:p>
        </w:tc>
      </w:tr>
      <w:tr w:rsidRPr="00F46642" w:rsidR="00EB6D1B" w14:paraId="0967341C" w14:textId="77777777">
        <w:trPr>
          <w:trHeight w:val="284"/>
          <w:jc w:val="center"/>
        </w:trPr>
        <w:tc>
          <w:tcPr>
            <w:tcW w:w="1123" w:type="dxa"/>
            <w:hideMark/>
          </w:tcPr>
          <w:p w:rsidRPr="00F46642" w:rsidR="00EB6D1B" w:rsidRDefault="00EB6D1B" w14:paraId="468955A3" w14:textId="77777777">
            <w:pPr>
              <w:rPr>
                <w:color w:val="auto"/>
                <w:sz w:val="24"/>
                <w:szCs w:val="24"/>
                <w:lang w:val="en-US"/>
              </w:rPr>
            </w:pPr>
            <w:r w:rsidRPr="00F46642">
              <w:rPr>
                <w:color w:val="auto"/>
                <w:sz w:val="24"/>
                <w:szCs w:val="24"/>
                <w:lang w:val="en-US"/>
              </w:rPr>
              <w:t>Drop A</w:t>
            </w:r>
          </w:p>
        </w:tc>
        <w:tc>
          <w:tcPr>
            <w:tcW w:w="2385" w:type="dxa"/>
            <w:hideMark/>
          </w:tcPr>
          <w:p w:rsidRPr="00F46642" w:rsidR="00EB6D1B" w:rsidRDefault="00EB6D1B" w14:paraId="1DA719AC" w14:textId="77777777">
            <w:pPr>
              <w:rPr>
                <w:color w:val="auto"/>
                <w:sz w:val="24"/>
                <w:szCs w:val="24"/>
                <w:lang w:val="en-US"/>
              </w:rPr>
            </w:pPr>
            <w:r w:rsidRPr="00F46642">
              <w:rPr>
                <w:color w:val="auto"/>
                <w:sz w:val="24"/>
                <w:szCs w:val="24"/>
                <w:lang w:val="en-US"/>
              </w:rPr>
              <w:t>--</w:t>
            </w:r>
          </w:p>
        </w:tc>
        <w:tc>
          <w:tcPr>
            <w:tcW w:w="1622" w:type="dxa"/>
            <w:hideMark/>
          </w:tcPr>
          <w:p w:rsidRPr="00F46642" w:rsidR="00EB6D1B" w:rsidRDefault="00EB6D1B" w14:paraId="2E908B97" w14:textId="77777777">
            <w:pPr>
              <w:rPr>
                <w:color w:val="auto"/>
                <w:sz w:val="24"/>
                <w:szCs w:val="24"/>
                <w:lang w:val="en-US"/>
              </w:rPr>
            </w:pPr>
            <w:r w:rsidRPr="00F46642">
              <w:rPr>
                <w:color w:val="auto"/>
                <w:sz w:val="24"/>
                <w:szCs w:val="24"/>
                <w:lang w:val="en-US"/>
              </w:rPr>
              <w:t>Drop B</w:t>
            </w:r>
          </w:p>
        </w:tc>
        <w:tc>
          <w:tcPr>
            <w:tcW w:w="779" w:type="dxa"/>
            <w:hideMark/>
          </w:tcPr>
          <w:p w:rsidRPr="00F46642" w:rsidR="00EB6D1B" w:rsidRDefault="00EB6D1B" w14:paraId="7A47EADB" w14:textId="77777777">
            <w:pPr>
              <w:rPr>
                <w:color w:val="auto"/>
                <w:sz w:val="24"/>
                <w:szCs w:val="24"/>
                <w:lang w:val="en-US"/>
              </w:rPr>
            </w:pPr>
            <w:r w:rsidRPr="00F46642">
              <w:rPr>
                <w:color w:val="auto"/>
                <w:sz w:val="24"/>
                <w:szCs w:val="24"/>
                <w:lang w:val="en-US"/>
              </w:rPr>
              <w:t>5.98</w:t>
            </w:r>
          </w:p>
        </w:tc>
        <w:tc>
          <w:tcPr>
            <w:tcW w:w="843" w:type="dxa"/>
            <w:hideMark/>
          </w:tcPr>
          <w:p w:rsidRPr="00F46642" w:rsidR="00EB6D1B" w:rsidRDefault="00EB6D1B" w14:paraId="3409CCF2" w14:textId="77777777">
            <w:pPr>
              <w:rPr>
                <w:color w:val="auto"/>
                <w:sz w:val="24"/>
                <w:szCs w:val="24"/>
                <w:lang w:val="en-US"/>
              </w:rPr>
            </w:pPr>
            <w:r w:rsidRPr="00F46642">
              <w:rPr>
                <w:color w:val="auto"/>
                <w:sz w:val="24"/>
                <w:szCs w:val="24"/>
                <w:lang w:val="en-US"/>
              </w:rPr>
              <w:t>7.81</w:t>
            </w:r>
          </w:p>
        </w:tc>
        <w:tc>
          <w:tcPr>
            <w:tcW w:w="1022" w:type="dxa"/>
            <w:hideMark/>
          </w:tcPr>
          <w:p w:rsidRPr="00F46642" w:rsidR="00EB6D1B" w:rsidRDefault="00EB6D1B" w14:paraId="77081D47" w14:textId="77777777">
            <w:pPr>
              <w:rPr>
                <w:color w:val="auto"/>
                <w:sz w:val="24"/>
                <w:szCs w:val="24"/>
                <w:lang w:val="en-US"/>
              </w:rPr>
            </w:pPr>
            <w:r w:rsidRPr="00F46642">
              <w:rPr>
                <w:color w:val="auto"/>
                <w:sz w:val="24"/>
                <w:szCs w:val="24"/>
                <w:lang w:val="en-US"/>
              </w:rPr>
              <w:t>9.88</w:t>
            </w:r>
          </w:p>
        </w:tc>
        <w:tc>
          <w:tcPr>
            <w:tcW w:w="1297" w:type="dxa"/>
            <w:hideMark/>
          </w:tcPr>
          <w:p w:rsidRPr="00F46642" w:rsidR="00EB6D1B" w:rsidRDefault="00EB6D1B" w14:paraId="0D5823EF" w14:textId="77777777">
            <w:pPr>
              <w:rPr>
                <w:color w:val="auto"/>
                <w:sz w:val="24"/>
                <w:szCs w:val="24"/>
                <w:lang w:val="en-US"/>
              </w:rPr>
            </w:pPr>
            <w:r w:rsidRPr="00F46642">
              <w:rPr>
                <w:color w:val="auto"/>
                <w:sz w:val="24"/>
                <w:szCs w:val="24"/>
                <w:lang w:val="en-US"/>
              </w:rPr>
              <w:t>12.33</w:t>
            </w:r>
          </w:p>
        </w:tc>
      </w:tr>
      <w:tr w:rsidRPr="00F46642" w:rsidR="00EB6D1B" w14:paraId="433B2B89" w14:textId="77777777">
        <w:trPr>
          <w:cnfStyle w:val="000000100000" w:firstRow="0" w:lastRow="0" w:firstColumn="0" w:lastColumn="0" w:oddVBand="0" w:evenVBand="0" w:oddHBand="1" w:evenHBand="0" w:firstRowFirstColumn="0" w:firstRowLastColumn="0" w:lastRowFirstColumn="0" w:lastRowLastColumn="0"/>
          <w:trHeight w:val="284"/>
          <w:jc w:val="center"/>
        </w:trPr>
        <w:tc>
          <w:tcPr>
            <w:tcW w:w="1123" w:type="dxa"/>
            <w:hideMark/>
          </w:tcPr>
          <w:p w:rsidRPr="00F46642" w:rsidR="00EB6D1B" w:rsidRDefault="00EB6D1B" w14:paraId="5746D70F" w14:textId="77777777">
            <w:pPr>
              <w:rPr>
                <w:color w:val="auto"/>
                <w:sz w:val="24"/>
                <w:szCs w:val="24"/>
                <w:lang w:val="en-US"/>
              </w:rPr>
            </w:pPr>
            <w:r w:rsidRPr="00F46642">
              <w:rPr>
                <w:color w:val="auto"/>
                <w:sz w:val="24"/>
                <w:szCs w:val="24"/>
                <w:lang w:val="en-US"/>
              </w:rPr>
              <w:t>Drop A</w:t>
            </w:r>
          </w:p>
        </w:tc>
        <w:tc>
          <w:tcPr>
            <w:tcW w:w="2385" w:type="dxa"/>
            <w:hideMark/>
          </w:tcPr>
          <w:p w:rsidRPr="00F46642" w:rsidR="00EB6D1B" w:rsidRDefault="00EB6D1B" w14:paraId="53B53FD4" w14:textId="77777777">
            <w:pPr>
              <w:rPr>
                <w:color w:val="auto"/>
                <w:sz w:val="24"/>
                <w:szCs w:val="24"/>
                <w:lang w:val="en-US"/>
              </w:rPr>
            </w:pPr>
            <w:r w:rsidRPr="00F46642">
              <w:rPr>
                <w:color w:val="auto"/>
                <w:sz w:val="24"/>
                <w:szCs w:val="24"/>
                <w:lang w:val="en-US"/>
              </w:rPr>
              <w:t>500 samples</w:t>
            </w:r>
          </w:p>
        </w:tc>
        <w:tc>
          <w:tcPr>
            <w:tcW w:w="1622" w:type="dxa"/>
            <w:hideMark/>
          </w:tcPr>
          <w:p w:rsidRPr="00F46642" w:rsidR="00EB6D1B" w:rsidRDefault="00EB6D1B" w14:paraId="6B5E78A3" w14:textId="77777777">
            <w:pPr>
              <w:rPr>
                <w:color w:val="auto"/>
                <w:sz w:val="24"/>
                <w:szCs w:val="24"/>
                <w:lang w:val="en-US"/>
              </w:rPr>
            </w:pPr>
            <w:r w:rsidRPr="00F46642">
              <w:rPr>
                <w:color w:val="auto"/>
                <w:sz w:val="24"/>
                <w:szCs w:val="24"/>
                <w:lang w:val="en-US"/>
              </w:rPr>
              <w:t>Drop B</w:t>
            </w:r>
          </w:p>
        </w:tc>
        <w:tc>
          <w:tcPr>
            <w:tcW w:w="779" w:type="dxa"/>
            <w:hideMark/>
          </w:tcPr>
          <w:p w:rsidRPr="00F46642" w:rsidR="00EB6D1B" w:rsidRDefault="00EB6D1B" w14:paraId="2246F024" w14:textId="77777777">
            <w:pPr>
              <w:rPr>
                <w:color w:val="auto"/>
                <w:sz w:val="24"/>
                <w:szCs w:val="24"/>
                <w:lang w:val="en-US"/>
              </w:rPr>
            </w:pPr>
            <w:r w:rsidRPr="00F46642">
              <w:rPr>
                <w:color w:val="auto"/>
                <w:sz w:val="24"/>
                <w:szCs w:val="24"/>
                <w:lang w:val="en-US"/>
              </w:rPr>
              <w:t>3.09</w:t>
            </w:r>
          </w:p>
        </w:tc>
        <w:tc>
          <w:tcPr>
            <w:tcW w:w="843" w:type="dxa"/>
            <w:hideMark/>
          </w:tcPr>
          <w:p w:rsidRPr="00F46642" w:rsidR="00EB6D1B" w:rsidRDefault="00EB6D1B" w14:paraId="16775059" w14:textId="77777777">
            <w:pPr>
              <w:rPr>
                <w:color w:val="auto"/>
                <w:sz w:val="24"/>
                <w:szCs w:val="24"/>
                <w:lang w:val="en-US"/>
              </w:rPr>
            </w:pPr>
            <w:r w:rsidRPr="00F46642">
              <w:rPr>
                <w:color w:val="auto"/>
                <w:sz w:val="24"/>
                <w:szCs w:val="24"/>
                <w:lang w:val="en-US"/>
              </w:rPr>
              <w:t>4.02</w:t>
            </w:r>
          </w:p>
        </w:tc>
        <w:tc>
          <w:tcPr>
            <w:tcW w:w="1022" w:type="dxa"/>
            <w:hideMark/>
          </w:tcPr>
          <w:p w:rsidRPr="00F46642" w:rsidR="00EB6D1B" w:rsidRDefault="00EB6D1B" w14:paraId="7A5233CE" w14:textId="77777777">
            <w:pPr>
              <w:rPr>
                <w:color w:val="auto"/>
                <w:sz w:val="24"/>
                <w:szCs w:val="24"/>
                <w:lang w:val="en-US"/>
              </w:rPr>
            </w:pPr>
            <w:r w:rsidRPr="00F46642">
              <w:rPr>
                <w:color w:val="auto"/>
                <w:sz w:val="24"/>
                <w:szCs w:val="24"/>
                <w:lang w:val="en-US"/>
              </w:rPr>
              <w:t>4.98</w:t>
            </w:r>
          </w:p>
        </w:tc>
        <w:tc>
          <w:tcPr>
            <w:tcW w:w="1297" w:type="dxa"/>
            <w:hideMark/>
          </w:tcPr>
          <w:p w:rsidRPr="00F46642" w:rsidR="00EB6D1B" w:rsidRDefault="00EB6D1B" w14:paraId="3E9A5EFF" w14:textId="77777777">
            <w:pPr>
              <w:rPr>
                <w:color w:val="auto"/>
                <w:sz w:val="24"/>
                <w:szCs w:val="24"/>
                <w:lang w:val="en-US"/>
              </w:rPr>
            </w:pPr>
            <w:r w:rsidRPr="00F46642">
              <w:rPr>
                <w:color w:val="auto"/>
                <w:sz w:val="24"/>
                <w:szCs w:val="24"/>
                <w:lang w:val="en-US"/>
              </w:rPr>
              <w:t>6.07</w:t>
            </w:r>
          </w:p>
        </w:tc>
      </w:tr>
      <w:tr w:rsidRPr="00F46642" w:rsidR="00EB6D1B" w14:paraId="0AEF9769" w14:textId="77777777">
        <w:trPr>
          <w:trHeight w:val="284"/>
          <w:jc w:val="center"/>
        </w:trPr>
        <w:tc>
          <w:tcPr>
            <w:tcW w:w="1123" w:type="dxa"/>
            <w:hideMark/>
          </w:tcPr>
          <w:p w:rsidRPr="00F46642" w:rsidR="00EB6D1B" w:rsidRDefault="00EB6D1B" w14:paraId="50020AE0" w14:textId="77777777">
            <w:pPr>
              <w:rPr>
                <w:color w:val="auto"/>
                <w:sz w:val="24"/>
                <w:szCs w:val="24"/>
                <w:lang w:val="en-US"/>
              </w:rPr>
            </w:pPr>
            <w:r w:rsidRPr="00F46642">
              <w:rPr>
                <w:color w:val="auto"/>
                <w:sz w:val="24"/>
                <w:szCs w:val="24"/>
                <w:lang w:val="en-US"/>
              </w:rPr>
              <w:t>Drop A</w:t>
            </w:r>
          </w:p>
        </w:tc>
        <w:tc>
          <w:tcPr>
            <w:tcW w:w="2385" w:type="dxa"/>
            <w:hideMark/>
          </w:tcPr>
          <w:p w:rsidRPr="00F46642" w:rsidR="00EB6D1B" w:rsidRDefault="00EB6D1B" w14:paraId="7968009F" w14:textId="77777777">
            <w:pPr>
              <w:rPr>
                <w:color w:val="auto"/>
                <w:sz w:val="24"/>
                <w:szCs w:val="24"/>
                <w:lang w:val="en-US"/>
              </w:rPr>
            </w:pPr>
            <w:r w:rsidRPr="00F46642">
              <w:rPr>
                <w:color w:val="auto"/>
                <w:sz w:val="24"/>
                <w:szCs w:val="24"/>
                <w:lang w:val="en-US"/>
              </w:rPr>
              <w:t>240 samples</w:t>
            </w:r>
          </w:p>
        </w:tc>
        <w:tc>
          <w:tcPr>
            <w:tcW w:w="1622" w:type="dxa"/>
            <w:hideMark/>
          </w:tcPr>
          <w:p w:rsidRPr="00F46642" w:rsidR="00EB6D1B" w:rsidRDefault="00EB6D1B" w14:paraId="25ECDE62" w14:textId="77777777">
            <w:pPr>
              <w:rPr>
                <w:color w:val="auto"/>
                <w:sz w:val="24"/>
                <w:szCs w:val="24"/>
                <w:lang w:val="en-US"/>
              </w:rPr>
            </w:pPr>
            <w:r w:rsidRPr="00F46642">
              <w:rPr>
                <w:color w:val="auto"/>
                <w:sz w:val="24"/>
                <w:szCs w:val="24"/>
                <w:lang w:val="en-US"/>
              </w:rPr>
              <w:t>Drop B</w:t>
            </w:r>
          </w:p>
        </w:tc>
        <w:tc>
          <w:tcPr>
            <w:tcW w:w="779" w:type="dxa"/>
            <w:hideMark/>
          </w:tcPr>
          <w:p w:rsidRPr="00F46642" w:rsidR="00EB6D1B" w:rsidRDefault="00EB6D1B" w14:paraId="0B1C0A94" w14:textId="77777777">
            <w:pPr>
              <w:rPr>
                <w:color w:val="auto"/>
                <w:sz w:val="24"/>
                <w:szCs w:val="24"/>
                <w:lang w:val="en-US"/>
              </w:rPr>
            </w:pPr>
            <w:r w:rsidRPr="00F46642">
              <w:rPr>
                <w:color w:val="auto"/>
                <w:sz w:val="24"/>
                <w:szCs w:val="24"/>
                <w:lang w:val="en-US"/>
              </w:rPr>
              <w:t>3.54</w:t>
            </w:r>
          </w:p>
        </w:tc>
        <w:tc>
          <w:tcPr>
            <w:tcW w:w="843" w:type="dxa"/>
            <w:hideMark/>
          </w:tcPr>
          <w:p w:rsidRPr="00F46642" w:rsidR="00EB6D1B" w:rsidRDefault="00EB6D1B" w14:paraId="4DCE935A" w14:textId="77777777">
            <w:pPr>
              <w:rPr>
                <w:color w:val="auto"/>
                <w:sz w:val="24"/>
                <w:szCs w:val="24"/>
                <w:lang w:val="en-US"/>
              </w:rPr>
            </w:pPr>
            <w:r w:rsidRPr="00F46642">
              <w:rPr>
                <w:color w:val="auto"/>
                <w:sz w:val="24"/>
                <w:szCs w:val="24"/>
                <w:lang w:val="en-US"/>
              </w:rPr>
              <w:t>4.55</w:t>
            </w:r>
          </w:p>
        </w:tc>
        <w:tc>
          <w:tcPr>
            <w:tcW w:w="1022" w:type="dxa"/>
            <w:hideMark/>
          </w:tcPr>
          <w:p w:rsidRPr="00F46642" w:rsidR="00EB6D1B" w:rsidRDefault="00EB6D1B" w14:paraId="08F7B765" w14:textId="77777777">
            <w:pPr>
              <w:rPr>
                <w:color w:val="auto"/>
                <w:sz w:val="24"/>
                <w:szCs w:val="24"/>
                <w:lang w:val="en-US"/>
              </w:rPr>
            </w:pPr>
            <w:r w:rsidRPr="00F46642">
              <w:rPr>
                <w:color w:val="auto"/>
                <w:sz w:val="24"/>
                <w:szCs w:val="24"/>
                <w:lang w:val="en-US"/>
              </w:rPr>
              <w:t>5.61</w:t>
            </w:r>
          </w:p>
        </w:tc>
        <w:tc>
          <w:tcPr>
            <w:tcW w:w="1297" w:type="dxa"/>
            <w:hideMark/>
          </w:tcPr>
          <w:p w:rsidRPr="00F46642" w:rsidR="00EB6D1B" w:rsidRDefault="00EB6D1B" w14:paraId="22434D0C" w14:textId="77777777">
            <w:pPr>
              <w:rPr>
                <w:color w:val="auto"/>
                <w:sz w:val="24"/>
                <w:szCs w:val="24"/>
                <w:lang w:val="en-US"/>
              </w:rPr>
            </w:pPr>
            <w:r w:rsidRPr="00F46642">
              <w:rPr>
                <w:color w:val="auto"/>
                <w:sz w:val="24"/>
                <w:szCs w:val="24"/>
                <w:lang w:val="en-US"/>
              </w:rPr>
              <w:t>6.92</w:t>
            </w:r>
          </w:p>
        </w:tc>
      </w:tr>
      <w:tr w:rsidRPr="00F46642" w:rsidR="00EB6D1B" w14:paraId="1D0E9087" w14:textId="77777777">
        <w:trPr>
          <w:cnfStyle w:val="000000100000" w:firstRow="0" w:lastRow="0" w:firstColumn="0" w:lastColumn="0" w:oddVBand="0" w:evenVBand="0" w:oddHBand="1" w:evenHBand="0" w:firstRowFirstColumn="0" w:firstRowLastColumn="0" w:lastRowFirstColumn="0" w:lastRowLastColumn="0"/>
          <w:trHeight w:val="284"/>
          <w:jc w:val="center"/>
        </w:trPr>
        <w:tc>
          <w:tcPr>
            <w:tcW w:w="1123" w:type="dxa"/>
            <w:hideMark/>
          </w:tcPr>
          <w:p w:rsidRPr="00F46642" w:rsidR="00EB6D1B" w:rsidRDefault="00EB6D1B" w14:paraId="249046A7" w14:textId="77777777">
            <w:pPr>
              <w:rPr>
                <w:color w:val="auto"/>
                <w:sz w:val="24"/>
                <w:szCs w:val="24"/>
                <w:lang w:val="en-US"/>
              </w:rPr>
            </w:pPr>
            <w:r w:rsidRPr="00F46642">
              <w:rPr>
                <w:color w:val="auto"/>
                <w:sz w:val="24"/>
                <w:szCs w:val="24"/>
                <w:lang w:val="en-US"/>
              </w:rPr>
              <w:t>Drop A</w:t>
            </w:r>
          </w:p>
        </w:tc>
        <w:tc>
          <w:tcPr>
            <w:tcW w:w="2385" w:type="dxa"/>
            <w:hideMark/>
          </w:tcPr>
          <w:p w:rsidRPr="00F46642" w:rsidR="00EB6D1B" w:rsidRDefault="00EB6D1B" w14:paraId="4DF32E4A" w14:textId="77777777">
            <w:pPr>
              <w:rPr>
                <w:color w:val="auto"/>
                <w:sz w:val="24"/>
                <w:szCs w:val="24"/>
                <w:lang w:val="en-US"/>
              </w:rPr>
            </w:pPr>
            <w:r w:rsidRPr="00F46642">
              <w:rPr>
                <w:color w:val="auto"/>
                <w:sz w:val="24"/>
                <w:szCs w:val="24"/>
                <w:lang w:val="en-US"/>
              </w:rPr>
              <w:t>100 samples</w:t>
            </w:r>
          </w:p>
        </w:tc>
        <w:tc>
          <w:tcPr>
            <w:tcW w:w="1622" w:type="dxa"/>
            <w:hideMark/>
          </w:tcPr>
          <w:p w:rsidRPr="00F46642" w:rsidR="00EB6D1B" w:rsidRDefault="00EB6D1B" w14:paraId="05439A83" w14:textId="77777777">
            <w:pPr>
              <w:rPr>
                <w:color w:val="auto"/>
                <w:sz w:val="24"/>
                <w:szCs w:val="24"/>
                <w:lang w:val="en-US"/>
              </w:rPr>
            </w:pPr>
            <w:r w:rsidRPr="00F46642">
              <w:rPr>
                <w:color w:val="auto"/>
                <w:sz w:val="24"/>
                <w:szCs w:val="24"/>
                <w:lang w:val="en-US"/>
              </w:rPr>
              <w:t>Drop B</w:t>
            </w:r>
          </w:p>
        </w:tc>
        <w:tc>
          <w:tcPr>
            <w:tcW w:w="779" w:type="dxa"/>
            <w:hideMark/>
          </w:tcPr>
          <w:p w:rsidRPr="00F46642" w:rsidR="00EB6D1B" w:rsidRDefault="00EB6D1B" w14:paraId="0D8B4DF6" w14:textId="77777777">
            <w:pPr>
              <w:rPr>
                <w:color w:val="auto"/>
                <w:sz w:val="24"/>
                <w:szCs w:val="24"/>
                <w:lang w:val="en-US"/>
              </w:rPr>
            </w:pPr>
            <w:r w:rsidRPr="00F46642">
              <w:rPr>
                <w:color w:val="auto"/>
                <w:sz w:val="24"/>
                <w:szCs w:val="24"/>
                <w:lang w:val="en-US"/>
              </w:rPr>
              <w:t>5.17</w:t>
            </w:r>
          </w:p>
        </w:tc>
        <w:tc>
          <w:tcPr>
            <w:tcW w:w="843" w:type="dxa"/>
            <w:hideMark/>
          </w:tcPr>
          <w:p w:rsidRPr="00F46642" w:rsidR="00EB6D1B" w:rsidRDefault="00EB6D1B" w14:paraId="343A9CF3" w14:textId="77777777">
            <w:pPr>
              <w:rPr>
                <w:color w:val="auto"/>
                <w:sz w:val="24"/>
                <w:szCs w:val="24"/>
                <w:lang w:val="en-US"/>
              </w:rPr>
            </w:pPr>
            <w:r w:rsidRPr="00F46642">
              <w:rPr>
                <w:color w:val="auto"/>
                <w:sz w:val="24"/>
                <w:szCs w:val="24"/>
                <w:lang w:val="en-US"/>
              </w:rPr>
              <w:t>6.64</w:t>
            </w:r>
          </w:p>
        </w:tc>
        <w:tc>
          <w:tcPr>
            <w:tcW w:w="1022" w:type="dxa"/>
            <w:hideMark/>
          </w:tcPr>
          <w:p w:rsidRPr="00F46642" w:rsidR="00EB6D1B" w:rsidRDefault="00EB6D1B" w14:paraId="47A3F42A" w14:textId="77777777">
            <w:pPr>
              <w:rPr>
                <w:color w:val="auto"/>
                <w:sz w:val="24"/>
                <w:szCs w:val="24"/>
                <w:lang w:val="en-US"/>
              </w:rPr>
            </w:pPr>
            <w:r w:rsidRPr="00F46642">
              <w:rPr>
                <w:color w:val="auto"/>
                <w:sz w:val="24"/>
                <w:szCs w:val="24"/>
                <w:lang w:val="en-US"/>
              </w:rPr>
              <w:t>8.46</w:t>
            </w:r>
          </w:p>
        </w:tc>
        <w:tc>
          <w:tcPr>
            <w:tcW w:w="1297" w:type="dxa"/>
            <w:hideMark/>
          </w:tcPr>
          <w:p w:rsidRPr="00F46642" w:rsidR="00EB6D1B" w:rsidRDefault="00EB6D1B" w14:paraId="77DAB995" w14:textId="77777777">
            <w:pPr>
              <w:rPr>
                <w:color w:val="auto"/>
                <w:sz w:val="24"/>
                <w:szCs w:val="24"/>
                <w:lang w:val="en-US"/>
              </w:rPr>
            </w:pPr>
            <w:r w:rsidRPr="00F46642">
              <w:rPr>
                <w:color w:val="auto"/>
                <w:sz w:val="24"/>
                <w:szCs w:val="24"/>
                <w:lang w:val="en-US"/>
              </w:rPr>
              <w:t>10.47</w:t>
            </w:r>
          </w:p>
        </w:tc>
      </w:tr>
    </w:tbl>
    <w:p w:rsidR="00EB6D1B" w:rsidP="00EB6D1B" w:rsidRDefault="00EB6D1B" w14:paraId="52CB4736" w14:textId="77777777">
      <w:pPr>
        <w:rPr>
          <w:sz w:val="24"/>
          <w:szCs w:val="24"/>
        </w:rPr>
      </w:pPr>
    </w:p>
    <w:p w:rsidRPr="0006316E" w:rsidR="00EB6D1B" w:rsidP="00EB6D1B" w:rsidRDefault="00EB6D1B" w14:paraId="5B77B6FC" w14:textId="77777777">
      <w:pPr>
        <w:rPr>
          <w:sz w:val="24"/>
          <w:szCs w:val="24"/>
        </w:rPr>
      </w:pPr>
    </w:p>
    <w:p w:rsidR="00EB6D1B" w:rsidP="00EB6D1B" w:rsidRDefault="00EB6D1B" w14:paraId="1AB3CF9E" w14:textId="77777777">
      <w:pPr>
        <w:keepNext/>
        <w:jc w:val="center"/>
      </w:pPr>
      <w:r>
        <w:rPr>
          <w:noProof/>
        </w:rPr>
        <w:drawing>
          <wp:inline distT="0" distB="0" distL="0" distR="0" wp14:anchorId="58EF3019" wp14:editId="6B150CF7">
            <wp:extent cx="4585647" cy="3621375"/>
            <wp:effectExtent l="0" t="0" r="5715" b="0"/>
            <wp:docPr id="2"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97226" cy="3630519"/>
                    </a:xfrm>
                    <a:prstGeom prst="rect">
                      <a:avLst/>
                    </a:prstGeom>
                    <a:noFill/>
                    <a:ln>
                      <a:noFill/>
                    </a:ln>
                  </pic:spPr>
                </pic:pic>
              </a:graphicData>
            </a:graphic>
          </wp:inline>
        </w:drawing>
      </w:r>
    </w:p>
    <w:p w:rsidR="00EB6D1B" w:rsidP="00EB6D1B" w:rsidRDefault="00EB6D1B" w14:paraId="7F30B3B7" w14:textId="6C6A347F">
      <w:pPr>
        <w:pStyle w:val="Caption"/>
      </w:pPr>
      <w:bookmarkStart w:name="_Ref115257478" w:id="71"/>
      <w:r w:rsidRPr="00F46642">
        <w:t xml:space="preserve">Figure </w:t>
      </w:r>
      <w:r>
        <w:fldChar w:fldCharType="begin"/>
      </w:r>
      <w:r>
        <w:instrText>SEQ Figure \* ARABIC</w:instrText>
      </w:r>
      <w:r>
        <w:fldChar w:fldCharType="separate"/>
      </w:r>
      <w:r w:rsidR="000711E8">
        <w:rPr>
          <w:noProof/>
        </w:rPr>
        <w:t>11</w:t>
      </w:r>
      <w:r>
        <w:fldChar w:fldCharType="end"/>
      </w:r>
      <w:bookmarkEnd w:id="71"/>
      <w:r w:rsidRPr="00F46642">
        <w:t xml:space="preserve"> CDF of horizontal positioning errors of direct AI/ML positioning (solid red plot: Baseline performance; solid green plot: Type2 generalization without finetuning; dashed and dotted plots: Type 2 generalizations with fine tuning).</w:t>
      </w:r>
    </w:p>
    <w:p w:rsidRPr="00702AA2" w:rsidR="00EB6D1B" w:rsidP="00EB6D1B" w:rsidRDefault="00EB6D1B" w14:paraId="0A6B7316" w14:textId="77777777"/>
    <w:p w:rsidRPr="00834521" w:rsidR="00EB6D1B" w:rsidP="00EB6D1B" w:rsidRDefault="00EB6D1B" w14:paraId="572AD35B" w14:textId="354C1017">
      <w:pPr>
        <w:pStyle w:val="Caption"/>
        <w:keepNext/>
      </w:pPr>
      <w:bookmarkStart w:name="_Ref115427518" w:id="72"/>
      <w:r w:rsidRPr="00834521">
        <w:t xml:space="preserve">Table </w:t>
      </w:r>
      <w:r>
        <w:fldChar w:fldCharType="begin"/>
      </w:r>
      <w:r>
        <w:instrText>SEQ Table \* ARABIC</w:instrText>
      </w:r>
      <w:r>
        <w:fldChar w:fldCharType="separate"/>
      </w:r>
      <w:r w:rsidR="00DD19E3">
        <w:rPr>
          <w:noProof/>
        </w:rPr>
        <w:t>36</w:t>
      </w:r>
      <w:r>
        <w:fldChar w:fldCharType="end"/>
      </w:r>
      <w:bookmarkEnd w:id="72"/>
      <w:r w:rsidRPr="00834521">
        <w:t xml:space="preserve"> Evaluation results for AI/ML model deployed on UE-side, with model finetuning generalization (Type 2 </w:t>
      </w:r>
      <w:r w:rsidR="00852CAD">
        <w:t>–</w:t>
      </w:r>
      <w:r w:rsidRPr="00834521">
        <w:t xml:space="preserve"> different drops)</w:t>
      </w:r>
      <w:r w:rsidRPr="00834521" w:rsidR="001E21BE">
        <w:t>, CNN</w:t>
      </w:r>
      <w:r w:rsidRPr="00CB47A8" w:rsidR="00F714B9">
        <w:t>,</w:t>
      </w:r>
      <w:r w:rsidR="00F714B9">
        <w:rPr>
          <w:color w:val="000000"/>
        </w:rPr>
        <w:t xml:space="preserve"> UE distribution area = 120x60 m</w:t>
      </w:r>
    </w:p>
    <w:tbl>
      <w:tblPr>
        <w:tblW w:w="95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17"/>
        <w:gridCol w:w="718"/>
        <w:gridCol w:w="540"/>
        <w:gridCol w:w="679"/>
        <w:gridCol w:w="835"/>
        <w:gridCol w:w="808"/>
        <w:gridCol w:w="835"/>
        <w:gridCol w:w="742"/>
        <w:gridCol w:w="808"/>
        <w:gridCol w:w="954"/>
        <w:gridCol w:w="1074"/>
        <w:gridCol w:w="794"/>
      </w:tblGrid>
      <w:tr w:rsidRPr="00834521" w:rsidR="00EB6D1B" w14:paraId="3D8C1AFE" w14:textId="77777777">
        <w:trPr>
          <w:trHeight w:val="955"/>
        </w:trPr>
        <w:tc>
          <w:tcPr>
            <w:tcW w:w="717" w:type="dxa"/>
            <w:vMerge w:val="restart"/>
            <w:shd w:val="clear" w:color="auto" w:fill="auto"/>
          </w:tcPr>
          <w:p w:rsidRPr="00834521" w:rsidR="00EB6D1B" w:rsidRDefault="00EB6D1B" w14:paraId="20FB2506" w14:textId="77777777">
            <w:pPr>
              <w:rPr>
                <w:rFonts w:ascii="Arial" w:hAnsi="Arial" w:cs="Arial"/>
                <w:b/>
                <w:bCs/>
                <w:sz w:val="16"/>
                <w:szCs w:val="16"/>
              </w:rPr>
            </w:pPr>
            <w:r w:rsidRPr="00834521">
              <w:rPr>
                <w:rFonts w:ascii="Arial" w:hAnsi="Arial" w:cs="Arial"/>
                <w:b/>
                <w:bCs/>
                <w:sz w:val="16"/>
                <w:szCs w:val="16"/>
              </w:rPr>
              <w:t>Model input</w:t>
            </w:r>
          </w:p>
        </w:tc>
        <w:tc>
          <w:tcPr>
            <w:tcW w:w="718" w:type="dxa"/>
            <w:vMerge w:val="restart"/>
            <w:shd w:val="clear" w:color="auto" w:fill="auto"/>
          </w:tcPr>
          <w:p w:rsidRPr="00834521" w:rsidR="00EB6D1B" w:rsidRDefault="00EB6D1B" w14:paraId="5DC81E49" w14:textId="77777777">
            <w:pPr>
              <w:rPr>
                <w:rFonts w:ascii="Arial" w:hAnsi="Arial" w:cs="Arial"/>
                <w:b/>
                <w:bCs/>
                <w:sz w:val="16"/>
                <w:szCs w:val="16"/>
              </w:rPr>
            </w:pPr>
            <w:r w:rsidRPr="00834521">
              <w:rPr>
                <w:rFonts w:ascii="Arial" w:hAnsi="Arial" w:cs="Arial"/>
                <w:b/>
                <w:bCs/>
                <w:sz w:val="16"/>
                <w:szCs w:val="16"/>
              </w:rPr>
              <w:t>Model output</w:t>
            </w:r>
          </w:p>
        </w:tc>
        <w:tc>
          <w:tcPr>
            <w:tcW w:w="540" w:type="dxa"/>
            <w:vMerge w:val="restart"/>
            <w:shd w:val="clear" w:color="auto" w:fill="auto"/>
          </w:tcPr>
          <w:p w:rsidRPr="00834521" w:rsidR="00EB6D1B" w:rsidRDefault="00EB6D1B" w14:paraId="613EBED1" w14:textId="77777777">
            <w:pPr>
              <w:rPr>
                <w:rFonts w:ascii="Arial" w:hAnsi="Arial" w:cs="Arial"/>
                <w:b/>
                <w:bCs/>
                <w:sz w:val="16"/>
                <w:szCs w:val="16"/>
              </w:rPr>
            </w:pPr>
            <w:r w:rsidRPr="00834521">
              <w:rPr>
                <w:rFonts w:ascii="Arial" w:hAnsi="Arial" w:cs="Arial"/>
                <w:b/>
                <w:bCs/>
                <w:sz w:val="16"/>
                <w:szCs w:val="16"/>
              </w:rPr>
              <w:t>Label</w:t>
            </w:r>
          </w:p>
        </w:tc>
        <w:tc>
          <w:tcPr>
            <w:tcW w:w="2322" w:type="dxa"/>
            <w:gridSpan w:val="3"/>
          </w:tcPr>
          <w:p w:rsidRPr="00834521" w:rsidR="00EB6D1B" w:rsidRDefault="00EB6D1B" w14:paraId="3F2B5222" w14:textId="77777777">
            <w:pPr>
              <w:rPr>
                <w:rFonts w:ascii="Arial" w:hAnsi="Arial" w:cs="Arial"/>
                <w:b/>
                <w:bCs/>
                <w:sz w:val="16"/>
                <w:szCs w:val="16"/>
              </w:rPr>
            </w:pPr>
            <w:r w:rsidRPr="00834521">
              <w:rPr>
                <w:rFonts w:ascii="Arial" w:hAnsi="Arial" w:cs="Arial"/>
                <w:b/>
                <w:bCs/>
                <w:sz w:val="16"/>
                <w:szCs w:val="16"/>
              </w:rPr>
              <w:t>Settings (</w:t>
            </w:r>
            <w:r w:rsidRPr="00834521">
              <w:rPr>
                <w:rFonts w:ascii="Arial" w:hAnsi="Arial" w:cs="Arial"/>
                <w:sz w:val="16"/>
                <w:szCs w:val="16"/>
              </w:rPr>
              <w:t>{60%, 6m, 2m}</w:t>
            </w:r>
            <w:r w:rsidRPr="00834521">
              <w:rPr>
                <w:rFonts w:ascii="Arial" w:hAnsi="Arial" w:cs="Arial"/>
                <w:b/>
                <w:bCs/>
                <w:sz w:val="16"/>
                <w:szCs w:val="16"/>
              </w:rPr>
              <w:t>)</w:t>
            </w:r>
          </w:p>
        </w:tc>
        <w:tc>
          <w:tcPr>
            <w:tcW w:w="2385" w:type="dxa"/>
            <w:gridSpan w:val="3"/>
            <w:shd w:val="clear" w:color="auto" w:fill="auto"/>
          </w:tcPr>
          <w:p w:rsidRPr="00834521" w:rsidR="00EB6D1B" w:rsidRDefault="00EB6D1B" w14:paraId="7BFAC601" w14:textId="77777777">
            <w:pPr>
              <w:rPr>
                <w:rFonts w:ascii="Arial" w:hAnsi="Arial" w:cs="Arial"/>
                <w:b/>
                <w:bCs/>
                <w:sz w:val="16"/>
                <w:szCs w:val="16"/>
              </w:rPr>
            </w:pPr>
            <w:r w:rsidRPr="00834521">
              <w:rPr>
                <w:rFonts w:ascii="Arial" w:hAnsi="Arial" w:cs="Arial"/>
                <w:b/>
                <w:bCs/>
                <w:sz w:val="16"/>
                <w:szCs w:val="16"/>
              </w:rPr>
              <w:t>Dataset size</w:t>
            </w:r>
          </w:p>
        </w:tc>
        <w:tc>
          <w:tcPr>
            <w:tcW w:w="2028" w:type="dxa"/>
            <w:gridSpan w:val="2"/>
            <w:shd w:val="clear" w:color="auto" w:fill="auto"/>
          </w:tcPr>
          <w:p w:rsidRPr="00834521" w:rsidR="00EB6D1B" w:rsidRDefault="00EB6D1B" w14:paraId="5E8B0488" w14:textId="77777777">
            <w:pPr>
              <w:rPr>
                <w:rFonts w:ascii="Arial" w:hAnsi="Arial" w:cs="Arial"/>
                <w:b/>
                <w:bCs/>
                <w:sz w:val="16"/>
                <w:szCs w:val="16"/>
              </w:rPr>
            </w:pPr>
            <w:r w:rsidRPr="00834521">
              <w:rPr>
                <w:rFonts w:ascii="Arial" w:hAnsi="Arial" w:cs="Arial"/>
                <w:b/>
                <w:bCs/>
                <w:sz w:val="16"/>
                <w:szCs w:val="16"/>
              </w:rPr>
              <w:t>AI/ML complexity</w:t>
            </w:r>
          </w:p>
        </w:tc>
        <w:tc>
          <w:tcPr>
            <w:tcW w:w="794" w:type="dxa"/>
            <w:shd w:val="clear" w:color="auto" w:fill="auto"/>
          </w:tcPr>
          <w:p w:rsidRPr="00834521" w:rsidR="00EB6D1B" w:rsidRDefault="00EB6D1B" w14:paraId="1639AC1A" w14:textId="77777777">
            <w:pPr>
              <w:rPr>
                <w:rFonts w:ascii="Arial" w:hAnsi="Arial" w:cs="Arial"/>
                <w:b/>
                <w:bCs/>
                <w:sz w:val="16"/>
                <w:szCs w:val="16"/>
              </w:rPr>
            </w:pPr>
            <w:r w:rsidRPr="00834521">
              <w:rPr>
                <w:rFonts w:ascii="Arial" w:hAnsi="Arial" w:eastAsia="Calibri" w:cs="Arial"/>
                <w:b/>
                <w:bCs/>
                <w:sz w:val="16"/>
                <w:szCs w:val="16"/>
                <w:lang w:eastAsia="ja-JP"/>
              </w:rPr>
              <w:t>Horizontal positioning accuracy at CDF=90% (meters)</w:t>
            </w:r>
          </w:p>
        </w:tc>
      </w:tr>
      <w:tr w:rsidRPr="00834521" w:rsidR="00EB6D1B" w14:paraId="3133131F" w14:textId="77777777">
        <w:trPr>
          <w:trHeight w:val="486"/>
        </w:trPr>
        <w:tc>
          <w:tcPr>
            <w:tcW w:w="717" w:type="dxa"/>
            <w:vMerge/>
            <w:shd w:val="clear" w:color="auto" w:fill="auto"/>
          </w:tcPr>
          <w:p w:rsidRPr="00834521" w:rsidR="00EB6D1B" w:rsidRDefault="00EB6D1B" w14:paraId="42F448EE" w14:textId="77777777">
            <w:pPr>
              <w:rPr>
                <w:rFonts w:ascii="Arial" w:hAnsi="Arial" w:cs="Arial"/>
                <w:sz w:val="16"/>
                <w:szCs w:val="16"/>
              </w:rPr>
            </w:pPr>
          </w:p>
        </w:tc>
        <w:tc>
          <w:tcPr>
            <w:tcW w:w="718" w:type="dxa"/>
            <w:vMerge/>
            <w:shd w:val="clear" w:color="auto" w:fill="auto"/>
          </w:tcPr>
          <w:p w:rsidRPr="00834521" w:rsidR="00EB6D1B" w:rsidRDefault="00EB6D1B" w14:paraId="309EB751" w14:textId="77777777">
            <w:pPr>
              <w:rPr>
                <w:rFonts w:ascii="Arial" w:hAnsi="Arial" w:cs="Arial"/>
                <w:sz w:val="16"/>
                <w:szCs w:val="16"/>
              </w:rPr>
            </w:pPr>
          </w:p>
        </w:tc>
        <w:tc>
          <w:tcPr>
            <w:tcW w:w="540" w:type="dxa"/>
            <w:vMerge/>
            <w:shd w:val="clear" w:color="auto" w:fill="auto"/>
          </w:tcPr>
          <w:p w:rsidRPr="00834521" w:rsidR="00EB6D1B" w:rsidRDefault="00EB6D1B" w14:paraId="53EB64A2" w14:textId="77777777">
            <w:pPr>
              <w:rPr>
                <w:rFonts w:ascii="Arial" w:hAnsi="Arial" w:cs="Arial"/>
                <w:sz w:val="16"/>
                <w:szCs w:val="16"/>
              </w:rPr>
            </w:pPr>
          </w:p>
        </w:tc>
        <w:tc>
          <w:tcPr>
            <w:tcW w:w="679" w:type="dxa"/>
          </w:tcPr>
          <w:p w:rsidRPr="00834521" w:rsidR="00EB6D1B" w:rsidRDefault="00EB6D1B" w14:paraId="08807C43" w14:textId="77777777">
            <w:pPr>
              <w:rPr>
                <w:rFonts w:ascii="Arial" w:hAnsi="Arial" w:cs="Arial"/>
                <w:sz w:val="16"/>
                <w:szCs w:val="16"/>
              </w:rPr>
            </w:pPr>
            <w:r w:rsidRPr="00834521">
              <w:rPr>
                <w:rFonts w:ascii="Arial" w:hAnsi="Arial" w:cs="Arial"/>
                <w:sz w:val="16"/>
                <w:szCs w:val="16"/>
              </w:rPr>
              <w:t>train</w:t>
            </w:r>
          </w:p>
        </w:tc>
        <w:tc>
          <w:tcPr>
            <w:tcW w:w="835" w:type="dxa"/>
          </w:tcPr>
          <w:p w:rsidRPr="00834521" w:rsidR="00EB6D1B" w:rsidRDefault="00EB6D1B" w14:paraId="442BCEE9" w14:textId="77777777">
            <w:pPr>
              <w:rPr>
                <w:rFonts w:ascii="Arial" w:hAnsi="Arial" w:cs="Arial"/>
                <w:sz w:val="16"/>
                <w:szCs w:val="16"/>
              </w:rPr>
            </w:pPr>
            <w:r w:rsidRPr="00834521">
              <w:rPr>
                <w:rFonts w:ascii="Arial" w:hAnsi="Arial" w:cs="Arial"/>
                <w:sz w:val="16"/>
                <w:szCs w:val="16"/>
              </w:rPr>
              <w:t>finetune</w:t>
            </w:r>
          </w:p>
        </w:tc>
        <w:tc>
          <w:tcPr>
            <w:tcW w:w="808" w:type="dxa"/>
          </w:tcPr>
          <w:p w:rsidRPr="00834521" w:rsidR="00EB6D1B" w:rsidRDefault="00EB6D1B" w14:paraId="5FAD9FCD" w14:textId="77777777">
            <w:pPr>
              <w:rPr>
                <w:rFonts w:ascii="Arial" w:hAnsi="Arial" w:cs="Arial"/>
                <w:sz w:val="16"/>
                <w:szCs w:val="16"/>
              </w:rPr>
            </w:pPr>
            <w:r w:rsidRPr="00834521">
              <w:rPr>
                <w:rFonts w:ascii="Arial" w:hAnsi="Arial" w:cs="Arial"/>
                <w:sz w:val="16"/>
                <w:szCs w:val="16"/>
              </w:rPr>
              <w:t>Test</w:t>
            </w:r>
          </w:p>
        </w:tc>
        <w:tc>
          <w:tcPr>
            <w:tcW w:w="835" w:type="dxa"/>
            <w:shd w:val="clear" w:color="auto" w:fill="auto"/>
          </w:tcPr>
          <w:p w:rsidRPr="00834521" w:rsidR="00EB6D1B" w:rsidRDefault="00EB6D1B" w14:paraId="22D86F8A" w14:textId="77777777">
            <w:pPr>
              <w:rPr>
                <w:rFonts w:ascii="Arial" w:hAnsi="Arial" w:cs="Arial"/>
                <w:sz w:val="16"/>
                <w:szCs w:val="16"/>
              </w:rPr>
            </w:pPr>
            <w:r w:rsidRPr="00834521">
              <w:rPr>
                <w:rFonts w:ascii="Arial" w:hAnsi="Arial" w:cs="Arial"/>
                <w:sz w:val="16"/>
                <w:szCs w:val="16"/>
              </w:rPr>
              <w:t xml:space="preserve">Train </w:t>
            </w:r>
          </w:p>
        </w:tc>
        <w:tc>
          <w:tcPr>
            <w:tcW w:w="742" w:type="dxa"/>
            <w:shd w:val="clear" w:color="auto" w:fill="auto"/>
          </w:tcPr>
          <w:p w:rsidRPr="00834521" w:rsidR="00EB6D1B" w:rsidRDefault="00EB6D1B" w14:paraId="643BC278" w14:textId="77777777">
            <w:pPr>
              <w:rPr>
                <w:rFonts w:ascii="Arial" w:hAnsi="Arial" w:cs="Arial"/>
                <w:sz w:val="16"/>
                <w:szCs w:val="16"/>
              </w:rPr>
            </w:pPr>
            <w:r w:rsidRPr="00834521">
              <w:rPr>
                <w:rFonts w:ascii="Arial" w:hAnsi="Arial" w:cs="Arial"/>
                <w:sz w:val="16"/>
                <w:szCs w:val="16"/>
              </w:rPr>
              <w:t>Finetune</w:t>
            </w:r>
          </w:p>
        </w:tc>
        <w:tc>
          <w:tcPr>
            <w:tcW w:w="808" w:type="dxa"/>
          </w:tcPr>
          <w:p w:rsidRPr="00834521" w:rsidR="00EB6D1B" w:rsidRDefault="00EB6D1B" w14:paraId="63A05E6B" w14:textId="77777777">
            <w:pPr>
              <w:rPr>
                <w:rFonts w:ascii="Arial" w:hAnsi="Arial" w:cs="Arial"/>
                <w:sz w:val="16"/>
                <w:szCs w:val="16"/>
              </w:rPr>
            </w:pPr>
            <w:r w:rsidRPr="00834521">
              <w:rPr>
                <w:rFonts w:ascii="Arial" w:hAnsi="Arial" w:cs="Arial"/>
                <w:sz w:val="16"/>
                <w:szCs w:val="16"/>
              </w:rPr>
              <w:t>Test</w:t>
            </w:r>
          </w:p>
        </w:tc>
        <w:tc>
          <w:tcPr>
            <w:tcW w:w="954" w:type="dxa"/>
            <w:shd w:val="clear" w:color="auto" w:fill="auto"/>
          </w:tcPr>
          <w:p w:rsidRPr="00834521" w:rsidR="00EB6D1B" w:rsidRDefault="00EB6D1B" w14:paraId="1A530D22" w14:textId="77777777">
            <w:pPr>
              <w:rPr>
                <w:rFonts w:ascii="Arial" w:hAnsi="Arial" w:cs="Arial"/>
                <w:sz w:val="16"/>
                <w:szCs w:val="16"/>
              </w:rPr>
            </w:pPr>
            <w:r w:rsidRPr="00834521">
              <w:rPr>
                <w:rFonts w:ascii="Arial" w:hAnsi="Arial" w:cs="Arial"/>
                <w:sz w:val="16"/>
                <w:szCs w:val="16"/>
              </w:rPr>
              <w:t>Model complexity [parameters]</w:t>
            </w:r>
          </w:p>
        </w:tc>
        <w:tc>
          <w:tcPr>
            <w:tcW w:w="1074" w:type="dxa"/>
            <w:shd w:val="clear" w:color="auto" w:fill="auto"/>
          </w:tcPr>
          <w:p w:rsidRPr="00834521" w:rsidR="00EB6D1B" w:rsidRDefault="00EB6D1B" w14:paraId="7F2B9828" w14:textId="77777777">
            <w:pPr>
              <w:rPr>
                <w:rFonts w:ascii="Arial" w:hAnsi="Arial" w:cs="Arial"/>
                <w:sz w:val="16"/>
                <w:szCs w:val="16"/>
              </w:rPr>
            </w:pPr>
            <w:r w:rsidRPr="00834521">
              <w:rPr>
                <w:rFonts w:ascii="Arial" w:hAnsi="Arial" w:cs="Arial"/>
                <w:sz w:val="16"/>
                <w:szCs w:val="16"/>
              </w:rPr>
              <w:t>Computational complexity FLOPs</w:t>
            </w:r>
          </w:p>
        </w:tc>
        <w:tc>
          <w:tcPr>
            <w:tcW w:w="794" w:type="dxa"/>
            <w:shd w:val="clear" w:color="auto" w:fill="auto"/>
          </w:tcPr>
          <w:p w:rsidRPr="00834521" w:rsidR="00EB6D1B" w:rsidRDefault="00EB6D1B" w14:paraId="46792952" w14:textId="77777777">
            <w:pPr>
              <w:rPr>
                <w:rFonts w:ascii="Arial" w:hAnsi="Arial" w:cs="Arial"/>
                <w:sz w:val="16"/>
                <w:szCs w:val="16"/>
              </w:rPr>
            </w:pPr>
            <w:r w:rsidRPr="00834521">
              <w:rPr>
                <w:rFonts w:ascii="Arial" w:hAnsi="Arial" w:cs="Arial"/>
                <w:sz w:val="16"/>
                <w:szCs w:val="16"/>
              </w:rPr>
              <w:t>AI/ML</w:t>
            </w:r>
          </w:p>
        </w:tc>
      </w:tr>
      <w:tr w:rsidRPr="00834521" w:rsidR="00EB6D1B" w14:paraId="24761634" w14:textId="77777777">
        <w:trPr>
          <w:trHeight w:val="29"/>
        </w:trPr>
        <w:tc>
          <w:tcPr>
            <w:tcW w:w="717" w:type="dxa"/>
            <w:shd w:val="clear" w:color="auto" w:fill="auto"/>
          </w:tcPr>
          <w:p w:rsidRPr="00834521" w:rsidR="00EB6D1B" w:rsidRDefault="00EB6D1B" w14:paraId="0F71480F" w14:textId="77777777">
            <w:pPr>
              <w:rPr>
                <w:rFonts w:ascii="Arial" w:hAnsi="Arial" w:cs="Arial"/>
                <w:sz w:val="16"/>
                <w:szCs w:val="16"/>
              </w:rPr>
            </w:pPr>
            <w:r w:rsidRPr="00834521">
              <w:rPr>
                <w:rFonts w:ascii="Arial" w:hAnsi="Arial" w:cs="Arial"/>
                <w:sz w:val="16"/>
                <w:szCs w:val="16"/>
              </w:rPr>
              <w:t>CIR (18,4,400)</w:t>
            </w:r>
          </w:p>
        </w:tc>
        <w:tc>
          <w:tcPr>
            <w:tcW w:w="718" w:type="dxa"/>
            <w:shd w:val="clear" w:color="auto" w:fill="auto"/>
          </w:tcPr>
          <w:p w:rsidRPr="00834521" w:rsidR="00EB6D1B" w:rsidRDefault="00EB6D1B" w14:paraId="07E618FB" w14:textId="77777777">
            <w:pPr>
              <w:rPr>
                <w:rFonts w:ascii="Arial" w:hAnsi="Arial" w:cs="Arial"/>
                <w:sz w:val="16"/>
                <w:szCs w:val="16"/>
              </w:rPr>
            </w:pPr>
            <w:r w:rsidRPr="00834521">
              <w:rPr>
                <w:rFonts w:ascii="Arial" w:hAnsi="Arial" w:cs="Arial"/>
                <w:sz w:val="16"/>
                <w:szCs w:val="16"/>
              </w:rPr>
              <w:t xml:space="preserve">2D </w:t>
            </w:r>
          </w:p>
        </w:tc>
        <w:tc>
          <w:tcPr>
            <w:tcW w:w="540" w:type="dxa"/>
            <w:shd w:val="clear" w:color="auto" w:fill="auto"/>
          </w:tcPr>
          <w:p w:rsidRPr="00834521" w:rsidR="00EB6D1B" w:rsidRDefault="00EB6D1B" w14:paraId="21590B22" w14:textId="77777777">
            <w:pPr>
              <w:rPr>
                <w:rFonts w:ascii="Arial" w:hAnsi="Arial" w:cs="Arial"/>
                <w:sz w:val="16"/>
                <w:szCs w:val="16"/>
              </w:rPr>
            </w:pPr>
            <w:r w:rsidRPr="00834521">
              <w:rPr>
                <w:rFonts w:ascii="Arial" w:hAnsi="Arial" w:cs="Arial"/>
                <w:sz w:val="16"/>
                <w:szCs w:val="16"/>
              </w:rPr>
              <w:t>0%</w:t>
            </w:r>
          </w:p>
        </w:tc>
        <w:tc>
          <w:tcPr>
            <w:tcW w:w="679" w:type="dxa"/>
          </w:tcPr>
          <w:p w:rsidRPr="00834521" w:rsidR="00EB6D1B" w:rsidRDefault="00EB6D1B" w14:paraId="700CE8CC" w14:textId="7DB0703B">
            <w:pPr>
              <w:rPr>
                <w:rFonts w:ascii="Arial" w:hAnsi="Arial" w:cs="Arial"/>
                <w:sz w:val="16"/>
                <w:szCs w:val="16"/>
              </w:rPr>
            </w:pPr>
            <w:r w:rsidRPr="00834521">
              <w:rPr>
                <w:rFonts w:ascii="Arial" w:hAnsi="Arial" w:cs="Arial"/>
                <w:sz w:val="16"/>
                <w:szCs w:val="16"/>
              </w:rPr>
              <w:t>drop A</w:t>
            </w:r>
            <w:r w:rsidR="009835CF">
              <w:rPr>
                <w:rFonts w:ascii="Arial" w:hAnsi="Arial" w:cs="Arial"/>
                <w:sz w:val="16"/>
                <w:szCs w:val="16"/>
              </w:rPr>
              <w:t xml:space="preserve"> (with UE clock drift)</w:t>
            </w:r>
          </w:p>
        </w:tc>
        <w:tc>
          <w:tcPr>
            <w:tcW w:w="835" w:type="dxa"/>
          </w:tcPr>
          <w:p w:rsidRPr="00834521" w:rsidR="00EB6D1B" w:rsidRDefault="00EB6D1B" w14:paraId="3A4BC4F5" w14:textId="77777777">
            <w:pPr>
              <w:rPr>
                <w:rFonts w:ascii="Arial" w:hAnsi="Arial" w:cs="Arial"/>
                <w:sz w:val="16"/>
                <w:szCs w:val="16"/>
              </w:rPr>
            </w:pPr>
            <w:r w:rsidRPr="00834521">
              <w:rPr>
                <w:rFonts w:ascii="Arial" w:hAnsi="Arial" w:cs="Arial"/>
                <w:sz w:val="16"/>
                <w:szCs w:val="16"/>
              </w:rPr>
              <w:t>--</w:t>
            </w:r>
          </w:p>
        </w:tc>
        <w:tc>
          <w:tcPr>
            <w:tcW w:w="808" w:type="dxa"/>
          </w:tcPr>
          <w:p w:rsidRPr="00834521" w:rsidR="00EB6D1B" w:rsidRDefault="00EB6D1B" w14:paraId="07CFC5BF" w14:textId="4476CC7B">
            <w:pPr>
              <w:rPr>
                <w:rFonts w:ascii="Arial" w:hAnsi="Arial" w:cs="Arial"/>
                <w:sz w:val="16"/>
                <w:szCs w:val="16"/>
              </w:rPr>
            </w:pPr>
            <w:r w:rsidRPr="00834521">
              <w:rPr>
                <w:rFonts w:ascii="Arial" w:hAnsi="Arial" w:cs="Arial"/>
                <w:sz w:val="16"/>
                <w:szCs w:val="16"/>
              </w:rPr>
              <w:t>drop B</w:t>
            </w:r>
            <w:r w:rsidR="009835CF">
              <w:rPr>
                <w:rFonts w:ascii="Arial" w:hAnsi="Arial" w:cs="Arial"/>
                <w:sz w:val="16"/>
                <w:szCs w:val="16"/>
              </w:rPr>
              <w:t xml:space="preserve"> (with UE clock drift)</w:t>
            </w:r>
          </w:p>
        </w:tc>
        <w:tc>
          <w:tcPr>
            <w:tcW w:w="835" w:type="dxa"/>
            <w:shd w:val="clear" w:color="auto" w:fill="auto"/>
          </w:tcPr>
          <w:p w:rsidRPr="00834521" w:rsidR="00EB6D1B" w:rsidRDefault="00EB6D1B" w14:paraId="48E1E297" w14:textId="77777777">
            <w:pPr>
              <w:rPr>
                <w:rFonts w:ascii="Arial" w:hAnsi="Arial" w:cs="Arial"/>
                <w:sz w:val="16"/>
                <w:szCs w:val="16"/>
              </w:rPr>
            </w:pPr>
            <w:r w:rsidRPr="00834521">
              <w:rPr>
                <w:rFonts w:ascii="Arial" w:hAnsi="Arial" w:cs="Arial"/>
                <w:sz w:val="16"/>
                <w:szCs w:val="16"/>
              </w:rPr>
              <w:t>15k</w:t>
            </w:r>
          </w:p>
        </w:tc>
        <w:tc>
          <w:tcPr>
            <w:tcW w:w="742" w:type="dxa"/>
            <w:shd w:val="clear" w:color="auto" w:fill="auto"/>
          </w:tcPr>
          <w:p w:rsidRPr="00834521" w:rsidR="00EB6D1B" w:rsidRDefault="00EB6D1B" w14:paraId="1CBE8928" w14:textId="77777777">
            <w:pPr>
              <w:rPr>
                <w:rFonts w:ascii="Arial" w:hAnsi="Arial" w:cs="Arial"/>
                <w:sz w:val="16"/>
                <w:szCs w:val="16"/>
              </w:rPr>
            </w:pPr>
            <w:r w:rsidRPr="00834521">
              <w:rPr>
                <w:rFonts w:ascii="Arial" w:hAnsi="Arial" w:cs="Arial"/>
                <w:sz w:val="16"/>
                <w:szCs w:val="16"/>
              </w:rPr>
              <w:t>0</w:t>
            </w:r>
          </w:p>
        </w:tc>
        <w:tc>
          <w:tcPr>
            <w:tcW w:w="808" w:type="dxa"/>
          </w:tcPr>
          <w:p w:rsidRPr="00834521" w:rsidR="00EB6D1B" w:rsidRDefault="00EB6D1B" w14:paraId="54A09640" w14:textId="77777777">
            <w:pPr>
              <w:rPr>
                <w:rFonts w:ascii="Arial" w:hAnsi="Arial" w:cs="Arial"/>
                <w:sz w:val="16"/>
                <w:szCs w:val="16"/>
              </w:rPr>
            </w:pPr>
            <w:r w:rsidRPr="00834521">
              <w:rPr>
                <w:rFonts w:ascii="Arial" w:hAnsi="Arial" w:cs="Arial"/>
                <w:sz w:val="16"/>
                <w:szCs w:val="16"/>
              </w:rPr>
              <w:t>2K</w:t>
            </w:r>
          </w:p>
        </w:tc>
        <w:tc>
          <w:tcPr>
            <w:tcW w:w="954" w:type="dxa"/>
            <w:shd w:val="clear" w:color="auto" w:fill="auto"/>
          </w:tcPr>
          <w:p w:rsidRPr="00834521" w:rsidR="00EB6D1B" w:rsidRDefault="00EB6D1B" w14:paraId="2FB10379" w14:textId="77777777">
            <w:pPr>
              <w:rPr>
                <w:rFonts w:ascii="Arial" w:hAnsi="Arial" w:cs="Arial"/>
                <w:sz w:val="16"/>
                <w:szCs w:val="16"/>
              </w:rPr>
            </w:pPr>
            <w:r w:rsidRPr="00834521">
              <w:rPr>
                <w:rFonts w:ascii="Arial" w:hAnsi="Arial" w:cs="Arial"/>
                <w:sz w:val="16"/>
                <w:szCs w:val="16"/>
              </w:rPr>
              <w:t xml:space="preserve">1.5M </w:t>
            </w:r>
          </w:p>
        </w:tc>
        <w:tc>
          <w:tcPr>
            <w:tcW w:w="1074" w:type="dxa"/>
            <w:shd w:val="clear" w:color="auto" w:fill="auto"/>
          </w:tcPr>
          <w:p w:rsidRPr="00834521" w:rsidR="00EB6D1B" w:rsidRDefault="00EB6D1B" w14:paraId="34DEF3DA" w14:textId="77777777">
            <w:pPr>
              <w:rPr>
                <w:rFonts w:ascii="Arial" w:hAnsi="Arial" w:cs="Arial"/>
                <w:sz w:val="16"/>
                <w:szCs w:val="16"/>
              </w:rPr>
            </w:pPr>
            <w:r w:rsidRPr="00834521">
              <w:rPr>
                <w:rFonts w:ascii="Arial" w:hAnsi="Arial" w:cs="Arial"/>
                <w:sz w:val="16"/>
                <w:szCs w:val="16"/>
              </w:rPr>
              <w:t xml:space="preserve">1.54G </w:t>
            </w:r>
          </w:p>
        </w:tc>
        <w:tc>
          <w:tcPr>
            <w:tcW w:w="794" w:type="dxa"/>
            <w:shd w:val="clear" w:color="auto" w:fill="auto"/>
          </w:tcPr>
          <w:p w:rsidRPr="00834521" w:rsidR="00EB6D1B" w:rsidRDefault="00EB6D1B" w14:paraId="683DC331" w14:textId="77777777">
            <w:pPr>
              <w:rPr>
                <w:rFonts w:ascii="Arial" w:hAnsi="Arial" w:cs="Arial"/>
                <w:sz w:val="16"/>
                <w:szCs w:val="16"/>
              </w:rPr>
            </w:pPr>
            <w:r w:rsidRPr="00834521">
              <w:rPr>
                <w:rFonts w:ascii="Arial" w:hAnsi="Arial" w:cs="Arial"/>
                <w:sz w:val="16"/>
                <w:szCs w:val="16"/>
              </w:rPr>
              <w:t>12.33</w:t>
            </w:r>
          </w:p>
        </w:tc>
      </w:tr>
      <w:tr w:rsidRPr="00834521" w:rsidR="00EB6D1B" w14:paraId="2C9A39E7" w14:textId="77777777">
        <w:trPr>
          <w:trHeight w:val="29"/>
        </w:trPr>
        <w:tc>
          <w:tcPr>
            <w:tcW w:w="717" w:type="dxa"/>
            <w:shd w:val="clear" w:color="auto" w:fill="auto"/>
          </w:tcPr>
          <w:p w:rsidRPr="00834521" w:rsidR="00EB6D1B" w:rsidRDefault="00EB6D1B" w14:paraId="613E95D7" w14:textId="77777777">
            <w:pPr>
              <w:rPr>
                <w:rFonts w:ascii="Arial" w:hAnsi="Arial" w:cs="Arial"/>
                <w:sz w:val="16"/>
                <w:szCs w:val="16"/>
              </w:rPr>
            </w:pPr>
            <w:r w:rsidRPr="00834521">
              <w:rPr>
                <w:rFonts w:ascii="Arial" w:hAnsi="Arial" w:cs="Arial"/>
                <w:sz w:val="16"/>
                <w:szCs w:val="16"/>
              </w:rPr>
              <w:t>CIR (18,4,400)</w:t>
            </w:r>
          </w:p>
        </w:tc>
        <w:tc>
          <w:tcPr>
            <w:tcW w:w="718" w:type="dxa"/>
            <w:shd w:val="clear" w:color="auto" w:fill="auto"/>
          </w:tcPr>
          <w:p w:rsidRPr="00834521" w:rsidR="00EB6D1B" w:rsidRDefault="00EB6D1B" w14:paraId="390747DA" w14:textId="77777777">
            <w:pPr>
              <w:rPr>
                <w:rFonts w:ascii="Arial" w:hAnsi="Arial" w:cs="Arial"/>
                <w:sz w:val="16"/>
                <w:szCs w:val="16"/>
              </w:rPr>
            </w:pPr>
            <w:r w:rsidRPr="00834521">
              <w:rPr>
                <w:rFonts w:ascii="Arial" w:hAnsi="Arial" w:cs="Arial"/>
                <w:sz w:val="16"/>
                <w:szCs w:val="16"/>
              </w:rPr>
              <w:t>2D</w:t>
            </w:r>
          </w:p>
        </w:tc>
        <w:tc>
          <w:tcPr>
            <w:tcW w:w="540" w:type="dxa"/>
            <w:shd w:val="clear" w:color="auto" w:fill="auto"/>
          </w:tcPr>
          <w:p w:rsidRPr="00834521" w:rsidR="00EB6D1B" w:rsidRDefault="00EB6D1B" w14:paraId="675C3B80" w14:textId="77777777">
            <w:pPr>
              <w:rPr>
                <w:rFonts w:ascii="Arial" w:hAnsi="Arial" w:cs="Arial"/>
                <w:sz w:val="16"/>
                <w:szCs w:val="16"/>
              </w:rPr>
            </w:pPr>
            <w:r w:rsidRPr="00834521">
              <w:rPr>
                <w:rFonts w:ascii="Arial" w:hAnsi="Arial" w:cs="Arial"/>
                <w:sz w:val="16"/>
                <w:szCs w:val="16"/>
              </w:rPr>
              <w:t>0%</w:t>
            </w:r>
          </w:p>
        </w:tc>
        <w:tc>
          <w:tcPr>
            <w:tcW w:w="679" w:type="dxa"/>
          </w:tcPr>
          <w:p w:rsidRPr="00834521" w:rsidR="00EB6D1B" w:rsidRDefault="00EB6D1B" w14:paraId="58639E60" w14:textId="0C7CC1DA">
            <w:pPr>
              <w:rPr>
                <w:rFonts w:ascii="Arial" w:hAnsi="Arial" w:cs="Arial"/>
                <w:sz w:val="16"/>
                <w:szCs w:val="16"/>
              </w:rPr>
            </w:pPr>
            <w:r w:rsidRPr="00834521">
              <w:rPr>
                <w:rFonts w:ascii="Arial" w:hAnsi="Arial" w:cs="Arial"/>
                <w:sz w:val="16"/>
                <w:szCs w:val="16"/>
              </w:rPr>
              <w:t>drop A</w:t>
            </w:r>
            <w:r w:rsidR="009835CF">
              <w:rPr>
                <w:rFonts w:ascii="Arial" w:hAnsi="Arial" w:cs="Arial"/>
                <w:sz w:val="16"/>
                <w:szCs w:val="16"/>
              </w:rPr>
              <w:t xml:space="preserve"> (with UE clock drift)</w:t>
            </w:r>
          </w:p>
        </w:tc>
        <w:tc>
          <w:tcPr>
            <w:tcW w:w="835" w:type="dxa"/>
          </w:tcPr>
          <w:p w:rsidRPr="00834521" w:rsidR="00EB6D1B" w:rsidRDefault="00EB6D1B" w14:paraId="00BFB2E7" w14:textId="181BFFF6">
            <w:pPr>
              <w:rPr>
                <w:rFonts w:ascii="Arial" w:hAnsi="Arial" w:cs="Arial"/>
                <w:sz w:val="16"/>
                <w:szCs w:val="16"/>
              </w:rPr>
            </w:pPr>
            <w:r w:rsidRPr="00834521">
              <w:rPr>
                <w:rFonts w:ascii="Arial" w:hAnsi="Arial" w:cs="Arial"/>
                <w:sz w:val="16"/>
                <w:szCs w:val="16"/>
              </w:rPr>
              <w:t>drop B</w:t>
            </w:r>
            <w:r w:rsidR="009835CF">
              <w:rPr>
                <w:rFonts w:ascii="Arial" w:hAnsi="Arial" w:cs="Arial"/>
                <w:sz w:val="16"/>
                <w:szCs w:val="16"/>
              </w:rPr>
              <w:t xml:space="preserve"> (with UE clock drift)</w:t>
            </w:r>
          </w:p>
        </w:tc>
        <w:tc>
          <w:tcPr>
            <w:tcW w:w="808" w:type="dxa"/>
          </w:tcPr>
          <w:p w:rsidRPr="00834521" w:rsidR="00EB6D1B" w:rsidRDefault="00EB6D1B" w14:paraId="553EFC38" w14:textId="3DC47703">
            <w:pPr>
              <w:rPr>
                <w:rFonts w:ascii="Arial" w:hAnsi="Arial" w:cs="Arial"/>
                <w:sz w:val="16"/>
                <w:szCs w:val="16"/>
              </w:rPr>
            </w:pPr>
            <w:r w:rsidRPr="00834521">
              <w:rPr>
                <w:rFonts w:ascii="Arial" w:hAnsi="Arial" w:cs="Arial"/>
                <w:sz w:val="16"/>
                <w:szCs w:val="16"/>
              </w:rPr>
              <w:t>drop B</w:t>
            </w:r>
            <w:r w:rsidR="009835CF">
              <w:rPr>
                <w:rFonts w:ascii="Arial" w:hAnsi="Arial" w:cs="Arial"/>
                <w:sz w:val="16"/>
                <w:szCs w:val="16"/>
              </w:rPr>
              <w:t xml:space="preserve"> (with UE clock drift)</w:t>
            </w:r>
          </w:p>
        </w:tc>
        <w:tc>
          <w:tcPr>
            <w:tcW w:w="835" w:type="dxa"/>
            <w:shd w:val="clear" w:color="auto" w:fill="auto"/>
          </w:tcPr>
          <w:p w:rsidRPr="00834521" w:rsidR="00EB6D1B" w:rsidRDefault="00EB6D1B" w14:paraId="6C5EC1F0" w14:textId="77777777">
            <w:pPr>
              <w:rPr>
                <w:rFonts w:ascii="Arial" w:hAnsi="Arial" w:cs="Arial"/>
                <w:sz w:val="16"/>
                <w:szCs w:val="16"/>
              </w:rPr>
            </w:pPr>
            <w:r w:rsidRPr="00834521">
              <w:rPr>
                <w:rFonts w:ascii="Arial" w:hAnsi="Arial" w:cs="Arial"/>
                <w:sz w:val="16"/>
                <w:szCs w:val="16"/>
              </w:rPr>
              <w:t>15k</w:t>
            </w:r>
          </w:p>
        </w:tc>
        <w:tc>
          <w:tcPr>
            <w:tcW w:w="742" w:type="dxa"/>
            <w:shd w:val="clear" w:color="auto" w:fill="auto"/>
          </w:tcPr>
          <w:p w:rsidRPr="00834521" w:rsidR="00EB6D1B" w:rsidRDefault="00EB6D1B" w14:paraId="0A431871" w14:textId="77777777">
            <w:pPr>
              <w:rPr>
                <w:rFonts w:ascii="Arial" w:hAnsi="Arial" w:cs="Arial"/>
                <w:sz w:val="16"/>
                <w:szCs w:val="16"/>
              </w:rPr>
            </w:pPr>
            <w:r w:rsidRPr="00834521">
              <w:rPr>
                <w:rFonts w:ascii="Arial" w:hAnsi="Arial" w:cs="Arial"/>
                <w:sz w:val="16"/>
                <w:szCs w:val="16"/>
              </w:rPr>
              <w:t>100</w:t>
            </w:r>
          </w:p>
        </w:tc>
        <w:tc>
          <w:tcPr>
            <w:tcW w:w="808" w:type="dxa"/>
          </w:tcPr>
          <w:p w:rsidRPr="00834521" w:rsidR="00EB6D1B" w:rsidRDefault="00EB6D1B" w14:paraId="4B0D4B17" w14:textId="77777777">
            <w:pPr>
              <w:rPr>
                <w:rFonts w:ascii="Arial" w:hAnsi="Arial" w:cs="Arial"/>
                <w:sz w:val="16"/>
                <w:szCs w:val="16"/>
              </w:rPr>
            </w:pPr>
            <w:r w:rsidRPr="00834521">
              <w:rPr>
                <w:rFonts w:ascii="Arial" w:hAnsi="Arial" w:cs="Arial"/>
                <w:sz w:val="16"/>
                <w:szCs w:val="16"/>
              </w:rPr>
              <w:t>2K</w:t>
            </w:r>
          </w:p>
        </w:tc>
        <w:tc>
          <w:tcPr>
            <w:tcW w:w="954" w:type="dxa"/>
            <w:shd w:val="clear" w:color="auto" w:fill="auto"/>
          </w:tcPr>
          <w:p w:rsidRPr="00834521" w:rsidR="00EB6D1B" w:rsidRDefault="00EB6D1B" w14:paraId="5806995B" w14:textId="77777777">
            <w:pPr>
              <w:rPr>
                <w:rFonts w:ascii="Arial" w:hAnsi="Arial" w:cs="Arial"/>
                <w:sz w:val="16"/>
                <w:szCs w:val="16"/>
              </w:rPr>
            </w:pPr>
            <w:r w:rsidRPr="00834521">
              <w:rPr>
                <w:rFonts w:ascii="Arial" w:hAnsi="Arial" w:cs="Arial"/>
                <w:sz w:val="16"/>
                <w:szCs w:val="16"/>
              </w:rPr>
              <w:t xml:space="preserve">1.5M </w:t>
            </w:r>
          </w:p>
        </w:tc>
        <w:tc>
          <w:tcPr>
            <w:tcW w:w="1074" w:type="dxa"/>
            <w:shd w:val="clear" w:color="auto" w:fill="auto"/>
          </w:tcPr>
          <w:p w:rsidRPr="00834521" w:rsidR="00EB6D1B" w:rsidRDefault="00EB6D1B" w14:paraId="10361666" w14:textId="77777777">
            <w:pPr>
              <w:rPr>
                <w:rFonts w:ascii="Arial" w:hAnsi="Arial" w:cs="Arial"/>
                <w:sz w:val="16"/>
                <w:szCs w:val="16"/>
              </w:rPr>
            </w:pPr>
            <w:r w:rsidRPr="00834521">
              <w:rPr>
                <w:rFonts w:ascii="Arial" w:hAnsi="Arial" w:cs="Arial"/>
                <w:sz w:val="16"/>
                <w:szCs w:val="16"/>
              </w:rPr>
              <w:t xml:space="preserve">1.54G </w:t>
            </w:r>
          </w:p>
        </w:tc>
        <w:tc>
          <w:tcPr>
            <w:tcW w:w="794" w:type="dxa"/>
            <w:shd w:val="clear" w:color="auto" w:fill="auto"/>
          </w:tcPr>
          <w:p w:rsidRPr="00834521" w:rsidR="00EB6D1B" w:rsidRDefault="00EB6D1B" w14:paraId="0605EE79" w14:textId="77777777">
            <w:pPr>
              <w:rPr>
                <w:rFonts w:ascii="Arial" w:hAnsi="Arial" w:cs="Arial"/>
                <w:sz w:val="16"/>
                <w:szCs w:val="16"/>
              </w:rPr>
            </w:pPr>
            <w:r w:rsidRPr="00834521">
              <w:rPr>
                <w:rFonts w:ascii="Arial" w:hAnsi="Arial" w:cs="Arial"/>
                <w:sz w:val="16"/>
                <w:szCs w:val="16"/>
              </w:rPr>
              <w:t>10.47</w:t>
            </w:r>
          </w:p>
        </w:tc>
      </w:tr>
      <w:tr w:rsidRPr="00834521" w:rsidR="00EB6D1B" w14:paraId="622123D0" w14:textId="77777777">
        <w:trPr>
          <w:trHeight w:val="29"/>
        </w:trPr>
        <w:tc>
          <w:tcPr>
            <w:tcW w:w="717" w:type="dxa"/>
            <w:shd w:val="clear" w:color="auto" w:fill="auto"/>
          </w:tcPr>
          <w:p w:rsidRPr="00834521" w:rsidR="00EB6D1B" w:rsidRDefault="00EB6D1B" w14:paraId="33AC1142" w14:textId="77777777">
            <w:pPr>
              <w:rPr>
                <w:rFonts w:ascii="Arial" w:hAnsi="Arial" w:cs="Arial"/>
                <w:sz w:val="16"/>
                <w:szCs w:val="16"/>
              </w:rPr>
            </w:pPr>
            <w:r w:rsidRPr="00834521">
              <w:rPr>
                <w:rFonts w:ascii="Arial" w:hAnsi="Arial" w:cs="Arial"/>
                <w:sz w:val="16"/>
                <w:szCs w:val="16"/>
              </w:rPr>
              <w:t>CIR (18,4,400)</w:t>
            </w:r>
          </w:p>
        </w:tc>
        <w:tc>
          <w:tcPr>
            <w:tcW w:w="718" w:type="dxa"/>
            <w:shd w:val="clear" w:color="auto" w:fill="auto"/>
          </w:tcPr>
          <w:p w:rsidRPr="00834521" w:rsidR="00EB6D1B" w:rsidRDefault="00EB6D1B" w14:paraId="6B1EEF9C" w14:textId="77777777">
            <w:pPr>
              <w:rPr>
                <w:rFonts w:ascii="Arial" w:hAnsi="Arial" w:cs="Arial"/>
                <w:sz w:val="16"/>
                <w:szCs w:val="16"/>
              </w:rPr>
            </w:pPr>
            <w:r w:rsidRPr="00834521">
              <w:rPr>
                <w:rFonts w:ascii="Arial" w:hAnsi="Arial" w:cs="Arial"/>
                <w:sz w:val="16"/>
                <w:szCs w:val="16"/>
              </w:rPr>
              <w:t>2D</w:t>
            </w:r>
          </w:p>
        </w:tc>
        <w:tc>
          <w:tcPr>
            <w:tcW w:w="540" w:type="dxa"/>
            <w:shd w:val="clear" w:color="auto" w:fill="auto"/>
          </w:tcPr>
          <w:p w:rsidRPr="00834521" w:rsidR="00EB6D1B" w:rsidRDefault="00EB6D1B" w14:paraId="1CDB1D53" w14:textId="77777777">
            <w:pPr>
              <w:rPr>
                <w:rFonts w:ascii="Arial" w:hAnsi="Arial" w:cs="Arial"/>
                <w:sz w:val="16"/>
                <w:szCs w:val="16"/>
              </w:rPr>
            </w:pPr>
            <w:r w:rsidRPr="00834521">
              <w:rPr>
                <w:rFonts w:ascii="Arial" w:hAnsi="Arial" w:cs="Arial"/>
                <w:sz w:val="16"/>
                <w:szCs w:val="16"/>
              </w:rPr>
              <w:t>0%</w:t>
            </w:r>
          </w:p>
        </w:tc>
        <w:tc>
          <w:tcPr>
            <w:tcW w:w="679" w:type="dxa"/>
          </w:tcPr>
          <w:p w:rsidRPr="00834521" w:rsidR="00EB6D1B" w:rsidRDefault="00EB6D1B" w14:paraId="1D00B120" w14:textId="4C414350">
            <w:pPr>
              <w:rPr>
                <w:rFonts w:ascii="Arial" w:hAnsi="Arial" w:cs="Arial"/>
                <w:sz w:val="16"/>
                <w:szCs w:val="16"/>
              </w:rPr>
            </w:pPr>
            <w:r w:rsidRPr="00834521">
              <w:rPr>
                <w:rFonts w:ascii="Arial" w:hAnsi="Arial" w:cs="Arial"/>
                <w:sz w:val="16"/>
                <w:szCs w:val="16"/>
              </w:rPr>
              <w:t>drop A</w:t>
            </w:r>
            <w:r w:rsidR="009835CF">
              <w:rPr>
                <w:rFonts w:ascii="Arial" w:hAnsi="Arial" w:cs="Arial"/>
                <w:sz w:val="16"/>
                <w:szCs w:val="16"/>
              </w:rPr>
              <w:t xml:space="preserve"> (with UE clock drift)</w:t>
            </w:r>
          </w:p>
        </w:tc>
        <w:tc>
          <w:tcPr>
            <w:tcW w:w="835" w:type="dxa"/>
          </w:tcPr>
          <w:p w:rsidRPr="00834521" w:rsidR="00EB6D1B" w:rsidRDefault="00EB6D1B" w14:paraId="3E97E667" w14:textId="60672431">
            <w:pPr>
              <w:rPr>
                <w:rFonts w:ascii="Arial" w:hAnsi="Arial" w:cs="Arial"/>
                <w:sz w:val="16"/>
                <w:szCs w:val="16"/>
              </w:rPr>
            </w:pPr>
            <w:r w:rsidRPr="00834521">
              <w:rPr>
                <w:rFonts w:ascii="Arial" w:hAnsi="Arial" w:cs="Arial"/>
                <w:sz w:val="16"/>
                <w:szCs w:val="16"/>
              </w:rPr>
              <w:t>drop B</w:t>
            </w:r>
            <w:r w:rsidR="009835CF">
              <w:rPr>
                <w:rFonts w:ascii="Arial" w:hAnsi="Arial" w:cs="Arial"/>
                <w:sz w:val="16"/>
                <w:szCs w:val="16"/>
              </w:rPr>
              <w:t xml:space="preserve"> (with UE clock drift)</w:t>
            </w:r>
          </w:p>
        </w:tc>
        <w:tc>
          <w:tcPr>
            <w:tcW w:w="808" w:type="dxa"/>
          </w:tcPr>
          <w:p w:rsidRPr="00834521" w:rsidR="00EB6D1B" w:rsidRDefault="00EB6D1B" w14:paraId="646EC5B9" w14:textId="017DBEF6">
            <w:pPr>
              <w:rPr>
                <w:rFonts w:ascii="Arial" w:hAnsi="Arial" w:cs="Arial"/>
                <w:sz w:val="16"/>
                <w:szCs w:val="16"/>
              </w:rPr>
            </w:pPr>
            <w:r w:rsidRPr="00834521">
              <w:rPr>
                <w:rFonts w:ascii="Arial" w:hAnsi="Arial" w:cs="Arial"/>
                <w:sz w:val="16"/>
                <w:szCs w:val="16"/>
              </w:rPr>
              <w:t>drop B</w:t>
            </w:r>
            <w:r w:rsidR="00420CA9">
              <w:rPr>
                <w:rFonts w:ascii="Arial" w:hAnsi="Arial" w:cs="Arial"/>
                <w:sz w:val="16"/>
                <w:szCs w:val="16"/>
              </w:rPr>
              <w:t xml:space="preserve"> (with UE clock drift)</w:t>
            </w:r>
          </w:p>
        </w:tc>
        <w:tc>
          <w:tcPr>
            <w:tcW w:w="835" w:type="dxa"/>
            <w:shd w:val="clear" w:color="auto" w:fill="auto"/>
          </w:tcPr>
          <w:p w:rsidRPr="00834521" w:rsidR="00EB6D1B" w:rsidRDefault="00EB6D1B" w14:paraId="08A42EEA" w14:textId="77777777">
            <w:pPr>
              <w:rPr>
                <w:rFonts w:ascii="Arial" w:hAnsi="Arial" w:cs="Arial"/>
                <w:sz w:val="16"/>
                <w:szCs w:val="16"/>
              </w:rPr>
            </w:pPr>
            <w:r w:rsidRPr="00834521">
              <w:rPr>
                <w:rFonts w:ascii="Arial" w:hAnsi="Arial" w:cs="Arial"/>
                <w:sz w:val="16"/>
                <w:szCs w:val="16"/>
              </w:rPr>
              <w:t>15k</w:t>
            </w:r>
          </w:p>
        </w:tc>
        <w:tc>
          <w:tcPr>
            <w:tcW w:w="742" w:type="dxa"/>
            <w:shd w:val="clear" w:color="auto" w:fill="auto"/>
          </w:tcPr>
          <w:p w:rsidRPr="00834521" w:rsidR="00EB6D1B" w:rsidRDefault="00EB6D1B" w14:paraId="1DA87F48" w14:textId="77777777">
            <w:pPr>
              <w:rPr>
                <w:rFonts w:ascii="Arial" w:hAnsi="Arial" w:cs="Arial"/>
                <w:sz w:val="16"/>
                <w:szCs w:val="16"/>
              </w:rPr>
            </w:pPr>
            <w:r w:rsidRPr="00834521">
              <w:rPr>
                <w:rFonts w:ascii="Arial" w:hAnsi="Arial" w:cs="Arial"/>
                <w:sz w:val="16"/>
                <w:szCs w:val="16"/>
              </w:rPr>
              <w:t>240</w:t>
            </w:r>
          </w:p>
        </w:tc>
        <w:tc>
          <w:tcPr>
            <w:tcW w:w="808" w:type="dxa"/>
          </w:tcPr>
          <w:p w:rsidRPr="00834521" w:rsidR="00EB6D1B" w:rsidRDefault="00EB6D1B" w14:paraId="6427B071" w14:textId="77777777">
            <w:pPr>
              <w:rPr>
                <w:rFonts w:ascii="Arial" w:hAnsi="Arial" w:cs="Arial"/>
                <w:sz w:val="16"/>
                <w:szCs w:val="16"/>
              </w:rPr>
            </w:pPr>
            <w:r w:rsidRPr="00834521">
              <w:rPr>
                <w:rFonts w:ascii="Arial" w:hAnsi="Arial" w:cs="Arial"/>
                <w:sz w:val="16"/>
                <w:szCs w:val="16"/>
              </w:rPr>
              <w:t>2K</w:t>
            </w:r>
          </w:p>
        </w:tc>
        <w:tc>
          <w:tcPr>
            <w:tcW w:w="954" w:type="dxa"/>
            <w:shd w:val="clear" w:color="auto" w:fill="auto"/>
          </w:tcPr>
          <w:p w:rsidRPr="00834521" w:rsidR="00EB6D1B" w:rsidRDefault="00EB6D1B" w14:paraId="61A8BD3C" w14:textId="77777777">
            <w:pPr>
              <w:rPr>
                <w:rFonts w:ascii="Arial" w:hAnsi="Arial" w:cs="Arial"/>
                <w:sz w:val="16"/>
                <w:szCs w:val="16"/>
              </w:rPr>
            </w:pPr>
            <w:r w:rsidRPr="00834521">
              <w:rPr>
                <w:rFonts w:ascii="Arial" w:hAnsi="Arial" w:cs="Arial"/>
                <w:sz w:val="16"/>
                <w:szCs w:val="16"/>
              </w:rPr>
              <w:t xml:space="preserve">1.5M </w:t>
            </w:r>
          </w:p>
        </w:tc>
        <w:tc>
          <w:tcPr>
            <w:tcW w:w="1074" w:type="dxa"/>
            <w:shd w:val="clear" w:color="auto" w:fill="auto"/>
          </w:tcPr>
          <w:p w:rsidRPr="00834521" w:rsidR="00EB6D1B" w:rsidRDefault="00EB6D1B" w14:paraId="21708D00" w14:textId="77777777">
            <w:pPr>
              <w:rPr>
                <w:rFonts w:ascii="Arial" w:hAnsi="Arial" w:cs="Arial"/>
                <w:sz w:val="16"/>
                <w:szCs w:val="16"/>
              </w:rPr>
            </w:pPr>
            <w:r w:rsidRPr="00834521">
              <w:rPr>
                <w:rFonts w:ascii="Arial" w:hAnsi="Arial" w:cs="Arial"/>
                <w:sz w:val="16"/>
                <w:szCs w:val="16"/>
              </w:rPr>
              <w:t xml:space="preserve">1.54G </w:t>
            </w:r>
          </w:p>
        </w:tc>
        <w:tc>
          <w:tcPr>
            <w:tcW w:w="794" w:type="dxa"/>
            <w:shd w:val="clear" w:color="auto" w:fill="auto"/>
          </w:tcPr>
          <w:p w:rsidRPr="00834521" w:rsidR="00EB6D1B" w:rsidRDefault="00EB6D1B" w14:paraId="75DE098C" w14:textId="77777777">
            <w:pPr>
              <w:rPr>
                <w:rFonts w:ascii="Arial" w:hAnsi="Arial" w:cs="Arial"/>
                <w:sz w:val="16"/>
                <w:szCs w:val="16"/>
              </w:rPr>
            </w:pPr>
            <w:r w:rsidRPr="00834521">
              <w:rPr>
                <w:rFonts w:ascii="Arial" w:hAnsi="Arial" w:cs="Arial"/>
                <w:sz w:val="16"/>
                <w:szCs w:val="16"/>
              </w:rPr>
              <w:t>6.92</w:t>
            </w:r>
          </w:p>
        </w:tc>
      </w:tr>
      <w:tr w:rsidRPr="00834521" w:rsidR="00EB6D1B" w14:paraId="7CB3880E" w14:textId="77777777">
        <w:trPr>
          <w:trHeight w:val="233"/>
        </w:trPr>
        <w:tc>
          <w:tcPr>
            <w:tcW w:w="717" w:type="dxa"/>
            <w:shd w:val="clear" w:color="auto" w:fill="auto"/>
          </w:tcPr>
          <w:p w:rsidRPr="00834521" w:rsidR="00EB6D1B" w:rsidRDefault="00EB6D1B" w14:paraId="2C67C864" w14:textId="77777777">
            <w:pPr>
              <w:rPr>
                <w:rFonts w:ascii="Arial" w:hAnsi="Arial" w:cs="Arial"/>
                <w:sz w:val="16"/>
                <w:szCs w:val="16"/>
              </w:rPr>
            </w:pPr>
            <w:r w:rsidRPr="00834521">
              <w:rPr>
                <w:rFonts w:ascii="Arial" w:hAnsi="Arial" w:cs="Arial"/>
                <w:sz w:val="16"/>
                <w:szCs w:val="16"/>
              </w:rPr>
              <w:t>CIR (18,4,400)</w:t>
            </w:r>
          </w:p>
        </w:tc>
        <w:tc>
          <w:tcPr>
            <w:tcW w:w="718" w:type="dxa"/>
            <w:shd w:val="clear" w:color="auto" w:fill="auto"/>
          </w:tcPr>
          <w:p w:rsidRPr="00834521" w:rsidR="00EB6D1B" w:rsidRDefault="00EB6D1B" w14:paraId="247F7866" w14:textId="77777777">
            <w:pPr>
              <w:rPr>
                <w:rFonts w:ascii="Arial" w:hAnsi="Arial" w:cs="Arial"/>
                <w:sz w:val="16"/>
                <w:szCs w:val="16"/>
              </w:rPr>
            </w:pPr>
            <w:r w:rsidRPr="00834521">
              <w:rPr>
                <w:rFonts w:ascii="Arial" w:hAnsi="Arial" w:cs="Arial"/>
                <w:sz w:val="16"/>
                <w:szCs w:val="16"/>
              </w:rPr>
              <w:t>2D</w:t>
            </w:r>
          </w:p>
        </w:tc>
        <w:tc>
          <w:tcPr>
            <w:tcW w:w="540" w:type="dxa"/>
            <w:shd w:val="clear" w:color="auto" w:fill="auto"/>
          </w:tcPr>
          <w:p w:rsidRPr="00834521" w:rsidR="00EB6D1B" w:rsidRDefault="00EB6D1B" w14:paraId="493AB340" w14:textId="77777777">
            <w:pPr>
              <w:rPr>
                <w:rFonts w:ascii="Arial" w:hAnsi="Arial" w:cs="Arial"/>
                <w:sz w:val="16"/>
                <w:szCs w:val="16"/>
              </w:rPr>
            </w:pPr>
            <w:r w:rsidRPr="00834521">
              <w:rPr>
                <w:rFonts w:ascii="Arial" w:hAnsi="Arial" w:cs="Arial"/>
                <w:sz w:val="16"/>
                <w:szCs w:val="16"/>
              </w:rPr>
              <w:t>0%</w:t>
            </w:r>
          </w:p>
        </w:tc>
        <w:tc>
          <w:tcPr>
            <w:tcW w:w="679" w:type="dxa"/>
          </w:tcPr>
          <w:p w:rsidRPr="00834521" w:rsidR="00EB6D1B" w:rsidRDefault="00EB6D1B" w14:paraId="6BFB820D" w14:textId="1B07B623">
            <w:pPr>
              <w:rPr>
                <w:rFonts w:ascii="Arial" w:hAnsi="Arial" w:cs="Arial"/>
                <w:sz w:val="16"/>
                <w:szCs w:val="16"/>
              </w:rPr>
            </w:pPr>
            <w:r w:rsidRPr="00834521">
              <w:rPr>
                <w:rFonts w:ascii="Arial" w:hAnsi="Arial" w:cs="Arial"/>
                <w:sz w:val="16"/>
                <w:szCs w:val="16"/>
              </w:rPr>
              <w:t>drop A</w:t>
            </w:r>
            <w:r w:rsidR="00420CA9">
              <w:rPr>
                <w:rFonts w:ascii="Arial" w:hAnsi="Arial" w:cs="Arial"/>
                <w:sz w:val="16"/>
                <w:szCs w:val="16"/>
              </w:rPr>
              <w:t xml:space="preserve"> (with UE clock drift)</w:t>
            </w:r>
          </w:p>
        </w:tc>
        <w:tc>
          <w:tcPr>
            <w:tcW w:w="835" w:type="dxa"/>
          </w:tcPr>
          <w:p w:rsidRPr="00834521" w:rsidR="00EB6D1B" w:rsidRDefault="00EB6D1B" w14:paraId="2AB92AD4" w14:textId="489A4920">
            <w:pPr>
              <w:rPr>
                <w:rFonts w:ascii="Arial" w:hAnsi="Arial" w:cs="Arial"/>
                <w:sz w:val="16"/>
                <w:szCs w:val="16"/>
              </w:rPr>
            </w:pPr>
            <w:r w:rsidRPr="00834521">
              <w:rPr>
                <w:rFonts w:ascii="Arial" w:hAnsi="Arial" w:cs="Arial"/>
                <w:sz w:val="16"/>
                <w:szCs w:val="16"/>
              </w:rPr>
              <w:t>drop B</w:t>
            </w:r>
            <w:r w:rsidR="00420CA9">
              <w:rPr>
                <w:rFonts w:ascii="Arial" w:hAnsi="Arial" w:cs="Arial"/>
                <w:sz w:val="16"/>
                <w:szCs w:val="16"/>
              </w:rPr>
              <w:t xml:space="preserve"> (with UE clock drift)</w:t>
            </w:r>
          </w:p>
        </w:tc>
        <w:tc>
          <w:tcPr>
            <w:tcW w:w="808" w:type="dxa"/>
          </w:tcPr>
          <w:p w:rsidRPr="00834521" w:rsidR="00EB6D1B" w:rsidRDefault="00EB6D1B" w14:paraId="1CACD578" w14:textId="11C7612B">
            <w:pPr>
              <w:rPr>
                <w:rFonts w:ascii="Arial" w:hAnsi="Arial" w:cs="Arial"/>
                <w:sz w:val="16"/>
                <w:szCs w:val="16"/>
              </w:rPr>
            </w:pPr>
            <w:r w:rsidRPr="00834521">
              <w:rPr>
                <w:rFonts w:ascii="Arial" w:hAnsi="Arial" w:cs="Arial"/>
                <w:sz w:val="16"/>
                <w:szCs w:val="16"/>
              </w:rPr>
              <w:t>drop B</w:t>
            </w:r>
            <w:r w:rsidR="00420CA9">
              <w:rPr>
                <w:rFonts w:ascii="Arial" w:hAnsi="Arial" w:cs="Arial"/>
                <w:sz w:val="16"/>
                <w:szCs w:val="16"/>
              </w:rPr>
              <w:t xml:space="preserve"> (with UE clock drift)</w:t>
            </w:r>
          </w:p>
        </w:tc>
        <w:tc>
          <w:tcPr>
            <w:tcW w:w="835" w:type="dxa"/>
            <w:shd w:val="clear" w:color="auto" w:fill="auto"/>
          </w:tcPr>
          <w:p w:rsidRPr="00834521" w:rsidR="00EB6D1B" w:rsidRDefault="00EB6D1B" w14:paraId="2D8616E4" w14:textId="77777777">
            <w:pPr>
              <w:rPr>
                <w:rFonts w:ascii="Arial" w:hAnsi="Arial" w:cs="Arial"/>
                <w:sz w:val="16"/>
                <w:szCs w:val="16"/>
              </w:rPr>
            </w:pPr>
            <w:r w:rsidRPr="00834521">
              <w:rPr>
                <w:rFonts w:ascii="Arial" w:hAnsi="Arial" w:cs="Arial"/>
                <w:sz w:val="16"/>
                <w:szCs w:val="16"/>
              </w:rPr>
              <w:t>15k</w:t>
            </w:r>
          </w:p>
        </w:tc>
        <w:tc>
          <w:tcPr>
            <w:tcW w:w="742" w:type="dxa"/>
            <w:shd w:val="clear" w:color="auto" w:fill="auto"/>
          </w:tcPr>
          <w:p w:rsidRPr="00834521" w:rsidR="00EB6D1B" w:rsidRDefault="00EB6D1B" w14:paraId="0C28E872" w14:textId="77777777">
            <w:pPr>
              <w:rPr>
                <w:rFonts w:ascii="Arial" w:hAnsi="Arial" w:cs="Arial"/>
                <w:sz w:val="16"/>
                <w:szCs w:val="16"/>
              </w:rPr>
            </w:pPr>
            <w:r w:rsidRPr="00834521">
              <w:rPr>
                <w:rFonts w:ascii="Arial" w:hAnsi="Arial" w:cs="Arial"/>
                <w:sz w:val="16"/>
                <w:szCs w:val="16"/>
              </w:rPr>
              <w:t>500</w:t>
            </w:r>
          </w:p>
        </w:tc>
        <w:tc>
          <w:tcPr>
            <w:tcW w:w="808" w:type="dxa"/>
          </w:tcPr>
          <w:p w:rsidRPr="00834521" w:rsidR="00EB6D1B" w:rsidRDefault="00EB6D1B" w14:paraId="186A190F" w14:textId="77777777">
            <w:pPr>
              <w:rPr>
                <w:rFonts w:ascii="Arial" w:hAnsi="Arial" w:cs="Arial"/>
                <w:sz w:val="16"/>
                <w:szCs w:val="16"/>
              </w:rPr>
            </w:pPr>
            <w:r w:rsidRPr="00834521">
              <w:rPr>
                <w:rFonts w:ascii="Arial" w:hAnsi="Arial" w:cs="Arial"/>
                <w:sz w:val="16"/>
                <w:szCs w:val="16"/>
              </w:rPr>
              <w:t>2K</w:t>
            </w:r>
          </w:p>
        </w:tc>
        <w:tc>
          <w:tcPr>
            <w:tcW w:w="954" w:type="dxa"/>
            <w:shd w:val="clear" w:color="auto" w:fill="auto"/>
          </w:tcPr>
          <w:p w:rsidRPr="00834521" w:rsidR="00EB6D1B" w:rsidRDefault="00EB6D1B" w14:paraId="39501E67" w14:textId="77777777">
            <w:pPr>
              <w:rPr>
                <w:rFonts w:ascii="Arial" w:hAnsi="Arial" w:cs="Arial"/>
                <w:sz w:val="16"/>
                <w:szCs w:val="16"/>
              </w:rPr>
            </w:pPr>
            <w:r w:rsidRPr="00834521">
              <w:rPr>
                <w:rFonts w:ascii="Arial" w:hAnsi="Arial" w:cs="Arial"/>
                <w:sz w:val="16"/>
                <w:szCs w:val="16"/>
              </w:rPr>
              <w:t xml:space="preserve">1.5M </w:t>
            </w:r>
          </w:p>
        </w:tc>
        <w:tc>
          <w:tcPr>
            <w:tcW w:w="1074" w:type="dxa"/>
            <w:shd w:val="clear" w:color="auto" w:fill="auto"/>
          </w:tcPr>
          <w:p w:rsidRPr="00834521" w:rsidR="00EB6D1B" w:rsidRDefault="00EB6D1B" w14:paraId="51AB39F9" w14:textId="77777777">
            <w:pPr>
              <w:rPr>
                <w:rFonts w:ascii="Arial" w:hAnsi="Arial" w:cs="Arial"/>
                <w:sz w:val="16"/>
                <w:szCs w:val="16"/>
              </w:rPr>
            </w:pPr>
            <w:r w:rsidRPr="00834521">
              <w:rPr>
                <w:rFonts w:ascii="Arial" w:hAnsi="Arial" w:cs="Arial"/>
                <w:sz w:val="16"/>
                <w:szCs w:val="16"/>
              </w:rPr>
              <w:t xml:space="preserve">1.54G </w:t>
            </w:r>
          </w:p>
        </w:tc>
        <w:tc>
          <w:tcPr>
            <w:tcW w:w="794" w:type="dxa"/>
            <w:shd w:val="clear" w:color="auto" w:fill="auto"/>
          </w:tcPr>
          <w:p w:rsidRPr="00834521" w:rsidR="00EB6D1B" w:rsidRDefault="00EB6D1B" w14:paraId="30DBD628" w14:textId="77777777">
            <w:pPr>
              <w:rPr>
                <w:rFonts w:ascii="Arial" w:hAnsi="Arial" w:cs="Arial"/>
                <w:sz w:val="16"/>
                <w:szCs w:val="16"/>
              </w:rPr>
            </w:pPr>
            <w:r w:rsidRPr="00834521">
              <w:rPr>
                <w:rFonts w:ascii="Arial" w:hAnsi="Arial" w:cs="Arial"/>
                <w:sz w:val="16"/>
                <w:szCs w:val="16"/>
              </w:rPr>
              <w:t>6.07</w:t>
            </w:r>
          </w:p>
        </w:tc>
      </w:tr>
    </w:tbl>
    <w:p w:rsidRPr="00F80F5E" w:rsidR="00EB6D1B" w:rsidP="00EB6D1B" w:rsidRDefault="00EB6D1B" w14:paraId="0E7784E3" w14:textId="77777777"/>
    <w:p w:rsidRPr="00DF2E56" w:rsidR="00EB6D1B" w:rsidP="00A15501" w:rsidRDefault="000D28D2" w14:paraId="1A31BF6D" w14:textId="5D94805F">
      <w:pPr>
        <w:pStyle w:val="Heading5"/>
      </w:pPr>
      <w:r>
        <w:t>A2.2.</w:t>
      </w:r>
      <w:r w:rsidR="009104F2">
        <w:t>3</w:t>
      </w:r>
      <w:r>
        <w:t>.2</w:t>
      </w:r>
      <w:r w:rsidRPr="00394031" w:rsidR="00EB6D1B">
        <w:t xml:space="preserve"> </w:t>
      </w:r>
      <w:r w:rsidRPr="00394031" w:rsidR="00394031">
        <w:t xml:space="preserve">RFFP model LCM evaluation: </w:t>
      </w:r>
      <w:r w:rsidR="00F96580">
        <w:t>Model s</w:t>
      </w:r>
      <w:r w:rsidRPr="00DF2E56" w:rsidR="00EB6D1B">
        <w:t>witching for inter-site generalization</w:t>
      </w:r>
    </w:p>
    <w:p w:rsidRPr="006E171B" w:rsidR="00EB6D1B" w:rsidP="00EB6D1B" w:rsidRDefault="00EB6D1B" w14:paraId="01896C9A" w14:textId="6AEDD32C">
      <w:pPr>
        <w:rPr>
          <w:sz w:val="24"/>
          <w:szCs w:val="24"/>
        </w:rPr>
      </w:pPr>
      <w:r w:rsidRPr="006E171B">
        <w:rPr>
          <w:sz w:val="24"/>
          <w:szCs w:val="24"/>
        </w:rPr>
        <w:t>We evaluate the model switching to enhance performance for inter-site generalization. We emulate a scenario in which a UE keeps moving between two sites with significantly different realization of blocking and reflections. We evaluate two cases: ‘no model switching’ and ‘model switching</w:t>
      </w:r>
      <w:r w:rsidRPr="006E171B" w:rsidR="6EE49E45">
        <w:rPr>
          <w:sz w:val="24"/>
          <w:szCs w:val="24"/>
        </w:rPr>
        <w:t>.’</w:t>
      </w:r>
      <w:r w:rsidRPr="006E171B">
        <w:rPr>
          <w:sz w:val="24"/>
          <w:szCs w:val="24"/>
        </w:rPr>
        <w:t xml:space="preserve"> In the ‘no model switching’ case, the UE keeps using the same model that is trained only on dataset from the first site, while in the ‘model switching’ case, the UE switches the model as it moves between the two sites and uses the right model that matches the testing site. Each model is trained with 15K samples. The testing in each site considers 2K samples. The two sites are modelled with two different drop values. In </w:t>
      </w:r>
      <w:r w:rsidRPr="006E171B">
        <w:rPr>
          <w:sz w:val="24"/>
          <w:szCs w:val="24"/>
        </w:rPr>
        <w:fldChar w:fldCharType="begin"/>
      </w:r>
      <w:r w:rsidRPr="006E171B">
        <w:rPr>
          <w:sz w:val="24"/>
          <w:szCs w:val="24"/>
        </w:rPr>
        <w:instrText xml:space="preserve"> REF _Ref118298315 \h </w:instrText>
      </w:r>
      <w:r w:rsidRPr="006E171B">
        <w:rPr>
          <w:sz w:val="24"/>
          <w:szCs w:val="24"/>
        </w:rPr>
      </w:r>
      <w:r w:rsidRPr="006E171B">
        <w:rPr>
          <w:sz w:val="24"/>
          <w:szCs w:val="24"/>
        </w:rPr>
        <w:fldChar w:fldCharType="separate"/>
      </w:r>
      <w:r w:rsidRPr="006E171B" w:rsidR="00EF2DA0">
        <w:t xml:space="preserve">Table </w:t>
      </w:r>
      <w:r w:rsidR="00EF2DA0">
        <w:rPr>
          <w:noProof/>
        </w:rPr>
        <w:t>13</w:t>
      </w:r>
      <w:r w:rsidRPr="006E171B">
        <w:rPr>
          <w:sz w:val="24"/>
          <w:szCs w:val="24"/>
        </w:rPr>
        <w:fldChar w:fldCharType="end"/>
      </w:r>
      <w:r w:rsidRPr="006E171B">
        <w:rPr>
          <w:sz w:val="24"/>
          <w:szCs w:val="24"/>
        </w:rPr>
        <w:t xml:space="preserve"> and </w:t>
      </w:r>
      <w:r w:rsidRPr="006E171B">
        <w:rPr>
          <w:sz w:val="24"/>
          <w:szCs w:val="24"/>
        </w:rPr>
        <w:fldChar w:fldCharType="begin"/>
      </w:r>
      <w:r w:rsidRPr="006E171B">
        <w:rPr>
          <w:sz w:val="24"/>
          <w:szCs w:val="24"/>
        </w:rPr>
        <w:instrText xml:space="preserve"> REF _Ref118298364 \h </w:instrText>
      </w:r>
      <w:r w:rsidRPr="006E171B">
        <w:rPr>
          <w:sz w:val="24"/>
          <w:szCs w:val="24"/>
        </w:rPr>
      </w:r>
      <w:r w:rsidRPr="006E171B">
        <w:rPr>
          <w:sz w:val="24"/>
          <w:szCs w:val="24"/>
        </w:rPr>
        <w:fldChar w:fldCharType="separate"/>
      </w:r>
      <w:r w:rsidR="00EF2DA0">
        <w:t xml:space="preserve">Table </w:t>
      </w:r>
      <w:r w:rsidR="00EF2DA0">
        <w:rPr>
          <w:noProof/>
        </w:rPr>
        <w:t>14</w:t>
      </w:r>
      <w:r w:rsidRPr="006E171B">
        <w:rPr>
          <w:sz w:val="24"/>
          <w:szCs w:val="24"/>
        </w:rPr>
        <w:fldChar w:fldCharType="end"/>
      </w:r>
      <w:r w:rsidRPr="006E171B">
        <w:rPr>
          <w:sz w:val="24"/>
          <w:szCs w:val="24"/>
        </w:rPr>
        <w:t xml:space="preserve">, we summarize the performance for the two cases. We also plot the evaluation results in </w:t>
      </w:r>
      <w:r w:rsidRPr="006E171B">
        <w:rPr>
          <w:sz w:val="24"/>
          <w:szCs w:val="24"/>
        </w:rPr>
        <w:fldChar w:fldCharType="begin"/>
      </w:r>
      <w:r w:rsidRPr="006E171B">
        <w:rPr>
          <w:sz w:val="24"/>
          <w:szCs w:val="24"/>
        </w:rPr>
        <w:instrText xml:space="preserve"> REF _Ref118299768 \h </w:instrText>
      </w:r>
      <w:r w:rsidRPr="006E171B">
        <w:rPr>
          <w:sz w:val="24"/>
          <w:szCs w:val="24"/>
        </w:rPr>
      </w:r>
      <w:r w:rsidRPr="006E171B">
        <w:rPr>
          <w:sz w:val="24"/>
          <w:szCs w:val="24"/>
        </w:rPr>
        <w:fldChar w:fldCharType="separate"/>
      </w:r>
      <w:r w:rsidRPr="006E171B" w:rsidR="00D53D15">
        <w:t xml:space="preserve">Figure </w:t>
      </w:r>
      <w:r w:rsidR="00D53D15">
        <w:rPr>
          <w:noProof/>
        </w:rPr>
        <w:t>12</w:t>
      </w:r>
      <w:r w:rsidRPr="006E171B">
        <w:rPr>
          <w:sz w:val="24"/>
          <w:szCs w:val="24"/>
        </w:rPr>
        <w:fldChar w:fldCharType="end"/>
      </w:r>
      <w:r w:rsidRPr="006E171B">
        <w:rPr>
          <w:sz w:val="24"/>
          <w:szCs w:val="24"/>
        </w:rPr>
        <w:t xml:space="preserve"> . As can be observed, the positioning performance is maintained to an excellent level when model switching is enabled, while it deteriorates when UE does not consider model switching. The positioning error at 90</w:t>
      </w:r>
      <w:r w:rsidRPr="006E171B">
        <w:rPr>
          <w:sz w:val="24"/>
          <w:szCs w:val="24"/>
          <w:vertAlign w:val="superscript"/>
        </w:rPr>
        <w:t>th</w:t>
      </w:r>
      <w:r w:rsidRPr="006E171B">
        <w:rPr>
          <w:sz w:val="24"/>
          <w:szCs w:val="24"/>
        </w:rPr>
        <w:t xml:space="preserve"> percentile improves from 9.54m to 2.75m when model switching is considered. </w:t>
      </w:r>
    </w:p>
    <w:p w:rsidRPr="007502D4" w:rsidR="00EB6D1B" w:rsidP="00EB6D1B" w:rsidRDefault="00EB6D1B" w14:paraId="101805AC" w14:textId="6F5468B1">
      <w:pPr>
        <w:rPr>
          <w:b/>
          <w:sz w:val="24"/>
          <w:szCs w:val="24"/>
          <w:lang w:val="en-US"/>
        </w:rPr>
      </w:pPr>
      <w:r w:rsidRPr="006E171B">
        <w:rPr>
          <w:b/>
          <w:sz w:val="24"/>
          <w:szCs w:val="24"/>
          <w:u w:val="single"/>
          <w:lang w:val="en-US"/>
        </w:rPr>
        <w:t xml:space="preserve">Observation </w:t>
      </w:r>
      <w:r w:rsidR="00155BAD">
        <w:rPr>
          <w:b/>
          <w:sz w:val="24"/>
          <w:szCs w:val="24"/>
          <w:u w:val="single"/>
          <w:lang w:val="en-US"/>
        </w:rPr>
        <w:t>17</w:t>
      </w:r>
      <w:r w:rsidRPr="007502D4">
        <w:rPr>
          <w:b/>
          <w:sz w:val="24"/>
          <w:szCs w:val="24"/>
          <w:u w:val="single"/>
          <w:lang w:val="en-US"/>
        </w:rPr>
        <w:t>:</w:t>
      </w:r>
      <w:r w:rsidRPr="007502D4">
        <w:rPr>
          <w:b/>
          <w:sz w:val="24"/>
          <w:szCs w:val="24"/>
          <w:lang w:val="en-US"/>
        </w:rPr>
        <w:t xml:space="preserve"> </w:t>
      </w:r>
      <w:r w:rsidRPr="007502D4" w:rsidR="00D06366">
        <w:rPr>
          <w:b/>
          <w:bCs/>
          <w:sz w:val="24"/>
          <w:szCs w:val="24"/>
          <w:lang w:val="en-US"/>
        </w:rPr>
        <w:t xml:space="preserve">In </w:t>
      </w:r>
      <w:r w:rsidRPr="007502D4" w:rsidR="00263EDB">
        <w:rPr>
          <w:b/>
          <w:bCs/>
          <w:sz w:val="24"/>
          <w:szCs w:val="24"/>
          <w:lang w:val="en-US"/>
        </w:rPr>
        <w:t xml:space="preserve">direct </w:t>
      </w:r>
      <w:r w:rsidRPr="007502D4" w:rsidR="00D06366">
        <w:rPr>
          <w:b/>
          <w:bCs/>
          <w:sz w:val="24"/>
          <w:szCs w:val="24"/>
          <w:lang w:val="en-US"/>
        </w:rPr>
        <w:t>AI/ML positioning, evaluations show that</w:t>
      </w:r>
      <w:r w:rsidRPr="007502D4" w:rsidR="00D06366">
        <w:rPr>
          <w:b/>
          <w:sz w:val="24"/>
          <w:szCs w:val="24"/>
          <w:lang w:val="en-US"/>
        </w:rPr>
        <w:t xml:space="preserve"> w</w:t>
      </w:r>
      <w:r w:rsidRPr="007502D4">
        <w:rPr>
          <w:b/>
          <w:sz w:val="24"/>
          <w:szCs w:val="24"/>
          <w:lang w:val="en-US"/>
        </w:rPr>
        <w:t xml:space="preserve">ith model switching, AI/ML positioning offers excellent performance when considering generalization across different drops. </w:t>
      </w:r>
    </w:p>
    <w:p w:rsidRPr="006E171B" w:rsidR="00EB6D1B" w:rsidP="00EB6D1B" w:rsidRDefault="00EB6D1B" w14:paraId="049E5408" w14:textId="3AC53480">
      <w:pPr>
        <w:rPr>
          <w:sz w:val="24"/>
          <w:szCs w:val="24"/>
          <w:lang w:val="en-US"/>
        </w:rPr>
      </w:pPr>
      <w:r w:rsidRPr="006E171B">
        <w:rPr>
          <w:sz w:val="24"/>
          <w:szCs w:val="24"/>
          <w:lang w:val="en-US"/>
        </w:rPr>
        <w:t xml:space="preserve">By comparing the enhancement of finetuning and model switching, we notice that model switching offers better enhancement and maintains the excellent performance of direct AI/ML positioning. Model finetuning, on the other hand, offers only a mild enhancement and </w:t>
      </w:r>
      <w:r w:rsidRPr="006E171B" w:rsidR="224482D1">
        <w:rPr>
          <w:sz w:val="24"/>
          <w:szCs w:val="24"/>
          <w:lang w:val="en-US"/>
        </w:rPr>
        <w:t xml:space="preserve">is </w:t>
      </w:r>
      <w:r w:rsidRPr="006E171B">
        <w:rPr>
          <w:sz w:val="24"/>
          <w:szCs w:val="24"/>
          <w:lang w:val="en-US"/>
        </w:rPr>
        <w:t xml:space="preserve">still far from achieving the performance with model switching. This can be observed by comparing the numbers in </w:t>
      </w:r>
      <w:r w:rsidRPr="006E171B">
        <w:rPr>
          <w:sz w:val="24"/>
          <w:szCs w:val="24"/>
          <w:lang w:val="en-US"/>
        </w:rPr>
        <w:fldChar w:fldCharType="begin"/>
      </w:r>
      <w:r w:rsidRPr="006E171B">
        <w:rPr>
          <w:sz w:val="24"/>
          <w:szCs w:val="24"/>
          <w:lang w:val="en-US"/>
        </w:rPr>
        <w:instrText xml:space="preserve"> REF _Ref115427518 \h </w:instrText>
      </w:r>
      <w:r w:rsidRPr="006E171B">
        <w:rPr>
          <w:sz w:val="24"/>
          <w:szCs w:val="24"/>
          <w:lang w:val="en-US"/>
        </w:rPr>
      </w:r>
      <w:r w:rsidRPr="006E171B">
        <w:rPr>
          <w:sz w:val="24"/>
          <w:szCs w:val="24"/>
          <w:lang w:val="en-US"/>
        </w:rPr>
        <w:fldChar w:fldCharType="separate"/>
      </w:r>
      <w:r w:rsidRPr="00834521" w:rsidR="001D3886">
        <w:t xml:space="preserve">Table </w:t>
      </w:r>
      <w:r w:rsidR="001D3886">
        <w:rPr>
          <w:noProof/>
        </w:rPr>
        <w:t>10</w:t>
      </w:r>
      <w:r w:rsidRPr="006E171B">
        <w:rPr>
          <w:sz w:val="24"/>
          <w:szCs w:val="24"/>
          <w:lang w:val="en-US"/>
        </w:rPr>
        <w:fldChar w:fldCharType="end"/>
      </w:r>
      <w:r w:rsidRPr="006E171B">
        <w:rPr>
          <w:sz w:val="24"/>
          <w:szCs w:val="24"/>
          <w:lang w:val="en-US"/>
        </w:rPr>
        <w:t xml:space="preserve"> and </w:t>
      </w:r>
      <w:r w:rsidRPr="006E171B">
        <w:rPr>
          <w:sz w:val="24"/>
          <w:szCs w:val="24"/>
          <w:lang w:val="en-US"/>
        </w:rPr>
        <w:fldChar w:fldCharType="begin"/>
      </w:r>
      <w:r w:rsidRPr="006E171B">
        <w:rPr>
          <w:sz w:val="24"/>
          <w:szCs w:val="24"/>
          <w:lang w:val="en-US"/>
        </w:rPr>
        <w:instrText xml:space="preserve"> REF _Ref118298315 \h </w:instrText>
      </w:r>
      <w:r w:rsidRPr="006E171B">
        <w:rPr>
          <w:sz w:val="24"/>
          <w:szCs w:val="24"/>
          <w:lang w:val="en-US"/>
        </w:rPr>
      </w:r>
      <w:r w:rsidRPr="006E171B">
        <w:rPr>
          <w:sz w:val="24"/>
          <w:szCs w:val="24"/>
          <w:lang w:val="en-US"/>
        </w:rPr>
        <w:fldChar w:fldCharType="separate"/>
      </w:r>
      <w:r w:rsidRPr="006E171B" w:rsidR="00EF2DA0">
        <w:t xml:space="preserve">Table </w:t>
      </w:r>
      <w:r w:rsidR="00EF2DA0">
        <w:rPr>
          <w:noProof/>
        </w:rPr>
        <w:t>13</w:t>
      </w:r>
      <w:r w:rsidRPr="006E171B">
        <w:rPr>
          <w:sz w:val="24"/>
          <w:szCs w:val="24"/>
          <w:lang w:val="en-US"/>
        </w:rPr>
        <w:fldChar w:fldCharType="end"/>
      </w:r>
      <w:r w:rsidRPr="006E171B">
        <w:rPr>
          <w:sz w:val="24"/>
          <w:szCs w:val="24"/>
          <w:lang w:val="en-US"/>
        </w:rPr>
        <w:t xml:space="preserve">. </w:t>
      </w:r>
      <w:r w:rsidRPr="006E171B">
        <w:rPr>
          <w:sz w:val="24"/>
          <w:szCs w:val="24"/>
        </w:rPr>
        <w:t>The positioning error at 90</w:t>
      </w:r>
      <w:r w:rsidRPr="006E171B">
        <w:rPr>
          <w:sz w:val="24"/>
          <w:szCs w:val="24"/>
          <w:vertAlign w:val="superscript"/>
        </w:rPr>
        <w:t>th</w:t>
      </w:r>
      <w:r w:rsidRPr="006E171B">
        <w:rPr>
          <w:sz w:val="24"/>
          <w:szCs w:val="24"/>
        </w:rPr>
        <w:t xml:space="preserve"> percentile with model finetuning is 6.07m and it is still far from the site-specific testing performance of 2.74m. On the other hand, the positioning error at 90</w:t>
      </w:r>
      <w:r w:rsidRPr="006E171B">
        <w:rPr>
          <w:sz w:val="24"/>
          <w:szCs w:val="24"/>
          <w:vertAlign w:val="superscript"/>
        </w:rPr>
        <w:t>th</w:t>
      </w:r>
      <w:r w:rsidRPr="006E171B">
        <w:rPr>
          <w:sz w:val="24"/>
          <w:szCs w:val="24"/>
        </w:rPr>
        <w:t xml:space="preserve"> percentile with model switching is 2.75m, and it is comparable to the site-specific performance of 2.74m. </w:t>
      </w:r>
    </w:p>
    <w:p w:rsidRPr="006E171B" w:rsidR="00EB6D1B" w:rsidP="00EB6D1B" w:rsidRDefault="00EB6D1B" w14:paraId="490A6CE4" w14:textId="7A124B79">
      <w:pPr>
        <w:rPr>
          <w:b/>
          <w:sz w:val="24"/>
          <w:szCs w:val="24"/>
          <w:lang w:val="en-US"/>
        </w:rPr>
      </w:pPr>
      <w:r w:rsidRPr="006E171B">
        <w:rPr>
          <w:b/>
          <w:sz w:val="24"/>
          <w:szCs w:val="24"/>
          <w:u w:val="single"/>
          <w:lang w:val="en-US"/>
        </w:rPr>
        <w:t xml:space="preserve">Observation </w:t>
      </w:r>
      <w:r w:rsidR="00155BAD">
        <w:rPr>
          <w:b/>
          <w:sz w:val="24"/>
          <w:szCs w:val="24"/>
          <w:u w:val="single"/>
          <w:lang w:val="en-US"/>
        </w:rPr>
        <w:t>18</w:t>
      </w:r>
      <w:r w:rsidRPr="007502D4">
        <w:rPr>
          <w:b/>
          <w:sz w:val="24"/>
          <w:szCs w:val="24"/>
          <w:u w:val="single"/>
          <w:lang w:val="en-US"/>
        </w:rPr>
        <w:t>:</w:t>
      </w:r>
      <w:r w:rsidRPr="007502D4">
        <w:rPr>
          <w:b/>
          <w:sz w:val="24"/>
          <w:szCs w:val="24"/>
          <w:lang w:val="en-US"/>
        </w:rPr>
        <w:t xml:space="preserve"> </w:t>
      </w:r>
      <w:r w:rsidRPr="007502D4" w:rsidR="00D06366">
        <w:rPr>
          <w:b/>
          <w:bCs/>
          <w:sz w:val="24"/>
          <w:szCs w:val="24"/>
          <w:lang w:val="en-US"/>
        </w:rPr>
        <w:t xml:space="preserve">In </w:t>
      </w:r>
      <w:r w:rsidRPr="007502D4" w:rsidR="00263EDB">
        <w:rPr>
          <w:b/>
          <w:bCs/>
          <w:sz w:val="24"/>
          <w:szCs w:val="24"/>
          <w:lang w:val="en-US"/>
        </w:rPr>
        <w:t xml:space="preserve">direct </w:t>
      </w:r>
      <w:r w:rsidRPr="007502D4" w:rsidR="00D06366">
        <w:rPr>
          <w:b/>
          <w:bCs/>
          <w:sz w:val="24"/>
          <w:szCs w:val="24"/>
          <w:lang w:val="en-US"/>
        </w:rPr>
        <w:t>AI/ML positioning, evaluations show that</w:t>
      </w:r>
      <w:r w:rsidRPr="007502D4" w:rsidR="00D06366">
        <w:rPr>
          <w:b/>
          <w:sz w:val="24"/>
          <w:szCs w:val="24"/>
          <w:lang w:val="en-US"/>
        </w:rPr>
        <w:t xml:space="preserve"> m</w:t>
      </w:r>
      <w:r w:rsidRPr="007502D4">
        <w:rPr>
          <w:b/>
          <w:sz w:val="24"/>
          <w:szCs w:val="24"/>
          <w:lang w:val="en-US"/>
        </w:rPr>
        <w:t xml:space="preserve">odel switching offers superior performance enhancement than model fine-tuning when considering generalization of AI/ML positioning across </w:t>
      </w:r>
      <w:r w:rsidRPr="006E171B">
        <w:rPr>
          <w:b/>
          <w:sz w:val="24"/>
          <w:szCs w:val="24"/>
          <w:lang w:val="en-US"/>
        </w:rPr>
        <w:t xml:space="preserve">different drops. </w:t>
      </w:r>
    </w:p>
    <w:p w:rsidRPr="006E171B" w:rsidR="00EB6D1B" w:rsidP="00EB6D1B" w:rsidRDefault="00EB6D1B" w14:paraId="30004EF1" w14:textId="77777777">
      <w:pPr>
        <w:rPr>
          <w:sz w:val="24"/>
          <w:szCs w:val="24"/>
          <w:lang w:val="en-US"/>
        </w:rPr>
      </w:pPr>
      <w:r w:rsidRPr="006E171B">
        <w:rPr>
          <w:sz w:val="24"/>
          <w:szCs w:val="24"/>
          <w:lang w:val="en-US"/>
        </w:rPr>
        <w:t xml:space="preserve">When considering generalization of direct AI/ML positioning approach across different sites (i.e., different drops), model switching should be considered the baseline solution and future discussions on specification impacts to enhance direct AI/ML positioning model generalization should prioritize model switching. </w:t>
      </w:r>
    </w:p>
    <w:p w:rsidRPr="006E171B" w:rsidR="00EB6D1B" w:rsidP="00EB6D1B" w:rsidRDefault="00EB6D1B" w14:paraId="46CB909F" w14:textId="77777777">
      <w:pPr>
        <w:rPr>
          <w:sz w:val="24"/>
          <w:szCs w:val="24"/>
        </w:rPr>
      </w:pPr>
    </w:p>
    <w:p w:rsidRPr="006E171B" w:rsidR="00EB6D1B" w:rsidP="00EB6D1B" w:rsidRDefault="00EB6D1B" w14:paraId="0A780300" w14:textId="7C8274D0">
      <w:pPr>
        <w:pStyle w:val="Caption"/>
        <w:keepNext/>
      </w:pPr>
      <w:bookmarkStart w:name="_Ref118298315" w:id="73"/>
      <w:r w:rsidRPr="006E171B">
        <w:t xml:space="preserve">Table </w:t>
      </w:r>
      <w:r w:rsidRPr="006E171B">
        <w:fldChar w:fldCharType="begin"/>
      </w:r>
      <w:r w:rsidRPr="006E171B">
        <w:instrText>SEQ Table \* ARABIC</w:instrText>
      </w:r>
      <w:r w:rsidRPr="006E171B">
        <w:fldChar w:fldCharType="separate"/>
      </w:r>
      <w:r w:rsidR="00DD19E3">
        <w:rPr>
          <w:noProof/>
        </w:rPr>
        <w:t>37</w:t>
      </w:r>
      <w:r w:rsidRPr="006E171B">
        <w:fldChar w:fldCharType="end"/>
      </w:r>
      <w:bookmarkEnd w:id="73"/>
      <w:r w:rsidRPr="006E171B">
        <w:t xml:space="preserve"> Horizontal positioning error (meters) of RFFP with model switching for Type 2 generalizations (different drops)</w:t>
      </w:r>
    </w:p>
    <w:tbl>
      <w:tblPr>
        <w:tblStyle w:val="GridTable6Colorful-Accent5"/>
        <w:tblW w:w="0" w:type="auto"/>
        <w:jc w:val="center"/>
        <w:tblLook w:val="04A0" w:firstRow="1" w:lastRow="0" w:firstColumn="1" w:lastColumn="0" w:noHBand="0" w:noVBand="1"/>
      </w:tblPr>
      <w:tblGrid>
        <w:gridCol w:w="3055"/>
        <w:gridCol w:w="1170"/>
        <w:gridCol w:w="990"/>
        <w:gridCol w:w="1080"/>
        <w:gridCol w:w="1641"/>
      </w:tblGrid>
      <w:tr w:rsidRPr="006E171B" w:rsidR="00EB6D1B" w14:paraId="4672D747"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55" w:type="dxa"/>
          </w:tcPr>
          <w:p w:rsidRPr="006E171B" w:rsidR="00EB6D1B" w:rsidRDefault="00EB6D1B" w14:paraId="3917C54E" w14:textId="77777777">
            <w:pPr>
              <w:rPr>
                <w:b w:val="0"/>
                <w:bCs w:val="0"/>
                <w:color w:val="auto"/>
                <w:sz w:val="24"/>
                <w:szCs w:val="24"/>
              </w:rPr>
            </w:pPr>
            <w:r w:rsidRPr="006E171B">
              <w:rPr>
                <w:b w:val="0"/>
                <w:bCs w:val="0"/>
                <w:color w:val="auto"/>
                <w:sz w:val="24"/>
                <w:szCs w:val="24"/>
              </w:rPr>
              <w:t>Testing on two drops</w:t>
            </w:r>
          </w:p>
        </w:tc>
        <w:tc>
          <w:tcPr>
            <w:tcW w:w="1170" w:type="dxa"/>
          </w:tcPr>
          <w:p w:rsidRPr="006E171B" w:rsidR="00EB6D1B" w:rsidRDefault="00EB6D1B" w14:paraId="5FF924EA" w14:textId="77777777">
            <w:pPr>
              <w:cnfStyle w:val="100000000000" w:firstRow="1"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50%</w:t>
            </w:r>
          </w:p>
        </w:tc>
        <w:tc>
          <w:tcPr>
            <w:tcW w:w="990" w:type="dxa"/>
          </w:tcPr>
          <w:p w:rsidRPr="006E171B" w:rsidR="00EB6D1B" w:rsidRDefault="00EB6D1B" w14:paraId="740A0E34" w14:textId="77777777">
            <w:pPr>
              <w:cnfStyle w:val="100000000000" w:firstRow="1"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67%</w:t>
            </w:r>
          </w:p>
        </w:tc>
        <w:tc>
          <w:tcPr>
            <w:tcW w:w="1080" w:type="dxa"/>
          </w:tcPr>
          <w:p w:rsidRPr="006E171B" w:rsidR="00EB6D1B" w:rsidRDefault="00EB6D1B" w14:paraId="40CFE1FE" w14:textId="77777777">
            <w:pPr>
              <w:cnfStyle w:val="100000000000" w:firstRow="1"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80%</w:t>
            </w:r>
          </w:p>
        </w:tc>
        <w:tc>
          <w:tcPr>
            <w:tcW w:w="1641" w:type="dxa"/>
          </w:tcPr>
          <w:p w:rsidRPr="006E171B" w:rsidR="00EB6D1B" w:rsidRDefault="00EB6D1B" w14:paraId="021DA5EB" w14:textId="77777777">
            <w:pPr>
              <w:cnfStyle w:val="100000000000" w:firstRow="1"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90%tile</w:t>
            </w:r>
          </w:p>
        </w:tc>
      </w:tr>
      <w:tr w:rsidRPr="006E171B" w:rsidR="00EB6D1B" w14:paraId="7EE52113"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55" w:type="dxa"/>
          </w:tcPr>
          <w:p w:rsidRPr="006E171B" w:rsidR="00EB6D1B" w:rsidRDefault="00EB6D1B" w14:paraId="3EB98D65" w14:textId="77777777">
            <w:pPr>
              <w:rPr>
                <w:b w:val="0"/>
                <w:bCs w:val="0"/>
                <w:color w:val="auto"/>
                <w:sz w:val="24"/>
                <w:szCs w:val="24"/>
              </w:rPr>
            </w:pPr>
            <w:r w:rsidRPr="006E171B">
              <w:rPr>
                <w:color w:val="auto"/>
                <w:sz w:val="24"/>
                <w:szCs w:val="24"/>
              </w:rPr>
              <w:t>No model switching</w:t>
            </w:r>
          </w:p>
        </w:tc>
        <w:tc>
          <w:tcPr>
            <w:tcW w:w="1170" w:type="dxa"/>
          </w:tcPr>
          <w:p w:rsidRPr="006E171B" w:rsidR="00EB6D1B" w:rsidRDefault="00EB6D1B" w14:paraId="6F723AEC" w14:textId="77777777">
            <w:pPr>
              <w:cnfStyle w:val="000000100000" w:firstRow="0" w:lastRow="0" w:firstColumn="0" w:lastColumn="0" w:oddVBand="0" w:evenVBand="0" w:oddHBand="1" w:evenHBand="0" w:firstRowFirstColumn="0" w:firstRowLastColumn="0" w:lastRowFirstColumn="0" w:lastRowLastColumn="0"/>
              <w:rPr>
                <w:color w:val="auto"/>
                <w:sz w:val="24"/>
                <w:szCs w:val="24"/>
              </w:rPr>
            </w:pPr>
            <w:r w:rsidRPr="006E171B">
              <w:rPr>
                <w:color w:val="auto"/>
                <w:sz w:val="24"/>
                <w:szCs w:val="24"/>
              </w:rPr>
              <w:t>2.56</w:t>
            </w:r>
          </w:p>
        </w:tc>
        <w:tc>
          <w:tcPr>
            <w:tcW w:w="990" w:type="dxa"/>
          </w:tcPr>
          <w:p w:rsidRPr="006E171B" w:rsidR="00EB6D1B" w:rsidRDefault="00EB6D1B" w14:paraId="0C4B6AC5" w14:textId="77777777">
            <w:pPr>
              <w:cnfStyle w:val="000000100000" w:firstRow="0" w:lastRow="0" w:firstColumn="0" w:lastColumn="0" w:oddVBand="0" w:evenVBand="0" w:oddHBand="1" w:evenHBand="0" w:firstRowFirstColumn="0" w:firstRowLastColumn="0" w:lastRowFirstColumn="0" w:lastRowLastColumn="0"/>
              <w:rPr>
                <w:color w:val="auto"/>
                <w:sz w:val="24"/>
                <w:szCs w:val="24"/>
              </w:rPr>
            </w:pPr>
            <w:r w:rsidRPr="006E171B">
              <w:rPr>
                <w:color w:val="auto"/>
                <w:sz w:val="24"/>
                <w:szCs w:val="24"/>
              </w:rPr>
              <w:t>4.42</w:t>
            </w:r>
          </w:p>
        </w:tc>
        <w:tc>
          <w:tcPr>
            <w:tcW w:w="1080" w:type="dxa"/>
          </w:tcPr>
          <w:p w:rsidRPr="006E171B" w:rsidR="00EB6D1B" w:rsidRDefault="00EB6D1B" w14:paraId="444BC4EF" w14:textId="77777777">
            <w:pPr>
              <w:cnfStyle w:val="000000100000" w:firstRow="0" w:lastRow="0" w:firstColumn="0" w:lastColumn="0" w:oddVBand="0" w:evenVBand="0" w:oddHBand="1" w:evenHBand="0" w:firstRowFirstColumn="0" w:firstRowLastColumn="0" w:lastRowFirstColumn="0" w:lastRowLastColumn="0"/>
              <w:rPr>
                <w:color w:val="auto"/>
                <w:sz w:val="24"/>
                <w:szCs w:val="24"/>
              </w:rPr>
            </w:pPr>
            <w:r w:rsidRPr="006E171B">
              <w:rPr>
                <w:color w:val="auto"/>
                <w:sz w:val="24"/>
                <w:szCs w:val="24"/>
              </w:rPr>
              <w:t>7.01</w:t>
            </w:r>
          </w:p>
        </w:tc>
        <w:tc>
          <w:tcPr>
            <w:tcW w:w="1641" w:type="dxa"/>
          </w:tcPr>
          <w:p w:rsidRPr="006E171B" w:rsidR="00EB6D1B" w:rsidRDefault="00EB6D1B" w14:paraId="29CED599" w14:textId="77777777">
            <w:pPr>
              <w:cnfStyle w:val="000000100000" w:firstRow="0" w:lastRow="0" w:firstColumn="0" w:lastColumn="0" w:oddVBand="0" w:evenVBand="0" w:oddHBand="1" w:evenHBand="0" w:firstRowFirstColumn="0" w:firstRowLastColumn="0" w:lastRowFirstColumn="0" w:lastRowLastColumn="0"/>
              <w:rPr>
                <w:color w:val="auto"/>
                <w:sz w:val="24"/>
                <w:szCs w:val="24"/>
              </w:rPr>
            </w:pPr>
            <w:r w:rsidRPr="006E171B">
              <w:rPr>
                <w:color w:val="auto"/>
                <w:sz w:val="24"/>
                <w:szCs w:val="24"/>
              </w:rPr>
              <w:t>9.45</w:t>
            </w:r>
          </w:p>
        </w:tc>
      </w:tr>
      <w:tr w:rsidRPr="006E171B" w:rsidR="00EB6D1B" w14:paraId="33390B87" w14:textId="77777777">
        <w:trPr>
          <w:jc w:val="center"/>
        </w:trPr>
        <w:tc>
          <w:tcPr>
            <w:cnfStyle w:val="001000000000" w:firstRow="0" w:lastRow="0" w:firstColumn="1" w:lastColumn="0" w:oddVBand="0" w:evenVBand="0" w:oddHBand="0" w:evenHBand="0" w:firstRowFirstColumn="0" w:firstRowLastColumn="0" w:lastRowFirstColumn="0" w:lastRowLastColumn="0"/>
            <w:tcW w:w="3055" w:type="dxa"/>
          </w:tcPr>
          <w:p w:rsidRPr="006E171B" w:rsidR="00EB6D1B" w:rsidRDefault="00EB6D1B" w14:paraId="3732D595" w14:textId="77777777">
            <w:pPr>
              <w:rPr>
                <w:b w:val="0"/>
                <w:bCs w:val="0"/>
                <w:color w:val="auto"/>
                <w:sz w:val="24"/>
                <w:szCs w:val="24"/>
              </w:rPr>
            </w:pPr>
            <w:r w:rsidRPr="006E171B">
              <w:rPr>
                <w:color w:val="auto"/>
                <w:sz w:val="24"/>
                <w:szCs w:val="24"/>
              </w:rPr>
              <w:t>Model switching</w:t>
            </w:r>
          </w:p>
        </w:tc>
        <w:tc>
          <w:tcPr>
            <w:tcW w:w="1170" w:type="dxa"/>
          </w:tcPr>
          <w:p w:rsidRPr="006E171B" w:rsidR="00EB6D1B" w:rsidRDefault="00EB6D1B" w14:paraId="34387C63" w14:textId="77777777">
            <w:pPr>
              <w:cnfStyle w:val="000000000000" w:firstRow="0"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1.34</w:t>
            </w:r>
          </w:p>
        </w:tc>
        <w:tc>
          <w:tcPr>
            <w:tcW w:w="990" w:type="dxa"/>
          </w:tcPr>
          <w:p w:rsidRPr="006E171B" w:rsidR="00EB6D1B" w:rsidRDefault="00EB6D1B" w14:paraId="7608B1D6" w14:textId="77777777">
            <w:pPr>
              <w:cnfStyle w:val="000000000000" w:firstRow="0"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1.72</w:t>
            </w:r>
          </w:p>
        </w:tc>
        <w:tc>
          <w:tcPr>
            <w:tcW w:w="1080" w:type="dxa"/>
          </w:tcPr>
          <w:p w:rsidRPr="006E171B" w:rsidR="00EB6D1B" w:rsidRDefault="00EB6D1B" w14:paraId="469B50B5" w14:textId="77777777">
            <w:pPr>
              <w:cnfStyle w:val="000000000000" w:firstRow="0"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2.16</w:t>
            </w:r>
          </w:p>
        </w:tc>
        <w:tc>
          <w:tcPr>
            <w:tcW w:w="1641" w:type="dxa"/>
          </w:tcPr>
          <w:p w:rsidRPr="006E171B" w:rsidR="00EB6D1B" w:rsidRDefault="00EB6D1B" w14:paraId="4F74143B" w14:textId="77777777">
            <w:pPr>
              <w:cnfStyle w:val="000000000000" w:firstRow="0"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2.75</w:t>
            </w:r>
          </w:p>
        </w:tc>
      </w:tr>
    </w:tbl>
    <w:p w:rsidRPr="006E171B" w:rsidR="00EB6D1B" w:rsidP="00EB6D1B" w:rsidRDefault="00EB6D1B" w14:paraId="2E7C09B1" w14:textId="77777777">
      <w:pPr>
        <w:rPr>
          <w:sz w:val="24"/>
          <w:szCs w:val="24"/>
        </w:rPr>
      </w:pPr>
    </w:p>
    <w:p w:rsidRPr="006E171B" w:rsidR="00EB6D1B" w:rsidP="00EB6D1B" w:rsidRDefault="00EB6D1B" w14:paraId="678CA85C" w14:textId="77777777">
      <w:pPr>
        <w:keepNext/>
        <w:jc w:val="center"/>
      </w:pPr>
      <w:r w:rsidRPr="006E171B">
        <w:rPr>
          <w:noProof/>
          <w:sz w:val="28"/>
          <w:szCs w:val="28"/>
        </w:rPr>
        <w:drawing>
          <wp:inline distT="0" distB="0" distL="0" distR="0" wp14:anchorId="219F506D" wp14:editId="77DD2043">
            <wp:extent cx="3960150" cy="3166086"/>
            <wp:effectExtent l="0" t="0" r="2540" b="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67784" cy="3172189"/>
                    </a:xfrm>
                    <a:prstGeom prst="rect">
                      <a:avLst/>
                    </a:prstGeom>
                    <a:noFill/>
                    <a:ln>
                      <a:noFill/>
                    </a:ln>
                  </pic:spPr>
                </pic:pic>
              </a:graphicData>
            </a:graphic>
          </wp:inline>
        </w:drawing>
      </w:r>
    </w:p>
    <w:p w:rsidRPr="006E171B" w:rsidR="00EB6D1B" w:rsidP="00EB6D1B" w:rsidRDefault="00EB6D1B" w14:paraId="1A23C231" w14:textId="519BEAC1">
      <w:pPr>
        <w:pStyle w:val="Caption"/>
        <w:rPr>
          <w:sz w:val="24"/>
          <w:szCs w:val="24"/>
        </w:rPr>
      </w:pPr>
      <w:bookmarkStart w:name="_Ref118299768" w:id="74"/>
      <w:r w:rsidRPr="006E171B">
        <w:t xml:space="preserve">Figure </w:t>
      </w:r>
      <w:r>
        <w:fldChar w:fldCharType="begin"/>
      </w:r>
      <w:r>
        <w:instrText>SEQ Figure \* ARABIC</w:instrText>
      </w:r>
      <w:r>
        <w:fldChar w:fldCharType="separate"/>
      </w:r>
      <w:r w:rsidR="000711E8">
        <w:rPr>
          <w:noProof/>
        </w:rPr>
        <w:t>12</w:t>
      </w:r>
      <w:r>
        <w:fldChar w:fldCharType="end"/>
      </w:r>
      <w:bookmarkEnd w:id="74"/>
      <w:r w:rsidRPr="006E171B">
        <w:t xml:space="preserve"> CDF of horizontal positioning errors of direct AI/ML positioning (solid red plot: Performance with model switching on two drops; solid blue plot: Performance without model switching on two drops – model is trained on one drop only).</w:t>
      </w:r>
    </w:p>
    <w:p w:rsidRPr="006E171B" w:rsidR="00EB6D1B" w:rsidP="00EB6D1B" w:rsidRDefault="00EB6D1B" w14:paraId="68DD9370" w14:textId="77777777">
      <w:pPr>
        <w:rPr>
          <w:sz w:val="24"/>
          <w:szCs w:val="24"/>
        </w:rPr>
      </w:pPr>
    </w:p>
    <w:p w:rsidRPr="006E171B" w:rsidR="00EB6D1B" w:rsidP="00EB6D1B" w:rsidRDefault="67E181D7" w14:paraId="176E0E06" w14:textId="25AB78F4">
      <w:pPr>
        <w:pStyle w:val="Caption"/>
        <w:keepNext/>
      </w:pPr>
      <w:bookmarkStart w:name="_Ref118298364" w:id="75"/>
      <w:r>
        <w:t xml:space="preserve">Table </w:t>
      </w:r>
      <w:r w:rsidRPr="0CCA2845" w:rsidR="00EB6D1B">
        <w:fldChar w:fldCharType="begin"/>
      </w:r>
      <w:r w:rsidR="00EB6D1B">
        <w:instrText xml:space="preserve"> SEQ Table \* ARABIC </w:instrText>
      </w:r>
      <w:r w:rsidRPr="0CCA2845" w:rsidR="00EB6D1B">
        <w:fldChar w:fldCharType="separate"/>
      </w:r>
      <w:r w:rsidR="00DD19E3">
        <w:rPr>
          <w:noProof/>
        </w:rPr>
        <w:t>38</w:t>
      </w:r>
      <w:r w:rsidRPr="0CCA2845" w:rsidR="00EB6D1B">
        <w:rPr>
          <w:noProof/>
        </w:rPr>
        <w:fldChar w:fldCharType="end"/>
      </w:r>
      <w:bookmarkEnd w:id="75"/>
      <w:r>
        <w:t xml:space="preserve"> Evaluation results for AI/ML model deployed on UE-side, with model switching for generalization (Type 2 </w:t>
      </w:r>
      <w:r w:rsidR="1D878FC2">
        <w:t>–</w:t>
      </w:r>
      <w:r>
        <w:t xml:space="preserve"> different drops</w:t>
      </w:r>
      <w:r w:rsidR="010D6052">
        <w:t>),</w:t>
      </w:r>
      <w:r w:rsidR="43882AE4">
        <w:t xml:space="preserve"> CNN</w:t>
      </w:r>
      <w:r w:rsidR="1CDACB55">
        <w:t>,</w:t>
      </w:r>
      <w:r w:rsidRPr="0CCA2845" w:rsidR="1CDACB55">
        <w:rPr>
          <w:color w:val="000000" w:themeColor="text1"/>
        </w:rPr>
        <w:t xml:space="preserve"> UE distribution area = 120x60 m</w:t>
      </w:r>
    </w:p>
    <w:tbl>
      <w:tblPr>
        <w:tblW w:w="94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04"/>
        <w:gridCol w:w="736"/>
        <w:gridCol w:w="715"/>
        <w:gridCol w:w="1080"/>
        <w:gridCol w:w="992"/>
        <w:gridCol w:w="988"/>
        <w:gridCol w:w="810"/>
        <w:gridCol w:w="540"/>
        <w:gridCol w:w="1330"/>
        <w:gridCol w:w="798"/>
        <w:gridCol w:w="750"/>
      </w:tblGrid>
      <w:tr w:rsidRPr="006E171B" w:rsidR="00EB6D1B" w:rsidTr="0CCA2845" w14:paraId="1010E181" w14:textId="77777777">
        <w:trPr>
          <w:trHeight w:val="720"/>
        </w:trPr>
        <w:tc>
          <w:tcPr>
            <w:tcW w:w="704" w:type="dxa"/>
            <w:vMerge w:val="restart"/>
            <w:shd w:val="clear" w:color="auto" w:fill="auto"/>
          </w:tcPr>
          <w:p w:rsidRPr="006E171B" w:rsidR="00EB6D1B" w:rsidRDefault="00EB6D1B" w14:paraId="741CC9F4" w14:textId="77777777">
            <w:pPr>
              <w:rPr>
                <w:rFonts w:ascii="Arial" w:hAnsi="Arial" w:cs="Arial"/>
                <w:b/>
                <w:bCs/>
                <w:sz w:val="16"/>
                <w:szCs w:val="16"/>
              </w:rPr>
            </w:pPr>
            <w:r w:rsidRPr="006E171B">
              <w:rPr>
                <w:rFonts w:ascii="Arial" w:hAnsi="Arial" w:cs="Arial"/>
                <w:b/>
                <w:bCs/>
                <w:sz w:val="16"/>
                <w:szCs w:val="16"/>
              </w:rPr>
              <w:t>Model input</w:t>
            </w:r>
          </w:p>
        </w:tc>
        <w:tc>
          <w:tcPr>
            <w:tcW w:w="736" w:type="dxa"/>
            <w:vMerge w:val="restart"/>
            <w:shd w:val="clear" w:color="auto" w:fill="auto"/>
          </w:tcPr>
          <w:p w:rsidRPr="006E171B" w:rsidR="00EB6D1B" w:rsidRDefault="00EB6D1B" w14:paraId="0F7C8450" w14:textId="77777777">
            <w:pPr>
              <w:rPr>
                <w:rFonts w:ascii="Arial" w:hAnsi="Arial" w:cs="Arial"/>
                <w:b/>
                <w:bCs/>
                <w:sz w:val="16"/>
                <w:szCs w:val="16"/>
              </w:rPr>
            </w:pPr>
            <w:r w:rsidRPr="006E171B">
              <w:rPr>
                <w:rFonts w:ascii="Arial" w:hAnsi="Arial" w:cs="Arial"/>
                <w:b/>
                <w:bCs/>
                <w:sz w:val="16"/>
                <w:szCs w:val="16"/>
              </w:rPr>
              <w:t>Model output</w:t>
            </w:r>
          </w:p>
        </w:tc>
        <w:tc>
          <w:tcPr>
            <w:tcW w:w="715" w:type="dxa"/>
            <w:vMerge w:val="restart"/>
            <w:shd w:val="clear" w:color="auto" w:fill="auto"/>
          </w:tcPr>
          <w:p w:rsidRPr="006E171B" w:rsidR="00EB6D1B" w:rsidRDefault="00EB6D1B" w14:paraId="36ECAF7B" w14:textId="77777777">
            <w:pPr>
              <w:rPr>
                <w:rFonts w:ascii="Arial" w:hAnsi="Arial" w:cs="Arial"/>
                <w:b/>
                <w:bCs/>
                <w:sz w:val="16"/>
                <w:szCs w:val="16"/>
              </w:rPr>
            </w:pPr>
            <w:r w:rsidRPr="006E171B">
              <w:rPr>
                <w:rFonts w:ascii="Arial" w:hAnsi="Arial" w:cs="Arial"/>
                <w:b/>
                <w:bCs/>
                <w:sz w:val="16"/>
                <w:szCs w:val="16"/>
              </w:rPr>
              <w:t>Label</w:t>
            </w:r>
          </w:p>
        </w:tc>
        <w:tc>
          <w:tcPr>
            <w:tcW w:w="1080" w:type="dxa"/>
            <w:vMerge w:val="restart"/>
          </w:tcPr>
          <w:p w:rsidRPr="006E171B" w:rsidR="00EB6D1B" w:rsidRDefault="00EB6D1B" w14:paraId="3114C0ED" w14:textId="77777777">
            <w:pPr>
              <w:rPr>
                <w:rFonts w:ascii="Arial" w:hAnsi="Arial" w:cs="Arial"/>
                <w:b/>
                <w:bCs/>
                <w:sz w:val="16"/>
                <w:szCs w:val="16"/>
              </w:rPr>
            </w:pPr>
            <w:r w:rsidRPr="006E171B">
              <w:rPr>
                <w:rFonts w:ascii="Arial" w:hAnsi="Arial" w:cs="Arial"/>
                <w:b/>
                <w:bCs/>
                <w:sz w:val="16"/>
                <w:szCs w:val="16"/>
              </w:rPr>
              <w:t>Model switching (number of models)</w:t>
            </w:r>
          </w:p>
          <w:p w:rsidRPr="006E171B" w:rsidR="00EB6D1B" w:rsidRDefault="00EB6D1B" w14:paraId="043A0344" w14:textId="77777777">
            <w:pPr>
              <w:rPr>
                <w:rFonts w:ascii="Arial" w:hAnsi="Arial" w:cs="Arial"/>
                <w:b/>
                <w:bCs/>
                <w:sz w:val="16"/>
                <w:szCs w:val="16"/>
              </w:rPr>
            </w:pPr>
          </w:p>
        </w:tc>
        <w:tc>
          <w:tcPr>
            <w:tcW w:w="1980" w:type="dxa"/>
            <w:gridSpan w:val="2"/>
          </w:tcPr>
          <w:p w:rsidRPr="006E171B" w:rsidR="00EB6D1B" w:rsidRDefault="00EB6D1B" w14:paraId="409BFFE6" w14:textId="77777777">
            <w:pPr>
              <w:rPr>
                <w:rFonts w:ascii="Arial" w:hAnsi="Arial" w:cs="Arial"/>
                <w:b/>
                <w:bCs/>
                <w:sz w:val="16"/>
                <w:szCs w:val="16"/>
              </w:rPr>
            </w:pPr>
            <w:r w:rsidRPr="006E171B">
              <w:rPr>
                <w:rFonts w:ascii="Arial" w:hAnsi="Arial" w:cs="Arial"/>
                <w:b/>
                <w:bCs/>
                <w:sz w:val="16"/>
                <w:szCs w:val="16"/>
              </w:rPr>
              <w:t>Setting (</w:t>
            </w:r>
            <w:r w:rsidRPr="006E171B">
              <w:rPr>
                <w:rFonts w:ascii="Arial" w:hAnsi="Arial" w:cs="Arial"/>
                <w:sz w:val="16"/>
                <w:szCs w:val="16"/>
              </w:rPr>
              <w:t>{60%, 6m, 2m}</w:t>
            </w:r>
            <w:r w:rsidRPr="006E171B">
              <w:rPr>
                <w:rFonts w:ascii="Arial" w:hAnsi="Arial" w:cs="Arial"/>
                <w:b/>
                <w:bCs/>
                <w:sz w:val="16"/>
                <w:szCs w:val="16"/>
              </w:rPr>
              <w:t>)</w:t>
            </w:r>
          </w:p>
        </w:tc>
        <w:tc>
          <w:tcPr>
            <w:tcW w:w="1350" w:type="dxa"/>
            <w:gridSpan w:val="2"/>
            <w:shd w:val="clear" w:color="auto" w:fill="auto"/>
          </w:tcPr>
          <w:p w:rsidRPr="006E171B" w:rsidR="00EB6D1B" w:rsidRDefault="00EB6D1B" w14:paraId="3BB4FD3C" w14:textId="77777777">
            <w:pPr>
              <w:rPr>
                <w:rFonts w:ascii="Arial" w:hAnsi="Arial" w:cs="Arial"/>
                <w:b/>
                <w:bCs/>
                <w:sz w:val="16"/>
                <w:szCs w:val="16"/>
              </w:rPr>
            </w:pPr>
            <w:r w:rsidRPr="006E171B">
              <w:rPr>
                <w:rFonts w:ascii="Arial" w:hAnsi="Arial" w:cs="Arial"/>
                <w:b/>
                <w:bCs/>
                <w:sz w:val="16"/>
                <w:szCs w:val="16"/>
              </w:rPr>
              <w:t>Dataset size</w:t>
            </w:r>
          </w:p>
        </w:tc>
        <w:tc>
          <w:tcPr>
            <w:tcW w:w="2128" w:type="dxa"/>
            <w:gridSpan w:val="2"/>
            <w:shd w:val="clear" w:color="auto" w:fill="auto"/>
          </w:tcPr>
          <w:p w:rsidRPr="006E171B" w:rsidR="00EB6D1B" w:rsidRDefault="00EB6D1B" w14:paraId="2963C91B" w14:textId="77777777">
            <w:pPr>
              <w:rPr>
                <w:rFonts w:ascii="Arial" w:hAnsi="Arial" w:cs="Arial"/>
                <w:b/>
                <w:bCs/>
                <w:sz w:val="16"/>
                <w:szCs w:val="16"/>
              </w:rPr>
            </w:pPr>
            <w:r w:rsidRPr="006E171B">
              <w:rPr>
                <w:rFonts w:ascii="Arial" w:hAnsi="Arial" w:cs="Arial"/>
                <w:b/>
                <w:bCs/>
                <w:sz w:val="16"/>
                <w:szCs w:val="16"/>
              </w:rPr>
              <w:t>AI/ML complexity</w:t>
            </w:r>
          </w:p>
        </w:tc>
        <w:tc>
          <w:tcPr>
            <w:tcW w:w="750" w:type="dxa"/>
            <w:shd w:val="clear" w:color="auto" w:fill="auto"/>
          </w:tcPr>
          <w:p w:rsidRPr="006E171B" w:rsidR="00EB6D1B" w:rsidRDefault="00EB6D1B" w14:paraId="7426D045" w14:textId="77777777">
            <w:pPr>
              <w:rPr>
                <w:rFonts w:ascii="Arial" w:hAnsi="Arial" w:cs="Arial"/>
                <w:b/>
                <w:bCs/>
                <w:sz w:val="16"/>
                <w:szCs w:val="16"/>
              </w:rPr>
            </w:pPr>
            <w:r w:rsidRPr="006E171B">
              <w:rPr>
                <w:rFonts w:ascii="Arial" w:hAnsi="Arial" w:eastAsia="Calibri" w:cs="Arial"/>
                <w:b/>
                <w:bCs/>
                <w:sz w:val="16"/>
                <w:szCs w:val="16"/>
                <w:lang w:eastAsia="ja-JP"/>
              </w:rPr>
              <w:t>Horizontal positioning accuracy at CDF=90% (meters)</w:t>
            </w:r>
          </w:p>
        </w:tc>
      </w:tr>
      <w:tr w:rsidRPr="006E171B" w:rsidR="00EB6D1B" w:rsidTr="0CCA2845" w14:paraId="29242F96" w14:textId="77777777">
        <w:trPr>
          <w:trHeight w:val="366"/>
        </w:trPr>
        <w:tc>
          <w:tcPr>
            <w:tcW w:w="704" w:type="dxa"/>
            <w:vMerge/>
          </w:tcPr>
          <w:p w:rsidRPr="006E171B" w:rsidR="00EB6D1B" w:rsidRDefault="00EB6D1B" w14:paraId="72A7BDD8" w14:textId="77777777">
            <w:pPr>
              <w:rPr>
                <w:rFonts w:ascii="Arial" w:hAnsi="Arial" w:cs="Arial"/>
                <w:sz w:val="16"/>
                <w:szCs w:val="16"/>
              </w:rPr>
            </w:pPr>
          </w:p>
        </w:tc>
        <w:tc>
          <w:tcPr>
            <w:tcW w:w="736" w:type="dxa"/>
            <w:vMerge/>
          </w:tcPr>
          <w:p w:rsidRPr="006E171B" w:rsidR="00EB6D1B" w:rsidRDefault="00EB6D1B" w14:paraId="282AF936" w14:textId="77777777">
            <w:pPr>
              <w:rPr>
                <w:rFonts w:ascii="Arial" w:hAnsi="Arial" w:cs="Arial"/>
                <w:sz w:val="16"/>
                <w:szCs w:val="16"/>
              </w:rPr>
            </w:pPr>
          </w:p>
        </w:tc>
        <w:tc>
          <w:tcPr>
            <w:tcW w:w="715" w:type="dxa"/>
            <w:vMerge/>
          </w:tcPr>
          <w:p w:rsidRPr="006E171B" w:rsidR="00EB6D1B" w:rsidRDefault="00EB6D1B" w14:paraId="13A75C45" w14:textId="77777777">
            <w:pPr>
              <w:rPr>
                <w:rFonts w:ascii="Arial" w:hAnsi="Arial" w:cs="Arial"/>
                <w:sz w:val="16"/>
                <w:szCs w:val="16"/>
              </w:rPr>
            </w:pPr>
          </w:p>
        </w:tc>
        <w:tc>
          <w:tcPr>
            <w:tcW w:w="1080" w:type="dxa"/>
            <w:vMerge/>
          </w:tcPr>
          <w:p w:rsidRPr="006E171B" w:rsidR="00EB6D1B" w:rsidRDefault="00EB6D1B" w14:paraId="168B79C4" w14:textId="77777777">
            <w:pPr>
              <w:rPr>
                <w:rFonts w:ascii="Arial" w:hAnsi="Arial" w:cs="Arial"/>
                <w:sz w:val="16"/>
                <w:szCs w:val="16"/>
              </w:rPr>
            </w:pPr>
          </w:p>
        </w:tc>
        <w:tc>
          <w:tcPr>
            <w:tcW w:w="992" w:type="dxa"/>
          </w:tcPr>
          <w:p w:rsidRPr="006E171B" w:rsidR="00EB6D1B" w:rsidRDefault="00EB6D1B" w14:paraId="7FCB1E9A" w14:textId="77777777">
            <w:pPr>
              <w:rPr>
                <w:rFonts w:ascii="Arial" w:hAnsi="Arial" w:cs="Arial"/>
                <w:sz w:val="16"/>
                <w:szCs w:val="16"/>
              </w:rPr>
            </w:pPr>
            <w:r w:rsidRPr="006E171B">
              <w:rPr>
                <w:rFonts w:ascii="Arial" w:hAnsi="Arial" w:cs="Arial"/>
                <w:sz w:val="16"/>
                <w:szCs w:val="16"/>
              </w:rPr>
              <w:t>Train</w:t>
            </w:r>
          </w:p>
        </w:tc>
        <w:tc>
          <w:tcPr>
            <w:tcW w:w="988" w:type="dxa"/>
          </w:tcPr>
          <w:p w:rsidRPr="006E171B" w:rsidR="00EB6D1B" w:rsidRDefault="00EB6D1B" w14:paraId="2E62084F" w14:textId="77777777">
            <w:pPr>
              <w:rPr>
                <w:rFonts w:ascii="Arial" w:hAnsi="Arial" w:cs="Arial"/>
                <w:sz w:val="16"/>
                <w:szCs w:val="16"/>
              </w:rPr>
            </w:pPr>
            <w:r w:rsidRPr="006E171B">
              <w:rPr>
                <w:rFonts w:ascii="Arial" w:hAnsi="Arial" w:cs="Arial"/>
                <w:sz w:val="16"/>
                <w:szCs w:val="16"/>
              </w:rPr>
              <w:t>Test</w:t>
            </w:r>
          </w:p>
        </w:tc>
        <w:tc>
          <w:tcPr>
            <w:tcW w:w="810" w:type="dxa"/>
            <w:shd w:val="clear" w:color="auto" w:fill="auto"/>
          </w:tcPr>
          <w:p w:rsidRPr="006E171B" w:rsidR="00EB6D1B" w:rsidRDefault="00EB6D1B" w14:paraId="01E59D0A" w14:textId="77777777">
            <w:pPr>
              <w:rPr>
                <w:rFonts w:ascii="Arial" w:hAnsi="Arial" w:cs="Arial"/>
                <w:sz w:val="16"/>
                <w:szCs w:val="16"/>
              </w:rPr>
            </w:pPr>
            <w:r w:rsidRPr="006E171B">
              <w:rPr>
                <w:rFonts w:ascii="Arial" w:hAnsi="Arial" w:cs="Arial"/>
                <w:sz w:val="16"/>
                <w:szCs w:val="16"/>
              </w:rPr>
              <w:t xml:space="preserve">Training </w:t>
            </w:r>
          </w:p>
        </w:tc>
        <w:tc>
          <w:tcPr>
            <w:tcW w:w="540" w:type="dxa"/>
            <w:shd w:val="clear" w:color="auto" w:fill="auto"/>
          </w:tcPr>
          <w:p w:rsidRPr="006E171B" w:rsidR="00EB6D1B" w:rsidRDefault="00EB6D1B" w14:paraId="60C6300B" w14:textId="77777777">
            <w:pPr>
              <w:rPr>
                <w:rFonts w:ascii="Arial" w:hAnsi="Arial" w:cs="Arial"/>
                <w:sz w:val="16"/>
                <w:szCs w:val="16"/>
              </w:rPr>
            </w:pPr>
            <w:r w:rsidRPr="006E171B">
              <w:rPr>
                <w:rFonts w:ascii="Arial" w:hAnsi="Arial" w:cs="Arial"/>
                <w:sz w:val="16"/>
                <w:szCs w:val="16"/>
              </w:rPr>
              <w:t xml:space="preserve">Test </w:t>
            </w:r>
          </w:p>
        </w:tc>
        <w:tc>
          <w:tcPr>
            <w:tcW w:w="1330" w:type="dxa"/>
            <w:shd w:val="clear" w:color="auto" w:fill="auto"/>
          </w:tcPr>
          <w:p w:rsidRPr="006E171B" w:rsidR="00EB6D1B" w:rsidRDefault="00EB6D1B" w14:paraId="2E2E04AB" w14:textId="77777777">
            <w:pPr>
              <w:rPr>
                <w:rFonts w:ascii="Arial" w:hAnsi="Arial" w:cs="Arial"/>
                <w:sz w:val="16"/>
                <w:szCs w:val="16"/>
              </w:rPr>
            </w:pPr>
            <w:r w:rsidRPr="006E171B">
              <w:rPr>
                <w:rFonts w:ascii="Arial" w:hAnsi="Arial" w:cs="Arial"/>
                <w:sz w:val="16"/>
                <w:szCs w:val="16"/>
              </w:rPr>
              <w:t>Model complexity [parameters]</w:t>
            </w:r>
          </w:p>
        </w:tc>
        <w:tc>
          <w:tcPr>
            <w:tcW w:w="798" w:type="dxa"/>
            <w:shd w:val="clear" w:color="auto" w:fill="auto"/>
          </w:tcPr>
          <w:p w:rsidRPr="006E171B" w:rsidR="00EB6D1B" w:rsidRDefault="00EB6D1B" w14:paraId="3675E977" w14:textId="77777777">
            <w:pPr>
              <w:rPr>
                <w:rFonts w:ascii="Arial" w:hAnsi="Arial" w:cs="Arial"/>
                <w:sz w:val="16"/>
                <w:szCs w:val="16"/>
              </w:rPr>
            </w:pPr>
            <w:r w:rsidRPr="006E171B">
              <w:rPr>
                <w:rFonts w:ascii="Arial" w:hAnsi="Arial" w:cs="Arial"/>
                <w:sz w:val="16"/>
                <w:szCs w:val="16"/>
              </w:rPr>
              <w:t>Computational complexity [FLOPs]</w:t>
            </w:r>
          </w:p>
        </w:tc>
        <w:tc>
          <w:tcPr>
            <w:tcW w:w="750" w:type="dxa"/>
            <w:shd w:val="clear" w:color="auto" w:fill="auto"/>
          </w:tcPr>
          <w:p w:rsidRPr="006E171B" w:rsidR="00EB6D1B" w:rsidRDefault="00EB6D1B" w14:paraId="648A4FCC" w14:textId="77777777">
            <w:pPr>
              <w:rPr>
                <w:rFonts w:ascii="Arial" w:hAnsi="Arial" w:cs="Arial"/>
                <w:sz w:val="16"/>
                <w:szCs w:val="16"/>
              </w:rPr>
            </w:pPr>
            <w:r w:rsidRPr="006E171B">
              <w:rPr>
                <w:rFonts w:ascii="Arial" w:hAnsi="Arial" w:cs="Arial"/>
                <w:sz w:val="16"/>
                <w:szCs w:val="16"/>
              </w:rPr>
              <w:t>AI/ML</w:t>
            </w:r>
          </w:p>
        </w:tc>
      </w:tr>
      <w:tr w:rsidRPr="006E171B" w:rsidR="00EB6D1B" w:rsidTr="0CCA2845" w14:paraId="321115A6" w14:textId="77777777">
        <w:trPr>
          <w:trHeight w:val="21"/>
        </w:trPr>
        <w:tc>
          <w:tcPr>
            <w:tcW w:w="704" w:type="dxa"/>
            <w:shd w:val="clear" w:color="auto" w:fill="auto"/>
          </w:tcPr>
          <w:p w:rsidRPr="006E171B" w:rsidR="00EB6D1B" w:rsidRDefault="00EB6D1B" w14:paraId="6C42453D" w14:textId="77777777">
            <w:pPr>
              <w:rPr>
                <w:rFonts w:ascii="Arial" w:hAnsi="Arial" w:cs="Arial"/>
                <w:sz w:val="16"/>
                <w:szCs w:val="16"/>
              </w:rPr>
            </w:pPr>
            <w:r w:rsidRPr="006E171B">
              <w:rPr>
                <w:rFonts w:ascii="Arial" w:hAnsi="Arial" w:cs="Arial"/>
                <w:sz w:val="16"/>
                <w:szCs w:val="16"/>
              </w:rPr>
              <w:t>CIR (18,4,400)</w:t>
            </w:r>
          </w:p>
        </w:tc>
        <w:tc>
          <w:tcPr>
            <w:tcW w:w="736" w:type="dxa"/>
            <w:shd w:val="clear" w:color="auto" w:fill="auto"/>
          </w:tcPr>
          <w:p w:rsidRPr="006E171B" w:rsidR="00EB6D1B" w:rsidRDefault="00EB6D1B" w14:paraId="45671465" w14:textId="77777777">
            <w:pPr>
              <w:rPr>
                <w:rFonts w:ascii="Arial" w:hAnsi="Arial" w:cs="Arial"/>
                <w:sz w:val="16"/>
                <w:szCs w:val="16"/>
              </w:rPr>
            </w:pPr>
            <w:r w:rsidRPr="006E171B">
              <w:rPr>
                <w:rFonts w:ascii="Arial" w:hAnsi="Arial" w:cs="Arial"/>
                <w:sz w:val="16"/>
                <w:szCs w:val="16"/>
              </w:rPr>
              <w:t xml:space="preserve">2D </w:t>
            </w:r>
          </w:p>
        </w:tc>
        <w:tc>
          <w:tcPr>
            <w:tcW w:w="715" w:type="dxa"/>
            <w:shd w:val="clear" w:color="auto" w:fill="auto"/>
          </w:tcPr>
          <w:p w:rsidRPr="006E171B" w:rsidR="00EB6D1B" w:rsidRDefault="00EB6D1B" w14:paraId="1E863B70" w14:textId="77777777">
            <w:pPr>
              <w:rPr>
                <w:rFonts w:ascii="Arial" w:hAnsi="Arial" w:cs="Arial"/>
                <w:sz w:val="16"/>
                <w:szCs w:val="16"/>
              </w:rPr>
            </w:pPr>
            <w:r w:rsidRPr="006E171B">
              <w:rPr>
                <w:rFonts w:ascii="Arial" w:hAnsi="Arial" w:cs="Arial"/>
                <w:sz w:val="16"/>
                <w:szCs w:val="16"/>
              </w:rPr>
              <w:t>0%</w:t>
            </w:r>
          </w:p>
        </w:tc>
        <w:tc>
          <w:tcPr>
            <w:tcW w:w="1080" w:type="dxa"/>
          </w:tcPr>
          <w:p w:rsidRPr="006E171B" w:rsidR="00EB6D1B" w:rsidRDefault="00EB6D1B" w14:paraId="1EA2FBE0" w14:textId="77777777">
            <w:pPr>
              <w:rPr>
                <w:rFonts w:ascii="Arial" w:hAnsi="Arial" w:cs="Arial"/>
                <w:sz w:val="16"/>
                <w:szCs w:val="16"/>
              </w:rPr>
            </w:pPr>
            <w:r w:rsidRPr="006E171B">
              <w:rPr>
                <w:rFonts w:ascii="Arial" w:hAnsi="Arial" w:cs="Arial"/>
                <w:sz w:val="16"/>
                <w:szCs w:val="16"/>
              </w:rPr>
              <w:t>2</w:t>
            </w:r>
          </w:p>
        </w:tc>
        <w:tc>
          <w:tcPr>
            <w:tcW w:w="992" w:type="dxa"/>
          </w:tcPr>
          <w:p w:rsidRPr="006E171B" w:rsidR="00EB6D1B" w:rsidRDefault="67E181D7" w14:paraId="6DA57F16" w14:textId="144873EC">
            <w:pPr>
              <w:rPr>
                <w:rFonts w:ascii="Arial" w:hAnsi="Arial" w:cs="Arial"/>
                <w:sz w:val="16"/>
                <w:szCs w:val="16"/>
              </w:rPr>
            </w:pPr>
            <w:r w:rsidRPr="0CCA2845">
              <w:rPr>
                <w:rFonts w:ascii="Arial" w:hAnsi="Arial" w:cs="Arial"/>
                <w:sz w:val="16"/>
                <w:szCs w:val="16"/>
              </w:rPr>
              <w:t xml:space="preserve">two </w:t>
            </w:r>
            <w:r w:rsidRPr="0CCA2845" w:rsidR="0A9D214E">
              <w:rPr>
                <w:rFonts w:ascii="Arial" w:hAnsi="Arial" w:cs="Arial"/>
                <w:sz w:val="16"/>
                <w:szCs w:val="16"/>
              </w:rPr>
              <w:t>drops (</w:t>
            </w:r>
            <w:r w:rsidRPr="0CCA2845" w:rsidR="21D5F5F6">
              <w:rPr>
                <w:rFonts w:ascii="Arial" w:hAnsi="Arial" w:cs="Arial"/>
                <w:sz w:val="16"/>
                <w:szCs w:val="16"/>
              </w:rPr>
              <w:t>with UE clock drift)</w:t>
            </w:r>
          </w:p>
        </w:tc>
        <w:tc>
          <w:tcPr>
            <w:tcW w:w="988" w:type="dxa"/>
          </w:tcPr>
          <w:p w:rsidRPr="006E171B" w:rsidR="00EB6D1B" w:rsidRDefault="00EB6D1B" w14:paraId="01097079" w14:textId="66BB22A6">
            <w:pPr>
              <w:rPr>
                <w:rFonts w:ascii="Arial" w:hAnsi="Arial" w:cs="Arial"/>
                <w:sz w:val="16"/>
                <w:szCs w:val="16"/>
              </w:rPr>
            </w:pPr>
            <w:r w:rsidRPr="006E171B">
              <w:rPr>
                <w:rFonts w:ascii="Arial" w:hAnsi="Arial" w:cs="Arial"/>
                <w:sz w:val="16"/>
                <w:szCs w:val="16"/>
              </w:rPr>
              <w:t>two drops</w:t>
            </w:r>
            <w:r w:rsidR="00420CA9">
              <w:rPr>
                <w:rFonts w:ascii="Arial" w:hAnsi="Arial" w:cs="Arial"/>
                <w:sz w:val="16"/>
                <w:szCs w:val="16"/>
              </w:rPr>
              <w:t xml:space="preserve"> (with UE clock drift)</w:t>
            </w:r>
            <w:r w:rsidRPr="006E171B">
              <w:rPr>
                <w:rFonts w:ascii="Arial" w:hAnsi="Arial" w:cs="Arial"/>
                <w:sz w:val="16"/>
                <w:szCs w:val="16"/>
              </w:rPr>
              <w:t xml:space="preserve"> </w:t>
            </w:r>
          </w:p>
        </w:tc>
        <w:tc>
          <w:tcPr>
            <w:tcW w:w="810" w:type="dxa"/>
            <w:shd w:val="clear" w:color="auto" w:fill="auto"/>
          </w:tcPr>
          <w:p w:rsidRPr="006E171B" w:rsidR="00EB6D1B" w:rsidRDefault="00EB6D1B" w14:paraId="622C80A3" w14:textId="77777777">
            <w:pPr>
              <w:rPr>
                <w:rFonts w:ascii="Arial" w:hAnsi="Arial" w:cs="Arial"/>
                <w:sz w:val="16"/>
                <w:szCs w:val="16"/>
              </w:rPr>
            </w:pPr>
            <w:r w:rsidRPr="006E171B">
              <w:rPr>
                <w:rFonts w:ascii="Arial" w:hAnsi="Arial" w:cs="Arial"/>
                <w:sz w:val="16"/>
                <w:szCs w:val="16"/>
              </w:rPr>
              <w:t>15k</w:t>
            </w:r>
          </w:p>
        </w:tc>
        <w:tc>
          <w:tcPr>
            <w:tcW w:w="540" w:type="dxa"/>
            <w:shd w:val="clear" w:color="auto" w:fill="auto"/>
          </w:tcPr>
          <w:p w:rsidRPr="006E171B" w:rsidR="00EB6D1B" w:rsidRDefault="00EB6D1B" w14:paraId="604FCD46" w14:textId="77777777">
            <w:pPr>
              <w:rPr>
                <w:rFonts w:ascii="Arial" w:hAnsi="Arial" w:cs="Arial"/>
                <w:sz w:val="16"/>
                <w:szCs w:val="16"/>
              </w:rPr>
            </w:pPr>
            <w:r w:rsidRPr="006E171B">
              <w:rPr>
                <w:rFonts w:ascii="Arial" w:hAnsi="Arial" w:cs="Arial"/>
                <w:sz w:val="16"/>
                <w:szCs w:val="16"/>
              </w:rPr>
              <w:t>2k</w:t>
            </w:r>
          </w:p>
        </w:tc>
        <w:tc>
          <w:tcPr>
            <w:tcW w:w="1330" w:type="dxa"/>
            <w:shd w:val="clear" w:color="auto" w:fill="auto"/>
          </w:tcPr>
          <w:p w:rsidRPr="006E171B" w:rsidR="00EB6D1B" w:rsidRDefault="00EB6D1B" w14:paraId="7082D67C" w14:textId="77777777">
            <w:pPr>
              <w:rPr>
                <w:rFonts w:ascii="Arial" w:hAnsi="Arial" w:cs="Arial"/>
                <w:sz w:val="16"/>
                <w:szCs w:val="16"/>
              </w:rPr>
            </w:pPr>
            <w:r w:rsidRPr="006E171B">
              <w:rPr>
                <w:rFonts w:ascii="Arial" w:hAnsi="Arial" w:cs="Arial"/>
                <w:sz w:val="16"/>
                <w:szCs w:val="16"/>
              </w:rPr>
              <w:t xml:space="preserve">1.5M </w:t>
            </w:r>
          </w:p>
        </w:tc>
        <w:tc>
          <w:tcPr>
            <w:tcW w:w="798" w:type="dxa"/>
            <w:shd w:val="clear" w:color="auto" w:fill="auto"/>
          </w:tcPr>
          <w:p w:rsidRPr="006E171B" w:rsidR="00EB6D1B" w:rsidRDefault="00EB6D1B" w14:paraId="666B4E01" w14:textId="77777777">
            <w:pPr>
              <w:rPr>
                <w:rFonts w:ascii="Arial" w:hAnsi="Arial" w:cs="Arial"/>
                <w:sz w:val="16"/>
                <w:szCs w:val="16"/>
              </w:rPr>
            </w:pPr>
            <w:r w:rsidRPr="006E171B">
              <w:rPr>
                <w:rFonts w:ascii="Arial" w:hAnsi="Arial" w:cs="Arial"/>
                <w:sz w:val="16"/>
                <w:szCs w:val="16"/>
              </w:rPr>
              <w:t>1.54G</w:t>
            </w:r>
          </w:p>
        </w:tc>
        <w:tc>
          <w:tcPr>
            <w:tcW w:w="750" w:type="dxa"/>
            <w:shd w:val="clear" w:color="auto" w:fill="auto"/>
          </w:tcPr>
          <w:p w:rsidRPr="006E171B" w:rsidR="00EB6D1B" w:rsidRDefault="00EB6D1B" w14:paraId="3D9C590D" w14:textId="77777777">
            <w:pPr>
              <w:rPr>
                <w:rFonts w:ascii="Arial" w:hAnsi="Arial" w:cs="Arial"/>
                <w:sz w:val="16"/>
                <w:szCs w:val="16"/>
              </w:rPr>
            </w:pPr>
            <w:r w:rsidRPr="006E171B">
              <w:rPr>
                <w:rFonts w:ascii="Arial" w:hAnsi="Arial" w:cs="Arial"/>
                <w:sz w:val="16"/>
                <w:szCs w:val="16"/>
              </w:rPr>
              <w:t>2.75</w:t>
            </w:r>
          </w:p>
        </w:tc>
      </w:tr>
      <w:tr w:rsidRPr="006E171B" w:rsidR="00EB6D1B" w:rsidTr="0CCA2845" w14:paraId="52202F78" w14:textId="77777777">
        <w:trPr>
          <w:trHeight w:val="21"/>
        </w:trPr>
        <w:tc>
          <w:tcPr>
            <w:tcW w:w="704" w:type="dxa"/>
            <w:shd w:val="clear" w:color="auto" w:fill="auto"/>
          </w:tcPr>
          <w:p w:rsidRPr="006E171B" w:rsidR="00EB6D1B" w:rsidRDefault="00EB6D1B" w14:paraId="5478578C" w14:textId="77777777">
            <w:pPr>
              <w:rPr>
                <w:rFonts w:ascii="Arial" w:hAnsi="Arial" w:cs="Arial"/>
                <w:sz w:val="16"/>
                <w:szCs w:val="16"/>
              </w:rPr>
            </w:pPr>
            <w:r w:rsidRPr="006E171B">
              <w:rPr>
                <w:rFonts w:ascii="Arial" w:hAnsi="Arial" w:cs="Arial"/>
                <w:sz w:val="16"/>
                <w:szCs w:val="16"/>
              </w:rPr>
              <w:t>CIR (18,4,400)</w:t>
            </w:r>
          </w:p>
        </w:tc>
        <w:tc>
          <w:tcPr>
            <w:tcW w:w="736" w:type="dxa"/>
            <w:shd w:val="clear" w:color="auto" w:fill="auto"/>
          </w:tcPr>
          <w:p w:rsidRPr="006E171B" w:rsidR="00EB6D1B" w:rsidRDefault="00EB6D1B" w14:paraId="27C37253" w14:textId="77777777">
            <w:pPr>
              <w:rPr>
                <w:rFonts w:ascii="Arial" w:hAnsi="Arial" w:cs="Arial"/>
                <w:sz w:val="16"/>
                <w:szCs w:val="16"/>
              </w:rPr>
            </w:pPr>
            <w:r w:rsidRPr="006E171B">
              <w:rPr>
                <w:rFonts w:ascii="Arial" w:hAnsi="Arial" w:cs="Arial"/>
                <w:sz w:val="16"/>
                <w:szCs w:val="16"/>
              </w:rPr>
              <w:t>2D</w:t>
            </w:r>
          </w:p>
        </w:tc>
        <w:tc>
          <w:tcPr>
            <w:tcW w:w="715" w:type="dxa"/>
            <w:shd w:val="clear" w:color="auto" w:fill="auto"/>
          </w:tcPr>
          <w:p w:rsidRPr="006E171B" w:rsidR="00EB6D1B" w:rsidRDefault="00EB6D1B" w14:paraId="1005932D" w14:textId="77777777">
            <w:pPr>
              <w:rPr>
                <w:rFonts w:ascii="Arial" w:hAnsi="Arial" w:cs="Arial"/>
                <w:sz w:val="16"/>
                <w:szCs w:val="16"/>
              </w:rPr>
            </w:pPr>
            <w:r w:rsidRPr="006E171B">
              <w:rPr>
                <w:rFonts w:ascii="Arial" w:hAnsi="Arial" w:cs="Arial"/>
                <w:sz w:val="16"/>
                <w:szCs w:val="16"/>
              </w:rPr>
              <w:t>0%</w:t>
            </w:r>
          </w:p>
        </w:tc>
        <w:tc>
          <w:tcPr>
            <w:tcW w:w="1080" w:type="dxa"/>
          </w:tcPr>
          <w:p w:rsidRPr="006E171B" w:rsidR="00EB6D1B" w:rsidRDefault="00EB6D1B" w14:paraId="40EBE197" w14:textId="77777777">
            <w:pPr>
              <w:rPr>
                <w:rFonts w:ascii="Arial" w:hAnsi="Arial" w:cs="Arial"/>
                <w:sz w:val="16"/>
                <w:szCs w:val="16"/>
              </w:rPr>
            </w:pPr>
            <w:r w:rsidRPr="006E171B">
              <w:rPr>
                <w:rFonts w:ascii="Arial" w:hAnsi="Arial" w:cs="Arial"/>
                <w:sz w:val="16"/>
                <w:szCs w:val="16"/>
              </w:rPr>
              <w:t>1</w:t>
            </w:r>
          </w:p>
        </w:tc>
        <w:tc>
          <w:tcPr>
            <w:tcW w:w="992" w:type="dxa"/>
          </w:tcPr>
          <w:p w:rsidRPr="006E171B" w:rsidR="00EB6D1B" w:rsidRDefault="00EB6D1B" w14:paraId="343A3932" w14:textId="765DDF28">
            <w:pPr>
              <w:rPr>
                <w:rFonts w:ascii="Arial" w:hAnsi="Arial" w:cs="Arial"/>
                <w:sz w:val="16"/>
                <w:szCs w:val="16"/>
              </w:rPr>
            </w:pPr>
            <w:r w:rsidRPr="006E171B">
              <w:rPr>
                <w:rFonts w:ascii="Arial" w:hAnsi="Arial" w:cs="Arial"/>
                <w:sz w:val="16"/>
                <w:szCs w:val="16"/>
              </w:rPr>
              <w:t>one drop</w:t>
            </w:r>
            <w:r w:rsidR="00420CA9">
              <w:rPr>
                <w:rFonts w:ascii="Arial" w:hAnsi="Arial" w:cs="Arial"/>
                <w:sz w:val="16"/>
                <w:szCs w:val="16"/>
              </w:rPr>
              <w:t xml:space="preserve"> (with UE clock drift)</w:t>
            </w:r>
          </w:p>
        </w:tc>
        <w:tc>
          <w:tcPr>
            <w:tcW w:w="988" w:type="dxa"/>
          </w:tcPr>
          <w:p w:rsidRPr="006E171B" w:rsidR="00EB6D1B" w:rsidRDefault="00EB6D1B" w14:paraId="38B0F6C0" w14:textId="018EB473">
            <w:pPr>
              <w:rPr>
                <w:rFonts w:ascii="Arial" w:hAnsi="Arial" w:cs="Arial"/>
                <w:sz w:val="16"/>
                <w:szCs w:val="16"/>
              </w:rPr>
            </w:pPr>
            <w:r w:rsidRPr="006E171B">
              <w:rPr>
                <w:rFonts w:ascii="Arial" w:hAnsi="Arial" w:cs="Arial"/>
                <w:sz w:val="16"/>
                <w:szCs w:val="16"/>
              </w:rPr>
              <w:t>two drops</w:t>
            </w:r>
            <w:r w:rsidR="00420CA9">
              <w:rPr>
                <w:rFonts w:ascii="Arial" w:hAnsi="Arial" w:cs="Arial"/>
                <w:sz w:val="16"/>
                <w:szCs w:val="16"/>
              </w:rPr>
              <w:t xml:space="preserve"> (with UE clock drift)</w:t>
            </w:r>
          </w:p>
        </w:tc>
        <w:tc>
          <w:tcPr>
            <w:tcW w:w="810" w:type="dxa"/>
            <w:shd w:val="clear" w:color="auto" w:fill="auto"/>
          </w:tcPr>
          <w:p w:rsidRPr="006E171B" w:rsidR="00EB6D1B" w:rsidRDefault="00EB6D1B" w14:paraId="77F6F771" w14:textId="77777777">
            <w:pPr>
              <w:rPr>
                <w:rFonts w:ascii="Arial" w:hAnsi="Arial" w:cs="Arial"/>
                <w:sz w:val="16"/>
                <w:szCs w:val="16"/>
              </w:rPr>
            </w:pPr>
            <w:r w:rsidRPr="006E171B">
              <w:rPr>
                <w:rFonts w:ascii="Arial" w:hAnsi="Arial" w:cs="Arial"/>
                <w:sz w:val="16"/>
                <w:szCs w:val="16"/>
              </w:rPr>
              <w:t xml:space="preserve">15k </w:t>
            </w:r>
          </w:p>
        </w:tc>
        <w:tc>
          <w:tcPr>
            <w:tcW w:w="540" w:type="dxa"/>
            <w:shd w:val="clear" w:color="auto" w:fill="auto"/>
          </w:tcPr>
          <w:p w:rsidRPr="006E171B" w:rsidR="00EB6D1B" w:rsidRDefault="00EB6D1B" w14:paraId="587FA622" w14:textId="77777777">
            <w:pPr>
              <w:rPr>
                <w:rFonts w:ascii="Arial" w:hAnsi="Arial" w:cs="Arial"/>
                <w:sz w:val="16"/>
                <w:szCs w:val="16"/>
              </w:rPr>
            </w:pPr>
            <w:r w:rsidRPr="006E171B">
              <w:rPr>
                <w:rFonts w:ascii="Arial" w:hAnsi="Arial" w:cs="Arial"/>
                <w:sz w:val="16"/>
                <w:szCs w:val="16"/>
              </w:rPr>
              <w:t>2k</w:t>
            </w:r>
          </w:p>
        </w:tc>
        <w:tc>
          <w:tcPr>
            <w:tcW w:w="1330" w:type="dxa"/>
            <w:shd w:val="clear" w:color="auto" w:fill="auto"/>
          </w:tcPr>
          <w:p w:rsidRPr="006E171B" w:rsidR="00EB6D1B" w:rsidRDefault="00EB6D1B" w14:paraId="34153866" w14:textId="77777777">
            <w:pPr>
              <w:rPr>
                <w:rFonts w:ascii="Arial" w:hAnsi="Arial" w:cs="Arial"/>
                <w:sz w:val="16"/>
                <w:szCs w:val="16"/>
              </w:rPr>
            </w:pPr>
            <w:r w:rsidRPr="006E171B">
              <w:rPr>
                <w:rFonts w:ascii="Arial" w:hAnsi="Arial" w:cs="Arial"/>
                <w:sz w:val="16"/>
                <w:szCs w:val="16"/>
              </w:rPr>
              <w:t xml:space="preserve">1.5M </w:t>
            </w:r>
          </w:p>
        </w:tc>
        <w:tc>
          <w:tcPr>
            <w:tcW w:w="798" w:type="dxa"/>
            <w:shd w:val="clear" w:color="auto" w:fill="auto"/>
          </w:tcPr>
          <w:p w:rsidRPr="006E171B" w:rsidR="00EB6D1B" w:rsidRDefault="00EB6D1B" w14:paraId="2D2176ED" w14:textId="77777777">
            <w:pPr>
              <w:rPr>
                <w:rFonts w:ascii="Arial" w:hAnsi="Arial" w:cs="Arial"/>
                <w:sz w:val="16"/>
                <w:szCs w:val="16"/>
              </w:rPr>
            </w:pPr>
            <w:r w:rsidRPr="006E171B">
              <w:rPr>
                <w:rFonts w:ascii="Arial" w:hAnsi="Arial" w:cs="Arial"/>
                <w:sz w:val="16"/>
                <w:szCs w:val="16"/>
              </w:rPr>
              <w:t>1.54G</w:t>
            </w:r>
          </w:p>
        </w:tc>
        <w:tc>
          <w:tcPr>
            <w:tcW w:w="750" w:type="dxa"/>
            <w:shd w:val="clear" w:color="auto" w:fill="auto"/>
          </w:tcPr>
          <w:p w:rsidRPr="006E171B" w:rsidR="00EB6D1B" w:rsidRDefault="00EB6D1B" w14:paraId="77DC1BB7" w14:textId="77777777">
            <w:pPr>
              <w:rPr>
                <w:rFonts w:ascii="Arial" w:hAnsi="Arial" w:cs="Arial"/>
                <w:sz w:val="16"/>
                <w:szCs w:val="16"/>
              </w:rPr>
            </w:pPr>
            <w:r w:rsidRPr="006E171B">
              <w:rPr>
                <w:rFonts w:ascii="Arial" w:hAnsi="Arial" w:cs="Arial"/>
                <w:sz w:val="16"/>
                <w:szCs w:val="16"/>
              </w:rPr>
              <w:t>9.45</w:t>
            </w:r>
          </w:p>
        </w:tc>
      </w:tr>
    </w:tbl>
    <w:p w:rsidRPr="00EB6D1B" w:rsidR="00EB6D1B" w:rsidP="00EB6D1B" w:rsidRDefault="00EB6D1B" w14:paraId="7EBDDF37" w14:textId="77777777"/>
    <w:p w:rsidRPr="005377EA" w:rsidR="005377EA" w:rsidP="005377EA" w:rsidRDefault="005377EA" w14:paraId="589A5C54" w14:textId="77777777">
      <w:pPr>
        <w:jc w:val="left"/>
        <w:rPr>
          <w:color w:val="FF0000"/>
        </w:rPr>
      </w:pPr>
    </w:p>
    <w:p w:rsidR="006B1BE4" w:rsidP="00835EE8" w:rsidRDefault="00835EE8" w14:paraId="467B6AE1" w14:textId="1913A0EB">
      <w:pPr>
        <w:pStyle w:val="Heading3"/>
        <w:numPr>
          <w:ilvl w:val="0"/>
          <w:numId w:val="0"/>
        </w:numPr>
      </w:pPr>
      <w:r>
        <w:t>A2.2.</w:t>
      </w:r>
      <w:r w:rsidR="009104F2">
        <w:t>4</w:t>
      </w:r>
      <w:r>
        <w:t xml:space="preserve"> </w:t>
      </w:r>
      <w:r w:rsidR="006B1BE4">
        <w:t xml:space="preserve">Performance evaluation </w:t>
      </w:r>
      <w:r w:rsidR="003629F4">
        <w:t xml:space="preserve">of RFFP </w:t>
      </w:r>
      <w:r w:rsidR="006B1BE4">
        <w:t xml:space="preserve">using </w:t>
      </w:r>
      <w:r w:rsidR="00F8504C">
        <w:t>field</w:t>
      </w:r>
      <w:r w:rsidR="006B1BE4">
        <w:t xml:space="preserve"> data</w:t>
      </w:r>
    </w:p>
    <w:p w:rsidRPr="00983803" w:rsidR="000839F8" w:rsidP="00AE0C31" w:rsidRDefault="00A424D8" w14:paraId="3A61F07E" w14:textId="1B0570F7">
      <w:pPr>
        <w:rPr>
          <w:sz w:val="24"/>
          <w:szCs w:val="24"/>
        </w:rPr>
      </w:pPr>
      <w:r w:rsidRPr="000D7102">
        <w:rPr>
          <w:sz w:val="24"/>
          <w:szCs w:val="24"/>
        </w:rPr>
        <w:t xml:space="preserve">We employ field data to </w:t>
      </w:r>
      <w:r w:rsidRPr="000D7102" w:rsidR="00D339A2">
        <w:rPr>
          <w:sz w:val="24"/>
          <w:szCs w:val="24"/>
        </w:rPr>
        <w:t xml:space="preserve">verify on previous findings </w:t>
      </w:r>
      <w:r w:rsidRPr="000D7102" w:rsidR="008611E5">
        <w:rPr>
          <w:sz w:val="24"/>
          <w:szCs w:val="24"/>
        </w:rPr>
        <w:t xml:space="preserve">from </w:t>
      </w:r>
      <w:r w:rsidRPr="000D7102" w:rsidR="00297AB8">
        <w:rPr>
          <w:sz w:val="24"/>
          <w:szCs w:val="24"/>
        </w:rPr>
        <w:t>st</w:t>
      </w:r>
      <w:r w:rsidRPr="000D7102" w:rsidR="00052C08">
        <w:rPr>
          <w:sz w:val="24"/>
          <w:szCs w:val="24"/>
        </w:rPr>
        <w:t xml:space="preserve">atistical </w:t>
      </w:r>
      <w:r w:rsidRPr="000D7102" w:rsidR="00F948F2">
        <w:rPr>
          <w:sz w:val="24"/>
          <w:szCs w:val="24"/>
        </w:rPr>
        <w:t>channel model</w:t>
      </w:r>
      <w:r w:rsidR="005F67CD">
        <w:rPr>
          <w:sz w:val="24"/>
          <w:szCs w:val="24"/>
        </w:rPr>
        <w:t>s</w:t>
      </w:r>
      <w:r w:rsidRPr="000D7102" w:rsidR="00915F1D">
        <w:rPr>
          <w:sz w:val="24"/>
          <w:szCs w:val="24"/>
        </w:rPr>
        <w:t xml:space="preserve">. </w:t>
      </w:r>
      <w:r w:rsidRPr="000D7102" w:rsidR="0012624A">
        <w:rPr>
          <w:sz w:val="24"/>
          <w:szCs w:val="24"/>
        </w:rPr>
        <w:t xml:space="preserve">We </w:t>
      </w:r>
      <w:r w:rsidRPr="000D7102" w:rsidR="00915F1D">
        <w:rPr>
          <w:sz w:val="24"/>
          <w:szCs w:val="24"/>
        </w:rPr>
        <w:t xml:space="preserve">conduct </w:t>
      </w:r>
      <w:r w:rsidRPr="000D7102" w:rsidR="0064056E">
        <w:rPr>
          <w:sz w:val="24"/>
          <w:szCs w:val="24"/>
        </w:rPr>
        <w:t xml:space="preserve">experiment </w:t>
      </w:r>
      <w:r w:rsidRPr="000D7102" w:rsidR="00403C59">
        <w:rPr>
          <w:sz w:val="24"/>
          <w:szCs w:val="24"/>
        </w:rPr>
        <w:t xml:space="preserve">using </w:t>
      </w:r>
      <w:r w:rsidR="008C4529">
        <w:rPr>
          <w:sz w:val="24"/>
          <w:szCs w:val="24"/>
        </w:rPr>
        <w:t>an</w:t>
      </w:r>
      <w:r w:rsidRPr="000D7102" w:rsidR="00403C59">
        <w:rPr>
          <w:sz w:val="24"/>
          <w:szCs w:val="24"/>
        </w:rPr>
        <w:t xml:space="preserve"> in-house testbed </w:t>
      </w:r>
      <w:r w:rsidRPr="000D7102" w:rsidR="00ED5AB7">
        <w:rPr>
          <w:sz w:val="24"/>
          <w:szCs w:val="24"/>
        </w:rPr>
        <w:t xml:space="preserve">that has </w:t>
      </w:r>
      <w:r w:rsidRPr="000D7102" w:rsidR="00F16937">
        <w:rPr>
          <w:sz w:val="24"/>
          <w:szCs w:val="24"/>
        </w:rPr>
        <w:t xml:space="preserve">six TRPs and UE mounted on an </w:t>
      </w:r>
      <w:r w:rsidRPr="000D7102">
        <w:rPr>
          <w:sz w:val="24"/>
          <w:szCs w:val="24"/>
        </w:rPr>
        <w:t>A</w:t>
      </w:r>
      <w:r w:rsidRPr="000D7102" w:rsidR="00F16937">
        <w:rPr>
          <w:sz w:val="24"/>
          <w:szCs w:val="24"/>
        </w:rPr>
        <w:t>utomate</w:t>
      </w:r>
      <w:r w:rsidRPr="000D7102">
        <w:rPr>
          <w:sz w:val="24"/>
          <w:szCs w:val="24"/>
        </w:rPr>
        <w:t>d</w:t>
      </w:r>
      <w:r w:rsidRPr="000D7102" w:rsidR="00F16937">
        <w:rPr>
          <w:sz w:val="24"/>
          <w:szCs w:val="24"/>
        </w:rPr>
        <w:t xml:space="preserve"> </w:t>
      </w:r>
      <w:r w:rsidRPr="000D7102">
        <w:rPr>
          <w:sz w:val="24"/>
          <w:szCs w:val="24"/>
        </w:rPr>
        <w:t>G</w:t>
      </w:r>
      <w:r w:rsidRPr="000D7102" w:rsidR="00F16937">
        <w:rPr>
          <w:sz w:val="24"/>
          <w:szCs w:val="24"/>
        </w:rPr>
        <w:t xml:space="preserve">round </w:t>
      </w:r>
      <w:r w:rsidRPr="000D7102">
        <w:rPr>
          <w:sz w:val="24"/>
          <w:szCs w:val="24"/>
        </w:rPr>
        <w:t>V</w:t>
      </w:r>
      <w:r w:rsidRPr="000D7102" w:rsidR="00F16937">
        <w:rPr>
          <w:sz w:val="24"/>
          <w:szCs w:val="24"/>
        </w:rPr>
        <w:t>ehicle</w:t>
      </w:r>
      <w:r w:rsidRPr="000D7102" w:rsidR="002B3530">
        <w:rPr>
          <w:sz w:val="24"/>
          <w:szCs w:val="24"/>
        </w:rPr>
        <w:t xml:space="preserve"> (AGV)</w:t>
      </w:r>
      <w:r w:rsidRPr="000D7102" w:rsidR="00C72634">
        <w:rPr>
          <w:sz w:val="24"/>
          <w:szCs w:val="24"/>
        </w:rPr>
        <w:t>, as shown in</w:t>
      </w:r>
      <w:r w:rsidR="00953F65">
        <w:rPr>
          <w:sz w:val="24"/>
          <w:szCs w:val="24"/>
        </w:rPr>
        <w:t xml:space="preserve"> </w:t>
      </w:r>
      <w:r w:rsidR="00953F65">
        <w:rPr>
          <w:sz w:val="24"/>
          <w:szCs w:val="24"/>
        </w:rPr>
        <w:fldChar w:fldCharType="begin"/>
      </w:r>
      <w:r w:rsidR="00953F65">
        <w:rPr>
          <w:sz w:val="24"/>
          <w:szCs w:val="24"/>
        </w:rPr>
        <w:instrText xml:space="preserve"> REF _Ref101905917 \h </w:instrText>
      </w:r>
      <w:r w:rsidR="00953F65">
        <w:rPr>
          <w:sz w:val="24"/>
          <w:szCs w:val="24"/>
        </w:rPr>
      </w:r>
      <w:r w:rsidR="00953F65">
        <w:rPr>
          <w:sz w:val="24"/>
          <w:szCs w:val="24"/>
        </w:rPr>
        <w:fldChar w:fldCharType="separate"/>
      </w:r>
      <w:r w:rsidR="00D53D15">
        <w:t xml:space="preserve">Figure </w:t>
      </w:r>
      <w:r w:rsidR="00D53D15">
        <w:rPr>
          <w:noProof/>
        </w:rPr>
        <w:t>13</w:t>
      </w:r>
      <w:r w:rsidR="00953F65">
        <w:rPr>
          <w:sz w:val="24"/>
          <w:szCs w:val="24"/>
        </w:rPr>
        <w:fldChar w:fldCharType="end"/>
      </w:r>
      <w:r w:rsidRPr="000D7102" w:rsidR="00F16937">
        <w:rPr>
          <w:sz w:val="24"/>
          <w:szCs w:val="24"/>
        </w:rPr>
        <w:t xml:space="preserve">. </w:t>
      </w:r>
      <w:r w:rsidRPr="000D7102" w:rsidR="009D4CA9">
        <w:rPr>
          <w:sz w:val="24"/>
          <w:szCs w:val="24"/>
        </w:rPr>
        <w:t xml:space="preserve">To emulate NLOS condition, we introduce a </w:t>
      </w:r>
      <w:r w:rsidRPr="000D7102" w:rsidR="00FB5CC3">
        <w:rPr>
          <w:sz w:val="24"/>
          <w:szCs w:val="24"/>
        </w:rPr>
        <w:t xml:space="preserve">metal sheet </w:t>
      </w:r>
      <w:r w:rsidRPr="000D7102" w:rsidR="009D4CA9">
        <w:rPr>
          <w:sz w:val="24"/>
          <w:szCs w:val="24"/>
        </w:rPr>
        <w:t>blocker</w:t>
      </w:r>
      <w:r w:rsidRPr="000D7102" w:rsidR="00FB5CC3">
        <w:rPr>
          <w:sz w:val="24"/>
          <w:szCs w:val="24"/>
        </w:rPr>
        <w:t xml:space="preserve"> </w:t>
      </w:r>
      <w:r w:rsidRPr="000D7102" w:rsidR="002B3530">
        <w:rPr>
          <w:sz w:val="24"/>
          <w:szCs w:val="24"/>
        </w:rPr>
        <w:t xml:space="preserve">that </w:t>
      </w:r>
      <w:r w:rsidRPr="000D7102">
        <w:rPr>
          <w:sz w:val="24"/>
          <w:szCs w:val="24"/>
        </w:rPr>
        <w:t xml:space="preserve">causes </w:t>
      </w:r>
      <w:r w:rsidRPr="000D7102" w:rsidR="00387C78">
        <w:rPr>
          <w:sz w:val="24"/>
          <w:szCs w:val="24"/>
        </w:rPr>
        <w:t>blocking to</w:t>
      </w:r>
      <w:r w:rsidRPr="000D7102" w:rsidR="00FB5CC3">
        <w:rPr>
          <w:sz w:val="24"/>
          <w:szCs w:val="24"/>
        </w:rPr>
        <w:t xml:space="preserve"> two TRPs, i.e., TRP</w:t>
      </w:r>
      <w:r w:rsidRPr="000D7102" w:rsidR="007015B6">
        <w:rPr>
          <w:sz w:val="24"/>
          <w:szCs w:val="24"/>
        </w:rPr>
        <w:t xml:space="preserve"> 3 and TRP 4. </w:t>
      </w:r>
      <w:r w:rsidRPr="000D7102" w:rsidR="00F1321C">
        <w:rPr>
          <w:sz w:val="24"/>
          <w:szCs w:val="24"/>
        </w:rPr>
        <w:t xml:space="preserve">This deployment </w:t>
      </w:r>
      <w:r w:rsidRPr="000D7102" w:rsidR="00DC7C40">
        <w:rPr>
          <w:sz w:val="24"/>
          <w:szCs w:val="24"/>
        </w:rPr>
        <w:t>considers</w:t>
      </w:r>
      <w:r w:rsidRPr="000D7102" w:rsidR="00F1321C">
        <w:rPr>
          <w:sz w:val="24"/>
          <w:szCs w:val="24"/>
        </w:rPr>
        <w:t xml:space="preserve"> positioning using uplink SRS signals</w:t>
      </w:r>
      <w:r w:rsidRPr="000D7102" w:rsidR="00387C78">
        <w:rPr>
          <w:sz w:val="24"/>
          <w:szCs w:val="24"/>
        </w:rPr>
        <w:t xml:space="preserve"> with 100 MHz channel </w:t>
      </w:r>
      <w:r w:rsidRPr="000D7102" w:rsidR="0041420A">
        <w:rPr>
          <w:sz w:val="24"/>
          <w:szCs w:val="24"/>
        </w:rPr>
        <w:t>centred</w:t>
      </w:r>
      <w:r w:rsidRPr="000D7102" w:rsidR="00387C78">
        <w:rPr>
          <w:sz w:val="24"/>
          <w:szCs w:val="24"/>
        </w:rPr>
        <w:t xml:space="preserve"> at 3.</w:t>
      </w:r>
      <w:r w:rsidRPr="000D7102" w:rsidR="00F025FD">
        <w:rPr>
          <w:sz w:val="24"/>
          <w:szCs w:val="24"/>
        </w:rPr>
        <w:t>7</w:t>
      </w:r>
      <w:r w:rsidRPr="000D7102" w:rsidR="00387C78">
        <w:rPr>
          <w:sz w:val="24"/>
          <w:szCs w:val="24"/>
        </w:rPr>
        <w:t>5 GHz</w:t>
      </w:r>
      <w:r w:rsidRPr="000D7102" w:rsidR="0002777D">
        <w:rPr>
          <w:sz w:val="24"/>
          <w:szCs w:val="24"/>
        </w:rPr>
        <w:t xml:space="preserve">. We conduct 3D </w:t>
      </w:r>
      <w:r w:rsidRPr="000D7102" w:rsidR="0002777D">
        <w:rPr>
          <w:sz w:val="24"/>
          <w:szCs w:val="24"/>
        </w:rPr>
        <w:t xml:space="preserve">positioning </w:t>
      </w:r>
      <w:r w:rsidRPr="000D7102" w:rsidR="005B705D">
        <w:rPr>
          <w:sz w:val="24"/>
          <w:szCs w:val="24"/>
        </w:rPr>
        <w:t>using RFFP and classical scheme</w:t>
      </w:r>
      <w:r w:rsidRPr="000D7102" w:rsidR="00D5750B">
        <w:rPr>
          <w:sz w:val="24"/>
          <w:szCs w:val="24"/>
        </w:rPr>
        <w:t>s. The CDF</w:t>
      </w:r>
      <w:r w:rsidR="00823B30">
        <w:rPr>
          <w:sz w:val="24"/>
          <w:szCs w:val="24"/>
        </w:rPr>
        <w:t>s</w:t>
      </w:r>
      <w:r w:rsidRPr="000D7102" w:rsidR="00D5750B">
        <w:rPr>
          <w:sz w:val="24"/>
          <w:szCs w:val="24"/>
        </w:rPr>
        <w:t xml:space="preserve"> of horizontal </w:t>
      </w:r>
      <w:r w:rsidRPr="000D7102" w:rsidR="00DC7C40">
        <w:rPr>
          <w:sz w:val="24"/>
          <w:szCs w:val="24"/>
        </w:rPr>
        <w:t xml:space="preserve">positioning error </w:t>
      </w:r>
      <w:r w:rsidRPr="000D7102" w:rsidR="00182E83">
        <w:rPr>
          <w:sz w:val="24"/>
          <w:szCs w:val="24"/>
        </w:rPr>
        <w:t>for</w:t>
      </w:r>
      <w:r w:rsidRPr="000D7102" w:rsidR="009B5071">
        <w:rPr>
          <w:sz w:val="24"/>
          <w:szCs w:val="24"/>
        </w:rPr>
        <w:t xml:space="preserve"> the two schemes </w:t>
      </w:r>
      <w:r w:rsidR="00823B30">
        <w:rPr>
          <w:sz w:val="24"/>
          <w:szCs w:val="24"/>
        </w:rPr>
        <w:t>are</w:t>
      </w:r>
      <w:r w:rsidRPr="000D7102" w:rsidR="00DC7C40">
        <w:rPr>
          <w:sz w:val="24"/>
          <w:szCs w:val="24"/>
        </w:rPr>
        <w:t xml:space="preserve"> shown in</w:t>
      </w:r>
      <w:r w:rsidR="00FA64EC">
        <w:rPr>
          <w:sz w:val="24"/>
          <w:szCs w:val="24"/>
        </w:rPr>
        <w:t xml:space="preserve"> </w:t>
      </w:r>
      <w:r w:rsidR="00FA64EC">
        <w:rPr>
          <w:sz w:val="24"/>
          <w:szCs w:val="24"/>
        </w:rPr>
        <w:fldChar w:fldCharType="begin"/>
      </w:r>
      <w:r w:rsidR="00FA64EC">
        <w:rPr>
          <w:sz w:val="24"/>
          <w:szCs w:val="24"/>
        </w:rPr>
        <w:instrText xml:space="preserve"> REF _Ref101905963 \h </w:instrText>
      </w:r>
      <w:r w:rsidR="00FA64EC">
        <w:rPr>
          <w:sz w:val="24"/>
          <w:szCs w:val="24"/>
        </w:rPr>
      </w:r>
      <w:r w:rsidR="00FA64EC">
        <w:rPr>
          <w:sz w:val="24"/>
          <w:szCs w:val="24"/>
        </w:rPr>
        <w:fldChar w:fldCharType="separate"/>
      </w:r>
      <w:r w:rsidR="00D53D15">
        <w:t xml:space="preserve">Figure </w:t>
      </w:r>
      <w:r w:rsidR="00D53D15">
        <w:rPr>
          <w:noProof/>
        </w:rPr>
        <w:t>14</w:t>
      </w:r>
      <w:r w:rsidR="00FA64EC">
        <w:rPr>
          <w:sz w:val="24"/>
          <w:szCs w:val="24"/>
        </w:rPr>
        <w:fldChar w:fldCharType="end"/>
      </w:r>
      <w:r w:rsidRPr="000D7102" w:rsidR="00DC7C40">
        <w:rPr>
          <w:sz w:val="24"/>
          <w:szCs w:val="24"/>
        </w:rPr>
        <w:t>.</w:t>
      </w:r>
      <w:r w:rsidRPr="000D7102" w:rsidR="00995282">
        <w:rPr>
          <w:sz w:val="24"/>
          <w:szCs w:val="24"/>
        </w:rPr>
        <w:t xml:space="preserve"> </w:t>
      </w:r>
      <w:r w:rsidRPr="000D7102" w:rsidR="00482BBA">
        <w:rPr>
          <w:sz w:val="24"/>
          <w:szCs w:val="24"/>
        </w:rPr>
        <w:t xml:space="preserve">The </w:t>
      </w:r>
      <w:r w:rsidRPr="000D7102" w:rsidR="00E614D8">
        <w:rPr>
          <w:sz w:val="24"/>
          <w:szCs w:val="24"/>
        </w:rPr>
        <w:t xml:space="preserve">RFFP scheme </w:t>
      </w:r>
      <w:r w:rsidRPr="000D7102" w:rsidR="008220E4">
        <w:rPr>
          <w:sz w:val="24"/>
          <w:szCs w:val="24"/>
        </w:rPr>
        <w:t xml:space="preserve">offers </w:t>
      </w:r>
      <w:r w:rsidRPr="000D7102" w:rsidR="00314698">
        <w:rPr>
          <w:sz w:val="24"/>
          <w:szCs w:val="24"/>
        </w:rPr>
        <w:t xml:space="preserve">good improvement to </w:t>
      </w:r>
      <w:r w:rsidRPr="000D7102" w:rsidR="0096049A">
        <w:rPr>
          <w:sz w:val="24"/>
          <w:szCs w:val="24"/>
        </w:rPr>
        <w:t>positioning accuracy</w:t>
      </w:r>
      <w:r w:rsidRPr="000D7102" w:rsidR="007D71AA">
        <w:rPr>
          <w:sz w:val="24"/>
          <w:szCs w:val="24"/>
        </w:rPr>
        <w:t xml:space="preserve"> when compared to classical scheme</w:t>
      </w:r>
      <w:r w:rsidRPr="000D7102" w:rsidR="0096049A">
        <w:rPr>
          <w:sz w:val="24"/>
          <w:szCs w:val="24"/>
        </w:rPr>
        <w:t>.</w:t>
      </w:r>
      <w:r w:rsidRPr="000D7102" w:rsidR="007D71AA">
        <w:rPr>
          <w:sz w:val="24"/>
          <w:szCs w:val="24"/>
        </w:rPr>
        <w:t xml:space="preserve"> We would like </w:t>
      </w:r>
      <w:r w:rsidRPr="000D7102" w:rsidR="005E7CF8">
        <w:rPr>
          <w:sz w:val="24"/>
          <w:szCs w:val="24"/>
        </w:rPr>
        <w:t>to mention that classical scheme in this experiment appl</w:t>
      </w:r>
      <w:r w:rsidR="0041420A">
        <w:rPr>
          <w:sz w:val="24"/>
          <w:szCs w:val="24"/>
        </w:rPr>
        <w:t>ie</w:t>
      </w:r>
      <w:r w:rsidRPr="000D7102" w:rsidR="005E7CF8">
        <w:rPr>
          <w:sz w:val="24"/>
          <w:szCs w:val="24"/>
        </w:rPr>
        <w:t xml:space="preserve">s time filtering using Kalman filter to </w:t>
      </w:r>
      <w:r w:rsidR="00D36FF6">
        <w:rPr>
          <w:sz w:val="24"/>
          <w:szCs w:val="24"/>
        </w:rPr>
        <w:t xml:space="preserve">further </w:t>
      </w:r>
      <w:r w:rsidRPr="000D7102" w:rsidR="005E7CF8">
        <w:rPr>
          <w:sz w:val="24"/>
          <w:szCs w:val="24"/>
        </w:rPr>
        <w:t>improve positioning performance.</w:t>
      </w:r>
      <w:r w:rsidRPr="000D7102" w:rsidR="0096049A">
        <w:rPr>
          <w:sz w:val="24"/>
          <w:szCs w:val="24"/>
        </w:rPr>
        <w:t xml:space="preserve"> </w:t>
      </w:r>
      <w:r w:rsidRPr="000D7102" w:rsidR="00D3502B">
        <w:rPr>
          <w:sz w:val="24"/>
          <w:szCs w:val="24"/>
        </w:rPr>
        <w:t xml:space="preserve">The </w:t>
      </w:r>
      <w:r w:rsidRPr="000D7102" w:rsidR="00904BFA">
        <w:rPr>
          <w:sz w:val="24"/>
          <w:szCs w:val="24"/>
        </w:rPr>
        <w:t xml:space="preserve">RFFP </w:t>
      </w:r>
      <w:r w:rsidRPr="000D7102" w:rsidR="00C722B0">
        <w:rPr>
          <w:sz w:val="24"/>
          <w:szCs w:val="24"/>
        </w:rPr>
        <w:t>performance</w:t>
      </w:r>
      <w:r w:rsidRPr="000D7102" w:rsidR="00904BFA">
        <w:rPr>
          <w:sz w:val="24"/>
          <w:szCs w:val="24"/>
        </w:rPr>
        <w:t xml:space="preserve"> </w:t>
      </w:r>
      <w:r w:rsidRPr="000D7102" w:rsidR="00DF0B69">
        <w:rPr>
          <w:sz w:val="24"/>
          <w:szCs w:val="24"/>
        </w:rPr>
        <w:t xml:space="preserve">still outperforms the classical </w:t>
      </w:r>
      <w:r w:rsidRPr="000D7102" w:rsidR="00C722B0">
        <w:rPr>
          <w:sz w:val="24"/>
          <w:szCs w:val="24"/>
        </w:rPr>
        <w:t>one</w:t>
      </w:r>
      <w:r w:rsidRPr="000D7102" w:rsidR="00DF0B69">
        <w:rPr>
          <w:sz w:val="24"/>
          <w:szCs w:val="24"/>
        </w:rPr>
        <w:t xml:space="preserve"> and </w:t>
      </w:r>
      <w:r w:rsidR="00D36FF6">
        <w:rPr>
          <w:sz w:val="24"/>
          <w:szCs w:val="24"/>
        </w:rPr>
        <w:t>aligns with</w:t>
      </w:r>
      <w:r w:rsidRPr="000D7102" w:rsidR="00DF0B69">
        <w:rPr>
          <w:sz w:val="24"/>
          <w:szCs w:val="24"/>
        </w:rPr>
        <w:t xml:space="preserve"> </w:t>
      </w:r>
      <w:r w:rsidR="00823B30">
        <w:rPr>
          <w:sz w:val="24"/>
          <w:szCs w:val="24"/>
        </w:rPr>
        <w:t xml:space="preserve">our </w:t>
      </w:r>
      <w:r w:rsidRPr="000D7102" w:rsidR="00DF0B69">
        <w:rPr>
          <w:sz w:val="24"/>
          <w:szCs w:val="24"/>
        </w:rPr>
        <w:t xml:space="preserve">findings </w:t>
      </w:r>
      <w:r w:rsidR="00823B30">
        <w:rPr>
          <w:sz w:val="24"/>
          <w:szCs w:val="24"/>
        </w:rPr>
        <w:t>in previous section</w:t>
      </w:r>
      <w:r w:rsidRPr="000D7102" w:rsidR="002E0F20">
        <w:rPr>
          <w:sz w:val="24"/>
          <w:szCs w:val="24"/>
        </w:rPr>
        <w:t>.</w:t>
      </w:r>
    </w:p>
    <w:p w:rsidR="00A569C4" w:rsidP="00A569C4" w:rsidRDefault="000435C9" w14:paraId="6843D555" w14:textId="77777777">
      <w:pPr>
        <w:keepNext/>
        <w:jc w:val="center"/>
      </w:pPr>
      <w:r>
        <w:rPr>
          <w:noProof/>
        </w:rPr>
        <w:drawing>
          <wp:inline distT="0" distB="0" distL="0" distR="0" wp14:anchorId="62826688" wp14:editId="441FE20C">
            <wp:extent cx="3291840" cy="217636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96307" cy="2179315"/>
                    </a:xfrm>
                    <a:prstGeom prst="rect">
                      <a:avLst/>
                    </a:prstGeom>
                    <a:noFill/>
                  </pic:spPr>
                </pic:pic>
              </a:graphicData>
            </a:graphic>
          </wp:inline>
        </w:drawing>
      </w:r>
    </w:p>
    <w:p w:rsidR="00F43742" w:rsidP="00A569C4" w:rsidRDefault="00A569C4" w14:paraId="76738D7C" w14:textId="4331038B">
      <w:pPr>
        <w:pStyle w:val="Caption"/>
      </w:pPr>
      <w:bookmarkStart w:name="_Ref101905917" w:id="76"/>
      <w:bookmarkStart w:name="_Ref101905912" w:id="77"/>
      <w:r>
        <w:t xml:space="preserve">Figure </w:t>
      </w:r>
      <w:r>
        <w:fldChar w:fldCharType="begin"/>
      </w:r>
      <w:r>
        <w:instrText>SEQ Figure \* ARABIC</w:instrText>
      </w:r>
      <w:r>
        <w:fldChar w:fldCharType="separate"/>
      </w:r>
      <w:r w:rsidR="000711E8">
        <w:rPr>
          <w:noProof/>
        </w:rPr>
        <w:t>13</w:t>
      </w:r>
      <w:r>
        <w:fldChar w:fldCharType="end"/>
      </w:r>
      <w:bookmarkEnd w:id="76"/>
      <w:r>
        <w:t xml:space="preserve"> In-house positioning prototype.</w:t>
      </w:r>
      <w:bookmarkEnd w:id="77"/>
    </w:p>
    <w:p w:rsidR="00995282" w:rsidP="00995282" w:rsidRDefault="00CE18EB" w14:paraId="3FF28210" w14:textId="77777777">
      <w:pPr>
        <w:keepNext/>
        <w:jc w:val="center"/>
      </w:pPr>
      <w:r>
        <w:rPr>
          <w:noProof/>
        </w:rPr>
        <w:drawing>
          <wp:inline distT="0" distB="0" distL="0" distR="0" wp14:anchorId="3D058878" wp14:editId="2EF0A02C">
            <wp:extent cx="3270472" cy="2455517"/>
            <wp:effectExtent l="0" t="0" r="6350" b="2540"/>
            <wp:docPr id="4" name="Picture 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87400" cy="2468227"/>
                    </a:xfrm>
                    <a:prstGeom prst="rect">
                      <a:avLst/>
                    </a:prstGeom>
                    <a:noFill/>
                    <a:ln>
                      <a:noFill/>
                    </a:ln>
                  </pic:spPr>
                </pic:pic>
              </a:graphicData>
            </a:graphic>
          </wp:inline>
        </w:drawing>
      </w:r>
    </w:p>
    <w:p w:rsidR="009F5EF4" w:rsidP="00055857" w:rsidRDefault="00995282" w14:paraId="4F48B60A" w14:textId="55BA3016">
      <w:pPr>
        <w:pStyle w:val="Caption"/>
      </w:pPr>
      <w:bookmarkStart w:name="_Ref101905963" w:id="78"/>
      <w:r>
        <w:t xml:space="preserve">Figure </w:t>
      </w:r>
      <w:r>
        <w:fldChar w:fldCharType="begin"/>
      </w:r>
      <w:r>
        <w:instrText>SEQ Figure \* ARABIC</w:instrText>
      </w:r>
      <w:r>
        <w:fldChar w:fldCharType="separate"/>
      </w:r>
      <w:r w:rsidR="000711E8">
        <w:rPr>
          <w:noProof/>
        </w:rPr>
        <w:t>14</w:t>
      </w:r>
      <w:r>
        <w:fldChar w:fldCharType="end"/>
      </w:r>
      <w:bookmarkEnd w:id="78"/>
      <w:r>
        <w:t xml:space="preserve"> CDF of horizontal positioning error for RFFP and classical schemes based on OTA field data.</w:t>
      </w:r>
    </w:p>
    <w:p w:rsidR="006E2DD4" w:rsidP="006E2DD4" w:rsidRDefault="006E2DD4" w14:paraId="62FEA1AE" w14:textId="77777777"/>
    <w:p w:rsidRPr="00283DC4" w:rsidR="006E2DD4" w:rsidP="006E2DD4" w:rsidRDefault="006E2DD4" w14:paraId="791E112B" w14:textId="70B38D88">
      <w:pPr>
        <w:rPr>
          <w:b/>
          <w:bCs/>
          <w:sz w:val="24"/>
          <w:szCs w:val="24"/>
          <w:lang w:val="en-US"/>
        </w:rPr>
      </w:pPr>
      <w:r w:rsidRPr="007502D4">
        <w:rPr>
          <w:b/>
          <w:bCs/>
          <w:sz w:val="24"/>
          <w:szCs w:val="24"/>
          <w:u w:val="single"/>
          <w:lang w:val="en-US"/>
        </w:rPr>
        <w:t>Observation</w:t>
      </w:r>
      <w:r w:rsidRPr="007502D4" w:rsidR="0070314D">
        <w:rPr>
          <w:b/>
          <w:bCs/>
          <w:sz w:val="24"/>
          <w:szCs w:val="24"/>
          <w:u w:val="single"/>
          <w:lang w:val="en-US"/>
        </w:rPr>
        <w:t xml:space="preserve"> </w:t>
      </w:r>
      <w:r w:rsidR="00155BAD">
        <w:rPr>
          <w:b/>
          <w:bCs/>
          <w:sz w:val="24"/>
          <w:szCs w:val="24"/>
          <w:u w:val="single"/>
          <w:lang w:val="en-US"/>
        </w:rPr>
        <w:t>19</w:t>
      </w:r>
      <w:r w:rsidRPr="007502D4">
        <w:rPr>
          <w:b/>
          <w:bCs/>
          <w:sz w:val="24"/>
          <w:szCs w:val="24"/>
          <w:u w:val="single"/>
          <w:lang w:val="en-US"/>
        </w:rPr>
        <w:t>:</w:t>
      </w:r>
      <w:r w:rsidRPr="007502D4">
        <w:rPr>
          <w:b/>
          <w:bCs/>
          <w:sz w:val="24"/>
          <w:szCs w:val="24"/>
          <w:lang w:val="en-US"/>
        </w:rPr>
        <w:t xml:space="preserve"> </w:t>
      </w:r>
      <w:r w:rsidRPr="007502D4" w:rsidR="00D06366">
        <w:rPr>
          <w:b/>
          <w:bCs/>
          <w:sz w:val="24"/>
          <w:szCs w:val="24"/>
          <w:lang w:val="en-US"/>
        </w:rPr>
        <w:t xml:space="preserve">In </w:t>
      </w:r>
      <w:r w:rsidRPr="007502D4" w:rsidR="00263EDB">
        <w:rPr>
          <w:b/>
          <w:bCs/>
          <w:sz w:val="24"/>
          <w:szCs w:val="24"/>
          <w:lang w:val="en-US"/>
        </w:rPr>
        <w:t xml:space="preserve">direct </w:t>
      </w:r>
      <w:r w:rsidRPr="007502D4" w:rsidR="00D06366">
        <w:rPr>
          <w:b/>
          <w:bCs/>
          <w:sz w:val="24"/>
          <w:szCs w:val="24"/>
          <w:lang w:val="en-US"/>
        </w:rPr>
        <w:t xml:space="preserve">AI/ML positioning, evaluations show that </w:t>
      </w:r>
      <w:r w:rsidRPr="007502D4" w:rsidR="004066D0">
        <w:rPr>
          <w:b/>
          <w:bCs/>
          <w:sz w:val="24"/>
          <w:szCs w:val="24"/>
          <w:lang w:val="en-US"/>
        </w:rPr>
        <w:t xml:space="preserve">AI/ML positioning </w:t>
      </w:r>
      <w:r w:rsidRPr="007502D4" w:rsidR="000750AA">
        <w:rPr>
          <w:b/>
          <w:bCs/>
          <w:sz w:val="24"/>
          <w:szCs w:val="24"/>
          <w:lang w:val="en-US"/>
        </w:rPr>
        <w:t xml:space="preserve">demonstrates </w:t>
      </w:r>
      <w:r w:rsidRPr="007502D4" w:rsidR="0099769A">
        <w:rPr>
          <w:b/>
          <w:bCs/>
          <w:sz w:val="24"/>
          <w:szCs w:val="24"/>
          <w:lang w:val="en-US"/>
        </w:rPr>
        <w:t xml:space="preserve">excellent performance </w:t>
      </w:r>
      <w:r w:rsidR="0099769A">
        <w:rPr>
          <w:b/>
          <w:bCs/>
          <w:sz w:val="24"/>
          <w:szCs w:val="24"/>
          <w:lang w:val="en-US"/>
        </w:rPr>
        <w:t xml:space="preserve">in </w:t>
      </w:r>
      <w:r w:rsidR="00812C2B">
        <w:rPr>
          <w:b/>
          <w:bCs/>
          <w:sz w:val="24"/>
          <w:szCs w:val="24"/>
          <w:lang w:val="en-US"/>
        </w:rPr>
        <w:t xml:space="preserve">practical </w:t>
      </w:r>
      <w:r w:rsidR="00DE3B11">
        <w:rPr>
          <w:b/>
          <w:bCs/>
          <w:sz w:val="24"/>
          <w:szCs w:val="24"/>
          <w:lang w:val="en-US"/>
        </w:rPr>
        <w:t xml:space="preserve">field </w:t>
      </w:r>
      <w:r w:rsidR="00812C2B">
        <w:rPr>
          <w:b/>
          <w:bCs/>
          <w:sz w:val="24"/>
          <w:szCs w:val="24"/>
          <w:lang w:val="en-US"/>
        </w:rPr>
        <w:t>setup</w:t>
      </w:r>
      <w:r w:rsidR="00DE3B11">
        <w:rPr>
          <w:b/>
          <w:bCs/>
          <w:sz w:val="24"/>
          <w:szCs w:val="24"/>
          <w:lang w:val="en-US"/>
        </w:rPr>
        <w:t xml:space="preserve"> under NLOS conditions</w:t>
      </w:r>
      <w:r w:rsidRPr="724F6CC4">
        <w:rPr>
          <w:b/>
          <w:bCs/>
          <w:sz w:val="24"/>
          <w:szCs w:val="24"/>
          <w:lang w:val="en-US"/>
        </w:rPr>
        <w:t>.</w:t>
      </w:r>
    </w:p>
    <w:p w:rsidR="00AE0C31" w:rsidP="00835EE8" w:rsidRDefault="00835EE8" w14:paraId="4353A128" w14:textId="253EBF7D">
      <w:pPr>
        <w:pStyle w:val="Heading3"/>
        <w:numPr>
          <w:ilvl w:val="0"/>
          <w:numId w:val="0"/>
        </w:numPr>
      </w:pPr>
      <w:r>
        <w:t>A2.2.</w:t>
      </w:r>
      <w:r w:rsidR="009104F2">
        <w:t>5</w:t>
      </w:r>
      <w:r>
        <w:t xml:space="preserve"> </w:t>
      </w:r>
      <w:r w:rsidR="00AE0C31">
        <w:t>Performance evaluation</w:t>
      </w:r>
      <w:r w:rsidR="003629F4">
        <w:t xml:space="preserve"> of RFFP</w:t>
      </w:r>
      <w:r w:rsidR="00AE0C31">
        <w:t xml:space="preserve"> using raytracing </w:t>
      </w:r>
      <w:r w:rsidR="00A95A1F">
        <w:t>data</w:t>
      </w:r>
    </w:p>
    <w:p w:rsidR="006B1BE4" w:rsidP="5468AB02" w:rsidRDefault="00A95A1F" w14:paraId="01E875A1" w14:textId="65941B40">
      <w:pPr>
        <w:rPr>
          <w:sz w:val="24"/>
          <w:szCs w:val="24"/>
        </w:rPr>
      </w:pPr>
      <w:r w:rsidRPr="000D7102">
        <w:rPr>
          <w:sz w:val="24"/>
          <w:szCs w:val="24"/>
        </w:rPr>
        <w:t xml:space="preserve">Raytracing </w:t>
      </w:r>
      <w:r w:rsidR="000D7102">
        <w:rPr>
          <w:sz w:val="24"/>
          <w:szCs w:val="24"/>
        </w:rPr>
        <w:t>offers</w:t>
      </w:r>
      <w:r w:rsidRPr="000D7102">
        <w:rPr>
          <w:sz w:val="24"/>
          <w:szCs w:val="24"/>
        </w:rPr>
        <w:t xml:space="preserve"> </w:t>
      </w:r>
      <w:r w:rsidRPr="000D7102" w:rsidR="000F1855">
        <w:rPr>
          <w:sz w:val="24"/>
          <w:szCs w:val="24"/>
        </w:rPr>
        <w:t xml:space="preserve">spatially consistent modelling of </w:t>
      </w:r>
      <w:r w:rsidRPr="000D7102" w:rsidR="00B67F35">
        <w:rPr>
          <w:sz w:val="24"/>
          <w:szCs w:val="24"/>
        </w:rPr>
        <w:t>radio propagation</w:t>
      </w:r>
      <w:r w:rsidRPr="000D7102" w:rsidR="000F1855">
        <w:rPr>
          <w:sz w:val="24"/>
          <w:szCs w:val="24"/>
        </w:rPr>
        <w:t xml:space="preserve"> </w:t>
      </w:r>
      <w:r w:rsidR="00236569">
        <w:rPr>
          <w:sz w:val="24"/>
          <w:szCs w:val="24"/>
        </w:rPr>
        <w:t>for</w:t>
      </w:r>
      <w:r w:rsidRPr="000D7102" w:rsidR="002B5CB9">
        <w:rPr>
          <w:sz w:val="24"/>
          <w:szCs w:val="24"/>
        </w:rPr>
        <w:t xml:space="preserve"> indoor and outdoor scenarios.</w:t>
      </w:r>
      <w:r w:rsidRPr="000D7102" w:rsidR="00411189">
        <w:rPr>
          <w:sz w:val="24"/>
          <w:szCs w:val="24"/>
        </w:rPr>
        <w:t xml:space="preserve"> </w:t>
      </w:r>
      <w:r w:rsidRPr="000D7102" w:rsidR="00F16308">
        <w:rPr>
          <w:sz w:val="24"/>
          <w:szCs w:val="24"/>
        </w:rPr>
        <w:t xml:space="preserve">Path </w:t>
      </w:r>
      <w:r w:rsidRPr="000D7102" w:rsidR="0009355B">
        <w:rPr>
          <w:sz w:val="24"/>
          <w:szCs w:val="24"/>
        </w:rPr>
        <w:t xml:space="preserve">gain </w:t>
      </w:r>
      <w:r w:rsidRPr="000D7102" w:rsidR="00F16308">
        <w:rPr>
          <w:sz w:val="24"/>
          <w:szCs w:val="24"/>
        </w:rPr>
        <w:t>and phase</w:t>
      </w:r>
      <w:r w:rsidRPr="000D7102" w:rsidR="0009355B">
        <w:rPr>
          <w:sz w:val="24"/>
          <w:szCs w:val="24"/>
        </w:rPr>
        <w:t xml:space="preserve"> can be </w:t>
      </w:r>
      <w:r w:rsidRPr="000D7102" w:rsidR="00166D98">
        <w:rPr>
          <w:sz w:val="24"/>
          <w:szCs w:val="24"/>
        </w:rPr>
        <w:t xml:space="preserve">accurately modelled </w:t>
      </w:r>
      <w:r w:rsidR="00D36FF6">
        <w:rPr>
          <w:sz w:val="24"/>
          <w:szCs w:val="24"/>
        </w:rPr>
        <w:t>to</w:t>
      </w:r>
      <w:r w:rsidRPr="000D7102" w:rsidR="00E6684A">
        <w:rPr>
          <w:sz w:val="24"/>
          <w:szCs w:val="24"/>
        </w:rPr>
        <w:t xml:space="preserve"> capture</w:t>
      </w:r>
      <w:r w:rsidR="00D36FF6">
        <w:rPr>
          <w:sz w:val="24"/>
          <w:szCs w:val="24"/>
        </w:rPr>
        <w:t xml:space="preserve"> the</w:t>
      </w:r>
      <w:r w:rsidRPr="000D7102" w:rsidR="00E6684A">
        <w:rPr>
          <w:sz w:val="24"/>
          <w:szCs w:val="24"/>
        </w:rPr>
        <w:t xml:space="preserve"> impact of differen</w:t>
      </w:r>
      <w:r w:rsidR="00D36FF6">
        <w:rPr>
          <w:sz w:val="24"/>
          <w:szCs w:val="24"/>
        </w:rPr>
        <w:t>t</w:t>
      </w:r>
      <w:r w:rsidRPr="000D7102" w:rsidR="00E6684A">
        <w:rPr>
          <w:sz w:val="24"/>
          <w:szCs w:val="24"/>
        </w:rPr>
        <w:t xml:space="preserve"> propagation phenomen</w:t>
      </w:r>
      <w:r w:rsidR="00D36FF6">
        <w:rPr>
          <w:sz w:val="24"/>
          <w:szCs w:val="24"/>
        </w:rPr>
        <w:t>a</w:t>
      </w:r>
      <w:r w:rsidRPr="000D7102" w:rsidR="00E6684A">
        <w:rPr>
          <w:sz w:val="24"/>
          <w:szCs w:val="24"/>
        </w:rPr>
        <w:t>, including reflection, refraction, diffraction, and diffuse scattering.</w:t>
      </w:r>
      <w:r w:rsidRPr="000D7102" w:rsidR="00166D98">
        <w:rPr>
          <w:sz w:val="24"/>
          <w:szCs w:val="24"/>
        </w:rPr>
        <w:t xml:space="preserve"> </w:t>
      </w:r>
      <w:r w:rsidRPr="000D7102" w:rsidR="009C0669">
        <w:rPr>
          <w:sz w:val="24"/>
          <w:szCs w:val="24"/>
        </w:rPr>
        <w:t xml:space="preserve">We build </w:t>
      </w:r>
      <w:r w:rsidRPr="000D7102" w:rsidR="0019293F">
        <w:rPr>
          <w:sz w:val="24"/>
          <w:szCs w:val="24"/>
        </w:rPr>
        <w:t xml:space="preserve">an indoor </w:t>
      </w:r>
      <w:r w:rsidRPr="000D7102" w:rsidR="00D41BF1">
        <w:rPr>
          <w:sz w:val="24"/>
          <w:szCs w:val="24"/>
        </w:rPr>
        <w:t xml:space="preserve">3D </w:t>
      </w:r>
      <w:r w:rsidRPr="000D7102" w:rsidR="0019293F">
        <w:rPr>
          <w:sz w:val="24"/>
          <w:szCs w:val="24"/>
        </w:rPr>
        <w:t>factory model</w:t>
      </w:r>
      <w:r w:rsidRPr="000D7102" w:rsidR="00D41BF1">
        <w:rPr>
          <w:sz w:val="24"/>
          <w:szCs w:val="24"/>
        </w:rPr>
        <w:t xml:space="preserve"> </w:t>
      </w:r>
      <w:r w:rsidRPr="000D7102" w:rsidR="00DE18F8">
        <w:rPr>
          <w:sz w:val="24"/>
          <w:szCs w:val="24"/>
        </w:rPr>
        <w:t>and use</w:t>
      </w:r>
      <w:r w:rsidRPr="000D7102" w:rsidR="002D3D62">
        <w:rPr>
          <w:sz w:val="24"/>
          <w:szCs w:val="24"/>
        </w:rPr>
        <w:t xml:space="preserve"> raytracing to generate </w:t>
      </w:r>
      <w:r w:rsidRPr="000D7102" w:rsidR="004001E2">
        <w:rPr>
          <w:sz w:val="24"/>
          <w:szCs w:val="24"/>
        </w:rPr>
        <w:t>channel impulse</w:t>
      </w:r>
      <w:r w:rsidRPr="000D7102" w:rsidR="00895320">
        <w:rPr>
          <w:sz w:val="24"/>
          <w:szCs w:val="24"/>
        </w:rPr>
        <w:t xml:space="preserve"> re</w:t>
      </w:r>
      <w:r w:rsidR="0041420A">
        <w:rPr>
          <w:sz w:val="24"/>
          <w:szCs w:val="24"/>
        </w:rPr>
        <w:t>s</w:t>
      </w:r>
      <w:r w:rsidRPr="000D7102" w:rsidR="00895320">
        <w:rPr>
          <w:sz w:val="24"/>
          <w:szCs w:val="24"/>
        </w:rPr>
        <w:t>pon</w:t>
      </w:r>
      <w:r w:rsidR="0041420A">
        <w:rPr>
          <w:sz w:val="24"/>
          <w:szCs w:val="24"/>
        </w:rPr>
        <w:t>s</w:t>
      </w:r>
      <w:r w:rsidRPr="000D7102" w:rsidR="00895320">
        <w:rPr>
          <w:sz w:val="24"/>
          <w:szCs w:val="24"/>
        </w:rPr>
        <w:t>es, as shown in</w:t>
      </w:r>
      <w:r w:rsidR="00953F65">
        <w:rPr>
          <w:sz w:val="24"/>
          <w:szCs w:val="24"/>
        </w:rPr>
        <w:t xml:space="preserve"> </w:t>
      </w:r>
      <w:r w:rsidR="00C370E8">
        <w:rPr>
          <w:sz w:val="24"/>
          <w:szCs w:val="24"/>
        </w:rPr>
        <w:fldChar w:fldCharType="begin"/>
      </w:r>
      <w:r w:rsidR="00C370E8">
        <w:rPr>
          <w:sz w:val="24"/>
          <w:szCs w:val="24"/>
        </w:rPr>
        <w:instrText xml:space="preserve"> REF _Ref101907916 \h </w:instrText>
      </w:r>
      <w:r w:rsidR="00C370E8">
        <w:rPr>
          <w:sz w:val="24"/>
          <w:szCs w:val="24"/>
        </w:rPr>
      </w:r>
      <w:r w:rsidR="00C370E8">
        <w:rPr>
          <w:sz w:val="24"/>
          <w:szCs w:val="24"/>
        </w:rPr>
        <w:fldChar w:fldCharType="separate"/>
      </w:r>
      <w:r w:rsidR="00D53D15">
        <w:t xml:space="preserve">Figure </w:t>
      </w:r>
      <w:r w:rsidR="00D53D15">
        <w:rPr>
          <w:noProof/>
        </w:rPr>
        <w:t>15</w:t>
      </w:r>
      <w:r w:rsidR="00C370E8">
        <w:rPr>
          <w:sz w:val="24"/>
          <w:szCs w:val="24"/>
        </w:rPr>
        <w:fldChar w:fldCharType="end"/>
      </w:r>
      <w:r w:rsidRPr="000D7102" w:rsidR="00895320">
        <w:rPr>
          <w:sz w:val="24"/>
          <w:szCs w:val="24"/>
        </w:rPr>
        <w:t>.</w:t>
      </w:r>
      <w:r w:rsidRPr="000D7102" w:rsidR="00B67F35">
        <w:rPr>
          <w:sz w:val="24"/>
          <w:szCs w:val="24"/>
        </w:rPr>
        <w:t xml:space="preserve"> </w:t>
      </w:r>
      <w:r w:rsidRPr="000D7102" w:rsidR="00BF5A68">
        <w:rPr>
          <w:sz w:val="24"/>
          <w:szCs w:val="24"/>
        </w:rPr>
        <w:t xml:space="preserve">This layout </w:t>
      </w:r>
      <w:r w:rsidRPr="000D7102" w:rsidR="007D2F65">
        <w:rPr>
          <w:sz w:val="24"/>
          <w:szCs w:val="24"/>
        </w:rPr>
        <w:t xml:space="preserve">is </w:t>
      </w:r>
      <w:r w:rsidR="00103FA8">
        <w:rPr>
          <w:sz w:val="24"/>
          <w:szCs w:val="24"/>
        </w:rPr>
        <w:t xml:space="preserve">100 </w:t>
      </w:r>
      <w:r w:rsidRPr="000D7102" w:rsidR="007D2F65">
        <w:rPr>
          <w:sz w:val="24"/>
          <w:szCs w:val="24"/>
        </w:rPr>
        <w:t xml:space="preserve">by 150 </w:t>
      </w:r>
      <w:r w:rsidRPr="000D7102" w:rsidR="009C3916">
        <w:rPr>
          <w:sz w:val="24"/>
          <w:szCs w:val="24"/>
        </w:rPr>
        <w:t xml:space="preserve">sq. mt. and </w:t>
      </w:r>
      <w:r w:rsidRPr="000D7102" w:rsidR="00BF5A68">
        <w:rPr>
          <w:sz w:val="24"/>
          <w:szCs w:val="24"/>
        </w:rPr>
        <w:t>has sophisticated modelling of materials</w:t>
      </w:r>
      <w:r w:rsidRPr="000D7102" w:rsidR="009C3916">
        <w:rPr>
          <w:sz w:val="24"/>
          <w:szCs w:val="24"/>
        </w:rPr>
        <w:t xml:space="preserve">. </w:t>
      </w:r>
      <w:r w:rsidRPr="000D7102" w:rsidR="00985B50">
        <w:rPr>
          <w:sz w:val="24"/>
          <w:szCs w:val="24"/>
        </w:rPr>
        <w:t>Raytracing tool uses shoot and bounce raytracing methodology and employs</w:t>
      </w:r>
      <w:r w:rsidRPr="000D7102" w:rsidR="00456C52">
        <w:rPr>
          <w:sz w:val="24"/>
          <w:szCs w:val="24"/>
        </w:rPr>
        <w:t xml:space="preserve"> sophisticated modelling of </w:t>
      </w:r>
      <w:r w:rsidRPr="000D7102" w:rsidR="004D1E77">
        <w:rPr>
          <w:sz w:val="24"/>
          <w:szCs w:val="24"/>
        </w:rPr>
        <w:t>reflection</w:t>
      </w:r>
      <w:r w:rsidRPr="000D7102" w:rsidR="00AF65BF">
        <w:rPr>
          <w:sz w:val="24"/>
          <w:szCs w:val="24"/>
        </w:rPr>
        <w:t xml:space="preserve"> and refraction</w:t>
      </w:r>
      <w:r w:rsidR="005F062B">
        <w:rPr>
          <w:sz w:val="24"/>
          <w:szCs w:val="24"/>
        </w:rPr>
        <w:t>,</w:t>
      </w:r>
      <w:r w:rsidRPr="000D7102" w:rsidR="00AF65BF">
        <w:rPr>
          <w:sz w:val="24"/>
          <w:szCs w:val="24"/>
        </w:rPr>
        <w:t xml:space="preserve"> using </w:t>
      </w:r>
      <w:r w:rsidR="00D17A69">
        <w:rPr>
          <w:sz w:val="24"/>
          <w:szCs w:val="24"/>
        </w:rPr>
        <w:t>geometrical</w:t>
      </w:r>
      <w:r w:rsidRPr="000D7102" w:rsidR="00D17A69">
        <w:rPr>
          <w:sz w:val="24"/>
          <w:szCs w:val="24"/>
        </w:rPr>
        <w:t xml:space="preserve"> </w:t>
      </w:r>
      <w:r w:rsidRPr="000D7102" w:rsidR="00550CEC">
        <w:rPr>
          <w:sz w:val="24"/>
          <w:szCs w:val="24"/>
        </w:rPr>
        <w:t>optics</w:t>
      </w:r>
      <w:r w:rsidR="005F062B">
        <w:rPr>
          <w:sz w:val="24"/>
          <w:szCs w:val="24"/>
        </w:rPr>
        <w:t>,</w:t>
      </w:r>
      <w:r w:rsidRPr="000D7102" w:rsidR="004D1E77">
        <w:rPr>
          <w:sz w:val="24"/>
          <w:szCs w:val="24"/>
        </w:rPr>
        <w:t xml:space="preserve"> a</w:t>
      </w:r>
      <w:r w:rsidRPr="000D7102" w:rsidR="005C0683">
        <w:rPr>
          <w:sz w:val="24"/>
          <w:szCs w:val="24"/>
        </w:rPr>
        <w:t>s well as</w:t>
      </w:r>
      <w:r w:rsidRPr="000D7102" w:rsidR="004D1E77">
        <w:rPr>
          <w:sz w:val="24"/>
          <w:szCs w:val="24"/>
        </w:rPr>
        <w:t xml:space="preserve"> diffraction</w:t>
      </w:r>
      <w:r w:rsidR="005F062B">
        <w:rPr>
          <w:sz w:val="24"/>
          <w:szCs w:val="24"/>
        </w:rPr>
        <w:t>,</w:t>
      </w:r>
      <w:r w:rsidRPr="000D7102" w:rsidR="004D1E77">
        <w:rPr>
          <w:sz w:val="24"/>
          <w:szCs w:val="24"/>
        </w:rPr>
        <w:t xml:space="preserve"> using</w:t>
      </w:r>
      <w:r w:rsidRPr="000D7102" w:rsidR="00AF65BF">
        <w:rPr>
          <w:sz w:val="24"/>
          <w:szCs w:val="24"/>
        </w:rPr>
        <w:t xml:space="preserve"> </w:t>
      </w:r>
      <w:r w:rsidRPr="000D7102" w:rsidR="00550CEC">
        <w:rPr>
          <w:sz w:val="24"/>
          <w:szCs w:val="24"/>
        </w:rPr>
        <w:t xml:space="preserve">uniform theory of </w:t>
      </w:r>
      <w:r w:rsidRPr="000D7102" w:rsidR="002B35B4">
        <w:rPr>
          <w:sz w:val="24"/>
          <w:szCs w:val="24"/>
        </w:rPr>
        <w:t>diffraction (</w:t>
      </w:r>
      <w:r w:rsidRPr="000D7102" w:rsidR="00550CEC">
        <w:rPr>
          <w:sz w:val="24"/>
          <w:szCs w:val="24"/>
        </w:rPr>
        <w:t>UTD).</w:t>
      </w:r>
      <w:r w:rsidRPr="000D7102" w:rsidR="007243F3">
        <w:rPr>
          <w:sz w:val="24"/>
          <w:szCs w:val="24"/>
        </w:rPr>
        <w:t xml:space="preserve"> </w:t>
      </w:r>
      <w:r w:rsidRPr="000D7102" w:rsidR="00550CEC">
        <w:rPr>
          <w:sz w:val="24"/>
          <w:szCs w:val="24"/>
        </w:rPr>
        <w:t xml:space="preserve">Our setup has eight TRPs and dense UE deployment in </w:t>
      </w:r>
      <w:r w:rsidRPr="000D7102" w:rsidR="0061305F">
        <w:rPr>
          <w:sz w:val="24"/>
          <w:szCs w:val="24"/>
        </w:rPr>
        <w:t xml:space="preserve">the right-most middle room. </w:t>
      </w:r>
      <w:r w:rsidR="00AC4198">
        <w:rPr>
          <w:sz w:val="24"/>
          <w:szCs w:val="24"/>
        </w:rPr>
        <w:t>In this room, U</w:t>
      </w:r>
      <w:r w:rsidR="00852CAD">
        <w:rPr>
          <w:sz w:val="24"/>
          <w:szCs w:val="24"/>
        </w:rPr>
        <w:t>e</w:t>
      </w:r>
      <w:r w:rsidR="00AC4198">
        <w:rPr>
          <w:sz w:val="24"/>
          <w:szCs w:val="24"/>
        </w:rPr>
        <w:t xml:space="preserve">s </w:t>
      </w:r>
      <w:r w:rsidRPr="000D7102" w:rsidR="00E96155">
        <w:rPr>
          <w:sz w:val="24"/>
          <w:szCs w:val="24"/>
        </w:rPr>
        <w:t>ha</w:t>
      </w:r>
      <w:r w:rsidR="00AC4198">
        <w:rPr>
          <w:sz w:val="24"/>
          <w:szCs w:val="24"/>
        </w:rPr>
        <w:t>ve</w:t>
      </w:r>
      <w:r w:rsidRPr="000D7102" w:rsidR="00E96155">
        <w:rPr>
          <w:sz w:val="24"/>
          <w:szCs w:val="24"/>
        </w:rPr>
        <w:t xml:space="preserve"> </w:t>
      </w:r>
      <w:r w:rsidRPr="000D7102" w:rsidR="00D7198A">
        <w:rPr>
          <w:sz w:val="24"/>
          <w:szCs w:val="24"/>
        </w:rPr>
        <w:t>extreme NLOS condition</w:t>
      </w:r>
      <w:r w:rsidRPr="000D7102" w:rsidR="00F031D8">
        <w:rPr>
          <w:sz w:val="24"/>
          <w:szCs w:val="24"/>
        </w:rPr>
        <w:t xml:space="preserve"> and most </w:t>
      </w:r>
      <w:r w:rsidRPr="000D7102" w:rsidR="00A35561">
        <w:rPr>
          <w:sz w:val="24"/>
          <w:szCs w:val="24"/>
        </w:rPr>
        <w:t xml:space="preserve">TRPs </w:t>
      </w:r>
      <w:r w:rsidRPr="000D7102" w:rsidR="00803FF5">
        <w:rPr>
          <w:sz w:val="24"/>
          <w:szCs w:val="24"/>
        </w:rPr>
        <w:t xml:space="preserve">do not </w:t>
      </w:r>
      <w:r w:rsidRPr="000D7102" w:rsidR="00732B00">
        <w:rPr>
          <w:sz w:val="24"/>
          <w:szCs w:val="24"/>
        </w:rPr>
        <w:t xml:space="preserve">have LOS </w:t>
      </w:r>
      <w:r w:rsidRPr="000D7102" w:rsidR="00683850">
        <w:rPr>
          <w:sz w:val="24"/>
          <w:szCs w:val="24"/>
        </w:rPr>
        <w:t>path</w:t>
      </w:r>
      <w:r w:rsidRPr="000D7102" w:rsidR="009E2749">
        <w:rPr>
          <w:sz w:val="24"/>
          <w:szCs w:val="24"/>
        </w:rPr>
        <w:t xml:space="preserve"> with </w:t>
      </w:r>
      <w:r w:rsidR="00AC4198">
        <w:rPr>
          <w:sz w:val="24"/>
          <w:szCs w:val="24"/>
        </w:rPr>
        <w:t>them</w:t>
      </w:r>
      <w:r w:rsidRPr="000D7102" w:rsidR="009E2749">
        <w:rPr>
          <w:sz w:val="24"/>
          <w:szCs w:val="24"/>
        </w:rPr>
        <w:t xml:space="preserve">. </w:t>
      </w:r>
      <w:r w:rsidRPr="000D7102" w:rsidR="00C76F8D">
        <w:rPr>
          <w:sz w:val="24"/>
          <w:szCs w:val="24"/>
        </w:rPr>
        <w:t>We evaluate posit</w:t>
      </w:r>
      <w:r w:rsidRPr="000D7102" w:rsidR="00683850">
        <w:rPr>
          <w:sz w:val="24"/>
          <w:szCs w:val="24"/>
        </w:rPr>
        <w:t>ion</w:t>
      </w:r>
      <w:r w:rsidRPr="000D7102" w:rsidR="00C76F8D">
        <w:rPr>
          <w:sz w:val="24"/>
          <w:szCs w:val="24"/>
        </w:rPr>
        <w:t xml:space="preserve">ing using </w:t>
      </w:r>
      <w:r w:rsidRPr="000D7102" w:rsidR="0069575F">
        <w:rPr>
          <w:sz w:val="24"/>
          <w:szCs w:val="24"/>
        </w:rPr>
        <w:t>this layout with 100 MHz channel ban</w:t>
      </w:r>
      <w:r w:rsidR="0041420A">
        <w:rPr>
          <w:sz w:val="24"/>
          <w:szCs w:val="24"/>
        </w:rPr>
        <w:t>d</w:t>
      </w:r>
      <w:r w:rsidRPr="000D7102" w:rsidR="0069575F">
        <w:rPr>
          <w:sz w:val="24"/>
          <w:szCs w:val="24"/>
        </w:rPr>
        <w:t>width centred at 3.5 GHz</w:t>
      </w:r>
      <w:r w:rsidRPr="000D7102" w:rsidR="00750F17">
        <w:rPr>
          <w:sz w:val="24"/>
          <w:szCs w:val="24"/>
        </w:rPr>
        <w:t xml:space="preserve">. The CDF of horizontal positioning </w:t>
      </w:r>
      <w:r w:rsidRPr="000D7102" w:rsidR="000F1D7A">
        <w:rPr>
          <w:sz w:val="24"/>
          <w:szCs w:val="24"/>
        </w:rPr>
        <w:t xml:space="preserve">error is shown in </w:t>
      </w:r>
      <w:r w:rsidRPr="000D7102" w:rsidR="000F1D7A">
        <w:rPr>
          <w:sz w:val="24"/>
          <w:szCs w:val="24"/>
        </w:rPr>
        <w:fldChar w:fldCharType="begin"/>
      </w:r>
      <w:r w:rsidRPr="000D7102" w:rsidR="000F1D7A">
        <w:rPr>
          <w:sz w:val="24"/>
          <w:szCs w:val="24"/>
        </w:rPr>
        <w:instrText xml:space="preserve"> REF _Ref101908442 \h </w:instrText>
      </w:r>
      <w:r w:rsidR="000D7102">
        <w:rPr>
          <w:sz w:val="24"/>
          <w:szCs w:val="24"/>
        </w:rPr>
        <w:instrText xml:space="preserve"> \* MERGEFORMAT </w:instrText>
      </w:r>
      <w:r w:rsidRPr="000D7102" w:rsidR="000F1D7A">
        <w:rPr>
          <w:sz w:val="24"/>
          <w:szCs w:val="24"/>
        </w:rPr>
      </w:r>
      <w:r w:rsidRPr="000D7102" w:rsidR="000F1D7A">
        <w:rPr>
          <w:sz w:val="24"/>
          <w:szCs w:val="24"/>
        </w:rPr>
        <w:fldChar w:fldCharType="separate"/>
      </w:r>
      <w:r w:rsidRPr="00D53D15" w:rsidR="00D53D15">
        <w:rPr>
          <w:sz w:val="24"/>
          <w:szCs w:val="24"/>
        </w:rPr>
        <w:t xml:space="preserve">Figure </w:t>
      </w:r>
      <w:r w:rsidRPr="00D53D15" w:rsidR="00D53D15">
        <w:rPr>
          <w:noProof/>
          <w:sz w:val="24"/>
          <w:szCs w:val="24"/>
        </w:rPr>
        <w:t>16</w:t>
      </w:r>
      <w:r w:rsidRPr="000D7102" w:rsidR="000F1D7A">
        <w:rPr>
          <w:sz w:val="24"/>
          <w:szCs w:val="24"/>
        </w:rPr>
        <w:fldChar w:fldCharType="end"/>
      </w:r>
      <w:r w:rsidRPr="000D7102" w:rsidR="000F1D7A">
        <w:rPr>
          <w:sz w:val="24"/>
          <w:szCs w:val="24"/>
        </w:rPr>
        <w:t>.</w:t>
      </w:r>
      <w:r w:rsidRPr="000D7102" w:rsidR="00683850">
        <w:rPr>
          <w:sz w:val="24"/>
          <w:szCs w:val="24"/>
        </w:rPr>
        <w:t xml:space="preserve"> The ML RFFP scheme still shows excellent </w:t>
      </w:r>
      <w:r w:rsidRPr="000D7102" w:rsidR="00683850">
        <w:rPr>
          <w:sz w:val="24"/>
          <w:szCs w:val="24"/>
        </w:rPr>
        <w:t xml:space="preserve">performance when compared to the classical </w:t>
      </w:r>
      <w:r w:rsidR="00D3755E">
        <w:rPr>
          <w:sz w:val="24"/>
          <w:szCs w:val="24"/>
        </w:rPr>
        <w:t>one</w:t>
      </w:r>
      <w:r w:rsidRPr="000D7102" w:rsidR="00C53526">
        <w:rPr>
          <w:sz w:val="24"/>
          <w:szCs w:val="24"/>
        </w:rPr>
        <w:t xml:space="preserve">. </w:t>
      </w:r>
      <w:r w:rsidRPr="000D7102" w:rsidR="00E77A22">
        <w:rPr>
          <w:sz w:val="24"/>
          <w:szCs w:val="24"/>
        </w:rPr>
        <w:t>This highlights the significant improvement that AI/ML can provide for positioning</w:t>
      </w:r>
      <w:r w:rsidR="00512753">
        <w:rPr>
          <w:sz w:val="24"/>
          <w:szCs w:val="24"/>
        </w:rPr>
        <w:t xml:space="preserve"> and aligns with findings obtained from statistical models</w:t>
      </w:r>
      <w:r w:rsidRPr="000D7102" w:rsidR="00E77A22">
        <w:rPr>
          <w:sz w:val="24"/>
          <w:szCs w:val="24"/>
        </w:rPr>
        <w:t>.</w:t>
      </w:r>
      <w:r w:rsidRPr="000D7102" w:rsidR="000F1D7A">
        <w:rPr>
          <w:sz w:val="24"/>
          <w:szCs w:val="24"/>
        </w:rPr>
        <w:t xml:space="preserve"> </w:t>
      </w:r>
    </w:p>
    <w:p w:rsidR="00D8283C" w:rsidP="00D8283C" w:rsidRDefault="00D8283C" w14:paraId="092967DA" w14:textId="0FDA3529">
      <w:pPr>
        <w:rPr>
          <w:b/>
          <w:bCs/>
          <w:sz w:val="24"/>
          <w:szCs w:val="24"/>
          <w:lang w:val="en-US"/>
        </w:rPr>
      </w:pPr>
      <w:r w:rsidRPr="00EB7C98">
        <w:rPr>
          <w:b/>
          <w:bCs/>
          <w:sz w:val="24"/>
          <w:szCs w:val="24"/>
          <w:u w:val="single"/>
          <w:lang w:val="en-US"/>
        </w:rPr>
        <w:t>Observation</w:t>
      </w:r>
      <w:r w:rsidR="0070314D">
        <w:rPr>
          <w:b/>
          <w:bCs/>
          <w:sz w:val="24"/>
          <w:szCs w:val="24"/>
          <w:u w:val="single"/>
          <w:lang w:val="en-US"/>
        </w:rPr>
        <w:t xml:space="preserve"> </w:t>
      </w:r>
      <w:r w:rsidR="00155BAD">
        <w:rPr>
          <w:b/>
          <w:bCs/>
          <w:sz w:val="24"/>
          <w:szCs w:val="24"/>
          <w:u w:val="single"/>
          <w:lang w:val="en-US"/>
        </w:rPr>
        <w:t>20</w:t>
      </w:r>
      <w:r w:rsidRPr="007502D4">
        <w:rPr>
          <w:b/>
          <w:bCs/>
          <w:sz w:val="24"/>
          <w:szCs w:val="24"/>
          <w:u w:val="single"/>
          <w:lang w:val="en-US"/>
        </w:rPr>
        <w:t>:</w:t>
      </w:r>
      <w:r w:rsidRPr="007502D4">
        <w:rPr>
          <w:b/>
          <w:bCs/>
          <w:sz w:val="24"/>
          <w:szCs w:val="24"/>
          <w:lang w:val="en-US"/>
        </w:rPr>
        <w:t xml:space="preserve"> </w:t>
      </w:r>
      <w:r w:rsidRPr="007502D4" w:rsidR="000A37DA">
        <w:rPr>
          <w:b/>
          <w:bCs/>
          <w:sz w:val="24"/>
          <w:szCs w:val="24"/>
          <w:lang w:val="en-US"/>
        </w:rPr>
        <w:t xml:space="preserve">In </w:t>
      </w:r>
      <w:r w:rsidRPr="007502D4" w:rsidR="001D0DE2">
        <w:rPr>
          <w:b/>
          <w:bCs/>
          <w:sz w:val="24"/>
          <w:szCs w:val="24"/>
          <w:lang w:val="en-US"/>
        </w:rPr>
        <w:t xml:space="preserve">direct </w:t>
      </w:r>
      <w:r w:rsidRPr="007502D4" w:rsidR="000A37DA">
        <w:rPr>
          <w:b/>
          <w:bCs/>
          <w:sz w:val="24"/>
          <w:szCs w:val="24"/>
          <w:lang w:val="en-US"/>
        </w:rPr>
        <w:t xml:space="preserve">AI/ML positioning, evaluations show that </w:t>
      </w:r>
      <w:r w:rsidRPr="007502D4" w:rsidR="004066D0">
        <w:rPr>
          <w:b/>
          <w:bCs/>
          <w:sz w:val="24"/>
          <w:szCs w:val="24"/>
          <w:lang w:val="en-US"/>
        </w:rPr>
        <w:t xml:space="preserve">AI/ML positioning </w:t>
      </w:r>
      <w:r w:rsidRPr="007502D4">
        <w:rPr>
          <w:b/>
          <w:bCs/>
          <w:sz w:val="24"/>
          <w:szCs w:val="24"/>
          <w:lang w:val="en-US"/>
        </w:rPr>
        <w:t>demonstrates exc</w:t>
      </w:r>
      <w:r>
        <w:rPr>
          <w:b/>
          <w:bCs/>
          <w:sz w:val="24"/>
          <w:szCs w:val="24"/>
          <w:lang w:val="en-US"/>
        </w:rPr>
        <w:t>ellent performance in ray tracing simulations under extreme NLOS conditions</w:t>
      </w:r>
      <w:r w:rsidRPr="724F6CC4">
        <w:rPr>
          <w:b/>
          <w:bCs/>
          <w:sz w:val="24"/>
          <w:szCs w:val="24"/>
          <w:lang w:val="en-US"/>
        </w:rPr>
        <w:t>.</w:t>
      </w:r>
    </w:p>
    <w:p w:rsidRPr="000D7102" w:rsidR="00D8283C" w:rsidP="5468AB02" w:rsidRDefault="00D8283C" w14:paraId="118D0014" w14:textId="77777777">
      <w:pPr>
        <w:rPr>
          <w:sz w:val="24"/>
          <w:szCs w:val="24"/>
        </w:rPr>
      </w:pPr>
    </w:p>
    <w:p w:rsidR="00A95A1F" w:rsidP="00A95A1F" w:rsidRDefault="000F1D7A" w14:paraId="3957676A" w14:textId="02650CF5">
      <w:pPr>
        <w:keepNext/>
        <w:jc w:val="center"/>
      </w:pPr>
      <w:r>
        <w:rPr>
          <w:noProof/>
        </w:rPr>
        <w:drawing>
          <wp:inline distT="0" distB="0" distL="0" distR="0" wp14:anchorId="4AC2AB58" wp14:editId="76725905">
            <wp:extent cx="2779178" cy="1876301"/>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98789" cy="1889541"/>
                    </a:xfrm>
                    <a:prstGeom prst="rect">
                      <a:avLst/>
                    </a:prstGeom>
                    <a:noFill/>
                  </pic:spPr>
                </pic:pic>
              </a:graphicData>
            </a:graphic>
          </wp:inline>
        </w:drawing>
      </w:r>
    </w:p>
    <w:p w:rsidR="5468AB02" w:rsidP="00A95A1F" w:rsidRDefault="00A95A1F" w14:paraId="3F55915E" w14:textId="294D1B2E">
      <w:pPr>
        <w:pStyle w:val="Caption"/>
      </w:pPr>
      <w:bookmarkStart w:name="_Ref101907916" w:id="79"/>
      <w:r>
        <w:t xml:space="preserve">Figure </w:t>
      </w:r>
      <w:r>
        <w:fldChar w:fldCharType="begin"/>
      </w:r>
      <w:r>
        <w:instrText>SEQ Figure \* ARABIC</w:instrText>
      </w:r>
      <w:r>
        <w:fldChar w:fldCharType="separate"/>
      </w:r>
      <w:r w:rsidR="000711E8">
        <w:rPr>
          <w:noProof/>
        </w:rPr>
        <w:t>15</w:t>
      </w:r>
      <w:r>
        <w:fldChar w:fldCharType="end"/>
      </w:r>
      <w:bookmarkEnd w:id="79"/>
      <w:r>
        <w:t xml:space="preserve"> Indoor factory </w:t>
      </w:r>
      <w:r w:rsidR="0041420A">
        <w:t>modelling</w:t>
      </w:r>
      <w:r>
        <w:t xml:space="preserve"> using raytracing.</w:t>
      </w:r>
    </w:p>
    <w:p w:rsidR="00A95A1F" w:rsidP="00A95A1F" w:rsidRDefault="00571BA0" w14:paraId="0FF580FA" w14:textId="77777777">
      <w:pPr>
        <w:keepNext/>
        <w:jc w:val="center"/>
      </w:pPr>
      <w:r>
        <w:rPr>
          <w:noProof/>
        </w:rPr>
        <w:drawing>
          <wp:inline distT="0" distB="0" distL="0" distR="0" wp14:anchorId="0E9C0350" wp14:editId="56BD3574">
            <wp:extent cx="3374447" cy="2533583"/>
            <wp:effectExtent l="0" t="0" r="0" b="635"/>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07392" cy="2558319"/>
                    </a:xfrm>
                    <a:prstGeom prst="rect">
                      <a:avLst/>
                    </a:prstGeom>
                    <a:noFill/>
                    <a:ln>
                      <a:noFill/>
                    </a:ln>
                  </pic:spPr>
                </pic:pic>
              </a:graphicData>
            </a:graphic>
          </wp:inline>
        </w:drawing>
      </w:r>
    </w:p>
    <w:p w:rsidR="0056183D" w:rsidP="00055857" w:rsidRDefault="00A95A1F" w14:paraId="5008565F" w14:textId="0ABA0044">
      <w:pPr>
        <w:pStyle w:val="Caption"/>
      </w:pPr>
      <w:bookmarkStart w:name="_Ref101908442" w:id="80"/>
      <w:r>
        <w:t xml:space="preserve">Figure </w:t>
      </w:r>
      <w:r>
        <w:fldChar w:fldCharType="begin"/>
      </w:r>
      <w:r>
        <w:instrText>SEQ Figure \* ARABIC</w:instrText>
      </w:r>
      <w:r>
        <w:fldChar w:fldCharType="separate"/>
      </w:r>
      <w:r w:rsidR="000711E8">
        <w:rPr>
          <w:noProof/>
        </w:rPr>
        <w:t>16</w:t>
      </w:r>
      <w:r>
        <w:fldChar w:fldCharType="end"/>
      </w:r>
      <w:bookmarkEnd w:id="80"/>
      <w:r>
        <w:t xml:space="preserve"> CDF of horizontal positioning error</w:t>
      </w:r>
      <w:r w:rsidR="00A2062B">
        <w:t xml:space="preserve"> of RFFP and classical schemes</w:t>
      </w:r>
      <w:r>
        <w:t xml:space="preserve"> </w:t>
      </w:r>
      <w:r w:rsidR="008A5841">
        <w:t>based on</w:t>
      </w:r>
      <w:r>
        <w:t xml:space="preserve"> raytracin</w:t>
      </w:r>
      <w:r w:rsidR="00A2062B">
        <w:t>g-</w:t>
      </w:r>
      <w:r>
        <w:t>generated data.</w:t>
      </w:r>
    </w:p>
    <w:p w:rsidR="00710526" w:rsidP="5468AB02" w:rsidRDefault="00710526" w14:paraId="166737E6" w14:textId="77777777"/>
    <w:p w:rsidR="001710DD" w:rsidP="00D921F3" w:rsidRDefault="00D921F3" w14:paraId="1ABB4FA1" w14:textId="01F4E965">
      <w:pPr>
        <w:pStyle w:val="Heading2"/>
        <w:numPr>
          <w:ilvl w:val="0"/>
          <w:numId w:val="0"/>
        </w:numPr>
      </w:pPr>
      <w:r>
        <w:t xml:space="preserve">A2.3 </w:t>
      </w:r>
      <w:r w:rsidR="004918F3">
        <w:t>AI/</w:t>
      </w:r>
      <w:r w:rsidRPr="00800CBC" w:rsidR="001710DD">
        <w:t xml:space="preserve">ML-assisted positioning: </w:t>
      </w:r>
      <w:r w:rsidR="002C45DA">
        <w:t>ML-based soft-information reporting for</w:t>
      </w:r>
      <w:r w:rsidRPr="00800CBC" w:rsidR="001710DD">
        <w:t xml:space="preserve"> UE-assisted DL-T</w:t>
      </w:r>
      <w:r w:rsidRPr="00800CBC" w:rsidR="00852CAD">
        <w:t>d</w:t>
      </w:r>
      <w:r w:rsidRPr="00800CBC" w:rsidR="001710DD">
        <w:t xml:space="preserve">oA </w:t>
      </w:r>
    </w:p>
    <w:p w:rsidR="00D54AEA" w:rsidP="00D54AEA" w:rsidRDefault="00D54AEA" w14:paraId="6A1BD50A" w14:textId="442E06F3"/>
    <w:p w:rsidRPr="00D54AEA" w:rsidR="00D54AEA" w:rsidP="00D54AEA" w:rsidRDefault="00D54AEA" w14:paraId="362CA1D6" w14:textId="38A928FF">
      <w:r>
        <w:rPr>
          <w:noProof/>
        </w:rPr>
        <mc:AlternateContent>
          <mc:Choice Requires="wps">
            <w:drawing>
              <wp:anchor distT="0" distB="0" distL="114300" distR="114300" simplePos="0" relativeHeight="251658240" behindDoc="0" locked="0" layoutInCell="1" allowOverlap="1" wp14:anchorId="5477DDA5" wp14:editId="79866C38">
                <wp:simplePos x="0" y="0"/>
                <wp:positionH relativeFrom="column">
                  <wp:posOffset>1352658</wp:posOffset>
                </wp:positionH>
                <wp:positionV relativeFrom="paragraph">
                  <wp:posOffset>202565</wp:posOffset>
                </wp:positionV>
                <wp:extent cx="941070" cy="259715"/>
                <wp:effectExtent l="0" t="0" r="11430" b="26035"/>
                <wp:wrapNone/>
                <wp:docPr id="41" name="Rectangle 41"/>
                <wp:cNvGraphicFramePr/>
                <a:graphic xmlns:a="http://schemas.openxmlformats.org/drawingml/2006/main">
                  <a:graphicData uri="http://schemas.microsoft.com/office/word/2010/wordprocessingShape">
                    <wps:wsp>
                      <wps:cNvSpPr/>
                      <wps:spPr>
                        <a:xfrm>
                          <a:off x="0" y="0"/>
                          <a:ext cx="941070" cy="25971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177AE" w:rsidP="002177AE" w:rsidRDefault="002177AE" w14:paraId="1277A0CE" w14:textId="77777777">
                            <w:pPr>
                              <w:jc w:val="center"/>
                            </w:pPr>
                            <w:r>
                              <w:t>AI/ML model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w14:anchorId="2C4D1ACE">
              <v:rect id="Rectangle 41" style="position:absolute;left:0;text-align:left;margin-left:106.5pt;margin-top:15.95pt;width:74.1pt;height:20.4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36" fillcolor="#4472c4 [3204]" strokecolor="#1f3763 [1604]" strokeweight="1pt" w14:anchorId="5477DDA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02kZgIAACUFAAAOAAAAZHJzL2Uyb0RvYy54bWysVFFP2zAQfp+0/2D5fSSp2jEqUlSBmCYh&#10;QMDEs+vYJJLj885uk+7X7+ykKQK0h2l9SG3f3Xd3n7/z+UXfGrZT6BuwJS9Ocs6UlVA19qXkP5+u&#10;v3zjzAdhK2HAqpLvlecXq8+fzju3VDOowVQKGYFYv+xcyesQ3DLLvKxVK/wJOGXJqAFbEWiLL1mF&#10;oiP01mSzPP+adYCVQ5DKezq9Gox8lfC1VjLcae1VYKbkVFtIX0zfTfxmq3OxfEHh6kaOZYh/qKIV&#10;jaWkE9SVCIJtsXkH1TYSwYMOJxLaDLRupEo9UDdF/qabx1o4lXohcrybaPL/D1be7h7dPRINnfNL&#10;T8vYRa+xjf9UH+sTWfuJLNUHJunwbF7kp0SpJNNscXZaLCKZ2THYoQ/fFbQsLkqOdBeJIrG78WFw&#10;PbhQ3DF9WoW9UbECYx+UZk1FCWcpOilDXRpkO0F3KqRUNhSDqRaVGo4XOf3GeqaIVF0CjMi6MWbC&#10;HgGi6t5jD7WO/jFUJWFNwfnfChuCp4iUGWyYgtvGAn4EYKirMfPgfyBpoCayFPpNT9zQ3KVe49EG&#10;qv09MoRB6d7J64bovxE+3AskadON0biGO/poA13JYVxxVgP+/ug8+pPiyMpZR6NScv9rK1BxZn5Y&#10;0uJZMZ/H2Uqb+eJ0Rht8bdm8tthtewl0cwU9DE6mZfQP5rDUCO0zTfU6ZiWTsJJyl1wGPGwuwzDC&#10;9C5ItV4nN5onJ8KNfXQygkeio7ye+meBbtRgIPHewmGsxPKNFAffGGlhvQ2gm6TTI6/jFdAsJi2N&#10;70Yc9tf75HV83VZ/AAAA//8DAFBLAwQUAAYACAAAACEA7lnEMN0AAAAJAQAADwAAAGRycy9kb3du&#10;cmV2LnhtbEyPzU7DMBCE70i8g7VI3KjjRGpLGqdClbggcWjpA2zjJU7rnyh2muTtMSc4jmY08021&#10;n61hdxpC550EscqAkWu86lwr4fz1/rIFFiI6hcY7krBQgH39+FBhqfzkjnQ/xZalEhdKlKBj7EvO&#10;Q6PJYlj5nlzyvv1gMSY5tFwNOKVya3ieZWtusXNpQWNPB03N7TTaNIJ0XMRmOtw+9fzRkVmuNC5S&#10;Pj/Nbztgkeb4F4Zf/IQOdWK6+NGpwIyEXBTpS5RQiFdgKVCsRQ7sImGTb4HXFf//oP4BAAD//wMA&#10;UEsBAi0AFAAGAAgAAAAhALaDOJL+AAAA4QEAABMAAAAAAAAAAAAAAAAAAAAAAFtDb250ZW50X1R5&#10;cGVzXS54bWxQSwECLQAUAAYACAAAACEAOP0h/9YAAACUAQAACwAAAAAAAAAAAAAAAAAvAQAAX3Jl&#10;bHMvLnJlbHNQSwECLQAUAAYACAAAACEACa9NpGYCAAAlBQAADgAAAAAAAAAAAAAAAAAuAgAAZHJz&#10;L2Uyb0RvYy54bWxQSwECLQAUAAYACAAAACEA7lnEMN0AAAAJAQAADwAAAAAAAAAAAAAAAADABAAA&#10;ZHJzL2Rvd25yZXYueG1sUEsFBgAAAAAEAAQA8wAAAMoFAAAAAA==&#10;">
                <v:textbox>
                  <w:txbxContent>
                    <w:p w:rsidR="002177AE" w:rsidP="002177AE" w:rsidRDefault="002177AE" w14:paraId="39301D2D" w14:textId="77777777">
                      <w:pPr>
                        <w:jc w:val="center"/>
                      </w:pPr>
                      <w:r>
                        <w:t>AI/ML model</w:t>
                      </w:r>
                    </w:p>
                  </w:txbxContent>
                </v:textbox>
              </v:rect>
            </w:pict>
          </mc:Fallback>
        </mc:AlternateContent>
      </w:r>
    </w:p>
    <w:p w:rsidR="00911668" w:rsidP="00911668" w:rsidRDefault="65467364" w14:paraId="20E3DB99" w14:textId="4404B7E1">
      <w:pPr>
        <w:pStyle w:val="ListParagraph"/>
        <w:ind w:left="0"/>
        <w:jc w:val="center"/>
        <w:rPr>
          <w:sz w:val="24"/>
          <w:szCs w:val="24"/>
        </w:rPr>
      </w:pPr>
      <w:r w:rsidRPr="35E61688">
        <w:rPr>
          <w:sz w:val="24"/>
          <w:szCs w:val="24"/>
        </w:rPr>
        <w:t xml:space="preserve">CER </w:t>
      </w:r>
      <w:r w:rsidRPr="35E61688">
        <w:rPr>
          <w:rFonts w:ascii="Wingdings" w:hAnsi="Wingdings" w:eastAsia="Wingdings" w:cs="Wingdings"/>
          <w:sz w:val="24"/>
          <w:szCs w:val="24"/>
        </w:rPr>
        <w:t>à</w:t>
      </w:r>
      <w:r w:rsidRPr="35E61688">
        <w:rPr>
          <w:sz w:val="24"/>
          <w:szCs w:val="24"/>
        </w:rPr>
        <w:t xml:space="preserve">                           </w:t>
      </w:r>
      <w:r w:rsidRPr="35E61688" w:rsidR="4FAEC179">
        <w:rPr>
          <w:sz w:val="24"/>
          <w:szCs w:val="24"/>
        </w:rPr>
        <w:t xml:space="preserve">  </w:t>
      </w:r>
      <w:r w:rsidRPr="35E61688">
        <w:rPr>
          <w:rFonts w:ascii="Wingdings" w:hAnsi="Wingdings" w:eastAsia="Wingdings" w:cs="Wingdings"/>
          <w:sz w:val="24"/>
          <w:szCs w:val="24"/>
        </w:rPr>
        <w:t>à</w:t>
      </w:r>
      <w:r w:rsidRPr="35E61688">
        <w:rPr>
          <w:sz w:val="24"/>
          <w:szCs w:val="24"/>
        </w:rPr>
        <w:t xml:space="preserve"> Probability distribution of </w:t>
      </w:r>
      <w:r w:rsidRPr="35E61688" w:rsidR="000A37DA">
        <w:rPr>
          <w:sz w:val="24"/>
          <w:szCs w:val="24"/>
        </w:rPr>
        <w:t>timing (e.g., TDoA)</w:t>
      </w:r>
    </w:p>
    <w:p w:rsidR="001710DD" w:rsidP="001710DD" w:rsidRDefault="001710DD" w14:paraId="25F80706" w14:textId="77777777">
      <w:pPr>
        <w:pStyle w:val="ListParagraph"/>
        <w:ind w:left="0"/>
        <w:jc w:val="center"/>
        <w:rPr>
          <w:sz w:val="24"/>
          <w:szCs w:val="24"/>
        </w:rPr>
      </w:pPr>
      <w:r>
        <w:rPr>
          <w:sz w:val="24"/>
          <w:szCs w:val="24"/>
        </w:rPr>
        <w:t xml:space="preserve"> </w:t>
      </w:r>
    </w:p>
    <w:p w:rsidR="001710DD" w:rsidP="001710DD" w:rsidRDefault="001710DD" w14:paraId="37324ADF" w14:textId="7207AD4A">
      <w:pPr>
        <w:pStyle w:val="ListParagraph"/>
        <w:ind w:left="0"/>
        <w:rPr>
          <w:sz w:val="24"/>
          <w:szCs w:val="24"/>
        </w:rPr>
      </w:pPr>
      <w:r w:rsidRPr="00E92D7A">
        <w:rPr>
          <w:sz w:val="24"/>
          <w:szCs w:val="24"/>
        </w:rPr>
        <w:t xml:space="preserve">In </w:t>
      </w:r>
      <w:r>
        <w:rPr>
          <w:sz w:val="24"/>
          <w:szCs w:val="24"/>
        </w:rPr>
        <w:t>multipath scenarios</w:t>
      </w:r>
      <w:r w:rsidRPr="00E92D7A">
        <w:rPr>
          <w:sz w:val="24"/>
          <w:szCs w:val="24"/>
        </w:rPr>
        <w:t xml:space="preserve">, combining soft information </w:t>
      </w:r>
      <w:r>
        <w:rPr>
          <w:sz w:val="24"/>
          <w:szCs w:val="24"/>
        </w:rPr>
        <w:t xml:space="preserve">about the LOS path can </w:t>
      </w:r>
      <w:r w:rsidRPr="00E92D7A">
        <w:rPr>
          <w:sz w:val="24"/>
          <w:szCs w:val="24"/>
        </w:rPr>
        <w:t>outperform a hard-decision based approach.</w:t>
      </w:r>
      <w:r w:rsidRPr="001D071A">
        <w:rPr>
          <w:sz w:val="24"/>
          <w:szCs w:val="24"/>
        </w:rPr>
        <w:t xml:space="preserve"> </w:t>
      </w:r>
      <w:r>
        <w:rPr>
          <w:sz w:val="24"/>
          <w:szCs w:val="24"/>
        </w:rPr>
        <w:t xml:space="preserve">This section evaluates the performance of such an ML-assisted algorithm: </w:t>
      </w:r>
      <w:r w:rsidR="00035912">
        <w:rPr>
          <w:sz w:val="24"/>
          <w:szCs w:val="24"/>
        </w:rPr>
        <w:t>ML-based soft information reporting</w:t>
      </w:r>
      <w:r>
        <w:rPr>
          <w:sz w:val="24"/>
          <w:szCs w:val="24"/>
        </w:rPr>
        <w:t xml:space="preserve"> for DL-T</w:t>
      </w:r>
      <w:r w:rsidR="0026472E">
        <w:rPr>
          <w:sz w:val="24"/>
          <w:szCs w:val="24"/>
        </w:rPr>
        <w:t>d</w:t>
      </w:r>
      <w:r>
        <w:rPr>
          <w:sz w:val="24"/>
          <w:szCs w:val="24"/>
        </w:rPr>
        <w:t>oA</w:t>
      </w:r>
      <w:r w:rsidR="006C0185">
        <w:rPr>
          <w:sz w:val="24"/>
          <w:szCs w:val="24"/>
        </w:rPr>
        <w:t>.</w:t>
      </w:r>
    </w:p>
    <w:p w:rsidR="001710DD" w:rsidP="001710DD" w:rsidRDefault="001710DD" w14:paraId="1F6F10C0" w14:textId="77777777">
      <w:pPr>
        <w:pStyle w:val="ListParagraph"/>
        <w:ind w:left="0"/>
        <w:rPr>
          <w:sz w:val="24"/>
          <w:szCs w:val="24"/>
        </w:rPr>
      </w:pPr>
    </w:p>
    <w:p w:rsidR="001710DD" w:rsidP="00852CAD" w:rsidRDefault="001710DD" w14:paraId="02E25106" w14:textId="11773775">
      <w:pPr>
        <w:pStyle w:val="ListParagraph"/>
        <w:numPr>
          <w:ilvl w:val="0"/>
          <w:numId w:val="13"/>
        </w:numPr>
        <w:rPr>
          <w:sz w:val="24"/>
          <w:szCs w:val="24"/>
        </w:rPr>
      </w:pPr>
      <w:r>
        <w:rPr>
          <w:sz w:val="24"/>
          <w:szCs w:val="24"/>
        </w:rPr>
        <w:t>For each TRP, the UE uses an AI/ML model to derive the probability distribution of DL-T</w:t>
      </w:r>
      <w:r w:rsidR="00852CAD">
        <w:rPr>
          <w:sz w:val="24"/>
          <w:szCs w:val="24"/>
        </w:rPr>
        <w:t>d</w:t>
      </w:r>
      <w:r>
        <w:rPr>
          <w:sz w:val="24"/>
          <w:szCs w:val="24"/>
        </w:rPr>
        <w:t xml:space="preserve">oA from the channel energy response (CER). </w:t>
      </w:r>
      <w:r w:rsidRPr="00353C9F">
        <w:rPr>
          <w:sz w:val="24"/>
          <w:szCs w:val="24"/>
        </w:rPr>
        <w:t xml:space="preserve">We model the probability distribution as a Gaussian </w:t>
      </w:r>
      <w:r w:rsidRPr="00353C9F">
        <w:rPr>
          <w:sz w:val="24"/>
          <w:szCs w:val="24"/>
        </w:rPr>
        <w:t>mixture, which is completely described by the weights, means and standard deviations of the mixture components.</w:t>
      </w:r>
      <w:r>
        <w:rPr>
          <w:sz w:val="24"/>
          <w:szCs w:val="24"/>
        </w:rPr>
        <w:t xml:space="preserve"> </w:t>
      </w:r>
    </w:p>
    <w:p w:rsidR="001710DD" w:rsidP="00852CAD" w:rsidRDefault="001710DD" w14:paraId="3F4AFA4B" w14:textId="3B530559">
      <w:pPr>
        <w:pStyle w:val="ListParagraph"/>
        <w:numPr>
          <w:ilvl w:val="0"/>
          <w:numId w:val="13"/>
        </w:numPr>
        <w:rPr>
          <w:sz w:val="24"/>
          <w:szCs w:val="24"/>
        </w:rPr>
      </w:pPr>
      <w:r>
        <w:rPr>
          <w:sz w:val="24"/>
          <w:szCs w:val="24"/>
        </w:rPr>
        <w:t xml:space="preserve">The UE reports the distribution to the LMF server </w:t>
      </w:r>
      <w:r w:rsidRPr="00353C9F">
        <w:rPr>
          <w:sz w:val="24"/>
          <w:szCs w:val="24"/>
        </w:rPr>
        <w:t>(e.g.</w:t>
      </w:r>
      <w:r w:rsidR="0026472E">
        <w:rPr>
          <w:sz w:val="24"/>
          <w:szCs w:val="24"/>
        </w:rPr>
        <w:t>,</w:t>
      </w:r>
      <w:r w:rsidRPr="00353C9F">
        <w:rPr>
          <w:sz w:val="24"/>
          <w:szCs w:val="24"/>
        </w:rPr>
        <w:t xml:space="preserve"> the parameters of a Gaussian mixture),</w:t>
      </w:r>
      <w:r>
        <w:rPr>
          <w:sz w:val="24"/>
          <w:szCs w:val="24"/>
        </w:rPr>
        <w:t xml:space="preserve"> </w:t>
      </w:r>
    </w:p>
    <w:p w:rsidR="001710DD" w:rsidP="00852CAD" w:rsidRDefault="001710DD" w14:paraId="3A70E20B" w14:textId="579517FF">
      <w:pPr>
        <w:pStyle w:val="ListParagraph"/>
        <w:numPr>
          <w:ilvl w:val="0"/>
          <w:numId w:val="13"/>
        </w:numPr>
        <w:rPr>
          <w:sz w:val="24"/>
          <w:szCs w:val="24"/>
        </w:rPr>
      </w:pPr>
      <w:r>
        <w:rPr>
          <w:sz w:val="24"/>
          <w:szCs w:val="24"/>
        </w:rPr>
        <w:t xml:space="preserve">The LMF server fuses the likelihoods across TRPs to derive the position estimate. </w:t>
      </w:r>
    </w:p>
    <w:p w:rsidRPr="00403725" w:rsidR="001710DD" w:rsidP="001710DD" w:rsidRDefault="001710DD" w14:paraId="179CA5D4" w14:textId="262B66EB">
      <w:pPr>
        <w:rPr>
          <w:sz w:val="24"/>
          <w:szCs w:val="24"/>
        </w:rPr>
      </w:pPr>
    </w:p>
    <w:p w:rsidRPr="00D921F3" w:rsidR="009A5BF1" w:rsidP="00D921F3" w:rsidRDefault="00D921F3" w14:paraId="06987A94" w14:textId="71865536">
      <w:pPr>
        <w:keepNext/>
        <w:keepLines/>
        <w:spacing w:before="120"/>
        <w:outlineLvl w:val="2"/>
        <w:rPr>
          <w:rFonts w:ascii="Arial" w:hAnsi="Arial"/>
          <w:sz w:val="24"/>
        </w:rPr>
      </w:pPr>
      <w:r>
        <w:rPr>
          <w:rFonts w:ascii="Arial" w:hAnsi="Arial"/>
          <w:sz w:val="24"/>
        </w:rPr>
        <w:t xml:space="preserve">A2.3.1 </w:t>
      </w:r>
      <w:r w:rsidRPr="00D921F3" w:rsidR="009A5BF1">
        <w:rPr>
          <w:rFonts w:ascii="Arial" w:hAnsi="Arial"/>
          <w:sz w:val="24"/>
        </w:rPr>
        <w:t xml:space="preserve">Comparison of ML-based </w:t>
      </w:r>
      <w:r w:rsidRPr="00D921F3" w:rsidR="00C359A3">
        <w:rPr>
          <w:rFonts w:ascii="Arial" w:hAnsi="Arial"/>
          <w:sz w:val="24"/>
        </w:rPr>
        <w:t>timing</w:t>
      </w:r>
      <w:r w:rsidRPr="00D921F3" w:rsidR="009A5BF1">
        <w:rPr>
          <w:rFonts w:ascii="Arial" w:hAnsi="Arial"/>
          <w:sz w:val="24"/>
        </w:rPr>
        <w:t xml:space="preserve"> approaches</w:t>
      </w:r>
    </w:p>
    <w:p w:rsidR="009A5BF1" w:rsidP="009A5BF1" w:rsidRDefault="009A5BF1" w14:paraId="22A32635" w14:textId="01BC4F7E">
      <w:pPr>
        <w:contextualSpacing/>
        <w:rPr>
          <w:sz w:val="24"/>
          <w:szCs w:val="24"/>
        </w:rPr>
      </w:pPr>
      <w:r>
        <w:rPr>
          <w:sz w:val="24"/>
          <w:szCs w:val="24"/>
        </w:rPr>
        <w:t xml:space="preserve">Companies have previously reported results for AI/ML-assisted positioning where the ML model estimates a single value of the </w:t>
      </w:r>
      <w:r w:rsidR="00C359A3">
        <w:rPr>
          <w:sz w:val="24"/>
          <w:szCs w:val="24"/>
        </w:rPr>
        <w:t>timing</w:t>
      </w:r>
      <w:r>
        <w:rPr>
          <w:sz w:val="24"/>
          <w:szCs w:val="24"/>
        </w:rPr>
        <w:t xml:space="preserve">. </w:t>
      </w:r>
      <w:r w:rsidR="00E26D94">
        <w:rPr>
          <w:sz w:val="24"/>
          <w:szCs w:val="24"/>
        </w:rPr>
        <w:t xml:space="preserve">Instead of </w:t>
      </w:r>
      <w:r>
        <w:rPr>
          <w:sz w:val="24"/>
          <w:szCs w:val="24"/>
        </w:rPr>
        <w:t>such a hard-decision approach</w:t>
      </w:r>
      <w:r w:rsidR="00E26D94">
        <w:rPr>
          <w:sz w:val="24"/>
          <w:szCs w:val="24"/>
        </w:rPr>
        <w:t>, we could improve accuracy</w:t>
      </w:r>
      <w:r>
        <w:rPr>
          <w:sz w:val="24"/>
          <w:szCs w:val="24"/>
        </w:rPr>
        <w:t xml:space="preserve"> by </w:t>
      </w:r>
      <w:r w:rsidR="00E26D94">
        <w:rPr>
          <w:sz w:val="24"/>
          <w:szCs w:val="24"/>
        </w:rPr>
        <w:t>deriving</w:t>
      </w:r>
      <w:r>
        <w:rPr>
          <w:sz w:val="24"/>
          <w:szCs w:val="24"/>
        </w:rPr>
        <w:t xml:space="preserve"> </w:t>
      </w:r>
      <w:r w:rsidRPr="000C348F">
        <w:rPr>
          <w:sz w:val="24"/>
          <w:szCs w:val="24"/>
        </w:rPr>
        <w:t xml:space="preserve">soft information about the LOS path. </w:t>
      </w:r>
      <w:r w:rsidR="008B6CB0">
        <w:rPr>
          <w:sz w:val="24"/>
          <w:szCs w:val="24"/>
        </w:rPr>
        <w:t>In t</w:t>
      </w:r>
      <w:r w:rsidRPr="000C348F">
        <w:rPr>
          <w:sz w:val="24"/>
          <w:szCs w:val="24"/>
        </w:rPr>
        <w:t>his section</w:t>
      </w:r>
      <w:r w:rsidR="008B6CB0">
        <w:rPr>
          <w:sz w:val="24"/>
          <w:szCs w:val="24"/>
        </w:rPr>
        <w:t>, we</w:t>
      </w:r>
      <w:r w:rsidRPr="000C348F">
        <w:rPr>
          <w:sz w:val="24"/>
          <w:szCs w:val="24"/>
        </w:rPr>
        <w:t xml:space="preserve"> </w:t>
      </w:r>
      <w:r w:rsidR="008B6CB0">
        <w:rPr>
          <w:sz w:val="24"/>
          <w:szCs w:val="24"/>
        </w:rPr>
        <w:t>compare the performance of the two approaches</w:t>
      </w:r>
      <w:r w:rsidRPr="000C348F">
        <w:rPr>
          <w:sz w:val="24"/>
          <w:szCs w:val="24"/>
        </w:rPr>
        <w:t>.</w:t>
      </w:r>
    </w:p>
    <w:p w:rsidR="009A5BF1" w:rsidP="009A5BF1" w:rsidRDefault="009A5BF1" w14:paraId="67FD79B2" w14:textId="77777777">
      <w:pPr>
        <w:contextualSpacing/>
        <w:rPr>
          <w:sz w:val="24"/>
          <w:szCs w:val="24"/>
        </w:rPr>
      </w:pPr>
    </w:p>
    <w:p w:rsidR="009A5BF1" w:rsidP="009A5BF1" w:rsidRDefault="3F55DB07" w14:paraId="02329595" w14:textId="05193F98">
      <w:pPr>
        <w:contextualSpacing/>
        <w:rPr>
          <w:sz w:val="24"/>
          <w:szCs w:val="24"/>
        </w:rPr>
      </w:pPr>
      <w:r w:rsidRPr="0CCA2845">
        <w:rPr>
          <w:sz w:val="24"/>
          <w:szCs w:val="24"/>
        </w:rPr>
        <w:t xml:space="preserve">Consider the following scenario with three TRPs, where TRP1 experiences NLOS. </w:t>
      </w:r>
      <w:r w:rsidRPr="0CCA2845" w:rsidR="23002646">
        <w:rPr>
          <w:sz w:val="24"/>
          <w:szCs w:val="24"/>
        </w:rPr>
        <w:t>Suppose</w:t>
      </w:r>
      <w:r w:rsidRPr="0CCA2845" w:rsidR="4694E695">
        <w:rPr>
          <w:sz w:val="24"/>
          <w:szCs w:val="24"/>
        </w:rPr>
        <w:t xml:space="preserve"> the UE </w:t>
      </w:r>
      <w:r w:rsidRPr="0CCA2845" w:rsidR="23002646">
        <w:rPr>
          <w:sz w:val="24"/>
          <w:szCs w:val="24"/>
        </w:rPr>
        <w:t xml:space="preserve">reports </w:t>
      </w:r>
      <w:r w:rsidRPr="0CCA2845">
        <w:rPr>
          <w:sz w:val="24"/>
          <w:szCs w:val="24"/>
        </w:rPr>
        <w:t xml:space="preserve">soft </w:t>
      </w:r>
      <w:r w:rsidRPr="0CCA2845" w:rsidR="23002646">
        <w:rPr>
          <w:sz w:val="24"/>
          <w:szCs w:val="24"/>
        </w:rPr>
        <w:t>information,</w:t>
      </w:r>
      <w:r w:rsidRPr="0CCA2845" w:rsidR="4694E695">
        <w:rPr>
          <w:sz w:val="24"/>
          <w:szCs w:val="24"/>
        </w:rPr>
        <w:t xml:space="preserve"> for instance, for </w:t>
      </w:r>
      <w:r w:rsidRPr="0CCA2845" w:rsidR="032AA8EC">
        <w:rPr>
          <w:sz w:val="24"/>
          <w:szCs w:val="24"/>
        </w:rPr>
        <w:t>TRP1</w:t>
      </w:r>
      <w:r w:rsidRPr="0CCA2845" w:rsidR="4694E695">
        <w:rPr>
          <w:sz w:val="24"/>
          <w:szCs w:val="24"/>
        </w:rPr>
        <w:t xml:space="preserve">, </w:t>
      </w:r>
      <w:r w:rsidRPr="0CCA2845" w:rsidR="7F00C616">
        <w:rPr>
          <w:sz w:val="24"/>
          <w:szCs w:val="24"/>
        </w:rPr>
        <w:t>its</w:t>
      </w:r>
      <w:r w:rsidRPr="0CCA2845" w:rsidR="4694E695">
        <w:rPr>
          <w:sz w:val="24"/>
          <w:szCs w:val="24"/>
        </w:rPr>
        <w:t xml:space="preserve"> report could inform the network that the time-of-arrival could have two values, together with the relative confidence associated with the values. By combining with the reports based on the other two TRPs, the network can improve its position estimate.</w:t>
      </w:r>
    </w:p>
    <w:p w:rsidR="009A5BF1" w:rsidP="009A5BF1" w:rsidRDefault="009A5BF1" w14:paraId="69A12887" w14:textId="77777777">
      <w:pPr>
        <w:pStyle w:val="ListParagraph"/>
        <w:keepNext/>
        <w:ind w:left="0"/>
        <w:jc w:val="center"/>
      </w:pPr>
      <w:r>
        <w:rPr>
          <w:noProof/>
        </w:rPr>
        <w:drawing>
          <wp:inline distT="0" distB="0" distL="0" distR="0" wp14:anchorId="594D9BBC" wp14:editId="115C58BC">
            <wp:extent cx="3588589" cy="3428467"/>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01815" cy="3441103"/>
                    </a:xfrm>
                    <a:prstGeom prst="rect">
                      <a:avLst/>
                    </a:prstGeom>
                    <a:noFill/>
                    <a:ln>
                      <a:noFill/>
                    </a:ln>
                  </pic:spPr>
                </pic:pic>
              </a:graphicData>
            </a:graphic>
          </wp:inline>
        </w:drawing>
      </w:r>
    </w:p>
    <w:p w:rsidR="009A5BF1" w:rsidP="009A5BF1" w:rsidRDefault="009A5BF1" w14:paraId="669CB41C" w14:textId="002EAEF7">
      <w:pPr>
        <w:pStyle w:val="Caption"/>
      </w:pPr>
      <w:r>
        <w:t xml:space="preserve">Figure </w:t>
      </w:r>
      <w:r>
        <w:fldChar w:fldCharType="begin"/>
      </w:r>
      <w:r>
        <w:instrText>SEQ Figure \* ARABIC</w:instrText>
      </w:r>
      <w:r>
        <w:fldChar w:fldCharType="separate"/>
      </w:r>
      <w:r w:rsidR="000711E8">
        <w:rPr>
          <w:noProof/>
        </w:rPr>
        <w:t>17</w:t>
      </w:r>
      <w:r>
        <w:fldChar w:fldCharType="end"/>
      </w:r>
      <w:r>
        <w:t xml:space="preserve"> </w:t>
      </w:r>
      <w:r w:rsidR="00035912">
        <w:t>ML-based soft information reporting</w:t>
      </w:r>
      <w:r w:rsidRPr="0049331D">
        <w:t xml:space="preserve"> to address impact of multipath.</w:t>
      </w:r>
    </w:p>
    <w:p w:rsidR="009A5BF1" w:rsidP="009A5BF1" w:rsidRDefault="009A5BF1" w14:paraId="24B68AB0" w14:textId="77777777">
      <w:pPr>
        <w:contextualSpacing/>
        <w:rPr>
          <w:sz w:val="24"/>
          <w:szCs w:val="24"/>
        </w:rPr>
      </w:pPr>
    </w:p>
    <w:p w:rsidR="009A5BF1" w:rsidP="009A5BF1" w:rsidRDefault="009A5BF1" w14:paraId="09F346BA" w14:textId="77777777">
      <w:pPr>
        <w:contextualSpacing/>
        <w:rPr>
          <w:sz w:val="24"/>
          <w:szCs w:val="24"/>
        </w:rPr>
      </w:pPr>
    </w:p>
    <w:p w:rsidR="009A5BF1" w:rsidP="009A5BF1" w:rsidRDefault="009A5BF1" w14:paraId="54ECF74E" w14:textId="0949D0BD">
      <w:pPr>
        <w:contextualSpacing/>
        <w:rPr>
          <w:sz w:val="24"/>
          <w:szCs w:val="24"/>
        </w:rPr>
      </w:pPr>
      <w:r w:rsidRPr="001477E8">
        <w:rPr>
          <w:sz w:val="24"/>
          <w:szCs w:val="24"/>
        </w:rPr>
        <w:t>In</w:t>
      </w:r>
      <w:r w:rsidR="00236441">
        <w:rPr>
          <w:sz w:val="24"/>
          <w:szCs w:val="24"/>
        </w:rPr>
        <w:t xml:space="preserve"> </w:t>
      </w:r>
      <w:r w:rsidR="007B0C76">
        <w:rPr>
          <w:sz w:val="24"/>
          <w:szCs w:val="24"/>
        </w:rPr>
        <w:fldChar w:fldCharType="begin"/>
      </w:r>
      <w:r w:rsidR="007B0C76">
        <w:rPr>
          <w:sz w:val="24"/>
          <w:szCs w:val="24"/>
        </w:rPr>
        <w:instrText xml:space="preserve"> REF _Ref118477681 \h </w:instrText>
      </w:r>
      <w:r w:rsidR="007B0C76">
        <w:rPr>
          <w:sz w:val="24"/>
          <w:szCs w:val="24"/>
        </w:rPr>
      </w:r>
      <w:r w:rsidR="007B0C76">
        <w:rPr>
          <w:sz w:val="24"/>
          <w:szCs w:val="24"/>
        </w:rPr>
        <w:fldChar w:fldCharType="separate"/>
      </w:r>
      <w:r w:rsidR="00EF2DA0">
        <w:t xml:space="preserve">Table </w:t>
      </w:r>
      <w:r w:rsidR="00EF2DA0">
        <w:rPr>
          <w:noProof/>
        </w:rPr>
        <w:t>15</w:t>
      </w:r>
      <w:r w:rsidR="007B0C76">
        <w:rPr>
          <w:sz w:val="24"/>
          <w:szCs w:val="24"/>
        </w:rPr>
        <w:fldChar w:fldCharType="end"/>
      </w:r>
      <w:r w:rsidRPr="001477E8">
        <w:rPr>
          <w:sz w:val="24"/>
          <w:szCs w:val="24"/>
        </w:rPr>
        <w:t xml:space="preserve">, we compare the performance of </w:t>
      </w:r>
      <w:r>
        <w:rPr>
          <w:sz w:val="24"/>
          <w:szCs w:val="24"/>
        </w:rPr>
        <w:t xml:space="preserve">the following approaches for </w:t>
      </w:r>
      <w:r w:rsidRPr="001477E8">
        <w:rPr>
          <w:sz w:val="24"/>
          <w:szCs w:val="24"/>
        </w:rPr>
        <w:t xml:space="preserve">the InF-DH layout (FR1) with clutter parameters set to {60%, 6m, 2m}. </w:t>
      </w:r>
    </w:p>
    <w:p w:rsidR="009A5BF1" w:rsidP="00852CAD" w:rsidRDefault="006070F8" w14:paraId="21D84BD9" w14:textId="2BAA58FC">
      <w:pPr>
        <w:pStyle w:val="ListParagraph"/>
        <w:numPr>
          <w:ilvl w:val="0"/>
          <w:numId w:val="19"/>
        </w:numPr>
        <w:rPr>
          <w:sz w:val="24"/>
          <w:szCs w:val="24"/>
        </w:rPr>
      </w:pPr>
      <w:r w:rsidRPr="006070F8">
        <w:rPr>
          <w:sz w:val="24"/>
          <w:szCs w:val="24"/>
          <w:u w:val="single"/>
        </w:rPr>
        <w:t>H</w:t>
      </w:r>
      <w:r w:rsidRPr="006070F8" w:rsidR="009A5BF1">
        <w:rPr>
          <w:sz w:val="24"/>
          <w:szCs w:val="24"/>
          <w:u w:val="single"/>
        </w:rPr>
        <w:t>ard-decision approach</w:t>
      </w:r>
      <w:r w:rsidR="00AB4BBF">
        <w:rPr>
          <w:sz w:val="24"/>
          <w:szCs w:val="24"/>
          <w:u w:val="single"/>
        </w:rPr>
        <w:t xml:space="preserve"> (ML-based </w:t>
      </w:r>
      <w:r w:rsidR="00C359A3">
        <w:rPr>
          <w:sz w:val="24"/>
          <w:szCs w:val="24"/>
          <w:u w:val="single"/>
        </w:rPr>
        <w:t>timing</w:t>
      </w:r>
      <w:r w:rsidR="00AB4BBF">
        <w:rPr>
          <w:sz w:val="24"/>
          <w:szCs w:val="24"/>
          <w:u w:val="single"/>
        </w:rPr>
        <w:t xml:space="preserve"> estimation)</w:t>
      </w:r>
      <w:r w:rsidRPr="006070F8">
        <w:rPr>
          <w:sz w:val="24"/>
          <w:szCs w:val="24"/>
          <w:u w:val="single"/>
        </w:rPr>
        <w:t>:</w:t>
      </w:r>
      <w:r w:rsidRPr="001477E8" w:rsidR="009A5BF1">
        <w:rPr>
          <w:sz w:val="24"/>
          <w:szCs w:val="24"/>
        </w:rPr>
        <w:t xml:space="preserve"> </w:t>
      </w:r>
      <w:r>
        <w:rPr>
          <w:sz w:val="24"/>
          <w:szCs w:val="24"/>
        </w:rPr>
        <w:t>W</w:t>
      </w:r>
      <w:r w:rsidRPr="001477E8" w:rsidR="009A5BF1">
        <w:rPr>
          <w:sz w:val="24"/>
          <w:szCs w:val="24"/>
        </w:rPr>
        <w:t xml:space="preserve">e train a </w:t>
      </w:r>
      <w:r w:rsidR="00535641">
        <w:rPr>
          <w:sz w:val="24"/>
          <w:szCs w:val="24"/>
        </w:rPr>
        <w:t>ML model</w:t>
      </w:r>
      <w:r w:rsidRPr="001477E8" w:rsidR="009A5BF1">
        <w:rPr>
          <w:sz w:val="24"/>
          <w:szCs w:val="24"/>
        </w:rPr>
        <w:t xml:space="preserve"> at the UE-side to estimate the </w:t>
      </w:r>
      <w:r w:rsidR="00C359A3">
        <w:rPr>
          <w:sz w:val="24"/>
          <w:szCs w:val="24"/>
        </w:rPr>
        <w:t>timing</w:t>
      </w:r>
      <w:r w:rsidRPr="001477E8" w:rsidR="009A5BF1">
        <w:rPr>
          <w:sz w:val="24"/>
          <w:szCs w:val="24"/>
        </w:rPr>
        <w:t xml:space="preserve"> </w:t>
      </w:r>
      <w:r w:rsidR="009A5BF1">
        <w:rPr>
          <w:sz w:val="24"/>
          <w:szCs w:val="24"/>
        </w:rPr>
        <w:t>based on</w:t>
      </w:r>
      <w:r w:rsidRPr="001477E8" w:rsidR="009A5BF1">
        <w:rPr>
          <w:sz w:val="24"/>
          <w:szCs w:val="24"/>
        </w:rPr>
        <w:t xml:space="preserve"> the channel energy response (CER) from a single TRP. The TDOA is signalled to the LMF</w:t>
      </w:r>
      <w:r w:rsidR="009A5BF1">
        <w:rPr>
          <w:sz w:val="24"/>
          <w:szCs w:val="24"/>
        </w:rPr>
        <w:t xml:space="preserve">. The LMF </w:t>
      </w:r>
      <w:r w:rsidRPr="001477E8" w:rsidR="009A5BF1">
        <w:rPr>
          <w:sz w:val="24"/>
          <w:szCs w:val="24"/>
        </w:rPr>
        <w:t>then use</w:t>
      </w:r>
      <w:r w:rsidR="009A5BF1">
        <w:rPr>
          <w:sz w:val="24"/>
          <w:szCs w:val="24"/>
        </w:rPr>
        <w:t>s</w:t>
      </w:r>
      <w:r w:rsidRPr="001477E8" w:rsidR="009A5BF1">
        <w:rPr>
          <w:sz w:val="24"/>
          <w:szCs w:val="24"/>
        </w:rPr>
        <w:t xml:space="preserve"> RANSAC to estimate the position based on the TDOAs from all TRPs. </w:t>
      </w:r>
    </w:p>
    <w:p w:rsidR="009A5BF1" w:rsidP="00852CAD" w:rsidRDefault="006070F8" w14:paraId="01E27583" w14:textId="45924D61">
      <w:pPr>
        <w:pStyle w:val="ListParagraph"/>
        <w:numPr>
          <w:ilvl w:val="0"/>
          <w:numId w:val="19"/>
        </w:numPr>
        <w:rPr>
          <w:sz w:val="24"/>
          <w:szCs w:val="24"/>
        </w:rPr>
      </w:pPr>
      <w:r w:rsidRPr="006070F8">
        <w:rPr>
          <w:sz w:val="24"/>
          <w:szCs w:val="24"/>
          <w:u w:val="single"/>
        </w:rPr>
        <w:t>S</w:t>
      </w:r>
      <w:r w:rsidRPr="006070F8" w:rsidR="009A5BF1">
        <w:rPr>
          <w:sz w:val="24"/>
          <w:szCs w:val="24"/>
          <w:u w:val="single"/>
        </w:rPr>
        <w:t>oft-</w:t>
      </w:r>
      <w:r w:rsidR="00677F20">
        <w:rPr>
          <w:sz w:val="24"/>
          <w:szCs w:val="24"/>
          <w:u w:val="single"/>
        </w:rPr>
        <w:t>information</w:t>
      </w:r>
      <w:r w:rsidRPr="006070F8" w:rsidR="009A5BF1">
        <w:rPr>
          <w:sz w:val="24"/>
          <w:szCs w:val="24"/>
          <w:u w:val="single"/>
        </w:rPr>
        <w:t xml:space="preserve"> approach</w:t>
      </w:r>
      <w:r w:rsidR="008D68A7">
        <w:rPr>
          <w:sz w:val="24"/>
          <w:szCs w:val="24"/>
          <w:u w:val="single"/>
        </w:rPr>
        <w:t xml:space="preserve"> (ML-based </w:t>
      </w:r>
      <w:r w:rsidR="00035912">
        <w:rPr>
          <w:sz w:val="24"/>
          <w:szCs w:val="24"/>
          <w:u w:val="single"/>
        </w:rPr>
        <w:t>soft information reporting</w:t>
      </w:r>
      <w:r w:rsidR="008D68A7">
        <w:rPr>
          <w:sz w:val="24"/>
          <w:szCs w:val="24"/>
          <w:u w:val="single"/>
        </w:rPr>
        <w:t>)</w:t>
      </w:r>
      <w:r>
        <w:rPr>
          <w:sz w:val="24"/>
          <w:szCs w:val="24"/>
        </w:rPr>
        <w:t>: T</w:t>
      </w:r>
      <w:r w:rsidRPr="001477E8" w:rsidR="009A5BF1">
        <w:rPr>
          <w:sz w:val="24"/>
          <w:szCs w:val="24"/>
        </w:rPr>
        <w:t xml:space="preserve">he UE-side </w:t>
      </w:r>
      <w:r w:rsidR="00535641">
        <w:rPr>
          <w:sz w:val="24"/>
          <w:szCs w:val="24"/>
        </w:rPr>
        <w:t>ML model</w:t>
      </w:r>
      <w:r w:rsidRPr="001477E8" w:rsidR="009A5BF1">
        <w:rPr>
          <w:sz w:val="24"/>
          <w:szCs w:val="24"/>
        </w:rPr>
        <w:t xml:space="preserve"> learns a </w:t>
      </w:r>
      <w:r w:rsidR="008C0973">
        <w:rPr>
          <w:sz w:val="24"/>
          <w:szCs w:val="24"/>
        </w:rPr>
        <w:t xml:space="preserve">probability </w:t>
      </w:r>
      <w:r w:rsidRPr="001477E8" w:rsidR="009A5BF1">
        <w:rPr>
          <w:sz w:val="24"/>
          <w:szCs w:val="24"/>
        </w:rPr>
        <w:t xml:space="preserve">distribution of the </w:t>
      </w:r>
      <w:r w:rsidR="00C359A3">
        <w:rPr>
          <w:sz w:val="24"/>
          <w:szCs w:val="24"/>
        </w:rPr>
        <w:t>timing</w:t>
      </w:r>
      <w:r w:rsidRPr="001477E8" w:rsidR="009A5BF1">
        <w:rPr>
          <w:sz w:val="24"/>
          <w:szCs w:val="24"/>
        </w:rPr>
        <w:t xml:space="preserve"> </w:t>
      </w:r>
      <w:r w:rsidR="009A5BF1">
        <w:rPr>
          <w:sz w:val="24"/>
          <w:szCs w:val="24"/>
        </w:rPr>
        <w:t>based on</w:t>
      </w:r>
      <w:r w:rsidRPr="001477E8" w:rsidR="009A5BF1">
        <w:rPr>
          <w:sz w:val="24"/>
          <w:szCs w:val="24"/>
        </w:rPr>
        <w:t xml:space="preserve"> the CER </w:t>
      </w:r>
      <w:r w:rsidR="00535641">
        <w:rPr>
          <w:sz w:val="24"/>
          <w:szCs w:val="24"/>
        </w:rPr>
        <w:t>from</w:t>
      </w:r>
      <w:r w:rsidRPr="001477E8" w:rsidR="009A5BF1">
        <w:rPr>
          <w:sz w:val="24"/>
          <w:szCs w:val="24"/>
        </w:rPr>
        <w:t xml:space="preserve"> a single TRP</w:t>
      </w:r>
      <w:r w:rsidR="009A5BF1">
        <w:rPr>
          <w:sz w:val="24"/>
          <w:szCs w:val="24"/>
        </w:rPr>
        <w:t xml:space="preserve">. The </w:t>
      </w:r>
      <w:r w:rsidR="00377AF7">
        <w:rPr>
          <w:sz w:val="24"/>
          <w:szCs w:val="24"/>
        </w:rPr>
        <w:t>RSTD</w:t>
      </w:r>
      <w:r w:rsidR="009A5BF1">
        <w:rPr>
          <w:sz w:val="24"/>
          <w:szCs w:val="24"/>
        </w:rPr>
        <w:t xml:space="preserve"> distribution is then</w:t>
      </w:r>
      <w:r w:rsidRPr="001477E8" w:rsidR="009A5BF1">
        <w:rPr>
          <w:sz w:val="24"/>
          <w:szCs w:val="24"/>
        </w:rPr>
        <w:t xml:space="preserve"> </w:t>
      </w:r>
      <w:r w:rsidR="009A5BF1">
        <w:rPr>
          <w:sz w:val="24"/>
          <w:szCs w:val="24"/>
        </w:rPr>
        <w:t>reported</w:t>
      </w:r>
      <w:r w:rsidRPr="001477E8" w:rsidR="009A5BF1">
        <w:rPr>
          <w:sz w:val="24"/>
          <w:szCs w:val="24"/>
        </w:rPr>
        <w:t xml:space="preserve"> to the LM</w:t>
      </w:r>
      <w:r w:rsidR="009A5BF1">
        <w:rPr>
          <w:sz w:val="24"/>
          <w:szCs w:val="24"/>
        </w:rPr>
        <w:t>F</w:t>
      </w:r>
      <w:r w:rsidRPr="001477E8" w:rsidR="009A5BF1">
        <w:rPr>
          <w:sz w:val="24"/>
          <w:szCs w:val="24"/>
        </w:rPr>
        <w:t xml:space="preserve">. </w:t>
      </w:r>
      <w:r w:rsidR="009A5BF1">
        <w:rPr>
          <w:sz w:val="24"/>
          <w:szCs w:val="24"/>
        </w:rPr>
        <w:t>At the LMF, t</w:t>
      </w:r>
      <w:r w:rsidRPr="001477E8" w:rsidR="009A5BF1">
        <w:rPr>
          <w:sz w:val="24"/>
          <w:szCs w:val="24"/>
        </w:rPr>
        <w:t xml:space="preserve">he position is then estimated using a likelihood fusion approach </w:t>
      </w:r>
      <w:r w:rsidR="009A5BF1">
        <w:rPr>
          <w:sz w:val="24"/>
          <w:szCs w:val="24"/>
        </w:rPr>
        <w:t>that</w:t>
      </w:r>
      <w:r w:rsidRPr="001477E8" w:rsidR="009A5BF1">
        <w:rPr>
          <w:sz w:val="24"/>
          <w:szCs w:val="24"/>
        </w:rPr>
        <w:t xml:space="preserve"> combine</w:t>
      </w:r>
      <w:r w:rsidR="009A5BF1">
        <w:rPr>
          <w:sz w:val="24"/>
          <w:szCs w:val="24"/>
        </w:rPr>
        <w:t>s</w:t>
      </w:r>
      <w:r w:rsidRPr="001477E8" w:rsidR="009A5BF1">
        <w:rPr>
          <w:sz w:val="24"/>
          <w:szCs w:val="24"/>
        </w:rPr>
        <w:t xml:space="preserve"> the distributions across TRPs.</w:t>
      </w:r>
    </w:p>
    <w:p w:rsidRPr="006C1829" w:rsidR="009A5BF1" w:rsidP="009A5BF1" w:rsidRDefault="009A5BF1" w14:paraId="67C2E679" w14:textId="77777777">
      <w:pPr>
        <w:pStyle w:val="ListParagraph"/>
        <w:rPr>
          <w:sz w:val="24"/>
          <w:szCs w:val="24"/>
        </w:rPr>
      </w:pPr>
    </w:p>
    <w:p w:rsidR="00236441" w:rsidP="00236441" w:rsidRDefault="00236441" w14:paraId="0CAED2A8" w14:textId="34969DF7">
      <w:pPr>
        <w:pStyle w:val="Caption"/>
        <w:keepNext/>
      </w:pPr>
      <w:bookmarkStart w:name="_Ref118477681" w:id="81"/>
      <w:r>
        <w:t xml:space="preserve">Table </w:t>
      </w:r>
      <w:r>
        <w:fldChar w:fldCharType="begin"/>
      </w:r>
      <w:r>
        <w:instrText>SEQ Table \* ARABIC</w:instrText>
      </w:r>
      <w:r>
        <w:fldChar w:fldCharType="separate"/>
      </w:r>
      <w:r w:rsidR="00DD19E3">
        <w:rPr>
          <w:noProof/>
        </w:rPr>
        <w:t>39</w:t>
      </w:r>
      <w:r>
        <w:fldChar w:fldCharType="end"/>
      </w:r>
      <w:bookmarkEnd w:id="81"/>
      <w:r>
        <w:t xml:space="preserve"> </w:t>
      </w:r>
      <w:r w:rsidRPr="00800D18">
        <w:t>Evaluation results for the {60%, 6m, 2m} clutter setting, with the AI/ML model deployed on UE-side, without model generalization, using a single-TRP construction with the same model for all TRPs</w:t>
      </w:r>
      <w:r w:rsidRPr="00CB47A8" w:rsidR="00F714B9">
        <w:t>,</w:t>
      </w:r>
      <w:r w:rsidR="00F714B9">
        <w:rPr>
          <w:color w:val="000000"/>
        </w:rPr>
        <w:t xml:space="preserve"> UE distribution area = 120x60 m</w:t>
      </w:r>
    </w:p>
    <w:tbl>
      <w:tblPr>
        <w:tblW w:w="97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805"/>
        <w:gridCol w:w="720"/>
        <w:gridCol w:w="900"/>
        <w:gridCol w:w="715"/>
        <w:gridCol w:w="815"/>
        <w:gridCol w:w="815"/>
        <w:gridCol w:w="810"/>
        <w:gridCol w:w="805"/>
        <w:gridCol w:w="895"/>
        <w:gridCol w:w="1170"/>
        <w:gridCol w:w="1265"/>
      </w:tblGrid>
      <w:tr w:rsidRPr="004F79C2" w:rsidR="004B5306" w:rsidTr="00406070" w14:paraId="4DA73F1E" w14:textId="77777777">
        <w:tc>
          <w:tcPr>
            <w:tcW w:w="805" w:type="dxa"/>
            <w:vMerge w:val="restart"/>
          </w:tcPr>
          <w:p w:rsidRPr="004F79C2" w:rsidR="004B5306" w:rsidP="004B5306" w:rsidRDefault="004B5306" w14:paraId="7B2EDC3E" w14:textId="77777777">
            <w:pPr>
              <w:rPr>
                <w:rFonts w:ascii="Arial" w:hAnsi="Arial" w:cs="Arial"/>
                <w:b/>
                <w:bCs/>
                <w:sz w:val="16"/>
                <w:szCs w:val="16"/>
              </w:rPr>
            </w:pPr>
            <w:r>
              <w:rPr>
                <w:rFonts w:ascii="Arial" w:hAnsi="Arial" w:cs="Arial"/>
                <w:b/>
                <w:bCs/>
                <w:sz w:val="16"/>
                <w:szCs w:val="16"/>
              </w:rPr>
              <w:t>Method</w:t>
            </w:r>
          </w:p>
        </w:tc>
        <w:tc>
          <w:tcPr>
            <w:tcW w:w="720" w:type="dxa"/>
            <w:vMerge w:val="restart"/>
            <w:shd w:val="clear" w:color="auto" w:fill="auto"/>
          </w:tcPr>
          <w:p w:rsidRPr="004F79C2" w:rsidR="004B5306" w:rsidP="004B5306" w:rsidRDefault="004B5306" w14:paraId="4FC4202C" w14:textId="77777777">
            <w:pPr>
              <w:rPr>
                <w:rFonts w:ascii="Arial" w:hAnsi="Arial" w:cs="Arial"/>
                <w:b/>
                <w:bCs/>
                <w:sz w:val="16"/>
                <w:szCs w:val="16"/>
              </w:rPr>
            </w:pPr>
            <w:r w:rsidRPr="004F79C2">
              <w:rPr>
                <w:rFonts w:ascii="Arial" w:hAnsi="Arial" w:cs="Arial"/>
                <w:b/>
                <w:bCs/>
                <w:sz w:val="16"/>
                <w:szCs w:val="16"/>
              </w:rPr>
              <w:t>Model input</w:t>
            </w:r>
          </w:p>
        </w:tc>
        <w:tc>
          <w:tcPr>
            <w:tcW w:w="900" w:type="dxa"/>
            <w:vMerge w:val="restart"/>
            <w:shd w:val="clear" w:color="auto" w:fill="auto"/>
          </w:tcPr>
          <w:p w:rsidRPr="004F79C2" w:rsidR="004B5306" w:rsidP="004B5306" w:rsidRDefault="004B5306" w14:paraId="32131652" w14:textId="77777777">
            <w:pPr>
              <w:rPr>
                <w:rFonts w:ascii="Arial" w:hAnsi="Arial" w:cs="Arial"/>
                <w:b/>
                <w:bCs/>
                <w:sz w:val="16"/>
                <w:szCs w:val="16"/>
              </w:rPr>
            </w:pPr>
            <w:r w:rsidRPr="004F79C2">
              <w:rPr>
                <w:rFonts w:ascii="Arial" w:hAnsi="Arial" w:cs="Arial"/>
                <w:b/>
                <w:bCs/>
                <w:sz w:val="16"/>
                <w:szCs w:val="16"/>
              </w:rPr>
              <w:t>Model output</w:t>
            </w:r>
          </w:p>
        </w:tc>
        <w:tc>
          <w:tcPr>
            <w:tcW w:w="715" w:type="dxa"/>
            <w:vMerge w:val="restart"/>
            <w:shd w:val="clear" w:color="auto" w:fill="auto"/>
          </w:tcPr>
          <w:p w:rsidRPr="004F79C2" w:rsidR="004B5306" w:rsidP="004B5306" w:rsidRDefault="004B5306" w14:paraId="214C1591" w14:textId="77777777">
            <w:pPr>
              <w:rPr>
                <w:rFonts w:ascii="Arial" w:hAnsi="Arial" w:cs="Arial"/>
                <w:b/>
                <w:bCs/>
                <w:sz w:val="16"/>
                <w:szCs w:val="16"/>
              </w:rPr>
            </w:pPr>
            <w:r w:rsidRPr="004F79C2">
              <w:rPr>
                <w:rFonts w:ascii="Arial" w:hAnsi="Arial" w:cs="Arial"/>
                <w:b/>
                <w:bCs/>
                <w:sz w:val="16"/>
                <w:szCs w:val="16"/>
              </w:rPr>
              <w:t>Label</w:t>
            </w:r>
          </w:p>
        </w:tc>
        <w:tc>
          <w:tcPr>
            <w:tcW w:w="1630" w:type="dxa"/>
            <w:gridSpan w:val="2"/>
          </w:tcPr>
          <w:p w:rsidR="004B5306" w:rsidP="004B5306" w:rsidRDefault="004B5306" w14:paraId="7502B49E" w14:textId="45C832D4">
            <w:pPr>
              <w:rPr>
                <w:rFonts w:ascii="Arial" w:hAnsi="Arial" w:cs="Arial"/>
                <w:b/>
                <w:bCs/>
                <w:sz w:val="16"/>
                <w:szCs w:val="16"/>
              </w:rPr>
            </w:pPr>
            <w:r>
              <w:rPr>
                <w:rFonts w:ascii="Arial" w:hAnsi="Arial" w:cs="Arial"/>
                <w:b/>
                <w:bCs/>
                <w:sz w:val="16"/>
                <w:szCs w:val="16"/>
              </w:rPr>
              <w:t>Settings (e.g</w:t>
            </w:r>
            <w:r w:rsidRPr="7C591FBC" w:rsidR="5E112AEB">
              <w:rPr>
                <w:rFonts w:ascii="Arial" w:hAnsi="Arial" w:cs="Arial"/>
                <w:b/>
                <w:bCs/>
                <w:sz w:val="16"/>
                <w:szCs w:val="16"/>
              </w:rPr>
              <w:t>.,</w:t>
            </w:r>
            <w:r>
              <w:rPr>
                <w:rFonts w:ascii="Arial" w:hAnsi="Arial" w:cs="Arial"/>
                <w:b/>
                <w:bCs/>
                <w:sz w:val="16"/>
                <w:szCs w:val="16"/>
              </w:rPr>
              <w:t xml:space="preserve"> drops, clutter param, mix)</w:t>
            </w:r>
          </w:p>
        </w:tc>
        <w:tc>
          <w:tcPr>
            <w:tcW w:w="1615" w:type="dxa"/>
            <w:gridSpan w:val="2"/>
            <w:shd w:val="clear" w:color="auto" w:fill="auto"/>
          </w:tcPr>
          <w:p w:rsidRPr="004F79C2" w:rsidR="004B5306" w:rsidP="004B5306" w:rsidRDefault="004B5306" w14:paraId="114538E4" w14:textId="77777777">
            <w:pPr>
              <w:rPr>
                <w:rFonts w:ascii="Arial" w:hAnsi="Arial" w:cs="Arial"/>
                <w:b/>
                <w:bCs/>
                <w:sz w:val="16"/>
                <w:szCs w:val="16"/>
              </w:rPr>
            </w:pPr>
            <w:r w:rsidRPr="004F79C2">
              <w:rPr>
                <w:rFonts w:ascii="Arial" w:hAnsi="Arial" w:cs="Arial"/>
                <w:b/>
                <w:bCs/>
                <w:sz w:val="16"/>
                <w:szCs w:val="16"/>
              </w:rPr>
              <w:t>Dataset size</w:t>
            </w:r>
          </w:p>
        </w:tc>
        <w:tc>
          <w:tcPr>
            <w:tcW w:w="2065" w:type="dxa"/>
            <w:gridSpan w:val="2"/>
            <w:shd w:val="clear" w:color="auto" w:fill="auto"/>
          </w:tcPr>
          <w:p w:rsidRPr="004F79C2" w:rsidR="004B5306" w:rsidP="004B5306" w:rsidRDefault="004B5306" w14:paraId="27A43B1A" w14:textId="77777777">
            <w:pPr>
              <w:rPr>
                <w:rFonts w:ascii="Arial" w:hAnsi="Arial" w:cs="Arial"/>
                <w:b/>
                <w:bCs/>
                <w:sz w:val="16"/>
                <w:szCs w:val="16"/>
              </w:rPr>
            </w:pPr>
            <w:r w:rsidRPr="004F79C2">
              <w:rPr>
                <w:rFonts w:ascii="Arial" w:hAnsi="Arial" w:cs="Arial"/>
                <w:b/>
                <w:bCs/>
                <w:sz w:val="16"/>
                <w:szCs w:val="16"/>
              </w:rPr>
              <w:t>AI/ML complexity</w:t>
            </w:r>
          </w:p>
        </w:tc>
        <w:tc>
          <w:tcPr>
            <w:tcW w:w="1265" w:type="dxa"/>
            <w:shd w:val="clear" w:color="auto" w:fill="auto"/>
          </w:tcPr>
          <w:p w:rsidRPr="004F79C2" w:rsidR="004B5306" w:rsidP="004B5306" w:rsidRDefault="004B5306" w14:paraId="627C17BB" w14:textId="77777777">
            <w:pPr>
              <w:rPr>
                <w:rFonts w:ascii="Arial" w:hAnsi="Arial" w:cs="Arial"/>
                <w:b/>
                <w:bCs/>
                <w:sz w:val="16"/>
                <w:szCs w:val="16"/>
              </w:rPr>
            </w:pPr>
            <w:r w:rsidRPr="004F79C2">
              <w:rPr>
                <w:rFonts w:ascii="Arial" w:hAnsi="Arial" w:eastAsia="Calibri" w:cs="Arial"/>
                <w:b/>
                <w:bCs/>
                <w:sz w:val="16"/>
                <w:szCs w:val="16"/>
                <w:lang w:eastAsia="ja-JP"/>
              </w:rPr>
              <w:t>Horizontal positioning accuracy at CDF=90% (meters)</w:t>
            </w:r>
          </w:p>
        </w:tc>
      </w:tr>
      <w:tr w:rsidRPr="004F79C2" w:rsidR="004B5306" w:rsidTr="44DDFB82" w14:paraId="0B69AA60" w14:textId="77777777">
        <w:tc>
          <w:tcPr>
            <w:tcW w:w="805" w:type="dxa"/>
            <w:vMerge/>
          </w:tcPr>
          <w:p w:rsidRPr="004F79C2" w:rsidR="004B5306" w:rsidP="004B5306" w:rsidRDefault="004B5306" w14:paraId="242D481A" w14:textId="77777777">
            <w:pPr>
              <w:rPr>
                <w:rFonts w:ascii="Arial" w:hAnsi="Arial" w:cs="Arial"/>
                <w:sz w:val="16"/>
                <w:szCs w:val="16"/>
              </w:rPr>
            </w:pPr>
          </w:p>
        </w:tc>
        <w:tc>
          <w:tcPr>
            <w:tcW w:w="720" w:type="dxa"/>
            <w:vMerge/>
          </w:tcPr>
          <w:p w:rsidRPr="004F79C2" w:rsidR="004B5306" w:rsidP="004B5306" w:rsidRDefault="004B5306" w14:paraId="7833DDFD" w14:textId="77777777">
            <w:pPr>
              <w:rPr>
                <w:rFonts w:ascii="Arial" w:hAnsi="Arial" w:cs="Arial"/>
                <w:sz w:val="16"/>
                <w:szCs w:val="16"/>
              </w:rPr>
            </w:pPr>
          </w:p>
        </w:tc>
        <w:tc>
          <w:tcPr>
            <w:tcW w:w="900" w:type="dxa"/>
            <w:vMerge/>
          </w:tcPr>
          <w:p w:rsidRPr="004F79C2" w:rsidR="004B5306" w:rsidP="004B5306" w:rsidRDefault="004B5306" w14:paraId="78D83D3A" w14:textId="77777777">
            <w:pPr>
              <w:rPr>
                <w:rFonts w:ascii="Arial" w:hAnsi="Arial" w:cs="Arial"/>
                <w:sz w:val="16"/>
                <w:szCs w:val="16"/>
              </w:rPr>
            </w:pPr>
          </w:p>
        </w:tc>
        <w:tc>
          <w:tcPr>
            <w:tcW w:w="715" w:type="dxa"/>
            <w:vMerge/>
          </w:tcPr>
          <w:p w:rsidRPr="004F79C2" w:rsidR="004B5306" w:rsidP="004B5306" w:rsidRDefault="004B5306" w14:paraId="1AB1BFE7" w14:textId="77777777">
            <w:pPr>
              <w:rPr>
                <w:rFonts w:ascii="Arial" w:hAnsi="Arial" w:cs="Arial"/>
                <w:sz w:val="16"/>
                <w:szCs w:val="16"/>
              </w:rPr>
            </w:pPr>
          </w:p>
        </w:tc>
        <w:tc>
          <w:tcPr>
            <w:tcW w:w="815" w:type="dxa"/>
          </w:tcPr>
          <w:p w:rsidRPr="004F79C2" w:rsidR="004B5306" w:rsidP="004B5306" w:rsidRDefault="004B5306" w14:paraId="07448143" w14:textId="2140BB3B">
            <w:pPr>
              <w:rPr>
                <w:rFonts w:ascii="Arial" w:hAnsi="Arial" w:cs="Arial"/>
                <w:sz w:val="16"/>
                <w:szCs w:val="16"/>
              </w:rPr>
            </w:pPr>
            <w:r>
              <w:rPr>
                <w:rFonts w:ascii="Arial" w:hAnsi="Arial" w:cs="Arial"/>
                <w:sz w:val="16"/>
                <w:szCs w:val="16"/>
              </w:rPr>
              <w:t>Training</w:t>
            </w:r>
          </w:p>
        </w:tc>
        <w:tc>
          <w:tcPr>
            <w:tcW w:w="815" w:type="dxa"/>
          </w:tcPr>
          <w:p w:rsidRPr="004F79C2" w:rsidR="004B5306" w:rsidP="004B5306" w:rsidRDefault="004B5306" w14:paraId="6A1FA0E2" w14:textId="4B5B9303">
            <w:pPr>
              <w:rPr>
                <w:rFonts w:ascii="Arial" w:hAnsi="Arial" w:cs="Arial"/>
                <w:sz w:val="16"/>
                <w:szCs w:val="16"/>
              </w:rPr>
            </w:pPr>
            <w:r>
              <w:rPr>
                <w:rFonts w:ascii="Arial" w:hAnsi="Arial" w:cs="Arial"/>
                <w:sz w:val="16"/>
                <w:szCs w:val="16"/>
              </w:rPr>
              <w:t>Test</w:t>
            </w:r>
          </w:p>
        </w:tc>
        <w:tc>
          <w:tcPr>
            <w:tcW w:w="810" w:type="dxa"/>
            <w:shd w:val="clear" w:color="auto" w:fill="auto"/>
          </w:tcPr>
          <w:p w:rsidRPr="004F79C2" w:rsidR="004B5306" w:rsidP="004B5306" w:rsidRDefault="004B5306" w14:paraId="3109E231" w14:textId="77777777">
            <w:pPr>
              <w:rPr>
                <w:rFonts w:ascii="Arial" w:hAnsi="Arial" w:cs="Arial"/>
                <w:sz w:val="16"/>
                <w:szCs w:val="16"/>
              </w:rPr>
            </w:pPr>
            <w:r w:rsidRPr="004F79C2">
              <w:rPr>
                <w:rFonts w:ascii="Arial" w:hAnsi="Arial" w:cs="Arial"/>
                <w:sz w:val="16"/>
                <w:szCs w:val="16"/>
              </w:rPr>
              <w:t>Training</w:t>
            </w:r>
          </w:p>
        </w:tc>
        <w:tc>
          <w:tcPr>
            <w:tcW w:w="805" w:type="dxa"/>
            <w:shd w:val="clear" w:color="auto" w:fill="auto"/>
          </w:tcPr>
          <w:p w:rsidRPr="004F79C2" w:rsidR="004B5306" w:rsidP="004B5306" w:rsidRDefault="00643C23" w14:paraId="6337517B" w14:textId="2C3FC0D5">
            <w:pPr>
              <w:rPr>
                <w:rFonts w:ascii="Arial" w:hAnsi="Arial" w:cs="Arial"/>
                <w:sz w:val="16"/>
                <w:szCs w:val="16"/>
              </w:rPr>
            </w:pPr>
            <w:r>
              <w:rPr>
                <w:rFonts w:ascii="Arial" w:hAnsi="Arial" w:cs="Arial"/>
                <w:sz w:val="16"/>
                <w:szCs w:val="16"/>
              </w:rPr>
              <w:t>T</w:t>
            </w:r>
            <w:r w:rsidRPr="004F79C2" w:rsidR="004B5306">
              <w:rPr>
                <w:rFonts w:ascii="Arial" w:hAnsi="Arial" w:cs="Arial"/>
                <w:sz w:val="16"/>
                <w:szCs w:val="16"/>
              </w:rPr>
              <w:t>est</w:t>
            </w:r>
          </w:p>
        </w:tc>
        <w:tc>
          <w:tcPr>
            <w:tcW w:w="895" w:type="dxa"/>
            <w:shd w:val="clear" w:color="auto" w:fill="auto"/>
          </w:tcPr>
          <w:p w:rsidRPr="004F79C2" w:rsidR="004B5306" w:rsidP="004B5306" w:rsidRDefault="004B5306" w14:paraId="5C3DDA29" w14:textId="77777777">
            <w:pPr>
              <w:rPr>
                <w:rFonts w:ascii="Arial" w:hAnsi="Arial" w:cs="Arial"/>
                <w:sz w:val="16"/>
                <w:szCs w:val="16"/>
              </w:rPr>
            </w:pPr>
            <w:r w:rsidRPr="004F79C2">
              <w:rPr>
                <w:rFonts w:ascii="Arial" w:hAnsi="Arial" w:cs="Arial"/>
                <w:sz w:val="16"/>
                <w:szCs w:val="16"/>
              </w:rPr>
              <w:t>Model complexity</w:t>
            </w:r>
          </w:p>
        </w:tc>
        <w:tc>
          <w:tcPr>
            <w:tcW w:w="1170" w:type="dxa"/>
            <w:shd w:val="clear" w:color="auto" w:fill="auto"/>
          </w:tcPr>
          <w:p w:rsidRPr="004F79C2" w:rsidR="004B5306" w:rsidP="004B5306" w:rsidRDefault="004B5306" w14:paraId="4BE7481C" w14:textId="77777777">
            <w:pPr>
              <w:rPr>
                <w:rFonts w:ascii="Arial" w:hAnsi="Arial" w:cs="Arial"/>
                <w:sz w:val="16"/>
                <w:szCs w:val="16"/>
              </w:rPr>
            </w:pPr>
            <w:r w:rsidRPr="004F79C2">
              <w:rPr>
                <w:rFonts w:ascii="Arial" w:hAnsi="Arial" w:cs="Arial"/>
                <w:sz w:val="16"/>
                <w:szCs w:val="16"/>
              </w:rPr>
              <w:t>Computational complexity</w:t>
            </w:r>
          </w:p>
        </w:tc>
        <w:tc>
          <w:tcPr>
            <w:tcW w:w="1265" w:type="dxa"/>
            <w:shd w:val="clear" w:color="auto" w:fill="auto"/>
          </w:tcPr>
          <w:p w:rsidRPr="004F79C2" w:rsidR="004B5306" w:rsidP="004B5306" w:rsidRDefault="004B5306" w14:paraId="02C645A0" w14:textId="77777777">
            <w:pPr>
              <w:rPr>
                <w:rFonts w:ascii="Arial" w:hAnsi="Arial" w:cs="Arial"/>
                <w:sz w:val="16"/>
                <w:szCs w:val="16"/>
              </w:rPr>
            </w:pPr>
            <w:r w:rsidRPr="004F79C2">
              <w:rPr>
                <w:rFonts w:ascii="Arial" w:hAnsi="Arial" w:cs="Arial"/>
                <w:sz w:val="16"/>
                <w:szCs w:val="16"/>
              </w:rPr>
              <w:t>AI/ML</w:t>
            </w:r>
          </w:p>
        </w:tc>
      </w:tr>
      <w:tr w:rsidRPr="004F79C2" w:rsidR="004B5306" w:rsidTr="00406070" w14:paraId="28187BA2" w14:textId="77777777">
        <w:trPr>
          <w:trHeight w:val="35"/>
        </w:trPr>
        <w:tc>
          <w:tcPr>
            <w:tcW w:w="805" w:type="dxa"/>
          </w:tcPr>
          <w:p w:rsidR="004B5306" w:rsidP="004B5306" w:rsidRDefault="004B5306" w14:paraId="6FB9CE89" w14:textId="0BD0505E">
            <w:pPr>
              <w:rPr>
                <w:rFonts w:ascii="Arial" w:hAnsi="Arial" w:cs="Arial"/>
                <w:sz w:val="16"/>
                <w:szCs w:val="16"/>
              </w:rPr>
            </w:pPr>
            <w:r>
              <w:rPr>
                <w:rFonts w:ascii="Arial" w:hAnsi="Arial" w:cs="Arial"/>
                <w:sz w:val="16"/>
                <w:szCs w:val="16"/>
              </w:rPr>
              <w:t>Hard</w:t>
            </w:r>
            <w:r w:rsidRPr="7C591FBC" w:rsidR="22908CAB">
              <w:rPr>
                <w:rFonts w:ascii="Arial" w:hAnsi="Arial" w:cs="Arial"/>
                <w:sz w:val="16"/>
                <w:szCs w:val="16"/>
              </w:rPr>
              <w:t xml:space="preserve"> </w:t>
            </w:r>
            <w:r>
              <w:rPr>
                <w:rFonts w:ascii="Arial" w:hAnsi="Arial" w:cs="Arial"/>
                <w:sz w:val="16"/>
                <w:szCs w:val="16"/>
              </w:rPr>
              <w:t>decision</w:t>
            </w:r>
          </w:p>
        </w:tc>
        <w:tc>
          <w:tcPr>
            <w:tcW w:w="720" w:type="dxa"/>
            <w:shd w:val="clear" w:color="auto" w:fill="auto"/>
          </w:tcPr>
          <w:p w:rsidR="004B5306" w:rsidP="004B5306" w:rsidRDefault="004B5306" w14:paraId="46354E4D" w14:textId="3FE8DB42">
            <w:pPr>
              <w:rPr>
                <w:rFonts w:ascii="Arial" w:hAnsi="Arial" w:cs="Arial"/>
                <w:sz w:val="16"/>
                <w:szCs w:val="16"/>
              </w:rPr>
            </w:pPr>
            <w:r>
              <w:rPr>
                <w:rFonts w:ascii="Arial" w:hAnsi="Arial" w:cs="Arial"/>
                <w:sz w:val="16"/>
                <w:szCs w:val="16"/>
              </w:rPr>
              <w:t>CER (</w:t>
            </w:r>
            <w:r w:rsidR="003A1808">
              <w:rPr>
                <w:rFonts w:ascii="Arial" w:hAnsi="Arial" w:cs="Arial"/>
                <w:sz w:val="16"/>
                <w:szCs w:val="16"/>
              </w:rPr>
              <w:t>1,</w:t>
            </w:r>
            <w:r>
              <w:rPr>
                <w:rFonts w:ascii="Arial" w:hAnsi="Arial" w:cs="Arial"/>
                <w:sz w:val="16"/>
                <w:szCs w:val="16"/>
              </w:rPr>
              <w:t>2, 64)</w:t>
            </w:r>
          </w:p>
        </w:tc>
        <w:tc>
          <w:tcPr>
            <w:tcW w:w="900" w:type="dxa"/>
            <w:shd w:val="clear" w:color="auto" w:fill="auto"/>
          </w:tcPr>
          <w:p w:rsidRPr="004F79C2" w:rsidR="004B5306" w:rsidP="004B5306" w:rsidRDefault="004B5306" w14:paraId="0609CA4D" w14:textId="1896818C">
            <w:pPr>
              <w:rPr>
                <w:rFonts w:ascii="Arial" w:hAnsi="Arial" w:cs="Arial"/>
                <w:sz w:val="16"/>
                <w:szCs w:val="16"/>
              </w:rPr>
            </w:pPr>
            <w:r>
              <w:rPr>
                <w:rFonts w:ascii="Arial" w:hAnsi="Arial" w:cs="Arial"/>
                <w:sz w:val="16"/>
                <w:szCs w:val="16"/>
              </w:rPr>
              <w:t xml:space="preserve">Single value of </w:t>
            </w:r>
            <w:r w:rsidR="00C359A3">
              <w:rPr>
                <w:rFonts w:ascii="Arial" w:hAnsi="Arial" w:cs="Arial"/>
                <w:sz w:val="16"/>
                <w:szCs w:val="16"/>
              </w:rPr>
              <w:t>timing</w:t>
            </w:r>
          </w:p>
        </w:tc>
        <w:tc>
          <w:tcPr>
            <w:tcW w:w="715" w:type="dxa"/>
            <w:shd w:val="clear" w:color="auto" w:fill="auto"/>
          </w:tcPr>
          <w:p w:rsidRPr="004F79C2" w:rsidR="004B5306" w:rsidP="004B5306" w:rsidRDefault="004B5306" w14:paraId="40A295C8" w14:textId="77777777">
            <w:pPr>
              <w:rPr>
                <w:rFonts w:ascii="Arial" w:hAnsi="Arial" w:cs="Arial"/>
                <w:sz w:val="16"/>
                <w:szCs w:val="16"/>
              </w:rPr>
            </w:pPr>
            <w:r>
              <w:rPr>
                <w:rFonts w:ascii="Arial" w:hAnsi="Arial" w:cs="Arial"/>
                <w:sz w:val="16"/>
                <w:szCs w:val="16"/>
              </w:rPr>
              <w:t>0%</w:t>
            </w:r>
          </w:p>
        </w:tc>
        <w:tc>
          <w:tcPr>
            <w:tcW w:w="815" w:type="dxa"/>
          </w:tcPr>
          <w:p w:rsidR="00DF6BDB" w:rsidP="004B5306" w:rsidRDefault="004B5306" w14:paraId="5A468434" w14:textId="1907268E">
            <w:pPr>
              <w:rPr>
                <w:rFonts w:ascii="Arial" w:hAnsi="Arial" w:cs="Arial"/>
                <w:sz w:val="16"/>
                <w:szCs w:val="16"/>
              </w:rPr>
            </w:pPr>
            <w:r>
              <w:rPr>
                <w:rFonts w:ascii="Arial" w:hAnsi="Arial" w:cs="Arial"/>
                <w:sz w:val="16"/>
                <w:szCs w:val="16"/>
              </w:rPr>
              <w:t>{60%, 6m, 2m}</w:t>
            </w:r>
            <w:r w:rsidR="00A553C7">
              <w:rPr>
                <w:rFonts w:ascii="Arial" w:hAnsi="Arial" w:cs="Arial"/>
                <w:sz w:val="16"/>
                <w:szCs w:val="16"/>
              </w:rPr>
              <w:t>,</w:t>
            </w:r>
          </w:p>
          <w:p w:rsidR="004B5306" w:rsidP="004B5306" w:rsidRDefault="00A553C7" w14:paraId="6EEFEF4A" w14:textId="1907268E">
            <w:pPr>
              <w:rPr>
                <w:rFonts w:ascii="Arial" w:hAnsi="Arial" w:cs="Arial"/>
                <w:sz w:val="16"/>
                <w:szCs w:val="16"/>
              </w:rPr>
            </w:pPr>
            <w:r>
              <w:rPr>
                <w:rFonts w:ascii="Arial" w:hAnsi="Arial" w:cs="Arial"/>
                <w:sz w:val="16"/>
                <w:szCs w:val="16"/>
              </w:rPr>
              <w:t>Drop A</w:t>
            </w:r>
          </w:p>
        </w:tc>
        <w:tc>
          <w:tcPr>
            <w:tcW w:w="815" w:type="dxa"/>
          </w:tcPr>
          <w:p w:rsidR="00DF6BDB" w:rsidP="004B5306" w:rsidRDefault="004B5306" w14:paraId="52DA505F" w14:textId="1907268E">
            <w:pPr>
              <w:rPr>
                <w:rFonts w:ascii="Arial" w:hAnsi="Arial" w:cs="Arial"/>
                <w:sz w:val="16"/>
                <w:szCs w:val="16"/>
              </w:rPr>
            </w:pPr>
            <w:r>
              <w:rPr>
                <w:rFonts w:ascii="Arial" w:hAnsi="Arial" w:cs="Arial"/>
                <w:sz w:val="16"/>
                <w:szCs w:val="16"/>
              </w:rPr>
              <w:t>{60%, 6m, 2m}</w:t>
            </w:r>
            <w:r w:rsidR="00A553C7">
              <w:rPr>
                <w:rFonts w:ascii="Arial" w:hAnsi="Arial" w:cs="Arial"/>
                <w:sz w:val="16"/>
                <w:szCs w:val="16"/>
              </w:rPr>
              <w:t>,</w:t>
            </w:r>
          </w:p>
          <w:p w:rsidR="004B5306" w:rsidP="004B5306" w:rsidRDefault="00A553C7" w14:paraId="05BBCFCA" w14:textId="1907268E">
            <w:pPr>
              <w:rPr>
                <w:rFonts w:ascii="Arial" w:hAnsi="Arial" w:cs="Arial"/>
                <w:sz w:val="16"/>
                <w:szCs w:val="16"/>
              </w:rPr>
            </w:pPr>
            <w:r>
              <w:rPr>
                <w:rFonts w:ascii="Arial" w:hAnsi="Arial" w:cs="Arial"/>
                <w:sz w:val="16"/>
                <w:szCs w:val="16"/>
              </w:rPr>
              <w:t>Drop A</w:t>
            </w:r>
          </w:p>
        </w:tc>
        <w:tc>
          <w:tcPr>
            <w:tcW w:w="810" w:type="dxa"/>
            <w:shd w:val="clear" w:color="auto" w:fill="auto"/>
          </w:tcPr>
          <w:p w:rsidRPr="004F79C2" w:rsidR="004B5306" w:rsidP="004B5306" w:rsidRDefault="004B5306" w14:paraId="498D4945" w14:textId="340F1DD1">
            <w:pPr>
              <w:rPr>
                <w:rFonts w:ascii="Arial" w:hAnsi="Arial" w:cs="Arial"/>
                <w:sz w:val="16"/>
                <w:szCs w:val="16"/>
              </w:rPr>
            </w:pPr>
            <w:r>
              <w:rPr>
                <w:rFonts w:ascii="Arial" w:hAnsi="Arial" w:cs="Arial"/>
                <w:sz w:val="16"/>
                <w:szCs w:val="16"/>
              </w:rPr>
              <w:t>1000 U</w:t>
            </w:r>
            <w:r w:rsidR="00CE11F8">
              <w:rPr>
                <w:rFonts w:ascii="Arial" w:hAnsi="Arial" w:cs="Arial"/>
                <w:sz w:val="16"/>
                <w:szCs w:val="16"/>
              </w:rPr>
              <w:t>E</w:t>
            </w:r>
            <w:r>
              <w:rPr>
                <w:rFonts w:ascii="Arial" w:hAnsi="Arial" w:cs="Arial"/>
                <w:sz w:val="16"/>
                <w:szCs w:val="16"/>
              </w:rPr>
              <w:t xml:space="preserve">s </w:t>
            </w:r>
            <w:r w:rsidR="00CE11F8">
              <w:rPr>
                <w:rFonts w:ascii="Arial" w:hAnsi="Arial" w:cs="Arial"/>
                <w:sz w:val="16"/>
                <w:szCs w:val="16"/>
              </w:rPr>
              <w:t>x</w:t>
            </w:r>
            <w:r>
              <w:rPr>
                <w:rFonts w:ascii="Arial" w:hAnsi="Arial" w:cs="Arial"/>
                <w:sz w:val="16"/>
                <w:szCs w:val="16"/>
              </w:rPr>
              <w:t xml:space="preserve"> 18 TRPS</w:t>
            </w:r>
          </w:p>
        </w:tc>
        <w:tc>
          <w:tcPr>
            <w:tcW w:w="805" w:type="dxa"/>
            <w:shd w:val="clear" w:color="auto" w:fill="auto"/>
          </w:tcPr>
          <w:p w:rsidRPr="004F79C2" w:rsidR="004B5306" w:rsidP="004B5306" w:rsidRDefault="004B5306" w14:paraId="4C40C6B0" w14:textId="52475171">
            <w:pPr>
              <w:rPr>
                <w:rFonts w:ascii="Arial" w:hAnsi="Arial" w:cs="Arial"/>
                <w:sz w:val="16"/>
                <w:szCs w:val="16"/>
              </w:rPr>
            </w:pPr>
            <w:r>
              <w:rPr>
                <w:rFonts w:ascii="Arial" w:hAnsi="Arial" w:cs="Arial"/>
                <w:sz w:val="16"/>
                <w:szCs w:val="16"/>
              </w:rPr>
              <w:t>1000 U</w:t>
            </w:r>
            <w:r w:rsidR="00CE11F8">
              <w:rPr>
                <w:rFonts w:ascii="Arial" w:hAnsi="Arial" w:cs="Arial"/>
                <w:sz w:val="16"/>
                <w:szCs w:val="16"/>
              </w:rPr>
              <w:t>E</w:t>
            </w:r>
            <w:r>
              <w:rPr>
                <w:rFonts w:ascii="Arial" w:hAnsi="Arial" w:cs="Arial"/>
                <w:sz w:val="16"/>
                <w:szCs w:val="16"/>
              </w:rPr>
              <w:t xml:space="preserve">s </w:t>
            </w:r>
            <w:r w:rsidR="00CE11F8">
              <w:rPr>
                <w:rFonts w:ascii="Arial" w:hAnsi="Arial" w:cs="Arial"/>
                <w:sz w:val="16"/>
                <w:szCs w:val="16"/>
              </w:rPr>
              <w:t>x</w:t>
            </w:r>
            <w:r>
              <w:rPr>
                <w:rFonts w:ascii="Arial" w:hAnsi="Arial" w:cs="Arial"/>
                <w:sz w:val="16"/>
                <w:szCs w:val="16"/>
              </w:rPr>
              <w:t xml:space="preserve"> 18 TRPS)</w:t>
            </w:r>
          </w:p>
        </w:tc>
        <w:tc>
          <w:tcPr>
            <w:tcW w:w="895" w:type="dxa"/>
            <w:shd w:val="clear" w:color="auto" w:fill="auto"/>
          </w:tcPr>
          <w:p w:rsidRPr="004F79C2" w:rsidR="004B5306" w:rsidP="004B5306" w:rsidRDefault="00FC61DE" w14:paraId="6C1339FB" w14:textId="2C538773">
            <w:pPr>
              <w:rPr>
                <w:rFonts w:ascii="Arial" w:hAnsi="Arial" w:cs="Arial"/>
                <w:sz w:val="16"/>
                <w:szCs w:val="16"/>
              </w:rPr>
            </w:pPr>
            <w:r>
              <w:rPr>
                <w:rFonts w:ascii="Arial" w:hAnsi="Arial" w:cs="Arial"/>
                <w:sz w:val="16"/>
                <w:szCs w:val="16"/>
              </w:rPr>
              <w:t>0.0</w:t>
            </w:r>
            <w:r w:rsidR="004B5306">
              <w:rPr>
                <w:rFonts w:ascii="Arial" w:hAnsi="Arial" w:cs="Arial"/>
                <w:sz w:val="16"/>
                <w:szCs w:val="16"/>
              </w:rPr>
              <w:t>2</w:t>
            </w:r>
            <w:r>
              <w:rPr>
                <w:rFonts w:ascii="Arial" w:hAnsi="Arial" w:cs="Arial"/>
                <w:sz w:val="16"/>
                <w:szCs w:val="16"/>
              </w:rPr>
              <w:t>M</w:t>
            </w:r>
            <w:r w:rsidR="004B5306">
              <w:rPr>
                <w:rFonts w:ascii="Arial" w:hAnsi="Arial" w:cs="Arial"/>
                <w:sz w:val="16"/>
                <w:szCs w:val="16"/>
              </w:rPr>
              <w:t xml:space="preserve"> params</w:t>
            </w:r>
          </w:p>
        </w:tc>
        <w:tc>
          <w:tcPr>
            <w:tcW w:w="1170" w:type="dxa"/>
            <w:shd w:val="clear" w:color="auto" w:fill="auto"/>
          </w:tcPr>
          <w:p w:rsidR="004B5306" w:rsidP="004B5306" w:rsidRDefault="00FC61DE" w14:paraId="35A6E973" w14:textId="00104540">
            <w:pPr>
              <w:rPr>
                <w:rFonts w:ascii="Arial" w:hAnsi="Arial" w:cs="Arial"/>
                <w:sz w:val="16"/>
                <w:szCs w:val="16"/>
              </w:rPr>
            </w:pPr>
            <w:r>
              <w:rPr>
                <w:rFonts w:ascii="Arial" w:hAnsi="Arial" w:cs="Arial"/>
                <w:sz w:val="16"/>
                <w:szCs w:val="16"/>
              </w:rPr>
              <w:t>0.</w:t>
            </w:r>
            <w:r w:rsidR="004B5306">
              <w:rPr>
                <w:rFonts w:ascii="Arial" w:hAnsi="Arial" w:cs="Arial"/>
                <w:sz w:val="16"/>
                <w:szCs w:val="16"/>
              </w:rPr>
              <w:t>2</w:t>
            </w:r>
            <w:r>
              <w:rPr>
                <w:rFonts w:ascii="Arial" w:hAnsi="Arial" w:cs="Arial"/>
                <w:sz w:val="16"/>
                <w:szCs w:val="16"/>
              </w:rPr>
              <w:t>1</w:t>
            </w:r>
            <w:r w:rsidR="00030A65">
              <w:rPr>
                <w:rFonts w:ascii="Arial" w:hAnsi="Arial" w:cs="Arial"/>
                <w:sz w:val="16"/>
                <w:szCs w:val="16"/>
              </w:rPr>
              <w:t>M</w:t>
            </w:r>
            <w:r w:rsidR="004B5306">
              <w:rPr>
                <w:rFonts w:ascii="Arial" w:hAnsi="Arial" w:cs="Arial"/>
                <w:sz w:val="16"/>
                <w:szCs w:val="16"/>
              </w:rPr>
              <w:t xml:space="preserve"> FLOPs</w:t>
            </w:r>
            <w:r w:rsidR="0022426E">
              <w:rPr>
                <w:rFonts w:ascii="Arial" w:hAnsi="Arial" w:cs="Arial"/>
                <w:sz w:val="16"/>
                <w:szCs w:val="16"/>
              </w:rPr>
              <w:t xml:space="preserve"> per TRP</w:t>
            </w:r>
          </w:p>
          <w:p w:rsidRPr="004F79C2" w:rsidR="003A2E32" w:rsidP="004B5306" w:rsidRDefault="00EF3A24" w14:paraId="38A44F8A" w14:textId="0225BD31">
            <w:pPr>
              <w:rPr>
                <w:rFonts w:ascii="Arial" w:hAnsi="Arial" w:cs="Arial"/>
                <w:sz w:val="16"/>
                <w:szCs w:val="16"/>
              </w:rPr>
            </w:pPr>
            <w:r>
              <w:rPr>
                <w:rFonts w:ascii="Arial" w:hAnsi="Arial" w:cs="Arial"/>
                <w:sz w:val="16"/>
                <w:szCs w:val="16"/>
              </w:rPr>
              <w:t>3.7M</w:t>
            </w:r>
            <w:r w:rsidR="007159B3">
              <w:rPr>
                <w:rFonts w:ascii="Arial" w:hAnsi="Arial" w:cs="Arial"/>
                <w:sz w:val="16"/>
                <w:szCs w:val="16"/>
              </w:rPr>
              <w:t xml:space="preserve"> FLOPs for 18 TRPs</w:t>
            </w:r>
          </w:p>
        </w:tc>
        <w:tc>
          <w:tcPr>
            <w:tcW w:w="1265" w:type="dxa"/>
            <w:shd w:val="clear" w:color="auto" w:fill="auto"/>
          </w:tcPr>
          <w:p w:rsidR="004B5306" w:rsidP="004B5306" w:rsidRDefault="004B5306" w14:paraId="128C36A1" w14:textId="77777777">
            <w:pPr>
              <w:rPr>
                <w:rFonts w:ascii="Arial" w:hAnsi="Arial" w:cs="Arial"/>
                <w:sz w:val="16"/>
                <w:szCs w:val="16"/>
              </w:rPr>
            </w:pPr>
            <w:r>
              <w:rPr>
                <w:rFonts w:ascii="Arial" w:hAnsi="Arial" w:cs="Arial"/>
                <w:sz w:val="16"/>
                <w:szCs w:val="16"/>
              </w:rPr>
              <w:t>25.0</w:t>
            </w:r>
          </w:p>
        </w:tc>
      </w:tr>
      <w:tr w:rsidRPr="004F79C2" w:rsidR="004B5306" w:rsidTr="00406070" w14:paraId="6F5C4310" w14:textId="77777777">
        <w:trPr>
          <w:trHeight w:val="35"/>
        </w:trPr>
        <w:tc>
          <w:tcPr>
            <w:tcW w:w="805" w:type="dxa"/>
          </w:tcPr>
          <w:p w:rsidR="004B5306" w:rsidP="004B5306" w:rsidRDefault="004B5306" w14:paraId="4E4BB1B8" w14:textId="0DB8509D">
            <w:pPr>
              <w:rPr>
                <w:rFonts w:ascii="Arial" w:hAnsi="Arial" w:cs="Arial"/>
                <w:sz w:val="16"/>
                <w:szCs w:val="16"/>
              </w:rPr>
            </w:pPr>
            <w:r>
              <w:rPr>
                <w:rFonts w:ascii="Arial" w:hAnsi="Arial" w:cs="Arial"/>
                <w:sz w:val="16"/>
                <w:szCs w:val="16"/>
              </w:rPr>
              <w:t>Soft</w:t>
            </w:r>
            <w:r w:rsidRPr="7C591FBC" w:rsidR="70B65454">
              <w:rPr>
                <w:rFonts w:ascii="Arial" w:hAnsi="Arial" w:cs="Arial"/>
                <w:sz w:val="16"/>
                <w:szCs w:val="16"/>
              </w:rPr>
              <w:t xml:space="preserve"> </w:t>
            </w:r>
            <w:r>
              <w:rPr>
                <w:rFonts w:ascii="Arial" w:hAnsi="Arial" w:cs="Arial"/>
                <w:sz w:val="16"/>
                <w:szCs w:val="16"/>
              </w:rPr>
              <w:t>information</w:t>
            </w:r>
          </w:p>
        </w:tc>
        <w:tc>
          <w:tcPr>
            <w:tcW w:w="720" w:type="dxa"/>
            <w:shd w:val="clear" w:color="auto" w:fill="auto"/>
          </w:tcPr>
          <w:p w:rsidR="004B5306" w:rsidP="004B5306" w:rsidRDefault="004B5306" w14:paraId="48EDBEB4" w14:textId="522F477F">
            <w:pPr>
              <w:rPr>
                <w:rFonts w:ascii="Arial" w:hAnsi="Arial" w:cs="Arial"/>
                <w:sz w:val="16"/>
                <w:szCs w:val="16"/>
              </w:rPr>
            </w:pPr>
            <w:r>
              <w:rPr>
                <w:rFonts w:ascii="Arial" w:hAnsi="Arial" w:cs="Arial"/>
                <w:sz w:val="16"/>
                <w:szCs w:val="16"/>
              </w:rPr>
              <w:t>CER (</w:t>
            </w:r>
            <w:r w:rsidR="003A1808">
              <w:rPr>
                <w:rFonts w:ascii="Arial" w:hAnsi="Arial" w:cs="Arial"/>
                <w:sz w:val="16"/>
                <w:szCs w:val="16"/>
              </w:rPr>
              <w:t>1,</w:t>
            </w:r>
            <w:r>
              <w:rPr>
                <w:rFonts w:ascii="Arial" w:hAnsi="Arial" w:cs="Arial"/>
                <w:sz w:val="16"/>
                <w:szCs w:val="16"/>
              </w:rPr>
              <w:t xml:space="preserve">2, </w:t>
            </w:r>
            <w:r w:rsidR="00CE11F8">
              <w:rPr>
                <w:rFonts w:ascii="Arial" w:hAnsi="Arial" w:cs="Arial"/>
                <w:sz w:val="16"/>
                <w:szCs w:val="16"/>
              </w:rPr>
              <w:t>256</w:t>
            </w:r>
            <w:r>
              <w:rPr>
                <w:rFonts w:ascii="Arial" w:hAnsi="Arial" w:cs="Arial"/>
                <w:sz w:val="16"/>
                <w:szCs w:val="16"/>
              </w:rPr>
              <w:t>)</w:t>
            </w:r>
          </w:p>
        </w:tc>
        <w:tc>
          <w:tcPr>
            <w:tcW w:w="900" w:type="dxa"/>
            <w:shd w:val="clear" w:color="auto" w:fill="auto"/>
          </w:tcPr>
          <w:p w:rsidR="004B5306" w:rsidP="004B5306" w:rsidRDefault="004B5306" w14:paraId="63B9D794" w14:textId="201D2E00">
            <w:pPr>
              <w:rPr>
                <w:rFonts w:ascii="Arial" w:hAnsi="Arial" w:cs="Arial"/>
                <w:sz w:val="16"/>
                <w:szCs w:val="16"/>
              </w:rPr>
            </w:pPr>
            <w:r>
              <w:rPr>
                <w:rFonts w:ascii="Arial" w:hAnsi="Arial" w:cs="Arial"/>
                <w:sz w:val="16"/>
                <w:szCs w:val="16"/>
              </w:rPr>
              <w:t xml:space="preserve">Distribution of </w:t>
            </w:r>
            <w:r w:rsidR="00C359A3">
              <w:rPr>
                <w:rFonts w:ascii="Arial" w:hAnsi="Arial" w:cs="Arial"/>
                <w:sz w:val="16"/>
                <w:szCs w:val="16"/>
              </w:rPr>
              <w:t>timing</w:t>
            </w:r>
          </w:p>
        </w:tc>
        <w:tc>
          <w:tcPr>
            <w:tcW w:w="715" w:type="dxa"/>
            <w:shd w:val="clear" w:color="auto" w:fill="auto"/>
          </w:tcPr>
          <w:p w:rsidR="004B5306" w:rsidP="004B5306" w:rsidRDefault="004B5306" w14:paraId="6B9040F3" w14:textId="77777777">
            <w:pPr>
              <w:rPr>
                <w:rFonts w:ascii="Arial" w:hAnsi="Arial" w:cs="Arial"/>
                <w:sz w:val="16"/>
                <w:szCs w:val="16"/>
              </w:rPr>
            </w:pPr>
            <w:r>
              <w:rPr>
                <w:rFonts w:ascii="Arial" w:hAnsi="Arial" w:cs="Arial"/>
                <w:sz w:val="16"/>
                <w:szCs w:val="16"/>
              </w:rPr>
              <w:t>0%</w:t>
            </w:r>
          </w:p>
        </w:tc>
        <w:tc>
          <w:tcPr>
            <w:tcW w:w="815" w:type="dxa"/>
          </w:tcPr>
          <w:p w:rsidR="00DF6BDB" w:rsidP="004B5306" w:rsidRDefault="004B5306" w14:paraId="2134E4F0" w14:textId="1907268E">
            <w:pPr>
              <w:rPr>
                <w:rFonts w:ascii="Arial" w:hAnsi="Arial" w:cs="Arial"/>
                <w:sz w:val="16"/>
                <w:szCs w:val="16"/>
              </w:rPr>
            </w:pPr>
            <w:r>
              <w:rPr>
                <w:rFonts w:ascii="Arial" w:hAnsi="Arial" w:cs="Arial"/>
                <w:sz w:val="16"/>
                <w:szCs w:val="16"/>
              </w:rPr>
              <w:t>{60%, 6m, 2m}</w:t>
            </w:r>
            <w:r w:rsidR="00A553C7">
              <w:rPr>
                <w:rFonts w:ascii="Arial" w:hAnsi="Arial" w:cs="Arial"/>
                <w:sz w:val="16"/>
                <w:szCs w:val="16"/>
              </w:rPr>
              <w:t>,</w:t>
            </w:r>
          </w:p>
          <w:p w:rsidR="004B5306" w:rsidP="004B5306" w:rsidRDefault="00A553C7" w14:paraId="3125FA38" w14:textId="1907268E">
            <w:pPr>
              <w:rPr>
                <w:rFonts w:ascii="Arial" w:hAnsi="Arial" w:cs="Arial"/>
                <w:sz w:val="16"/>
                <w:szCs w:val="16"/>
              </w:rPr>
            </w:pPr>
            <w:r>
              <w:rPr>
                <w:rFonts w:ascii="Arial" w:hAnsi="Arial" w:cs="Arial"/>
                <w:sz w:val="16"/>
                <w:szCs w:val="16"/>
              </w:rPr>
              <w:t>Drop A</w:t>
            </w:r>
          </w:p>
        </w:tc>
        <w:tc>
          <w:tcPr>
            <w:tcW w:w="815" w:type="dxa"/>
          </w:tcPr>
          <w:p w:rsidR="00DF6BDB" w:rsidP="004B5306" w:rsidRDefault="004B5306" w14:paraId="4F0B3C7C" w14:textId="1907268E">
            <w:pPr>
              <w:rPr>
                <w:rFonts w:ascii="Arial" w:hAnsi="Arial" w:cs="Arial"/>
                <w:sz w:val="16"/>
                <w:szCs w:val="16"/>
              </w:rPr>
            </w:pPr>
            <w:r>
              <w:rPr>
                <w:rFonts w:ascii="Arial" w:hAnsi="Arial" w:cs="Arial"/>
                <w:sz w:val="16"/>
                <w:szCs w:val="16"/>
              </w:rPr>
              <w:t>{60%, 6m, 2m}</w:t>
            </w:r>
            <w:r w:rsidR="00A553C7">
              <w:rPr>
                <w:rFonts w:ascii="Arial" w:hAnsi="Arial" w:cs="Arial"/>
                <w:sz w:val="16"/>
                <w:szCs w:val="16"/>
              </w:rPr>
              <w:t>,</w:t>
            </w:r>
          </w:p>
          <w:p w:rsidR="004B5306" w:rsidP="004B5306" w:rsidRDefault="00A553C7" w14:paraId="18FCF716" w14:textId="46F47946">
            <w:pPr>
              <w:rPr>
                <w:rFonts w:ascii="Arial" w:hAnsi="Arial" w:cs="Arial"/>
                <w:sz w:val="16"/>
                <w:szCs w:val="16"/>
              </w:rPr>
            </w:pPr>
            <w:r>
              <w:rPr>
                <w:rFonts w:ascii="Arial" w:hAnsi="Arial" w:cs="Arial"/>
                <w:sz w:val="16"/>
                <w:szCs w:val="16"/>
              </w:rPr>
              <w:t>Drop A</w:t>
            </w:r>
          </w:p>
        </w:tc>
        <w:tc>
          <w:tcPr>
            <w:tcW w:w="810" w:type="dxa"/>
            <w:shd w:val="clear" w:color="auto" w:fill="auto"/>
          </w:tcPr>
          <w:p w:rsidR="004B5306" w:rsidP="004B5306" w:rsidRDefault="004B5306" w14:paraId="0196AD5F" w14:textId="0856DB9F">
            <w:pPr>
              <w:rPr>
                <w:rFonts w:ascii="Arial" w:hAnsi="Arial" w:cs="Arial"/>
                <w:sz w:val="16"/>
                <w:szCs w:val="16"/>
              </w:rPr>
            </w:pPr>
            <w:r>
              <w:rPr>
                <w:rFonts w:ascii="Arial" w:hAnsi="Arial" w:cs="Arial"/>
                <w:sz w:val="16"/>
                <w:szCs w:val="16"/>
              </w:rPr>
              <w:t>1</w:t>
            </w:r>
            <w:r w:rsidR="00CE11F8">
              <w:rPr>
                <w:rFonts w:ascii="Arial" w:hAnsi="Arial" w:cs="Arial"/>
                <w:sz w:val="16"/>
                <w:szCs w:val="16"/>
              </w:rPr>
              <w:t>6</w:t>
            </w:r>
            <w:r>
              <w:rPr>
                <w:rFonts w:ascii="Arial" w:hAnsi="Arial" w:cs="Arial"/>
                <w:sz w:val="16"/>
                <w:szCs w:val="16"/>
              </w:rPr>
              <w:t>000 U</w:t>
            </w:r>
            <w:r w:rsidR="00CE11F8">
              <w:rPr>
                <w:rFonts w:ascii="Arial" w:hAnsi="Arial" w:cs="Arial"/>
                <w:sz w:val="16"/>
                <w:szCs w:val="16"/>
              </w:rPr>
              <w:t>E</w:t>
            </w:r>
            <w:r>
              <w:rPr>
                <w:rFonts w:ascii="Arial" w:hAnsi="Arial" w:cs="Arial"/>
                <w:sz w:val="16"/>
                <w:szCs w:val="16"/>
              </w:rPr>
              <w:t xml:space="preserve">s </w:t>
            </w:r>
            <w:r w:rsidR="00CE11F8">
              <w:rPr>
                <w:rFonts w:ascii="Arial" w:hAnsi="Arial" w:cs="Arial"/>
                <w:sz w:val="16"/>
                <w:szCs w:val="16"/>
              </w:rPr>
              <w:t>x</w:t>
            </w:r>
            <w:r>
              <w:rPr>
                <w:rFonts w:ascii="Arial" w:hAnsi="Arial" w:cs="Arial"/>
                <w:sz w:val="16"/>
                <w:szCs w:val="16"/>
              </w:rPr>
              <w:t xml:space="preserve"> 18 TRPS</w:t>
            </w:r>
          </w:p>
        </w:tc>
        <w:tc>
          <w:tcPr>
            <w:tcW w:w="805" w:type="dxa"/>
            <w:shd w:val="clear" w:color="auto" w:fill="auto"/>
          </w:tcPr>
          <w:p w:rsidR="004B5306" w:rsidP="004B5306" w:rsidRDefault="00643C23" w14:paraId="0C85C29F" w14:textId="2F9E1330">
            <w:pPr>
              <w:rPr>
                <w:rFonts w:ascii="Arial" w:hAnsi="Arial" w:cs="Arial"/>
                <w:sz w:val="16"/>
                <w:szCs w:val="16"/>
              </w:rPr>
            </w:pPr>
            <w:r>
              <w:rPr>
                <w:rFonts w:ascii="Arial" w:hAnsi="Arial" w:cs="Arial"/>
                <w:sz w:val="16"/>
                <w:szCs w:val="16"/>
              </w:rPr>
              <w:t>2</w:t>
            </w:r>
            <w:r w:rsidR="004B5306">
              <w:rPr>
                <w:rFonts w:ascii="Arial" w:hAnsi="Arial" w:cs="Arial"/>
                <w:sz w:val="16"/>
                <w:szCs w:val="16"/>
              </w:rPr>
              <w:t>000 U</w:t>
            </w:r>
            <w:r w:rsidR="00CE11F8">
              <w:rPr>
                <w:rFonts w:ascii="Arial" w:hAnsi="Arial" w:cs="Arial"/>
                <w:sz w:val="16"/>
                <w:szCs w:val="16"/>
              </w:rPr>
              <w:t>E</w:t>
            </w:r>
            <w:r w:rsidR="004B5306">
              <w:rPr>
                <w:rFonts w:ascii="Arial" w:hAnsi="Arial" w:cs="Arial"/>
                <w:sz w:val="16"/>
                <w:szCs w:val="16"/>
              </w:rPr>
              <w:t xml:space="preserve">s </w:t>
            </w:r>
            <w:r w:rsidR="00CE11F8">
              <w:rPr>
                <w:rFonts w:ascii="Arial" w:hAnsi="Arial" w:cs="Arial"/>
                <w:sz w:val="16"/>
                <w:szCs w:val="16"/>
              </w:rPr>
              <w:t>x</w:t>
            </w:r>
            <w:r w:rsidR="004B5306">
              <w:rPr>
                <w:rFonts w:ascii="Arial" w:hAnsi="Arial" w:cs="Arial"/>
                <w:sz w:val="16"/>
                <w:szCs w:val="16"/>
              </w:rPr>
              <w:t xml:space="preserve"> 18 TRPS</w:t>
            </w:r>
          </w:p>
        </w:tc>
        <w:tc>
          <w:tcPr>
            <w:tcW w:w="895" w:type="dxa"/>
            <w:shd w:val="clear" w:color="auto" w:fill="auto"/>
          </w:tcPr>
          <w:p w:rsidR="004B5306" w:rsidP="004B5306" w:rsidRDefault="004B5306" w14:paraId="02880E94" w14:textId="1CCD6690">
            <w:pPr>
              <w:rPr>
                <w:rFonts w:ascii="Arial" w:hAnsi="Arial" w:cs="Arial"/>
                <w:sz w:val="16"/>
                <w:szCs w:val="16"/>
              </w:rPr>
            </w:pPr>
            <w:r>
              <w:rPr>
                <w:rFonts w:ascii="Arial" w:hAnsi="Arial" w:cs="Arial"/>
                <w:sz w:val="16"/>
                <w:szCs w:val="16"/>
              </w:rPr>
              <w:t>2</w:t>
            </w:r>
            <w:r w:rsidR="00B74B58">
              <w:rPr>
                <w:rFonts w:ascii="Arial" w:hAnsi="Arial" w:cs="Arial"/>
                <w:sz w:val="16"/>
                <w:szCs w:val="16"/>
              </w:rPr>
              <w:t>.1</w:t>
            </w:r>
            <w:r w:rsidR="00142763">
              <w:rPr>
                <w:rFonts w:ascii="Arial" w:hAnsi="Arial" w:cs="Arial"/>
                <w:sz w:val="16"/>
                <w:szCs w:val="16"/>
              </w:rPr>
              <w:t>M</w:t>
            </w:r>
            <w:r>
              <w:rPr>
                <w:rFonts w:ascii="Arial" w:hAnsi="Arial" w:cs="Arial"/>
                <w:sz w:val="16"/>
                <w:szCs w:val="16"/>
              </w:rPr>
              <w:t xml:space="preserve"> params</w:t>
            </w:r>
          </w:p>
        </w:tc>
        <w:tc>
          <w:tcPr>
            <w:tcW w:w="1170" w:type="dxa"/>
            <w:shd w:val="clear" w:color="auto" w:fill="auto"/>
          </w:tcPr>
          <w:p w:rsidR="00EF3A24" w:rsidP="004B5306" w:rsidRDefault="00D141C0" w14:paraId="02273D19" w14:textId="7A109803">
            <w:pPr>
              <w:rPr>
                <w:rFonts w:ascii="Arial" w:hAnsi="Arial" w:cs="Arial"/>
                <w:sz w:val="16"/>
                <w:szCs w:val="16"/>
              </w:rPr>
            </w:pPr>
            <w:r>
              <w:rPr>
                <w:rFonts w:ascii="Arial" w:hAnsi="Arial" w:cs="Arial"/>
                <w:sz w:val="16"/>
                <w:szCs w:val="16"/>
              </w:rPr>
              <w:t>37.</w:t>
            </w:r>
            <w:r w:rsidR="00030A65">
              <w:rPr>
                <w:rFonts w:ascii="Arial" w:hAnsi="Arial" w:cs="Arial"/>
                <w:sz w:val="16"/>
                <w:szCs w:val="16"/>
              </w:rPr>
              <w:t>59</w:t>
            </w:r>
            <w:r>
              <w:rPr>
                <w:rFonts w:ascii="Arial" w:hAnsi="Arial" w:cs="Arial"/>
                <w:sz w:val="16"/>
                <w:szCs w:val="16"/>
              </w:rPr>
              <w:t>M</w:t>
            </w:r>
            <w:r w:rsidR="004B5306">
              <w:rPr>
                <w:rFonts w:ascii="Arial" w:hAnsi="Arial" w:cs="Arial"/>
                <w:sz w:val="16"/>
                <w:szCs w:val="16"/>
              </w:rPr>
              <w:t xml:space="preserve"> FLOPs</w:t>
            </w:r>
            <w:r w:rsidR="00EF3A24">
              <w:rPr>
                <w:rFonts w:ascii="Arial" w:hAnsi="Arial" w:cs="Arial"/>
                <w:sz w:val="16"/>
                <w:szCs w:val="16"/>
              </w:rPr>
              <w:t xml:space="preserve"> per TRP</w:t>
            </w:r>
          </w:p>
          <w:p w:rsidR="004B5306" w:rsidP="004B5306" w:rsidRDefault="00EF3A24" w14:paraId="38A40750" w14:textId="517C8997">
            <w:pPr>
              <w:rPr>
                <w:rFonts w:ascii="Arial" w:hAnsi="Arial" w:cs="Arial"/>
                <w:sz w:val="16"/>
                <w:szCs w:val="16"/>
              </w:rPr>
            </w:pPr>
            <w:r>
              <w:rPr>
                <w:rFonts w:ascii="Arial" w:hAnsi="Arial" w:cs="Arial"/>
                <w:sz w:val="16"/>
                <w:szCs w:val="16"/>
              </w:rPr>
              <w:br/>
            </w:r>
            <w:r w:rsidR="006779BE">
              <w:rPr>
                <w:rFonts w:ascii="Arial" w:hAnsi="Arial" w:cs="Arial"/>
                <w:sz w:val="16"/>
                <w:szCs w:val="16"/>
              </w:rPr>
              <w:t>676.</w:t>
            </w:r>
            <w:r w:rsidR="00665D6A">
              <w:rPr>
                <w:rFonts w:ascii="Arial" w:hAnsi="Arial" w:cs="Arial"/>
                <w:sz w:val="16"/>
                <w:szCs w:val="16"/>
              </w:rPr>
              <w:t>62</w:t>
            </w:r>
            <w:r>
              <w:rPr>
                <w:rFonts w:ascii="Arial" w:hAnsi="Arial" w:cs="Arial"/>
                <w:sz w:val="16"/>
                <w:szCs w:val="16"/>
              </w:rPr>
              <w:t>M FLOPs for 18 TRPs</w:t>
            </w:r>
          </w:p>
        </w:tc>
        <w:tc>
          <w:tcPr>
            <w:tcW w:w="1265" w:type="dxa"/>
            <w:shd w:val="clear" w:color="auto" w:fill="auto"/>
          </w:tcPr>
          <w:p w:rsidR="004B5306" w:rsidP="004B5306" w:rsidRDefault="00CE11F8" w14:paraId="07B96B76" w14:textId="21D85217">
            <w:pPr>
              <w:rPr>
                <w:rFonts w:ascii="Arial" w:hAnsi="Arial" w:cs="Arial"/>
                <w:sz w:val="16"/>
                <w:szCs w:val="16"/>
              </w:rPr>
            </w:pPr>
            <w:r>
              <w:rPr>
                <w:rFonts w:ascii="Arial" w:hAnsi="Arial" w:cs="Arial"/>
                <w:sz w:val="16"/>
                <w:szCs w:val="16"/>
              </w:rPr>
              <w:t>4.7</w:t>
            </w:r>
          </w:p>
        </w:tc>
      </w:tr>
    </w:tbl>
    <w:p w:rsidR="00E90FA2" w:rsidP="00E90FA2" w:rsidRDefault="00E90FA2" w14:paraId="69DB36A8" w14:textId="77777777">
      <w:pPr>
        <w:contextualSpacing/>
        <w:rPr>
          <w:b/>
          <w:bCs/>
          <w:sz w:val="24"/>
          <w:szCs w:val="24"/>
          <w:u w:val="single"/>
        </w:rPr>
      </w:pPr>
    </w:p>
    <w:p w:rsidR="00E90FA2" w:rsidP="00E90FA2" w:rsidRDefault="00E90FA2" w14:paraId="19CCA938" w14:textId="665CF430">
      <w:pPr>
        <w:contextualSpacing/>
        <w:jc w:val="center"/>
        <w:rPr>
          <w:sz w:val="24"/>
          <w:szCs w:val="24"/>
        </w:rPr>
      </w:pPr>
    </w:p>
    <w:p w:rsidR="00953984" w:rsidP="00953984" w:rsidRDefault="0063048D" w14:paraId="0EAC3413" w14:textId="05F413DB">
      <w:pPr>
        <w:keepNext/>
        <w:contextualSpacing/>
        <w:jc w:val="center"/>
      </w:pPr>
      <w:r w:rsidRPr="0063048D">
        <w:rPr>
          <w:noProof/>
        </w:rPr>
        <w:drawing>
          <wp:inline distT="0" distB="0" distL="0" distR="0" wp14:anchorId="6909F025" wp14:editId="7FAA64B0">
            <wp:extent cx="3422650" cy="2997260"/>
            <wp:effectExtent l="0" t="0" r="6350" b="0"/>
            <wp:docPr id="25" name="Picture 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pic:nvPicPr>
                  <pic:blipFill>
                    <a:blip r:embed="rId28"/>
                    <a:stretch>
                      <a:fillRect/>
                    </a:stretch>
                  </pic:blipFill>
                  <pic:spPr>
                    <a:xfrm>
                      <a:off x="0" y="0"/>
                      <a:ext cx="3430397" cy="3004044"/>
                    </a:xfrm>
                    <a:prstGeom prst="rect">
                      <a:avLst/>
                    </a:prstGeom>
                  </pic:spPr>
                </pic:pic>
              </a:graphicData>
            </a:graphic>
          </wp:inline>
        </w:drawing>
      </w:r>
    </w:p>
    <w:p w:rsidR="003214CC" w:rsidP="00953984" w:rsidRDefault="00953984" w14:paraId="4B2987E4" w14:textId="463FA840">
      <w:pPr>
        <w:pStyle w:val="Caption"/>
        <w:rPr>
          <w:sz w:val="24"/>
          <w:szCs w:val="24"/>
        </w:rPr>
      </w:pPr>
      <w:r>
        <w:t xml:space="preserve">Figure </w:t>
      </w:r>
      <w:r>
        <w:fldChar w:fldCharType="begin"/>
      </w:r>
      <w:r>
        <w:instrText>SEQ Figure \* ARABIC</w:instrText>
      </w:r>
      <w:r>
        <w:fldChar w:fldCharType="separate"/>
      </w:r>
      <w:r w:rsidR="000711E8">
        <w:rPr>
          <w:noProof/>
        </w:rPr>
        <w:t>18</w:t>
      </w:r>
      <w:r>
        <w:fldChar w:fldCharType="end"/>
      </w:r>
      <w:r>
        <w:t xml:space="preserve"> </w:t>
      </w:r>
      <w:r w:rsidRPr="00546216">
        <w:t>Comparison of ML-based soft information and hard-decision approaches in the {60%, 6m, 2m} clutter setting.</w:t>
      </w:r>
    </w:p>
    <w:p w:rsidR="00E90FA2" w:rsidP="00E90FA2" w:rsidRDefault="00E90FA2" w14:paraId="068FA0A0" w14:textId="77777777">
      <w:pPr>
        <w:contextualSpacing/>
        <w:jc w:val="center"/>
        <w:rPr>
          <w:sz w:val="24"/>
          <w:szCs w:val="24"/>
        </w:rPr>
      </w:pPr>
    </w:p>
    <w:p w:rsidRPr="00DA4468" w:rsidR="007D39A9" w:rsidP="00DA4468" w:rsidRDefault="00E90FA2" w14:paraId="4CBFB738" w14:textId="02F0929A">
      <w:pPr>
        <w:contextualSpacing/>
        <w:jc w:val="left"/>
        <w:rPr>
          <w:sz w:val="24"/>
          <w:szCs w:val="24"/>
        </w:rPr>
      </w:pPr>
      <w:r w:rsidRPr="001477E8">
        <w:rPr>
          <w:sz w:val="24"/>
          <w:szCs w:val="24"/>
        </w:rPr>
        <w:t>In</w:t>
      </w:r>
      <w:r w:rsidR="007B0C76">
        <w:rPr>
          <w:sz w:val="24"/>
          <w:szCs w:val="24"/>
        </w:rPr>
        <w:t xml:space="preserve"> </w:t>
      </w:r>
      <w:r w:rsidR="007B0C76">
        <w:rPr>
          <w:sz w:val="24"/>
          <w:szCs w:val="24"/>
        </w:rPr>
        <w:fldChar w:fldCharType="begin"/>
      </w:r>
      <w:r w:rsidR="007B0C76">
        <w:rPr>
          <w:sz w:val="24"/>
          <w:szCs w:val="24"/>
        </w:rPr>
        <w:instrText xml:space="preserve"> REF _Ref118477740 \h </w:instrText>
      </w:r>
      <w:r w:rsidR="007B0C76">
        <w:rPr>
          <w:sz w:val="24"/>
          <w:szCs w:val="24"/>
        </w:rPr>
      </w:r>
      <w:r w:rsidR="007B0C76">
        <w:rPr>
          <w:sz w:val="24"/>
          <w:szCs w:val="24"/>
        </w:rPr>
        <w:fldChar w:fldCharType="separate"/>
      </w:r>
      <w:r w:rsidR="00EF2DA0">
        <w:t xml:space="preserve">Table </w:t>
      </w:r>
      <w:r w:rsidR="00EF2DA0">
        <w:rPr>
          <w:noProof/>
        </w:rPr>
        <w:t>16</w:t>
      </w:r>
      <w:r w:rsidR="007B0C76">
        <w:rPr>
          <w:sz w:val="24"/>
          <w:szCs w:val="24"/>
        </w:rPr>
        <w:fldChar w:fldCharType="end"/>
      </w:r>
      <w:r w:rsidRPr="001477E8">
        <w:rPr>
          <w:sz w:val="24"/>
          <w:szCs w:val="24"/>
        </w:rPr>
        <w:t xml:space="preserve">, we </w:t>
      </w:r>
      <w:r>
        <w:rPr>
          <w:sz w:val="24"/>
          <w:szCs w:val="24"/>
        </w:rPr>
        <w:t>report on the</w:t>
      </w:r>
      <w:r w:rsidRPr="001477E8">
        <w:rPr>
          <w:sz w:val="24"/>
          <w:szCs w:val="24"/>
        </w:rPr>
        <w:t xml:space="preserve"> </w:t>
      </w:r>
      <w:r>
        <w:rPr>
          <w:sz w:val="24"/>
          <w:szCs w:val="24"/>
        </w:rPr>
        <w:t xml:space="preserve">comparison for </w:t>
      </w:r>
      <w:r w:rsidRPr="001477E8">
        <w:rPr>
          <w:sz w:val="24"/>
          <w:szCs w:val="24"/>
        </w:rPr>
        <w:t>the InF-DH layout (FR1) with clutter parameters set to {</w:t>
      </w:r>
      <w:r>
        <w:rPr>
          <w:sz w:val="24"/>
          <w:szCs w:val="24"/>
        </w:rPr>
        <w:t>4</w:t>
      </w:r>
      <w:r w:rsidRPr="001477E8">
        <w:rPr>
          <w:sz w:val="24"/>
          <w:szCs w:val="24"/>
        </w:rPr>
        <w:t xml:space="preserve">0%, </w:t>
      </w:r>
      <w:r>
        <w:rPr>
          <w:sz w:val="24"/>
          <w:szCs w:val="24"/>
        </w:rPr>
        <w:t>4</w:t>
      </w:r>
      <w:r w:rsidRPr="001477E8">
        <w:rPr>
          <w:sz w:val="24"/>
          <w:szCs w:val="24"/>
        </w:rPr>
        <w:t>m, 2m}.</w:t>
      </w:r>
    </w:p>
    <w:p w:rsidR="007B0C76" w:rsidP="007B0C76" w:rsidRDefault="007B0C76" w14:paraId="1FF40722" w14:textId="5FB3E9B1">
      <w:pPr>
        <w:pStyle w:val="Caption"/>
        <w:keepNext/>
      </w:pPr>
      <w:bookmarkStart w:name="_Ref118477740" w:id="82"/>
      <w:r>
        <w:t xml:space="preserve">Table </w:t>
      </w:r>
      <w:r>
        <w:fldChar w:fldCharType="begin"/>
      </w:r>
      <w:r>
        <w:instrText>SEQ Table \* ARABIC</w:instrText>
      </w:r>
      <w:r>
        <w:fldChar w:fldCharType="separate"/>
      </w:r>
      <w:r w:rsidR="00DD19E3">
        <w:rPr>
          <w:noProof/>
        </w:rPr>
        <w:t>40</w:t>
      </w:r>
      <w:r>
        <w:fldChar w:fldCharType="end"/>
      </w:r>
      <w:bookmarkEnd w:id="82"/>
      <w:r>
        <w:t xml:space="preserve"> </w:t>
      </w:r>
      <w:r w:rsidRPr="006B520F">
        <w:t>Evaluation results for the {40%, 4m, 2m} clutter setting, with the AI/ML model deployed on UE-side, without model generalization, using a single-TRP construction with the same model for all TRPs</w:t>
      </w:r>
      <w:r w:rsidRPr="00CB47A8" w:rsidR="00F714B9">
        <w:t>,</w:t>
      </w:r>
      <w:r w:rsidR="00F714B9">
        <w:rPr>
          <w:color w:val="000000"/>
        </w:rPr>
        <w:t xml:space="preserve"> UE distribution area = 120x60 m</w:t>
      </w:r>
    </w:p>
    <w:tbl>
      <w:tblPr>
        <w:tblW w:w="962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805"/>
        <w:gridCol w:w="720"/>
        <w:gridCol w:w="900"/>
        <w:gridCol w:w="540"/>
        <w:gridCol w:w="990"/>
        <w:gridCol w:w="990"/>
        <w:gridCol w:w="810"/>
        <w:gridCol w:w="810"/>
        <w:gridCol w:w="900"/>
        <w:gridCol w:w="900"/>
        <w:gridCol w:w="1260"/>
      </w:tblGrid>
      <w:tr w:rsidRPr="004F79C2" w:rsidR="00E90FA2" w:rsidTr="00DF6BDB" w14:paraId="6C61FA70" w14:textId="77777777">
        <w:tc>
          <w:tcPr>
            <w:tcW w:w="805" w:type="dxa"/>
            <w:vMerge w:val="restart"/>
          </w:tcPr>
          <w:p w:rsidRPr="004F79C2" w:rsidR="00E90FA2" w:rsidP="00752701" w:rsidRDefault="00E90FA2" w14:paraId="3552DAFB" w14:textId="77777777">
            <w:pPr>
              <w:rPr>
                <w:rFonts w:ascii="Arial" w:hAnsi="Arial" w:cs="Arial"/>
                <w:b/>
                <w:bCs/>
                <w:sz w:val="16"/>
                <w:szCs w:val="16"/>
              </w:rPr>
            </w:pPr>
            <w:r>
              <w:rPr>
                <w:rFonts w:ascii="Arial" w:hAnsi="Arial" w:cs="Arial"/>
                <w:b/>
                <w:bCs/>
                <w:sz w:val="16"/>
                <w:szCs w:val="16"/>
              </w:rPr>
              <w:t>Method</w:t>
            </w:r>
          </w:p>
        </w:tc>
        <w:tc>
          <w:tcPr>
            <w:tcW w:w="720" w:type="dxa"/>
            <w:vMerge w:val="restart"/>
            <w:shd w:val="clear" w:color="auto" w:fill="auto"/>
          </w:tcPr>
          <w:p w:rsidRPr="004F79C2" w:rsidR="00E90FA2" w:rsidP="00752701" w:rsidRDefault="00E90FA2" w14:paraId="46A7B23D" w14:textId="77777777">
            <w:pPr>
              <w:rPr>
                <w:rFonts w:ascii="Arial" w:hAnsi="Arial" w:cs="Arial"/>
                <w:b/>
                <w:bCs/>
                <w:sz w:val="16"/>
                <w:szCs w:val="16"/>
              </w:rPr>
            </w:pPr>
            <w:r w:rsidRPr="004F79C2">
              <w:rPr>
                <w:rFonts w:ascii="Arial" w:hAnsi="Arial" w:cs="Arial"/>
                <w:b/>
                <w:bCs/>
                <w:sz w:val="16"/>
                <w:szCs w:val="16"/>
              </w:rPr>
              <w:t>Model input</w:t>
            </w:r>
          </w:p>
        </w:tc>
        <w:tc>
          <w:tcPr>
            <w:tcW w:w="900" w:type="dxa"/>
            <w:vMerge w:val="restart"/>
            <w:shd w:val="clear" w:color="auto" w:fill="auto"/>
          </w:tcPr>
          <w:p w:rsidRPr="004F79C2" w:rsidR="00E90FA2" w:rsidP="00752701" w:rsidRDefault="00E90FA2" w14:paraId="2A6DACF2" w14:textId="77777777">
            <w:pPr>
              <w:rPr>
                <w:rFonts w:ascii="Arial" w:hAnsi="Arial" w:cs="Arial"/>
                <w:b/>
                <w:bCs/>
                <w:sz w:val="16"/>
                <w:szCs w:val="16"/>
              </w:rPr>
            </w:pPr>
            <w:r w:rsidRPr="004F79C2">
              <w:rPr>
                <w:rFonts w:ascii="Arial" w:hAnsi="Arial" w:cs="Arial"/>
                <w:b/>
                <w:bCs/>
                <w:sz w:val="16"/>
                <w:szCs w:val="16"/>
              </w:rPr>
              <w:t>Model output</w:t>
            </w:r>
          </w:p>
        </w:tc>
        <w:tc>
          <w:tcPr>
            <w:tcW w:w="540" w:type="dxa"/>
            <w:vMerge w:val="restart"/>
            <w:shd w:val="clear" w:color="auto" w:fill="auto"/>
          </w:tcPr>
          <w:p w:rsidRPr="004F79C2" w:rsidR="00E90FA2" w:rsidP="00752701" w:rsidRDefault="00E90FA2" w14:paraId="4C909123" w14:textId="77777777">
            <w:pPr>
              <w:rPr>
                <w:rFonts w:ascii="Arial" w:hAnsi="Arial" w:cs="Arial"/>
                <w:b/>
                <w:bCs/>
                <w:sz w:val="16"/>
                <w:szCs w:val="16"/>
              </w:rPr>
            </w:pPr>
            <w:r w:rsidRPr="004F79C2">
              <w:rPr>
                <w:rFonts w:ascii="Arial" w:hAnsi="Arial" w:cs="Arial"/>
                <w:b/>
                <w:bCs/>
                <w:sz w:val="16"/>
                <w:szCs w:val="16"/>
              </w:rPr>
              <w:t>Label</w:t>
            </w:r>
          </w:p>
        </w:tc>
        <w:tc>
          <w:tcPr>
            <w:tcW w:w="1980" w:type="dxa"/>
            <w:gridSpan w:val="2"/>
            <w:shd w:val="clear" w:color="auto" w:fill="auto"/>
          </w:tcPr>
          <w:p w:rsidRPr="004F79C2" w:rsidR="00E90FA2" w:rsidP="00752701" w:rsidRDefault="00735C8F" w14:paraId="611CC1A8" w14:textId="21D25014">
            <w:pPr>
              <w:rPr>
                <w:rFonts w:ascii="Arial" w:hAnsi="Arial" w:cs="Arial"/>
                <w:b/>
                <w:bCs/>
                <w:sz w:val="16"/>
                <w:szCs w:val="16"/>
              </w:rPr>
            </w:pPr>
            <w:r>
              <w:rPr>
                <w:rFonts w:ascii="Arial" w:hAnsi="Arial" w:cs="Arial"/>
                <w:b/>
                <w:bCs/>
                <w:sz w:val="16"/>
                <w:szCs w:val="16"/>
              </w:rPr>
              <w:t>Settings (e.g</w:t>
            </w:r>
            <w:r w:rsidRPr="7C591FBC" w:rsidR="45C6D0CC">
              <w:rPr>
                <w:rFonts w:ascii="Arial" w:hAnsi="Arial" w:cs="Arial"/>
                <w:b/>
                <w:bCs/>
                <w:sz w:val="16"/>
                <w:szCs w:val="16"/>
              </w:rPr>
              <w:t>.,</w:t>
            </w:r>
            <w:r>
              <w:rPr>
                <w:rFonts w:ascii="Arial" w:hAnsi="Arial" w:cs="Arial"/>
                <w:b/>
                <w:bCs/>
                <w:sz w:val="16"/>
                <w:szCs w:val="16"/>
              </w:rPr>
              <w:t xml:space="preserve"> drops, clutter param, mix)</w:t>
            </w:r>
          </w:p>
        </w:tc>
        <w:tc>
          <w:tcPr>
            <w:tcW w:w="1620" w:type="dxa"/>
            <w:gridSpan w:val="2"/>
            <w:shd w:val="clear" w:color="auto" w:fill="auto"/>
          </w:tcPr>
          <w:p w:rsidRPr="004F79C2" w:rsidR="00E90FA2" w:rsidP="00752701" w:rsidRDefault="00E90FA2" w14:paraId="273E30FC" w14:textId="77777777">
            <w:pPr>
              <w:rPr>
                <w:rFonts w:ascii="Arial" w:hAnsi="Arial" w:cs="Arial"/>
                <w:b/>
                <w:bCs/>
                <w:sz w:val="16"/>
                <w:szCs w:val="16"/>
              </w:rPr>
            </w:pPr>
            <w:r w:rsidRPr="004F79C2">
              <w:rPr>
                <w:rFonts w:ascii="Arial" w:hAnsi="Arial" w:cs="Arial"/>
                <w:b/>
                <w:bCs/>
                <w:sz w:val="16"/>
                <w:szCs w:val="16"/>
              </w:rPr>
              <w:t>Dataset size</w:t>
            </w:r>
          </w:p>
        </w:tc>
        <w:tc>
          <w:tcPr>
            <w:tcW w:w="1800" w:type="dxa"/>
            <w:gridSpan w:val="2"/>
            <w:shd w:val="clear" w:color="auto" w:fill="auto"/>
          </w:tcPr>
          <w:p w:rsidRPr="004F79C2" w:rsidR="00E90FA2" w:rsidP="00752701" w:rsidRDefault="00E90FA2" w14:paraId="17E9FD0E" w14:textId="77777777">
            <w:pPr>
              <w:rPr>
                <w:rFonts w:ascii="Arial" w:hAnsi="Arial" w:cs="Arial"/>
                <w:b/>
                <w:bCs/>
                <w:sz w:val="16"/>
                <w:szCs w:val="16"/>
              </w:rPr>
            </w:pPr>
            <w:r w:rsidRPr="004F79C2">
              <w:rPr>
                <w:rFonts w:ascii="Arial" w:hAnsi="Arial" w:cs="Arial"/>
                <w:b/>
                <w:bCs/>
                <w:sz w:val="16"/>
                <w:szCs w:val="16"/>
              </w:rPr>
              <w:t>AI/ML complexity</w:t>
            </w:r>
          </w:p>
        </w:tc>
        <w:tc>
          <w:tcPr>
            <w:tcW w:w="1260" w:type="dxa"/>
            <w:shd w:val="clear" w:color="auto" w:fill="auto"/>
          </w:tcPr>
          <w:p w:rsidRPr="004F79C2" w:rsidR="00E90FA2" w:rsidP="00752701" w:rsidRDefault="00E90FA2" w14:paraId="069DBCD5" w14:textId="77777777">
            <w:pPr>
              <w:rPr>
                <w:rFonts w:ascii="Arial" w:hAnsi="Arial" w:cs="Arial"/>
                <w:b/>
                <w:bCs/>
                <w:sz w:val="16"/>
                <w:szCs w:val="16"/>
              </w:rPr>
            </w:pPr>
            <w:r w:rsidRPr="004F79C2">
              <w:rPr>
                <w:rFonts w:ascii="Arial" w:hAnsi="Arial" w:eastAsia="Calibri" w:cs="Arial"/>
                <w:b/>
                <w:bCs/>
                <w:sz w:val="16"/>
                <w:szCs w:val="16"/>
                <w:lang w:eastAsia="ja-JP"/>
              </w:rPr>
              <w:t>Horizontal positioning accuracy at CDF=90% (meters)</w:t>
            </w:r>
          </w:p>
        </w:tc>
      </w:tr>
      <w:tr w:rsidRPr="004F79C2" w:rsidR="00DF6BDB" w:rsidTr="44DDFB82" w14:paraId="71079507" w14:textId="77777777">
        <w:tc>
          <w:tcPr>
            <w:tcW w:w="805" w:type="dxa"/>
            <w:vMerge/>
          </w:tcPr>
          <w:p w:rsidRPr="004F79C2" w:rsidR="00C8107D" w:rsidP="00752701" w:rsidRDefault="00C8107D" w14:paraId="05D18A56" w14:textId="77777777">
            <w:pPr>
              <w:rPr>
                <w:rFonts w:ascii="Arial" w:hAnsi="Arial" w:cs="Arial"/>
                <w:sz w:val="16"/>
                <w:szCs w:val="16"/>
              </w:rPr>
            </w:pPr>
          </w:p>
        </w:tc>
        <w:tc>
          <w:tcPr>
            <w:tcW w:w="720" w:type="dxa"/>
            <w:vMerge/>
          </w:tcPr>
          <w:p w:rsidRPr="004F79C2" w:rsidR="00C8107D" w:rsidP="00752701" w:rsidRDefault="00C8107D" w14:paraId="52B4AB3B" w14:textId="77777777">
            <w:pPr>
              <w:rPr>
                <w:rFonts w:ascii="Arial" w:hAnsi="Arial" w:cs="Arial"/>
                <w:sz w:val="16"/>
                <w:szCs w:val="16"/>
              </w:rPr>
            </w:pPr>
          </w:p>
        </w:tc>
        <w:tc>
          <w:tcPr>
            <w:tcW w:w="900" w:type="dxa"/>
            <w:vMerge/>
          </w:tcPr>
          <w:p w:rsidRPr="004F79C2" w:rsidR="00C8107D" w:rsidP="00752701" w:rsidRDefault="00C8107D" w14:paraId="7819D3CB" w14:textId="77777777">
            <w:pPr>
              <w:rPr>
                <w:rFonts w:ascii="Arial" w:hAnsi="Arial" w:cs="Arial"/>
                <w:sz w:val="16"/>
                <w:szCs w:val="16"/>
              </w:rPr>
            </w:pPr>
          </w:p>
        </w:tc>
        <w:tc>
          <w:tcPr>
            <w:tcW w:w="540" w:type="dxa"/>
            <w:vMerge/>
          </w:tcPr>
          <w:p w:rsidRPr="004F79C2" w:rsidR="00C8107D" w:rsidP="00752701" w:rsidRDefault="00C8107D" w14:paraId="11DEF907" w14:textId="77777777">
            <w:pPr>
              <w:rPr>
                <w:rFonts w:ascii="Arial" w:hAnsi="Arial" w:cs="Arial"/>
                <w:sz w:val="16"/>
                <w:szCs w:val="16"/>
              </w:rPr>
            </w:pPr>
          </w:p>
        </w:tc>
        <w:tc>
          <w:tcPr>
            <w:tcW w:w="990" w:type="dxa"/>
            <w:shd w:val="clear" w:color="auto" w:fill="auto"/>
          </w:tcPr>
          <w:p w:rsidRPr="004F79C2" w:rsidR="00C8107D" w:rsidP="00752701" w:rsidRDefault="00C8107D" w14:paraId="17A29D05" w14:textId="605E9B69">
            <w:pPr>
              <w:rPr>
                <w:rFonts w:ascii="Arial" w:hAnsi="Arial" w:cs="Arial"/>
                <w:sz w:val="16"/>
                <w:szCs w:val="16"/>
              </w:rPr>
            </w:pPr>
            <w:r>
              <w:rPr>
                <w:rFonts w:ascii="Arial" w:hAnsi="Arial" w:cs="Arial"/>
                <w:sz w:val="16"/>
                <w:szCs w:val="16"/>
              </w:rPr>
              <w:t>Training</w:t>
            </w:r>
          </w:p>
        </w:tc>
        <w:tc>
          <w:tcPr>
            <w:tcW w:w="990" w:type="dxa"/>
            <w:shd w:val="clear" w:color="auto" w:fill="auto"/>
          </w:tcPr>
          <w:p w:rsidRPr="004F79C2" w:rsidR="00C8107D" w:rsidP="00752701" w:rsidRDefault="00C8107D" w14:paraId="320432C6" w14:textId="6D7DB860">
            <w:pPr>
              <w:rPr>
                <w:rFonts w:ascii="Arial" w:hAnsi="Arial" w:cs="Arial"/>
                <w:sz w:val="16"/>
                <w:szCs w:val="16"/>
              </w:rPr>
            </w:pPr>
            <w:r>
              <w:rPr>
                <w:rFonts w:ascii="Arial" w:hAnsi="Arial" w:cs="Arial"/>
                <w:sz w:val="16"/>
                <w:szCs w:val="16"/>
              </w:rPr>
              <w:t>Test</w:t>
            </w:r>
          </w:p>
        </w:tc>
        <w:tc>
          <w:tcPr>
            <w:tcW w:w="810" w:type="dxa"/>
            <w:shd w:val="clear" w:color="auto" w:fill="auto"/>
          </w:tcPr>
          <w:p w:rsidRPr="004F79C2" w:rsidR="00C8107D" w:rsidP="00752701" w:rsidRDefault="00C8107D" w14:paraId="661C965E" w14:textId="77777777">
            <w:pPr>
              <w:rPr>
                <w:rFonts w:ascii="Arial" w:hAnsi="Arial" w:cs="Arial"/>
                <w:sz w:val="16"/>
                <w:szCs w:val="16"/>
              </w:rPr>
            </w:pPr>
            <w:r w:rsidRPr="004F79C2">
              <w:rPr>
                <w:rFonts w:ascii="Arial" w:hAnsi="Arial" w:cs="Arial"/>
                <w:sz w:val="16"/>
                <w:szCs w:val="16"/>
              </w:rPr>
              <w:t>Training</w:t>
            </w:r>
          </w:p>
        </w:tc>
        <w:tc>
          <w:tcPr>
            <w:tcW w:w="810" w:type="dxa"/>
            <w:shd w:val="clear" w:color="auto" w:fill="auto"/>
          </w:tcPr>
          <w:p w:rsidRPr="004F79C2" w:rsidR="00C8107D" w:rsidP="00752701" w:rsidRDefault="00C8107D" w14:paraId="71C17614" w14:textId="468A2CEF">
            <w:pPr>
              <w:rPr>
                <w:rFonts w:ascii="Arial" w:hAnsi="Arial" w:cs="Arial"/>
                <w:sz w:val="16"/>
                <w:szCs w:val="16"/>
              </w:rPr>
            </w:pPr>
            <w:r>
              <w:rPr>
                <w:rFonts w:ascii="Arial" w:hAnsi="Arial" w:cs="Arial"/>
                <w:sz w:val="16"/>
                <w:szCs w:val="16"/>
              </w:rPr>
              <w:t>T</w:t>
            </w:r>
            <w:r w:rsidRPr="004F79C2">
              <w:rPr>
                <w:rFonts w:ascii="Arial" w:hAnsi="Arial" w:cs="Arial"/>
                <w:sz w:val="16"/>
                <w:szCs w:val="16"/>
              </w:rPr>
              <w:t>est</w:t>
            </w:r>
          </w:p>
        </w:tc>
        <w:tc>
          <w:tcPr>
            <w:tcW w:w="900" w:type="dxa"/>
            <w:shd w:val="clear" w:color="auto" w:fill="auto"/>
          </w:tcPr>
          <w:p w:rsidRPr="004F79C2" w:rsidR="00C8107D" w:rsidP="00752701" w:rsidRDefault="00C8107D" w14:paraId="25DBC69E" w14:textId="77777777">
            <w:pPr>
              <w:rPr>
                <w:rFonts w:ascii="Arial" w:hAnsi="Arial" w:cs="Arial"/>
                <w:sz w:val="16"/>
                <w:szCs w:val="16"/>
              </w:rPr>
            </w:pPr>
            <w:r w:rsidRPr="004F79C2">
              <w:rPr>
                <w:rFonts w:ascii="Arial" w:hAnsi="Arial" w:cs="Arial"/>
                <w:sz w:val="16"/>
                <w:szCs w:val="16"/>
              </w:rPr>
              <w:t>Model complexity</w:t>
            </w:r>
          </w:p>
        </w:tc>
        <w:tc>
          <w:tcPr>
            <w:tcW w:w="900" w:type="dxa"/>
            <w:shd w:val="clear" w:color="auto" w:fill="auto"/>
          </w:tcPr>
          <w:p w:rsidRPr="004F79C2" w:rsidR="00C8107D" w:rsidP="00752701" w:rsidRDefault="00C8107D" w14:paraId="7B5F5DDB" w14:textId="77777777">
            <w:pPr>
              <w:rPr>
                <w:rFonts w:ascii="Arial" w:hAnsi="Arial" w:cs="Arial"/>
                <w:sz w:val="16"/>
                <w:szCs w:val="16"/>
              </w:rPr>
            </w:pPr>
            <w:r w:rsidRPr="004F79C2">
              <w:rPr>
                <w:rFonts w:ascii="Arial" w:hAnsi="Arial" w:cs="Arial"/>
                <w:sz w:val="16"/>
                <w:szCs w:val="16"/>
              </w:rPr>
              <w:t>Computational complexity</w:t>
            </w:r>
          </w:p>
        </w:tc>
        <w:tc>
          <w:tcPr>
            <w:tcW w:w="1260" w:type="dxa"/>
            <w:shd w:val="clear" w:color="auto" w:fill="auto"/>
          </w:tcPr>
          <w:p w:rsidRPr="004F79C2" w:rsidR="00C8107D" w:rsidP="00752701" w:rsidRDefault="00C8107D" w14:paraId="14A09F2F" w14:textId="77777777">
            <w:pPr>
              <w:rPr>
                <w:rFonts w:ascii="Arial" w:hAnsi="Arial" w:cs="Arial"/>
                <w:sz w:val="16"/>
                <w:szCs w:val="16"/>
              </w:rPr>
            </w:pPr>
            <w:r w:rsidRPr="004F79C2">
              <w:rPr>
                <w:rFonts w:ascii="Arial" w:hAnsi="Arial" w:cs="Arial"/>
                <w:sz w:val="16"/>
                <w:szCs w:val="16"/>
              </w:rPr>
              <w:t>AI/ML</w:t>
            </w:r>
          </w:p>
        </w:tc>
      </w:tr>
      <w:tr w:rsidRPr="004F79C2" w:rsidR="00C57B86" w:rsidTr="00DF6BDB" w14:paraId="4D7F3A8A" w14:textId="77777777">
        <w:trPr>
          <w:trHeight w:val="35"/>
        </w:trPr>
        <w:tc>
          <w:tcPr>
            <w:tcW w:w="805" w:type="dxa"/>
          </w:tcPr>
          <w:p w:rsidR="00C57B86" w:rsidP="00C57B86" w:rsidRDefault="00C57B86" w14:paraId="4AED2E45" w14:textId="09FB9101">
            <w:pPr>
              <w:rPr>
                <w:rFonts w:ascii="Arial" w:hAnsi="Arial" w:cs="Arial"/>
                <w:sz w:val="16"/>
                <w:szCs w:val="16"/>
              </w:rPr>
            </w:pPr>
            <w:r>
              <w:rPr>
                <w:rFonts w:ascii="Arial" w:hAnsi="Arial" w:cs="Arial"/>
                <w:sz w:val="16"/>
                <w:szCs w:val="16"/>
              </w:rPr>
              <w:t>Hard</w:t>
            </w:r>
            <w:r w:rsidRPr="7C591FBC" w:rsidR="66CD7F5C">
              <w:rPr>
                <w:rFonts w:ascii="Arial" w:hAnsi="Arial" w:cs="Arial"/>
                <w:sz w:val="16"/>
                <w:szCs w:val="16"/>
              </w:rPr>
              <w:t xml:space="preserve"> </w:t>
            </w:r>
            <w:r>
              <w:rPr>
                <w:rFonts w:ascii="Arial" w:hAnsi="Arial" w:cs="Arial"/>
                <w:sz w:val="16"/>
                <w:szCs w:val="16"/>
              </w:rPr>
              <w:t>decision</w:t>
            </w:r>
          </w:p>
        </w:tc>
        <w:tc>
          <w:tcPr>
            <w:tcW w:w="720" w:type="dxa"/>
            <w:shd w:val="clear" w:color="auto" w:fill="auto"/>
          </w:tcPr>
          <w:p w:rsidR="00C57B86" w:rsidP="00C57B86" w:rsidRDefault="00C57B86" w14:paraId="0814E94F" w14:textId="74680772">
            <w:pPr>
              <w:rPr>
                <w:rFonts w:ascii="Arial" w:hAnsi="Arial" w:cs="Arial"/>
                <w:sz w:val="16"/>
                <w:szCs w:val="16"/>
              </w:rPr>
            </w:pPr>
            <w:r>
              <w:rPr>
                <w:rFonts w:ascii="Arial" w:hAnsi="Arial" w:cs="Arial"/>
                <w:sz w:val="16"/>
                <w:szCs w:val="16"/>
              </w:rPr>
              <w:t>CER (</w:t>
            </w:r>
            <w:r w:rsidR="005B3951">
              <w:rPr>
                <w:rFonts w:ascii="Arial" w:hAnsi="Arial" w:cs="Arial"/>
                <w:sz w:val="16"/>
                <w:szCs w:val="16"/>
              </w:rPr>
              <w:t>1,</w:t>
            </w:r>
            <w:r>
              <w:rPr>
                <w:rFonts w:ascii="Arial" w:hAnsi="Arial" w:cs="Arial"/>
                <w:sz w:val="16"/>
                <w:szCs w:val="16"/>
              </w:rPr>
              <w:t>2, 64)</w:t>
            </w:r>
          </w:p>
        </w:tc>
        <w:tc>
          <w:tcPr>
            <w:tcW w:w="900" w:type="dxa"/>
            <w:shd w:val="clear" w:color="auto" w:fill="auto"/>
          </w:tcPr>
          <w:p w:rsidRPr="004F79C2" w:rsidR="00C57B86" w:rsidP="00C57B86" w:rsidRDefault="00C57B86" w14:paraId="25471FD1" w14:textId="5F5E5C3C">
            <w:pPr>
              <w:rPr>
                <w:rFonts w:ascii="Arial" w:hAnsi="Arial" w:cs="Arial"/>
                <w:sz w:val="16"/>
                <w:szCs w:val="16"/>
              </w:rPr>
            </w:pPr>
            <w:r>
              <w:rPr>
                <w:rFonts w:ascii="Arial" w:hAnsi="Arial" w:cs="Arial"/>
                <w:sz w:val="16"/>
                <w:szCs w:val="16"/>
              </w:rPr>
              <w:t xml:space="preserve">Single value of </w:t>
            </w:r>
            <w:r w:rsidR="00C359A3">
              <w:rPr>
                <w:rFonts w:ascii="Arial" w:hAnsi="Arial" w:cs="Arial"/>
                <w:sz w:val="16"/>
                <w:szCs w:val="16"/>
              </w:rPr>
              <w:t>timing</w:t>
            </w:r>
          </w:p>
        </w:tc>
        <w:tc>
          <w:tcPr>
            <w:tcW w:w="540" w:type="dxa"/>
            <w:shd w:val="clear" w:color="auto" w:fill="auto"/>
          </w:tcPr>
          <w:p w:rsidRPr="004F79C2" w:rsidR="00C57B86" w:rsidP="00C57B86" w:rsidRDefault="00C57B86" w14:paraId="349C5D88" w14:textId="77777777">
            <w:pPr>
              <w:rPr>
                <w:rFonts w:ascii="Arial" w:hAnsi="Arial" w:cs="Arial"/>
                <w:sz w:val="16"/>
                <w:szCs w:val="16"/>
              </w:rPr>
            </w:pPr>
            <w:r>
              <w:rPr>
                <w:rFonts w:ascii="Arial" w:hAnsi="Arial" w:cs="Arial"/>
                <w:sz w:val="16"/>
                <w:szCs w:val="16"/>
              </w:rPr>
              <w:t>0%</w:t>
            </w:r>
          </w:p>
        </w:tc>
        <w:tc>
          <w:tcPr>
            <w:tcW w:w="990" w:type="dxa"/>
            <w:shd w:val="clear" w:color="auto" w:fill="auto"/>
          </w:tcPr>
          <w:p w:rsidR="00C57B86" w:rsidP="00C57B86" w:rsidRDefault="00C57B86" w14:paraId="3C6FA15C" w14:textId="46F47946">
            <w:pPr>
              <w:rPr>
                <w:rFonts w:ascii="Arial" w:hAnsi="Arial" w:cs="Arial"/>
                <w:sz w:val="16"/>
                <w:szCs w:val="16"/>
              </w:rPr>
            </w:pPr>
            <w:r>
              <w:rPr>
                <w:rFonts w:ascii="Arial" w:hAnsi="Arial" w:cs="Arial"/>
                <w:sz w:val="16"/>
                <w:szCs w:val="16"/>
              </w:rPr>
              <w:t xml:space="preserve">{40%, 4m, 2m}, </w:t>
            </w:r>
          </w:p>
          <w:p w:rsidRPr="004F79C2" w:rsidR="00C57B86" w:rsidP="00C57B86" w:rsidRDefault="00C57B86" w14:paraId="05B1D27B" w14:textId="46F47946">
            <w:pPr>
              <w:rPr>
                <w:rFonts w:ascii="Arial" w:hAnsi="Arial" w:cs="Arial"/>
                <w:sz w:val="16"/>
                <w:szCs w:val="16"/>
              </w:rPr>
            </w:pPr>
            <w:r>
              <w:rPr>
                <w:rFonts w:ascii="Arial" w:hAnsi="Arial" w:cs="Arial"/>
                <w:sz w:val="16"/>
                <w:szCs w:val="16"/>
              </w:rPr>
              <w:t>Drop A</w:t>
            </w:r>
          </w:p>
        </w:tc>
        <w:tc>
          <w:tcPr>
            <w:tcW w:w="990" w:type="dxa"/>
            <w:shd w:val="clear" w:color="auto" w:fill="auto"/>
          </w:tcPr>
          <w:p w:rsidR="00C57B86" w:rsidP="00C57B86" w:rsidRDefault="00C57B86" w14:paraId="33490901" w14:textId="46F47946">
            <w:pPr>
              <w:rPr>
                <w:rFonts w:ascii="Arial" w:hAnsi="Arial" w:cs="Arial"/>
                <w:sz w:val="16"/>
                <w:szCs w:val="16"/>
              </w:rPr>
            </w:pPr>
            <w:r>
              <w:rPr>
                <w:rFonts w:ascii="Arial" w:hAnsi="Arial" w:cs="Arial"/>
                <w:sz w:val="16"/>
                <w:szCs w:val="16"/>
              </w:rPr>
              <w:t xml:space="preserve">{40%, 4m, 2m}, </w:t>
            </w:r>
          </w:p>
          <w:p w:rsidRPr="004F79C2" w:rsidR="00C57B86" w:rsidP="00C57B86" w:rsidRDefault="00C57B86" w14:paraId="6DBD049E" w14:textId="46F47946">
            <w:pPr>
              <w:rPr>
                <w:rFonts w:ascii="Arial" w:hAnsi="Arial" w:cs="Arial"/>
                <w:sz w:val="16"/>
                <w:szCs w:val="16"/>
              </w:rPr>
            </w:pPr>
            <w:r>
              <w:rPr>
                <w:rFonts w:ascii="Arial" w:hAnsi="Arial" w:cs="Arial"/>
                <w:sz w:val="16"/>
                <w:szCs w:val="16"/>
              </w:rPr>
              <w:t>Drop A</w:t>
            </w:r>
          </w:p>
        </w:tc>
        <w:tc>
          <w:tcPr>
            <w:tcW w:w="810" w:type="dxa"/>
            <w:shd w:val="clear" w:color="auto" w:fill="auto"/>
          </w:tcPr>
          <w:p w:rsidRPr="004F79C2" w:rsidR="00C57B86" w:rsidP="00C57B86" w:rsidRDefault="00C57B86" w14:paraId="076715EA" w14:textId="621F34A9">
            <w:pPr>
              <w:rPr>
                <w:rFonts w:ascii="Arial" w:hAnsi="Arial" w:cs="Arial"/>
                <w:sz w:val="16"/>
                <w:szCs w:val="16"/>
              </w:rPr>
            </w:pPr>
            <w:r>
              <w:rPr>
                <w:rFonts w:ascii="Arial" w:hAnsi="Arial" w:cs="Arial"/>
                <w:sz w:val="16"/>
                <w:szCs w:val="16"/>
              </w:rPr>
              <w:t>1000 U</w:t>
            </w:r>
            <w:r w:rsidR="00643C23">
              <w:rPr>
                <w:rFonts w:ascii="Arial" w:hAnsi="Arial" w:cs="Arial"/>
                <w:sz w:val="16"/>
                <w:szCs w:val="16"/>
              </w:rPr>
              <w:t>E</w:t>
            </w:r>
            <w:r>
              <w:rPr>
                <w:rFonts w:ascii="Arial" w:hAnsi="Arial" w:cs="Arial"/>
                <w:sz w:val="16"/>
                <w:szCs w:val="16"/>
              </w:rPr>
              <w:t xml:space="preserve">s </w:t>
            </w:r>
            <w:r w:rsidR="00643C23">
              <w:rPr>
                <w:rFonts w:ascii="Arial" w:hAnsi="Arial" w:cs="Arial"/>
                <w:sz w:val="16"/>
                <w:szCs w:val="16"/>
              </w:rPr>
              <w:t>x</w:t>
            </w:r>
            <w:r>
              <w:rPr>
                <w:rFonts w:ascii="Arial" w:hAnsi="Arial" w:cs="Arial"/>
                <w:sz w:val="16"/>
                <w:szCs w:val="16"/>
              </w:rPr>
              <w:t xml:space="preserve"> 18 TRP</w:t>
            </w:r>
            <w:r w:rsidR="00643C23">
              <w:rPr>
                <w:rFonts w:ascii="Arial" w:hAnsi="Arial" w:cs="Arial"/>
                <w:sz w:val="16"/>
                <w:szCs w:val="16"/>
              </w:rPr>
              <w:t>s</w:t>
            </w:r>
          </w:p>
        </w:tc>
        <w:tc>
          <w:tcPr>
            <w:tcW w:w="810" w:type="dxa"/>
            <w:shd w:val="clear" w:color="auto" w:fill="auto"/>
          </w:tcPr>
          <w:p w:rsidRPr="004F79C2" w:rsidR="00C57B86" w:rsidP="00C57B86" w:rsidRDefault="00C57B86" w14:paraId="18C076DF" w14:textId="5ACBFC92">
            <w:pPr>
              <w:rPr>
                <w:rFonts w:ascii="Arial" w:hAnsi="Arial" w:cs="Arial"/>
                <w:sz w:val="16"/>
                <w:szCs w:val="16"/>
              </w:rPr>
            </w:pPr>
            <w:r>
              <w:rPr>
                <w:rFonts w:ascii="Arial" w:hAnsi="Arial" w:cs="Arial"/>
                <w:sz w:val="16"/>
                <w:szCs w:val="16"/>
              </w:rPr>
              <w:t>1000 U</w:t>
            </w:r>
            <w:r w:rsidR="00643C23">
              <w:rPr>
                <w:rFonts w:ascii="Arial" w:hAnsi="Arial" w:cs="Arial"/>
                <w:sz w:val="16"/>
                <w:szCs w:val="16"/>
              </w:rPr>
              <w:t>E</w:t>
            </w:r>
            <w:r>
              <w:rPr>
                <w:rFonts w:ascii="Arial" w:hAnsi="Arial" w:cs="Arial"/>
                <w:sz w:val="16"/>
                <w:szCs w:val="16"/>
              </w:rPr>
              <w:t>s * 18 TRP</w:t>
            </w:r>
            <w:r w:rsidR="00643C23">
              <w:rPr>
                <w:rFonts w:ascii="Arial" w:hAnsi="Arial" w:cs="Arial"/>
                <w:sz w:val="16"/>
                <w:szCs w:val="16"/>
              </w:rPr>
              <w:t>s</w:t>
            </w:r>
          </w:p>
        </w:tc>
        <w:tc>
          <w:tcPr>
            <w:tcW w:w="900" w:type="dxa"/>
            <w:shd w:val="clear" w:color="auto" w:fill="auto"/>
          </w:tcPr>
          <w:p w:rsidRPr="004F79C2" w:rsidR="00C57B86" w:rsidP="00C57B86" w:rsidRDefault="00B00A56" w14:paraId="2A9CF9B7" w14:textId="2D8A4576">
            <w:pPr>
              <w:rPr>
                <w:rFonts w:ascii="Arial" w:hAnsi="Arial" w:cs="Arial"/>
                <w:sz w:val="16"/>
                <w:szCs w:val="16"/>
              </w:rPr>
            </w:pPr>
            <w:r>
              <w:rPr>
                <w:rFonts w:ascii="Arial" w:hAnsi="Arial" w:cs="Arial"/>
                <w:sz w:val="16"/>
                <w:szCs w:val="16"/>
              </w:rPr>
              <w:t>0.02M</w:t>
            </w:r>
            <w:r w:rsidR="00C57B86">
              <w:rPr>
                <w:rFonts w:ascii="Arial" w:hAnsi="Arial" w:cs="Arial"/>
                <w:sz w:val="16"/>
                <w:szCs w:val="16"/>
              </w:rPr>
              <w:t xml:space="preserve"> params</w:t>
            </w:r>
          </w:p>
        </w:tc>
        <w:tc>
          <w:tcPr>
            <w:tcW w:w="900" w:type="dxa"/>
            <w:shd w:val="clear" w:color="auto" w:fill="auto"/>
          </w:tcPr>
          <w:p w:rsidR="00B00A56" w:rsidP="00B00A56" w:rsidRDefault="00B00A56" w14:paraId="4E35AED5" w14:textId="77777777">
            <w:pPr>
              <w:rPr>
                <w:rFonts w:ascii="Arial" w:hAnsi="Arial" w:cs="Arial"/>
                <w:sz w:val="16"/>
                <w:szCs w:val="16"/>
              </w:rPr>
            </w:pPr>
            <w:r>
              <w:rPr>
                <w:rFonts w:ascii="Arial" w:hAnsi="Arial" w:cs="Arial"/>
                <w:sz w:val="16"/>
                <w:szCs w:val="16"/>
              </w:rPr>
              <w:t>0.21M FLOPs per TRP</w:t>
            </w:r>
          </w:p>
          <w:p w:rsidRPr="004F79C2" w:rsidR="00C57B86" w:rsidP="00C57B86" w:rsidRDefault="00C57B86" w14:paraId="6324BDDD" w14:textId="7C80FA17">
            <w:pPr>
              <w:rPr>
                <w:rFonts w:ascii="Arial" w:hAnsi="Arial" w:cs="Arial"/>
                <w:sz w:val="16"/>
                <w:szCs w:val="16"/>
              </w:rPr>
            </w:pPr>
            <w:r>
              <w:rPr>
                <w:rFonts w:ascii="Arial" w:hAnsi="Arial" w:cs="Arial"/>
                <w:sz w:val="16"/>
                <w:szCs w:val="16"/>
              </w:rPr>
              <w:t>3.7M FLOPs for 18 TRPs</w:t>
            </w:r>
          </w:p>
        </w:tc>
        <w:tc>
          <w:tcPr>
            <w:tcW w:w="1260" w:type="dxa"/>
            <w:shd w:val="clear" w:color="auto" w:fill="auto"/>
          </w:tcPr>
          <w:p w:rsidR="00C57B86" w:rsidP="00C57B86" w:rsidRDefault="00C57B86" w14:paraId="1394C611" w14:textId="77777777">
            <w:pPr>
              <w:rPr>
                <w:rFonts w:ascii="Arial" w:hAnsi="Arial" w:cs="Arial"/>
                <w:sz w:val="16"/>
                <w:szCs w:val="16"/>
              </w:rPr>
            </w:pPr>
            <w:r>
              <w:rPr>
                <w:rFonts w:ascii="Arial" w:hAnsi="Arial" w:cs="Arial"/>
                <w:sz w:val="16"/>
                <w:szCs w:val="16"/>
              </w:rPr>
              <w:t>14.8</w:t>
            </w:r>
          </w:p>
        </w:tc>
      </w:tr>
      <w:tr w:rsidRPr="004F79C2" w:rsidR="00C57B86" w:rsidTr="00DF6BDB" w14:paraId="4BAA4DD2" w14:textId="77777777">
        <w:trPr>
          <w:trHeight w:val="35"/>
        </w:trPr>
        <w:tc>
          <w:tcPr>
            <w:tcW w:w="805" w:type="dxa"/>
          </w:tcPr>
          <w:p w:rsidR="00C57B86" w:rsidP="00C57B86" w:rsidRDefault="00C57B86" w14:paraId="24F59B19" w14:textId="7500BAF8">
            <w:pPr>
              <w:rPr>
                <w:rFonts w:ascii="Arial" w:hAnsi="Arial" w:cs="Arial"/>
                <w:sz w:val="16"/>
                <w:szCs w:val="16"/>
              </w:rPr>
            </w:pPr>
            <w:r>
              <w:rPr>
                <w:rFonts w:ascii="Arial" w:hAnsi="Arial" w:cs="Arial"/>
                <w:sz w:val="16"/>
                <w:szCs w:val="16"/>
              </w:rPr>
              <w:t>Soft</w:t>
            </w:r>
            <w:r w:rsidRPr="7C591FBC" w:rsidR="0F7CC8B8">
              <w:rPr>
                <w:rFonts w:ascii="Arial" w:hAnsi="Arial" w:cs="Arial"/>
                <w:sz w:val="16"/>
                <w:szCs w:val="16"/>
              </w:rPr>
              <w:t xml:space="preserve"> </w:t>
            </w:r>
            <w:r>
              <w:rPr>
                <w:rFonts w:ascii="Arial" w:hAnsi="Arial" w:cs="Arial"/>
                <w:sz w:val="16"/>
                <w:szCs w:val="16"/>
              </w:rPr>
              <w:t>information</w:t>
            </w:r>
          </w:p>
        </w:tc>
        <w:tc>
          <w:tcPr>
            <w:tcW w:w="720" w:type="dxa"/>
            <w:shd w:val="clear" w:color="auto" w:fill="auto"/>
          </w:tcPr>
          <w:p w:rsidR="00C57B86" w:rsidP="00C57B86" w:rsidRDefault="00C57B86" w14:paraId="7D4BD530" w14:textId="508B3977">
            <w:pPr>
              <w:rPr>
                <w:rFonts w:ascii="Arial" w:hAnsi="Arial" w:cs="Arial"/>
                <w:sz w:val="16"/>
                <w:szCs w:val="16"/>
              </w:rPr>
            </w:pPr>
            <w:r>
              <w:rPr>
                <w:rFonts w:ascii="Arial" w:hAnsi="Arial" w:cs="Arial"/>
                <w:sz w:val="16"/>
                <w:szCs w:val="16"/>
              </w:rPr>
              <w:t>CER (</w:t>
            </w:r>
            <w:r w:rsidR="005B3951">
              <w:rPr>
                <w:rFonts w:ascii="Arial" w:hAnsi="Arial" w:cs="Arial"/>
                <w:sz w:val="16"/>
                <w:szCs w:val="16"/>
              </w:rPr>
              <w:t xml:space="preserve">1, </w:t>
            </w:r>
            <w:r>
              <w:rPr>
                <w:rFonts w:ascii="Arial" w:hAnsi="Arial" w:cs="Arial"/>
                <w:sz w:val="16"/>
                <w:szCs w:val="16"/>
              </w:rPr>
              <w:t>2, 64)</w:t>
            </w:r>
          </w:p>
        </w:tc>
        <w:tc>
          <w:tcPr>
            <w:tcW w:w="900" w:type="dxa"/>
            <w:shd w:val="clear" w:color="auto" w:fill="auto"/>
          </w:tcPr>
          <w:p w:rsidR="00C57B86" w:rsidP="00C57B86" w:rsidRDefault="00C57B86" w14:paraId="613E7ABC" w14:textId="1FC74DDC">
            <w:pPr>
              <w:rPr>
                <w:rFonts w:ascii="Arial" w:hAnsi="Arial" w:cs="Arial"/>
                <w:sz w:val="16"/>
                <w:szCs w:val="16"/>
              </w:rPr>
            </w:pPr>
            <w:r>
              <w:rPr>
                <w:rFonts w:ascii="Arial" w:hAnsi="Arial" w:cs="Arial"/>
                <w:sz w:val="16"/>
                <w:szCs w:val="16"/>
              </w:rPr>
              <w:t xml:space="preserve">Distribution of </w:t>
            </w:r>
            <w:r w:rsidR="00C359A3">
              <w:rPr>
                <w:rFonts w:ascii="Arial" w:hAnsi="Arial" w:cs="Arial"/>
                <w:sz w:val="16"/>
                <w:szCs w:val="16"/>
              </w:rPr>
              <w:t>timing</w:t>
            </w:r>
          </w:p>
        </w:tc>
        <w:tc>
          <w:tcPr>
            <w:tcW w:w="540" w:type="dxa"/>
            <w:shd w:val="clear" w:color="auto" w:fill="auto"/>
          </w:tcPr>
          <w:p w:rsidR="00C57B86" w:rsidP="00C57B86" w:rsidRDefault="00C57B86" w14:paraId="34F77882" w14:textId="77777777">
            <w:pPr>
              <w:rPr>
                <w:rFonts w:ascii="Arial" w:hAnsi="Arial" w:cs="Arial"/>
                <w:sz w:val="16"/>
                <w:szCs w:val="16"/>
              </w:rPr>
            </w:pPr>
            <w:r>
              <w:rPr>
                <w:rFonts w:ascii="Arial" w:hAnsi="Arial" w:cs="Arial"/>
                <w:sz w:val="16"/>
                <w:szCs w:val="16"/>
              </w:rPr>
              <w:t>0%</w:t>
            </w:r>
          </w:p>
        </w:tc>
        <w:tc>
          <w:tcPr>
            <w:tcW w:w="990" w:type="dxa"/>
            <w:shd w:val="clear" w:color="auto" w:fill="auto"/>
          </w:tcPr>
          <w:p w:rsidR="00C57B86" w:rsidP="00C57B86" w:rsidRDefault="00C57B86" w14:paraId="61F1B91C" w14:textId="46F47946">
            <w:pPr>
              <w:rPr>
                <w:rFonts w:ascii="Arial" w:hAnsi="Arial" w:cs="Arial"/>
                <w:sz w:val="16"/>
                <w:szCs w:val="16"/>
              </w:rPr>
            </w:pPr>
            <w:r>
              <w:rPr>
                <w:rFonts w:ascii="Arial" w:hAnsi="Arial" w:cs="Arial"/>
                <w:sz w:val="16"/>
                <w:szCs w:val="16"/>
              </w:rPr>
              <w:t xml:space="preserve">{40%, 4m, 2m}, </w:t>
            </w:r>
          </w:p>
          <w:p w:rsidR="00C57B86" w:rsidP="00C57B86" w:rsidRDefault="00C57B86" w14:paraId="7B10A430" w14:textId="46F47946">
            <w:pPr>
              <w:rPr>
                <w:rFonts w:ascii="Arial" w:hAnsi="Arial" w:cs="Arial"/>
                <w:sz w:val="16"/>
                <w:szCs w:val="16"/>
              </w:rPr>
            </w:pPr>
            <w:r>
              <w:rPr>
                <w:rFonts w:ascii="Arial" w:hAnsi="Arial" w:cs="Arial"/>
                <w:sz w:val="16"/>
                <w:szCs w:val="16"/>
              </w:rPr>
              <w:t>Drop A</w:t>
            </w:r>
          </w:p>
        </w:tc>
        <w:tc>
          <w:tcPr>
            <w:tcW w:w="990" w:type="dxa"/>
            <w:shd w:val="clear" w:color="auto" w:fill="auto"/>
          </w:tcPr>
          <w:p w:rsidR="00C57B86" w:rsidP="00C57B86" w:rsidRDefault="00C57B86" w14:paraId="438E5047" w14:textId="46F47946">
            <w:pPr>
              <w:rPr>
                <w:rFonts w:ascii="Arial" w:hAnsi="Arial" w:cs="Arial"/>
                <w:sz w:val="16"/>
                <w:szCs w:val="16"/>
              </w:rPr>
            </w:pPr>
            <w:r>
              <w:rPr>
                <w:rFonts w:ascii="Arial" w:hAnsi="Arial" w:cs="Arial"/>
                <w:sz w:val="16"/>
                <w:szCs w:val="16"/>
              </w:rPr>
              <w:t xml:space="preserve">{40%, 4m, 2m}, </w:t>
            </w:r>
          </w:p>
          <w:p w:rsidR="00C57B86" w:rsidP="00C57B86" w:rsidRDefault="00C57B86" w14:paraId="14D6D085" w14:textId="46F47946">
            <w:pPr>
              <w:rPr>
                <w:rFonts w:ascii="Arial" w:hAnsi="Arial" w:cs="Arial"/>
                <w:sz w:val="16"/>
                <w:szCs w:val="16"/>
              </w:rPr>
            </w:pPr>
            <w:r>
              <w:rPr>
                <w:rFonts w:ascii="Arial" w:hAnsi="Arial" w:cs="Arial"/>
                <w:sz w:val="16"/>
                <w:szCs w:val="16"/>
              </w:rPr>
              <w:t>Drop A</w:t>
            </w:r>
          </w:p>
        </w:tc>
        <w:tc>
          <w:tcPr>
            <w:tcW w:w="810" w:type="dxa"/>
            <w:shd w:val="clear" w:color="auto" w:fill="auto"/>
          </w:tcPr>
          <w:p w:rsidR="00C57B86" w:rsidP="00C57B86" w:rsidRDefault="00C57B86" w14:paraId="100A4820" w14:textId="07E3FEA8">
            <w:pPr>
              <w:rPr>
                <w:rFonts w:ascii="Arial" w:hAnsi="Arial" w:cs="Arial"/>
                <w:sz w:val="16"/>
                <w:szCs w:val="16"/>
              </w:rPr>
            </w:pPr>
            <w:r>
              <w:rPr>
                <w:rFonts w:ascii="Arial" w:hAnsi="Arial" w:cs="Arial"/>
                <w:sz w:val="16"/>
                <w:szCs w:val="16"/>
              </w:rPr>
              <w:t>1000 U</w:t>
            </w:r>
            <w:r w:rsidR="00643C23">
              <w:rPr>
                <w:rFonts w:ascii="Arial" w:hAnsi="Arial" w:cs="Arial"/>
                <w:sz w:val="16"/>
                <w:szCs w:val="16"/>
              </w:rPr>
              <w:t>E</w:t>
            </w:r>
            <w:r>
              <w:rPr>
                <w:rFonts w:ascii="Arial" w:hAnsi="Arial" w:cs="Arial"/>
                <w:sz w:val="16"/>
                <w:szCs w:val="16"/>
              </w:rPr>
              <w:t xml:space="preserve">s </w:t>
            </w:r>
            <w:r w:rsidR="00643C23">
              <w:rPr>
                <w:rFonts w:ascii="Arial" w:hAnsi="Arial" w:cs="Arial"/>
                <w:sz w:val="16"/>
                <w:szCs w:val="16"/>
              </w:rPr>
              <w:t>x</w:t>
            </w:r>
            <w:r>
              <w:rPr>
                <w:rFonts w:ascii="Arial" w:hAnsi="Arial" w:cs="Arial"/>
                <w:sz w:val="16"/>
                <w:szCs w:val="16"/>
              </w:rPr>
              <w:t xml:space="preserve"> 18 TRP</w:t>
            </w:r>
            <w:r w:rsidR="00643C23">
              <w:rPr>
                <w:rFonts w:ascii="Arial" w:hAnsi="Arial" w:cs="Arial"/>
                <w:sz w:val="16"/>
                <w:szCs w:val="16"/>
              </w:rPr>
              <w:t>s</w:t>
            </w:r>
          </w:p>
        </w:tc>
        <w:tc>
          <w:tcPr>
            <w:tcW w:w="810" w:type="dxa"/>
            <w:shd w:val="clear" w:color="auto" w:fill="auto"/>
          </w:tcPr>
          <w:p w:rsidR="00C57B86" w:rsidP="00C57B86" w:rsidRDefault="00C57B86" w14:paraId="757DA3E0" w14:textId="11C47A02">
            <w:pPr>
              <w:rPr>
                <w:rFonts w:ascii="Arial" w:hAnsi="Arial" w:cs="Arial"/>
                <w:sz w:val="16"/>
                <w:szCs w:val="16"/>
              </w:rPr>
            </w:pPr>
            <w:r>
              <w:rPr>
                <w:rFonts w:ascii="Arial" w:hAnsi="Arial" w:cs="Arial"/>
                <w:sz w:val="16"/>
                <w:szCs w:val="16"/>
              </w:rPr>
              <w:t>1000 U</w:t>
            </w:r>
            <w:r w:rsidR="00643C23">
              <w:rPr>
                <w:rFonts w:ascii="Arial" w:hAnsi="Arial" w:cs="Arial"/>
                <w:sz w:val="16"/>
                <w:szCs w:val="16"/>
              </w:rPr>
              <w:t>E</w:t>
            </w:r>
            <w:r>
              <w:rPr>
                <w:rFonts w:ascii="Arial" w:hAnsi="Arial" w:cs="Arial"/>
                <w:sz w:val="16"/>
                <w:szCs w:val="16"/>
              </w:rPr>
              <w:t xml:space="preserve">s </w:t>
            </w:r>
            <w:r w:rsidR="00643C23">
              <w:rPr>
                <w:rFonts w:ascii="Arial" w:hAnsi="Arial" w:cs="Arial"/>
                <w:sz w:val="16"/>
                <w:szCs w:val="16"/>
              </w:rPr>
              <w:t>x</w:t>
            </w:r>
            <w:r>
              <w:rPr>
                <w:rFonts w:ascii="Arial" w:hAnsi="Arial" w:cs="Arial"/>
                <w:sz w:val="16"/>
                <w:szCs w:val="16"/>
              </w:rPr>
              <w:t xml:space="preserve"> 18 TRP</w:t>
            </w:r>
            <w:r w:rsidR="00643C23">
              <w:rPr>
                <w:rFonts w:ascii="Arial" w:hAnsi="Arial" w:cs="Arial"/>
                <w:sz w:val="16"/>
                <w:szCs w:val="16"/>
              </w:rPr>
              <w:t>s</w:t>
            </w:r>
          </w:p>
        </w:tc>
        <w:tc>
          <w:tcPr>
            <w:tcW w:w="900" w:type="dxa"/>
            <w:shd w:val="clear" w:color="auto" w:fill="auto"/>
          </w:tcPr>
          <w:p w:rsidR="00C57B86" w:rsidP="00C57B86" w:rsidRDefault="00B00A56" w14:paraId="7004C7AD" w14:textId="6139EF8E">
            <w:pPr>
              <w:rPr>
                <w:rFonts w:ascii="Arial" w:hAnsi="Arial" w:cs="Arial"/>
                <w:sz w:val="16"/>
                <w:szCs w:val="16"/>
              </w:rPr>
            </w:pPr>
            <w:r>
              <w:rPr>
                <w:rFonts w:ascii="Arial" w:hAnsi="Arial" w:cs="Arial"/>
                <w:sz w:val="16"/>
                <w:szCs w:val="16"/>
              </w:rPr>
              <w:t>2.1M</w:t>
            </w:r>
            <w:r w:rsidR="00C57B86">
              <w:rPr>
                <w:rFonts w:ascii="Arial" w:hAnsi="Arial" w:cs="Arial"/>
                <w:sz w:val="16"/>
                <w:szCs w:val="16"/>
              </w:rPr>
              <w:t xml:space="preserve"> params</w:t>
            </w:r>
          </w:p>
        </w:tc>
        <w:tc>
          <w:tcPr>
            <w:tcW w:w="900" w:type="dxa"/>
            <w:shd w:val="clear" w:color="auto" w:fill="auto"/>
          </w:tcPr>
          <w:p w:rsidR="00B00A56" w:rsidP="00B00A56" w:rsidRDefault="00B00A56" w14:paraId="78919AA4" w14:textId="77777777">
            <w:pPr>
              <w:rPr>
                <w:rFonts w:ascii="Arial" w:hAnsi="Arial" w:cs="Arial"/>
                <w:sz w:val="16"/>
                <w:szCs w:val="16"/>
              </w:rPr>
            </w:pPr>
            <w:r>
              <w:rPr>
                <w:rFonts w:ascii="Arial" w:hAnsi="Arial" w:cs="Arial"/>
                <w:sz w:val="16"/>
                <w:szCs w:val="16"/>
              </w:rPr>
              <w:t>37.59M FLOPs per TRP</w:t>
            </w:r>
          </w:p>
          <w:p w:rsidR="00C57B86" w:rsidP="00C57B86" w:rsidRDefault="00B00A56" w14:paraId="026D2912" w14:textId="04E67659">
            <w:pPr>
              <w:rPr>
                <w:rFonts w:ascii="Arial" w:hAnsi="Arial" w:cs="Arial"/>
                <w:sz w:val="16"/>
                <w:szCs w:val="16"/>
              </w:rPr>
            </w:pPr>
            <w:r>
              <w:rPr>
                <w:rFonts w:ascii="Arial" w:hAnsi="Arial" w:cs="Arial"/>
                <w:sz w:val="16"/>
                <w:szCs w:val="16"/>
              </w:rPr>
              <w:br/>
            </w:r>
            <w:r>
              <w:rPr>
                <w:rFonts w:ascii="Arial" w:hAnsi="Arial" w:cs="Arial"/>
                <w:sz w:val="16"/>
                <w:szCs w:val="16"/>
              </w:rPr>
              <w:t>676.62M</w:t>
            </w:r>
            <w:r w:rsidR="00C57B86">
              <w:rPr>
                <w:rFonts w:ascii="Arial" w:hAnsi="Arial" w:cs="Arial"/>
                <w:sz w:val="16"/>
                <w:szCs w:val="16"/>
              </w:rPr>
              <w:t xml:space="preserve"> FLOPs for 18 TRPs</w:t>
            </w:r>
          </w:p>
        </w:tc>
        <w:tc>
          <w:tcPr>
            <w:tcW w:w="1260" w:type="dxa"/>
            <w:shd w:val="clear" w:color="auto" w:fill="auto"/>
          </w:tcPr>
          <w:p w:rsidR="00C57B86" w:rsidP="00C57B86" w:rsidRDefault="00C57B86" w14:paraId="30CD3656" w14:textId="77777777">
            <w:pPr>
              <w:rPr>
                <w:rFonts w:ascii="Arial" w:hAnsi="Arial" w:cs="Arial"/>
                <w:sz w:val="16"/>
                <w:szCs w:val="16"/>
              </w:rPr>
            </w:pPr>
            <w:r>
              <w:rPr>
                <w:rFonts w:ascii="Arial" w:hAnsi="Arial" w:cs="Arial"/>
                <w:sz w:val="16"/>
                <w:szCs w:val="16"/>
              </w:rPr>
              <w:t>0.5</w:t>
            </w:r>
          </w:p>
        </w:tc>
      </w:tr>
    </w:tbl>
    <w:p w:rsidR="00E90FA2" w:rsidP="00E90FA2" w:rsidRDefault="00E90FA2" w14:paraId="5F785431" w14:textId="77777777">
      <w:pPr>
        <w:contextualSpacing/>
        <w:rPr>
          <w:b/>
          <w:bCs/>
          <w:sz w:val="24"/>
          <w:szCs w:val="24"/>
          <w:u w:val="single"/>
        </w:rPr>
      </w:pPr>
    </w:p>
    <w:p w:rsidRPr="007502D4" w:rsidR="00E90FA2" w:rsidP="00E90FA2" w:rsidRDefault="00E90FA2" w14:paraId="2642D303" w14:textId="0A0F2E1E">
      <w:pPr>
        <w:contextualSpacing/>
        <w:rPr>
          <w:b/>
          <w:bCs/>
          <w:sz w:val="24"/>
          <w:szCs w:val="24"/>
        </w:rPr>
      </w:pPr>
      <w:r w:rsidRPr="007502D4">
        <w:rPr>
          <w:b/>
          <w:bCs/>
          <w:sz w:val="24"/>
          <w:szCs w:val="24"/>
          <w:u w:val="single"/>
        </w:rPr>
        <w:t>Observation</w:t>
      </w:r>
      <w:r w:rsidRPr="007502D4" w:rsidR="0070314D">
        <w:rPr>
          <w:b/>
          <w:bCs/>
          <w:sz w:val="24"/>
          <w:szCs w:val="24"/>
          <w:u w:val="single"/>
        </w:rPr>
        <w:t xml:space="preserve"> </w:t>
      </w:r>
      <w:r w:rsidR="00155BAD">
        <w:rPr>
          <w:b/>
          <w:bCs/>
          <w:sz w:val="24"/>
          <w:szCs w:val="24"/>
          <w:u w:val="single"/>
        </w:rPr>
        <w:t>21</w:t>
      </w:r>
      <w:r w:rsidRPr="007502D4">
        <w:rPr>
          <w:b/>
          <w:bCs/>
          <w:sz w:val="24"/>
          <w:szCs w:val="24"/>
          <w:u w:val="single"/>
        </w:rPr>
        <w:t>:</w:t>
      </w:r>
      <w:r w:rsidRPr="007502D4">
        <w:rPr>
          <w:b/>
          <w:bCs/>
          <w:sz w:val="24"/>
          <w:szCs w:val="24"/>
        </w:rPr>
        <w:t xml:space="preserve"> </w:t>
      </w:r>
      <w:r w:rsidRPr="007502D4" w:rsidR="000A37DA">
        <w:rPr>
          <w:b/>
          <w:bCs/>
          <w:sz w:val="24"/>
          <w:szCs w:val="24"/>
          <w:lang w:val="en-US"/>
        </w:rPr>
        <w:t xml:space="preserve">In AI/ML </w:t>
      </w:r>
      <w:r w:rsidRPr="007502D4" w:rsidR="004066D0">
        <w:rPr>
          <w:b/>
          <w:bCs/>
          <w:sz w:val="24"/>
          <w:szCs w:val="24"/>
          <w:lang w:val="en-US"/>
        </w:rPr>
        <w:t xml:space="preserve">assisted </w:t>
      </w:r>
      <w:r w:rsidRPr="007502D4" w:rsidR="000A37DA">
        <w:rPr>
          <w:b/>
          <w:bCs/>
          <w:sz w:val="24"/>
          <w:szCs w:val="24"/>
          <w:lang w:val="en-US"/>
        </w:rPr>
        <w:t>positioning, evaluations show that</w:t>
      </w:r>
      <w:r w:rsidRPr="007502D4" w:rsidR="000A37DA">
        <w:rPr>
          <w:b/>
          <w:bCs/>
          <w:sz w:val="24"/>
          <w:szCs w:val="24"/>
        </w:rPr>
        <w:t xml:space="preserve"> t</w:t>
      </w:r>
      <w:r w:rsidRPr="007502D4">
        <w:rPr>
          <w:b/>
          <w:bCs/>
          <w:sz w:val="24"/>
          <w:szCs w:val="24"/>
        </w:rPr>
        <w:t xml:space="preserve">he </w:t>
      </w:r>
      <w:r w:rsidRPr="007502D4" w:rsidR="001D0DE2">
        <w:rPr>
          <w:b/>
          <w:bCs/>
          <w:sz w:val="24"/>
          <w:szCs w:val="24"/>
        </w:rPr>
        <w:t xml:space="preserve">ML-based </w:t>
      </w:r>
      <w:r w:rsidRPr="007502D4">
        <w:rPr>
          <w:b/>
          <w:bCs/>
          <w:sz w:val="24"/>
          <w:szCs w:val="24"/>
        </w:rPr>
        <w:t xml:space="preserve">soft-decision algorithm outperforms the hard-decision approach for AI-ML-assisted positioning. </w:t>
      </w:r>
    </w:p>
    <w:p w:rsidR="00E90FA2" w:rsidP="00852CAD" w:rsidRDefault="00E90FA2" w14:paraId="6CA5F38D" w14:textId="21E63C53">
      <w:pPr>
        <w:pStyle w:val="ListParagraph"/>
        <w:numPr>
          <w:ilvl w:val="0"/>
          <w:numId w:val="21"/>
        </w:numPr>
        <w:rPr>
          <w:b/>
          <w:bCs/>
          <w:sz w:val="24"/>
          <w:szCs w:val="24"/>
        </w:rPr>
      </w:pPr>
      <w:r w:rsidRPr="007502D4">
        <w:rPr>
          <w:b/>
          <w:bCs/>
          <w:sz w:val="24"/>
          <w:szCs w:val="24"/>
        </w:rPr>
        <w:t>The 90</w:t>
      </w:r>
      <w:r w:rsidRPr="007502D4">
        <w:rPr>
          <w:b/>
          <w:bCs/>
          <w:sz w:val="24"/>
          <w:szCs w:val="24"/>
          <w:vertAlign w:val="superscript"/>
        </w:rPr>
        <w:t>th</w:t>
      </w:r>
      <w:r w:rsidRPr="007502D4">
        <w:rPr>
          <w:b/>
          <w:bCs/>
          <w:sz w:val="24"/>
          <w:szCs w:val="24"/>
        </w:rPr>
        <w:t xml:space="preserve"> percentile </w:t>
      </w:r>
      <w:r w:rsidRPr="004315DF">
        <w:rPr>
          <w:b/>
          <w:bCs/>
          <w:sz w:val="24"/>
          <w:szCs w:val="24"/>
        </w:rPr>
        <w:t>positioning error improves from</w:t>
      </w:r>
      <w:r>
        <w:rPr>
          <w:b/>
          <w:bCs/>
          <w:sz w:val="24"/>
          <w:szCs w:val="24"/>
        </w:rPr>
        <w:t xml:space="preserve"> 25.0 m</w:t>
      </w:r>
      <w:r w:rsidRPr="004315DF" w:rsidDel="004315DF">
        <w:rPr>
          <w:b/>
          <w:bCs/>
          <w:sz w:val="24"/>
          <w:szCs w:val="24"/>
        </w:rPr>
        <w:t xml:space="preserve"> </w:t>
      </w:r>
      <w:r w:rsidRPr="004315DF">
        <w:rPr>
          <w:b/>
          <w:bCs/>
          <w:sz w:val="24"/>
          <w:szCs w:val="24"/>
        </w:rPr>
        <w:t xml:space="preserve">to </w:t>
      </w:r>
      <w:r w:rsidR="00B00A56">
        <w:rPr>
          <w:b/>
          <w:bCs/>
          <w:sz w:val="24"/>
          <w:szCs w:val="24"/>
        </w:rPr>
        <w:t>4</w:t>
      </w:r>
      <w:r>
        <w:rPr>
          <w:b/>
          <w:bCs/>
          <w:sz w:val="24"/>
          <w:szCs w:val="24"/>
        </w:rPr>
        <w:t>.</w:t>
      </w:r>
      <w:r w:rsidR="00B00A56">
        <w:rPr>
          <w:b/>
          <w:bCs/>
          <w:sz w:val="24"/>
          <w:szCs w:val="24"/>
        </w:rPr>
        <w:t>7</w:t>
      </w:r>
      <w:r>
        <w:rPr>
          <w:b/>
          <w:bCs/>
          <w:sz w:val="24"/>
          <w:szCs w:val="24"/>
        </w:rPr>
        <w:t xml:space="preserve"> m</w:t>
      </w:r>
      <w:r w:rsidRPr="004315DF">
        <w:rPr>
          <w:b/>
          <w:bCs/>
          <w:sz w:val="24"/>
          <w:szCs w:val="24"/>
        </w:rPr>
        <w:t xml:space="preserve"> for the {60%, 6m, 2m} clutter setting </w:t>
      </w:r>
    </w:p>
    <w:p w:rsidRPr="004315DF" w:rsidR="00E90FA2" w:rsidP="00852CAD" w:rsidRDefault="00E90FA2" w14:paraId="357D63C8" w14:textId="77777777">
      <w:pPr>
        <w:pStyle w:val="ListParagraph"/>
        <w:numPr>
          <w:ilvl w:val="0"/>
          <w:numId w:val="21"/>
        </w:numPr>
        <w:rPr>
          <w:sz w:val="24"/>
          <w:szCs w:val="24"/>
        </w:rPr>
      </w:pPr>
      <w:r w:rsidRPr="004315DF">
        <w:rPr>
          <w:b/>
          <w:bCs/>
          <w:sz w:val="24"/>
          <w:szCs w:val="24"/>
        </w:rPr>
        <w:t>The 90</w:t>
      </w:r>
      <w:r w:rsidRPr="00852CAD">
        <w:rPr>
          <w:b/>
          <w:bCs/>
          <w:sz w:val="24"/>
          <w:szCs w:val="24"/>
          <w:vertAlign w:val="superscript"/>
        </w:rPr>
        <w:t>th</w:t>
      </w:r>
      <w:r w:rsidRPr="004315DF">
        <w:rPr>
          <w:b/>
          <w:bCs/>
          <w:sz w:val="24"/>
          <w:szCs w:val="24"/>
        </w:rPr>
        <w:t xml:space="preserve"> percentile positioning error improves from</w:t>
      </w:r>
      <w:r>
        <w:rPr>
          <w:b/>
          <w:bCs/>
          <w:sz w:val="24"/>
          <w:szCs w:val="24"/>
        </w:rPr>
        <w:t xml:space="preserve"> </w:t>
      </w:r>
      <w:r w:rsidRPr="004315DF">
        <w:rPr>
          <w:b/>
          <w:bCs/>
          <w:sz w:val="24"/>
          <w:szCs w:val="24"/>
        </w:rPr>
        <w:t xml:space="preserve">14.8 m to 0.5 m for the {40%, 4m, 2m} setting. </w:t>
      </w:r>
    </w:p>
    <w:p w:rsidR="009A5BF1" w:rsidP="009A5BF1" w:rsidRDefault="009A5BF1" w14:paraId="034F4706" w14:textId="77777777">
      <w:pPr>
        <w:contextualSpacing/>
        <w:rPr>
          <w:sz w:val="24"/>
          <w:szCs w:val="24"/>
        </w:rPr>
      </w:pPr>
    </w:p>
    <w:p w:rsidR="00A470FC" w:rsidP="00A470FC" w:rsidRDefault="00D921F3" w14:paraId="7DEB4607" w14:textId="12C5A49F">
      <w:pPr>
        <w:keepNext/>
        <w:keepLines/>
        <w:numPr>
          <w:ilvl w:val="2"/>
          <w:numId w:val="0"/>
        </w:numPr>
        <w:spacing w:before="120"/>
        <w:outlineLvl w:val="2"/>
        <w:rPr>
          <w:rFonts w:ascii="Arial" w:hAnsi="Arial"/>
          <w:sz w:val="24"/>
        </w:rPr>
      </w:pPr>
      <w:r>
        <w:rPr>
          <w:rFonts w:ascii="Arial" w:hAnsi="Arial"/>
          <w:sz w:val="24"/>
        </w:rPr>
        <w:t>A2.3.2</w:t>
      </w:r>
      <w:r w:rsidR="00A470FC">
        <w:rPr>
          <w:rFonts w:ascii="Arial" w:hAnsi="Arial"/>
          <w:sz w:val="24"/>
        </w:rPr>
        <w:t xml:space="preserve"> Intermediate performance metric </w:t>
      </w:r>
    </w:p>
    <w:p w:rsidRPr="00557F78" w:rsidR="00A470FC" w:rsidP="00A470FC" w:rsidRDefault="00A470FC" w14:paraId="45EA65C4" w14:textId="487C498C">
      <w:pPr>
        <w:pStyle w:val="00BodyText"/>
        <w:rPr>
          <w:rFonts w:ascii="Times New Roman" w:hAnsi="Times New Roman"/>
          <w:sz w:val="24"/>
          <w:szCs w:val="24"/>
        </w:rPr>
      </w:pPr>
      <w:r w:rsidRPr="00557F78">
        <w:rPr>
          <w:rFonts w:ascii="Times New Roman" w:hAnsi="Times New Roman"/>
          <w:sz w:val="24"/>
          <w:szCs w:val="24"/>
        </w:rPr>
        <w:t xml:space="preserve">We consider the following intermediate performance metrics for </w:t>
      </w:r>
      <w:r w:rsidR="0018109D">
        <w:rPr>
          <w:rFonts w:ascii="Times New Roman" w:hAnsi="Times New Roman"/>
          <w:sz w:val="24"/>
          <w:szCs w:val="24"/>
        </w:rPr>
        <w:t>AI/ML-assisted positioning</w:t>
      </w:r>
      <w:r w:rsidRPr="00557F78">
        <w:rPr>
          <w:rFonts w:ascii="Times New Roman" w:hAnsi="Times New Roman"/>
          <w:sz w:val="24"/>
          <w:szCs w:val="24"/>
        </w:rPr>
        <w:t>:</w:t>
      </w:r>
    </w:p>
    <w:p w:rsidRPr="00557F78" w:rsidR="00A470FC" w:rsidP="00852CAD" w:rsidRDefault="2941FC02" w14:paraId="4C4EE758" w14:textId="6AB0634E">
      <w:pPr>
        <w:pStyle w:val="00BodyText"/>
        <w:numPr>
          <w:ilvl w:val="0"/>
          <w:numId w:val="23"/>
        </w:numPr>
        <w:rPr>
          <w:rFonts w:ascii="Times New Roman" w:hAnsi="Times New Roman"/>
          <w:sz w:val="24"/>
          <w:szCs w:val="24"/>
        </w:rPr>
      </w:pPr>
      <w:r w:rsidRPr="0619FAD6" w:rsidR="2941FC02">
        <w:rPr>
          <w:rFonts w:ascii="Times New Roman" w:hAnsi="Times New Roman"/>
          <w:sz w:val="24"/>
          <w:szCs w:val="24"/>
          <w:u w:val="single"/>
        </w:rPr>
        <w:t>Soft-information approach:</w:t>
      </w:r>
      <w:r w:rsidRPr="0619FAD6" w:rsidR="2941FC02">
        <w:rPr>
          <w:rFonts w:ascii="Times New Roman" w:hAnsi="Times New Roman"/>
          <w:sz w:val="24"/>
          <w:szCs w:val="24"/>
        </w:rPr>
        <w:t xml:space="preserve"> We consider the top-K error in </w:t>
      </w:r>
      <w:r w:rsidRPr="0619FAD6" w:rsidR="00C359A3">
        <w:rPr>
          <w:rFonts w:ascii="Times New Roman" w:hAnsi="Times New Roman"/>
          <w:sz w:val="24"/>
          <w:szCs w:val="24"/>
        </w:rPr>
        <w:t>timing</w:t>
      </w:r>
      <w:r w:rsidRPr="0619FAD6" w:rsidR="2941FC02">
        <w:rPr>
          <w:rFonts w:ascii="Times New Roman" w:hAnsi="Times New Roman"/>
          <w:sz w:val="24"/>
          <w:szCs w:val="24"/>
        </w:rPr>
        <w:t xml:space="preserve"> as the intermediate metric, computed as follows. For each link between UE and TRP, the AI/ML model outputs multiple hypotheses for the </w:t>
      </w:r>
      <w:r w:rsidRPr="0619FAD6" w:rsidR="00C359A3">
        <w:rPr>
          <w:rFonts w:ascii="Times New Roman" w:hAnsi="Times New Roman"/>
          <w:sz w:val="24"/>
          <w:szCs w:val="24"/>
        </w:rPr>
        <w:t>timing</w:t>
      </w:r>
      <w:r w:rsidRPr="0619FAD6" w:rsidR="2941FC02">
        <w:rPr>
          <w:rFonts w:ascii="Times New Roman" w:hAnsi="Times New Roman"/>
          <w:sz w:val="24"/>
          <w:szCs w:val="24"/>
        </w:rPr>
        <w:t xml:space="preserve"> along with their probabilities. We find the K </w:t>
      </w:r>
      <w:r w:rsidRPr="0619FAD6" w:rsidR="2941FC02">
        <w:rPr>
          <w:rFonts w:ascii="Times New Roman" w:hAnsi="Times New Roman"/>
          <w:sz w:val="24"/>
          <w:szCs w:val="24"/>
        </w:rPr>
        <w:t>most likely hypotheses</w:t>
      </w:r>
      <w:r w:rsidRPr="0619FAD6" w:rsidR="2941FC02">
        <w:rPr>
          <w:rFonts w:ascii="Times New Roman" w:hAnsi="Times New Roman"/>
          <w:sz w:val="24"/>
          <w:szCs w:val="24"/>
        </w:rPr>
        <w:t xml:space="preserve"> of </w:t>
      </w:r>
      <w:r w:rsidRPr="0619FAD6" w:rsidR="00C359A3">
        <w:rPr>
          <w:rFonts w:ascii="Times New Roman" w:hAnsi="Times New Roman"/>
          <w:sz w:val="24"/>
          <w:szCs w:val="24"/>
        </w:rPr>
        <w:t>timing</w:t>
      </w:r>
      <w:r w:rsidRPr="0619FAD6" w:rsidR="2941FC02">
        <w:rPr>
          <w:rFonts w:ascii="Times New Roman" w:hAnsi="Times New Roman"/>
          <w:sz w:val="24"/>
          <w:szCs w:val="24"/>
        </w:rPr>
        <w:t xml:space="preserve"> and report the lowest of the K </w:t>
      </w:r>
      <w:r w:rsidRPr="0619FAD6" w:rsidR="00C359A3">
        <w:rPr>
          <w:rFonts w:ascii="Times New Roman" w:hAnsi="Times New Roman"/>
          <w:sz w:val="24"/>
          <w:szCs w:val="24"/>
        </w:rPr>
        <w:t>timing</w:t>
      </w:r>
      <w:r w:rsidRPr="0619FAD6" w:rsidR="2941FC02">
        <w:rPr>
          <w:rFonts w:ascii="Times New Roman" w:hAnsi="Times New Roman"/>
          <w:sz w:val="24"/>
          <w:szCs w:val="24"/>
        </w:rPr>
        <w:t xml:space="preserve"> errors.</w:t>
      </w:r>
    </w:p>
    <w:p w:rsidR="00A470FC" w:rsidP="00852CAD" w:rsidRDefault="00A470FC" w14:paraId="0A0DFE54" w14:textId="233ADA2A">
      <w:pPr>
        <w:pStyle w:val="00BodyText"/>
        <w:numPr>
          <w:ilvl w:val="0"/>
          <w:numId w:val="23"/>
        </w:numPr>
        <w:rPr>
          <w:rFonts w:ascii="Times New Roman" w:hAnsi="Times New Roman"/>
          <w:sz w:val="24"/>
          <w:szCs w:val="24"/>
        </w:rPr>
      </w:pPr>
      <w:r w:rsidRPr="00557F78">
        <w:rPr>
          <w:rFonts w:ascii="Times New Roman" w:hAnsi="Times New Roman"/>
          <w:sz w:val="24"/>
          <w:szCs w:val="24"/>
          <w:u w:val="single"/>
        </w:rPr>
        <w:t>Hard decision approach:</w:t>
      </w:r>
      <w:r w:rsidRPr="00557F78">
        <w:rPr>
          <w:rFonts w:ascii="Times New Roman" w:hAnsi="Times New Roman"/>
          <w:sz w:val="24"/>
          <w:szCs w:val="24"/>
        </w:rPr>
        <w:t xml:space="preserve"> The error</w:t>
      </w:r>
      <w:r>
        <w:rPr>
          <w:rFonts w:ascii="Times New Roman" w:hAnsi="Times New Roman"/>
          <w:sz w:val="24"/>
          <w:szCs w:val="24"/>
        </w:rPr>
        <w:t xml:space="preserve"> in the </w:t>
      </w:r>
      <w:r w:rsidR="00C359A3">
        <w:rPr>
          <w:rFonts w:ascii="Times New Roman" w:hAnsi="Times New Roman"/>
          <w:sz w:val="24"/>
          <w:szCs w:val="24"/>
        </w:rPr>
        <w:t>timing</w:t>
      </w:r>
      <w:r>
        <w:rPr>
          <w:rFonts w:ascii="Times New Roman" w:hAnsi="Times New Roman"/>
          <w:sz w:val="24"/>
          <w:szCs w:val="24"/>
        </w:rPr>
        <w:t xml:space="preserve"> derived by the AI/ML model</w:t>
      </w:r>
      <w:r w:rsidRPr="00557F78">
        <w:rPr>
          <w:rFonts w:ascii="Times New Roman" w:hAnsi="Times New Roman"/>
          <w:sz w:val="24"/>
          <w:szCs w:val="24"/>
        </w:rPr>
        <w:t xml:space="preserve"> is reported as the intermediate metric.</w:t>
      </w:r>
    </w:p>
    <w:p w:rsidRPr="00605B0B" w:rsidR="00B84031" w:rsidP="00A470FC" w:rsidRDefault="00A470FC" w14:paraId="5244E2E4" w14:textId="6B52F873">
      <w:pPr>
        <w:pStyle w:val="00BodyText"/>
        <w:rPr>
          <w:rFonts w:ascii="Times New Roman" w:hAnsi="Times New Roman"/>
          <w:b/>
          <w:bCs/>
          <w:sz w:val="24"/>
          <w:szCs w:val="24"/>
        </w:rPr>
      </w:pPr>
      <w:r w:rsidRPr="007502D4">
        <w:rPr>
          <w:rFonts w:ascii="Times New Roman" w:hAnsi="Times New Roman"/>
          <w:b/>
          <w:bCs/>
          <w:sz w:val="24"/>
          <w:szCs w:val="24"/>
          <w:u w:val="single"/>
        </w:rPr>
        <w:t>Proposal</w:t>
      </w:r>
      <w:r w:rsidRPr="007502D4" w:rsidR="0070314D">
        <w:rPr>
          <w:rFonts w:ascii="Times New Roman" w:hAnsi="Times New Roman"/>
          <w:b/>
          <w:bCs/>
          <w:sz w:val="24"/>
          <w:szCs w:val="24"/>
          <w:u w:val="single"/>
        </w:rPr>
        <w:t xml:space="preserve"> </w:t>
      </w:r>
      <w:r w:rsidR="00351012">
        <w:rPr>
          <w:rFonts w:ascii="Times New Roman" w:hAnsi="Times New Roman"/>
          <w:b/>
          <w:bCs/>
          <w:sz w:val="24"/>
          <w:szCs w:val="24"/>
          <w:u w:val="single"/>
        </w:rPr>
        <w:t>11</w:t>
      </w:r>
      <w:r w:rsidRPr="007502D4">
        <w:rPr>
          <w:rFonts w:ascii="Times New Roman" w:hAnsi="Times New Roman"/>
          <w:b/>
          <w:bCs/>
          <w:sz w:val="24"/>
          <w:szCs w:val="24"/>
          <w:u w:val="single"/>
        </w:rPr>
        <w:t>:</w:t>
      </w:r>
      <w:r w:rsidRPr="007502D4">
        <w:rPr>
          <w:rFonts w:ascii="Times New Roman" w:hAnsi="Times New Roman"/>
          <w:b/>
          <w:bCs/>
          <w:sz w:val="24"/>
          <w:szCs w:val="24"/>
        </w:rPr>
        <w:t xml:space="preserve"> For AI/ML</w:t>
      </w:r>
      <w:r w:rsidRPr="007502D4" w:rsidR="00A557A0">
        <w:rPr>
          <w:rFonts w:ascii="Times New Roman" w:hAnsi="Times New Roman"/>
          <w:b/>
          <w:bCs/>
          <w:sz w:val="24"/>
          <w:szCs w:val="24"/>
        </w:rPr>
        <w:t xml:space="preserve"> assisted positioning with</w:t>
      </w:r>
      <w:r w:rsidRPr="007502D4">
        <w:rPr>
          <w:rFonts w:ascii="Times New Roman" w:hAnsi="Times New Roman"/>
          <w:b/>
          <w:bCs/>
          <w:sz w:val="24"/>
          <w:szCs w:val="24"/>
        </w:rPr>
        <w:t xml:space="preserve"> soft information reporting,</w:t>
      </w:r>
      <w:r w:rsidRPr="007502D4" w:rsidR="00A25C72">
        <w:rPr>
          <w:rFonts w:ascii="Times New Roman" w:hAnsi="Times New Roman"/>
          <w:b/>
          <w:bCs/>
          <w:sz w:val="24"/>
          <w:szCs w:val="24"/>
        </w:rPr>
        <w:t xml:space="preserve"> consider</w:t>
      </w:r>
      <w:r w:rsidRPr="007502D4">
        <w:rPr>
          <w:rFonts w:ascii="Times New Roman" w:hAnsi="Times New Roman"/>
          <w:b/>
          <w:bCs/>
          <w:sz w:val="24"/>
          <w:szCs w:val="24"/>
        </w:rPr>
        <w:t xml:space="preserve"> the 90</w:t>
      </w:r>
      <w:r w:rsidRPr="007502D4">
        <w:rPr>
          <w:rFonts w:ascii="Times New Roman" w:hAnsi="Times New Roman"/>
          <w:b/>
          <w:bCs/>
          <w:sz w:val="24"/>
          <w:szCs w:val="24"/>
          <w:vertAlign w:val="superscript"/>
        </w:rPr>
        <w:t>th</w:t>
      </w:r>
      <w:r w:rsidRPr="007502D4">
        <w:rPr>
          <w:rFonts w:ascii="Times New Roman" w:hAnsi="Times New Roman"/>
          <w:b/>
          <w:bCs/>
          <w:sz w:val="24"/>
          <w:szCs w:val="24"/>
        </w:rPr>
        <w:t xml:space="preserve"> percentile of the </w:t>
      </w:r>
      <w:r>
        <w:rPr>
          <w:rFonts w:ascii="Times New Roman" w:hAnsi="Times New Roman"/>
          <w:b/>
          <w:bCs/>
          <w:sz w:val="24"/>
          <w:szCs w:val="24"/>
        </w:rPr>
        <w:t xml:space="preserve">top-K error in </w:t>
      </w:r>
      <w:r w:rsidR="00C359A3">
        <w:rPr>
          <w:rFonts w:ascii="Times New Roman" w:hAnsi="Times New Roman"/>
          <w:b/>
          <w:bCs/>
          <w:sz w:val="24"/>
          <w:szCs w:val="24"/>
        </w:rPr>
        <w:t>timing</w:t>
      </w:r>
      <w:r>
        <w:rPr>
          <w:rFonts w:ascii="Times New Roman" w:hAnsi="Times New Roman"/>
          <w:b/>
          <w:bCs/>
          <w:sz w:val="24"/>
          <w:szCs w:val="24"/>
        </w:rPr>
        <w:t xml:space="preserve"> is reported as an intermediate KPI. FFS: the value of K to be reported.</w:t>
      </w:r>
    </w:p>
    <w:p w:rsidRPr="001477E8" w:rsidR="009A5BF1" w:rsidP="009A5BF1" w:rsidRDefault="00D921F3" w14:paraId="57370D69" w14:textId="3564FDA3">
      <w:pPr>
        <w:keepNext/>
        <w:keepLines/>
        <w:numPr>
          <w:ilvl w:val="2"/>
          <w:numId w:val="0"/>
        </w:numPr>
        <w:spacing w:before="120"/>
        <w:outlineLvl w:val="2"/>
        <w:rPr>
          <w:rFonts w:ascii="Arial" w:hAnsi="Arial"/>
          <w:sz w:val="24"/>
        </w:rPr>
      </w:pPr>
      <w:r>
        <w:rPr>
          <w:rFonts w:ascii="Arial" w:hAnsi="Arial"/>
          <w:sz w:val="24"/>
        </w:rPr>
        <w:t>A2.3.3</w:t>
      </w:r>
      <w:r w:rsidRPr="001477E8" w:rsidR="009A5BF1">
        <w:rPr>
          <w:rFonts w:ascii="Arial" w:hAnsi="Arial"/>
          <w:sz w:val="24"/>
        </w:rPr>
        <w:t xml:space="preserve"> Comparison of </w:t>
      </w:r>
      <w:r w:rsidR="009A5BF1">
        <w:rPr>
          <w:rFonts w:ascii="Arial" w:hAnsi="Arial"/>
          <w:sz w:val="24"/>
        </w:rPr>
        <w:t>single</w:t>
      </w:r>
      <w:r w:rsidRPr="001477E8" w:rsidR="009A5BF1">
        <w:rPr>
          <w:rFonts w:ascii="Arial" w:hAnsi="Arial"/>
          <w:sz w:val="24"/>
        </w:rPr>
        <w:t>-</w:t>
      </w:r>
      <w:r w:rsidR="009A5BF1">
        <w:rPr>
          <w:rFonts w:ascii="Arial" w:hAnsi="Arial"/>
          <w:sz w:val="24"/>
        </w:rPr>
        <w:t>TRP</w:t>
      </w:r>
      <w:r w:rsidRPr="001477E8" w:rsidR="009A5BF1">
        <w:rPr>
          <w:rFonts w:ascii="Arial" w:hAnsi="Arial"/>
          <w:sz w:val="24"/>
        </w:rPr>
        <w:t xml:space="preserve"> and </w:t>
      </w:r>
      <w:r w:rsidR="009A5BF1">
        <w:rPr>
          <w:rFonts w:ascii="Arial" w:hAnsi="Arial"/>
          <w:sz w:val="24"/>
        </w:rPr>
        <w:t>multi</w:t>
      </w:r>
      <w:r w:rsidRPr="001477E8" w:rsidR="009A5BF1">
        <w:rPr>
          <w:rFonts w:ascii="Arial" w:hAnsi="Arial"/>
          <w:sz w:val="24"/>
        </w:rPr>
        <w:t>-</w:t>
      </w:r>
      <w:r w:rsidR="009A5BF1">
        <w:rPr>
          <w:rFonts w:ascii="Arial" w:hAnsi="Arial"/>
          <w:sz w:val="24"/>
        </w:rPr>
        <w:t>TRP</w:t>
      </w:r>
      <w:r w:rsidRPr="001477E8" w:rsidR="009A5BF1">
        <w:rPr>
          <w:rFonts w:ascii="Arial" w:hAnsi="Arial"/>
          <w:sz w:val="24"/>
        </w:rPr>
        <w:t xml:space="preserve"> approaches</w:t>
      </w:r>
    </w:p>
    <w:p w:rsidR="009A5BF1" w:rsidP="009A5BF1" w:rsidRDefault="009A5BF1" w14:paraId="760A4949" w14:textId="77777777">
      <w:pPr>
        <w:contextualSpacing/>
        <w:rPr>
          <w:sz w:val="24"/>
          <w:szCs w:val="24"/>
        </w:rPr>
      </w:pPr>
    </w:p>
    <w:p w:rsidR="009A5BF1" w:rsidP="009A5BF1" w:rsidRDefault="009A5BF1" w14:paraId="03AA750D" w14:textId="77777777">
      <w:pPr>
        <w:contextualSpacing/>
        <w:rPr>
          <w:sz w:val="24"/>
          <w:szCs w:val="24"/>
        </w:rPr>
      </w:pPr>
      <w:r>
        <w:rPr>
          <w:sz w:val="24"/>
          <w:szCs w:val="24"/>
        </w:rPr>
        <w:t>For AI/ML-assisted positioning, the UE can train an AI/ML model in two approaches:</w:t>
      </w:r>
    </w:p>
    <w:p w:rsidR="009A5BF1" w:rsidP="00852CAD" w:rsidRDefault="009A5BF1" w14:paraId="3D592D31" w14:textId="5D080296">
      <w:pPr>
        <w:pStyle w:val="ListParagraph"/>
        <w:numPr>
          <w:ilvl w:val="0"/>
          <w:numId w:val="20"/>
        </w:numPr>
        <w:rPr>
          <w:sz w:val="24"/>
          <w:szCs w:val="24"/>
        </w:rPr>
      </w:pPr>
      <w:r w:rsidRPr="00AC4DB9">
        <w:rPr>
          <w:b/>
          <w:bCs/>
          <w:sz w:val="24"/>
          <w:szCs w:val="24"/>
        </w:rPr>
        <w:t>Single-TRP approach</w:t>
      </w:r>
      <w:r>
        <w:rPr>
          <w:sz w:val="24"/>
          <w:szCs w:val="24"/>
        </w:rPr>
        <w:t xml:space="preserve">: Using as input the channel response from a single TRP, the AI/ML model outputs the </w:t>
      </w:r>
      <w:r w:rsidR="00C359A3">
        <w:rPr>
          <w:sz w:val="24"/>
          <w:szCs w:val="24"/>
        </w:rPr>
        <w:t>timing</w:t>
      </w:r>
      <w:r>
        <w:rPr>
          <w:sz w:val="24"/>
          <w:szCs w:val="24"/>
        </w:rPr>
        <w:t xml:space="preserve"> associated with that TRP. </w:t>
      </w:r>
      <w:r w:rsidR="006A48DD">
        <w:rPr>
          <w:sz w:val="24"/>
          <w:szCs w:val="24"/>
        </w:rPr>
        <w:t>The same model is used for all TRPs.</w:t>
      </w:r>
    </w:p>
    <w:p w:rsidRPr="00095C9D" w:rsidR="005711B0" w:rsidP="00852CAD" w:rsidRDefault="009A5BF1" w14:paraId="0F0A07BB" w14:textId="6E8753BE">
      <w:pPr>
        <w:pStyle w:val="ListParagraph"/>
        <w:numPr>
          <w:ilvl w:val="0"/>
          <w:numId w:val="20"/>
        </w:numPr>
        <w:rPr>
          <w:sz w:val="24"/>
          <w:szCs w:val="24"/>
        </w:rPr>
      </w:pPr>
      <w:r w:rsidRPr="00AC4DB9">
        <w:rPr>
          <w:b/>
          <w:bCs/>
          <w:sz w:val="24"/>
          <w:szCs w:val="24"/>
        </w:rPr>
        <w:t>Multi-TRP approach</w:t>
      </w:r>
      <w:r>
        <w:rPr>
          <w:sz w:val="24"/>
          <w:szCs w:val="24"/>
        </w:rPr>
        <w:t xml:space="preserve">: The AI/ML model uses as input the channel responses from </w:t>
      </w:r>
      <w:r w:rsidR="0078092B">
        <w:rPr>
          <w:sz w:val="24"/>
          <w:szCs w:val="24"/>
        </w:rPr>
        <w:t>all</w:t>
      </w:r>
      <w:r>
        <w:rPr>
          <w:sz w:val="24"/>
          <w:szCs w:val="24"/>
        </w:rPr>
        <w:t xml:space="preserve"> </w:t>
      </w:r>
      <w:r w:rsidR="0016256F">
        <w:rPr>
          <w:sz w:val="24"/>
          <w:szCs w:val="24"/>
        </w:rPr>
        <w:t>18</w:t>
      </w:r>
      <w:r>
        <w:rPr>
          <w:sz w:val="24"/>
          <w:szCs w:val="24"/>
        </w:rPr>
        <w:t xml:space="preserve"> TRPs, and outputs </w:t>
      </w:r>
      <w:r w:rsidR="0016256F">
        <w:rPr>
          <w:sz w:val="24"/>
          <w:szCs w:val="24"/>
        </w:rPr>
        <w:t>18</w:t>
      </w:r>
      <w:r>
        <w:rPr>
          <w:sz w:val="24"/>
          <w:szCs w:val="24"/>
        </w:rPr>
        <w:t xml:space="preserve"> </w:t>
      </w:r>
      <w:r w:rsidR="00C359A3">
        <w:rPr>
          <w:sz w:val="24"/>
          <w:szCs w:val="24"/>
        </w:rPr>
        <w:t>timings</w:t>
      </w:r>
      <w:r w:rsidR="00B221BE">
        <w:rPr>
          <w:sz w:val="24"/>
          <w:szCs w:val="24"/>
        </w:rPr>
        <w:t xml:space="preserve"> jointly</w:t>
      </w:r>
      <w:r>
        <w:rPr>
          <w:sz w:val="24"/>
          <w:szCs w:val="24"/>
        </w:rPr>
        <w:t>.</w:t>
      </w:r>
    </w:p>
    <w:p w:rsidRPr="00177850" w:rsidR="009E659E" w:rsidP="00F56F16" w:rsidRDefault="004014F4" w14:paraId="1C0D88F9" w14:textId="459D0B81">
      <w:pPr>
        <w:rPr>
          <w:sz w:val="24"/>
          <w:szCs w:val="24"/>
        </w:rPr>
      </w:pPr>
      <w:r>
        <w:rPr>
          <w:sz w:val="24"/>
          <w:szCs w:val="24"/>
        </w:rPr>
        <w:t>A</w:t>
      </w:r>
      <w:r w:rsidR="00F87A56">
        <w:rPr>
          <w:sz w:val="24"/>
          <w:szCs w:val="24"/>
        </w:rPr>
        <w:t xml:space="preserve"> </w:t>
      </w:r>
      <w:r w:rsidR="005711B0">
        <w:rPr>
          <w:sz w:val="24"/>
          <w:szCs w:val="24"/>
        </w:rPr>
        <w:t>multi-TRP</w:t>
      </w:r>
      <w:r w:rsidR="009E659E">
        <w:rPr>
          <w:sz w:val="24"/>
          <w:szCs w:val="24"/>
        </w:rPr>
        <w:t xml:space="preserve"> approach </w:t>
      </w:r>
      <w:r w:rsidR="0003756C">
        <w:rPr>
          <w:sz w:val="24"/>
          <w:szCs w:val="24"/>
        </w:rPr>
        <w:t>is expected to</w:t>
      </w:r>
      <w:r w:rsidR="009E659E">
        <w:rPr>
          <w:sz w:val="24"/>
          <w:szCs w:val="24"/>
        </w:rPr>
        <w:t xml:space="preserve"> perform </w:t>
      </w:r>
      <w:r w:rsidR="005711B0">
        <w:rPr>
          <w:sz w:val="24"/>
          <w:szCs w:val="24"/>
        </w:rPr>
        <w:t xml:space="preserve">better than </w:t>
      </w:r>
      <w:r w:rsidR="001755E1">
        <w:rPr>
          <w:sz w:val="24"/>
          <w:szCs w:val="24"/>
        </w:rPr>
        <w:t>a</w:t>
      </w:r>
      <w:r w:rsidR="005711B0">
        <w:rPr>
          <w:sz w:val="24"/>
          <w:szCs w:val="24"/>
        </w:rPr>
        <w:t xml:space="preserve"> single-TRP approach</w:t>
      </w:r>
      <w:r w:rsidR="009E659E">
        <w:rPr>
          <w:sz w:val="24"/>
          <w:szCs w:val="24"/>
        </w:rPr>
        <w:t xml:space="preserve"> when the training and test sets contain identical sets of TRP locations</w:t>
      </w:r>
      <w:r w:rsidR="00E36461">
        <w:rPr>
          <w:sz w:val="24"/>
          <w:szCs w:val="24"/>
        </w:rPr>
        <w:t xml:space="preserve">, </w:t>
      </w:r>
      <w:r w:rsidR="00F56F16">
        <w:rPr>
          <w:sz w:val="24"/>
          <w:szCs w:val="24"/>
        </w:rPr>
        <w:t xml:space="preserve">however, </w:t>
      </w:r>
      <w:r w:rsidR="7C5DF37F">
        <w:rPr>
          <w:sz w:val="24"/>
          <w:szCs w:val="24"/>
        </w:rPr>
        <w:t>the</w:t>
      </w:r>
      <w:r w:rsidR="00E36461">
        <w:rPr>
          <w:sz w:val="24"/>
          <w:szCs w:val="24"/>
        </w:rPr>
        <w:t xml:space="preserve"> multi-TRP approach </w:t>
      </w:r>
      <w:r w:rsidR="00A664B3">
        <w:rPr>
          <w:sz w:val="24"/>
          <w:szCs w:val="24"/>
        </w:rPr>
        <w:t>may require</w:t>
      </w:r>
      <w:r w:rsidR="00E36461">
        <w:rPr>
          <w:sz w:val="24"/>
          <w:szCs w:val="24"/>
        </w:rPr>
        <w:t xml:space="preserve"> higher complexity. It would be preferable to instead do direct AI/ML positioning if we use channel </w:t>
      </w:r>
      <w:r w:rsidR="00E36461">
        <w:rPr>
          <w:sz w:val="24"/>
          <w:szCs w:val="24"/>
        </w:rPr>
        <w:t>responses from all TRPs</w:t>
      </w:r>
      <w:r w:rsidR="00C91AA2">
        <w:rPr>
          <w:sz w:val="24"/>
          <w:szCs w:val="24"/>
        </w:rPr>
        <w:t xml:space="preserve"> </w:t>
      </w:r>
      <w:r w:rsidR="00A664B3">
        <w:rPr>
          <w:sz w:val="24"/>
          <w:szCs w:val="24"/>
        </w:rPr>
        <w:t>as the direct AI/ML can achieve bet</w:t>
      </w:r>
      <w:r w:rsidR="00FA0558">
        <w:rPr>
          <w:sz w:val="24"/>
          <w:szCs w:val="24"/>
        </w:rPr>
        <w:t xml:space="preserve">ter performance </w:t>
      </w:r>
      <w:r w:rsidR="00C91AA2">
        <w:rPr>
          <w:sz w:val="24"/>
          <w:szCs w:val="24"/>
        </w:rPr>
        <w:t xml:space="preserve">(e.g., direct AI/ML positioning can </w:t>
      </w:r>
      <w:r w:rsidR="00802532">
        <w:rPr>
          <w:sz w:val="24"/>
          <w:szCs w:val="24"/>
        </w:rPr>
        <w:t>achieve 2.24m vs. 2.92m for the multi-TRP approach</w:t>
      </w:r>
      <w:r w:rsidR="00FA0558">
        <w:rPr>
          <w:sz w:val="24"/>
          <w:szCs w:val="24"/>
        </w:rPr>
        <w:t xml:space="preserve"> - see </w:t>
      </w:r>
      <w:r w:rsidR="0018022E">
        <w:rPr>
          <w:sz w:val="24"/>
          <w:szCs w:val="24"/>
        </w:rPr>
        <w:fldChar w:fldCharType="begin"/>
      </w:r>
      <w:r w:rsidR="0018022E">
        <w:rPr>
          <w:sz w:val="24"/>
          <w:szCs w:val="24"/>
        </w:rPr>
        <w:instrText xml:space="preserve"> REF _Ref131752857 \h </w:instrText>
      </w:r>
      <w:r w:rsidR="0018022E">
        <w:rPr>
          <w:sz w:val="24"/>
          <w:szCs w:val="24"/>
        </w:rPr>
      </w:r>
      <w:r w:rsidR="0018022E">
        <w:rPr>
          <w:sz w:val="24"/>
          <w:szCs w:val="24"/>
        </w:rPr>
        <w:fldChar w:fldCharType="separate"/>
      </w:r>
      <w:r w:rsidR="0018022E">
        <w:t xml:space="preserve">Table </w:t>
      </w:r>
      <w:r w:rsidR="0018022E">
        <w:rPr>
          <w:noProof/>
        </w:rPr>
        <w:t>2</w:t>
      </w:r>
      <w:r w:rsidR="0018022E">
        <w:rPr>
          <w:sz w:val="24"/>
          <w:szCs w:val="24"/>
        </w:rPr>
        <w:fldChar w:fldCharType="end"/>
      </w:r>
      <w:r w:rsidR="00C91AA2">
        <w:rPr>
          <w:sz w:val="24"/>
          <w:szCs w:val="24"/>
        </w:rPr>
        <w:t>)</w:t>
      </w:r>
      <w:r w:rsidR="00E36461">
        <w:rPr>
          <w:sz w:val="24"/>
          <w:szCs w:val="24"/>
        </w:rPr>
        <w:t xml:space="preserve">. </w:t>
      </w:r>
      <w:r w:rsidR="00605365">
        <w:rPr>
          <w:sz w:val="24"/>
          <w:szCs w:val="24"/>
        </w:rPr>
        <w:t>Given that multi-TRP provides enough information (triangulation, trilateration) to derive positioning directly, w</w:t>
      </w:r>
      <w:r w:rsidR="00E36461">
        <w:rPr>
          <w:sz w:val="24"/>
          <w:szCs w:val="24"/>
        </w:rPr>
        <w:t xml:space="preserve">e can </w:t>
      </w:r>
      <w:r w:rsidR="00605365">
        <w:rPr>
          <w:sz w:val="24"/>
          <w:szCs w:val="24"/>
        </w:rPr>
        <w:t>view</w:t>
      </w:r>
      <w:r w:rsidR="00E36461">
        <w:rPr>
          <w:sz w:val="24"/>
          <w:szCs w:val="24"/>
        </w:rPr>
        <w:t xml:space="preserve"> the multi-TRP approach to be direct AI/ML positioning in disguise.</w:t>
      </w:r>
      <w:r w:rsidR="00605365">
        <w:rPr>
          <w:sz w:val="24"/>
          <w:szCs w:val="24"/>
        </w:rPr>
        <w:t xml:space="preserve"> If so, it would make more sense to directly derive positioning (i.e., direct AI/ML positioning) if we were to use multi-TRP observation as input to an AI/ML.</w:t>
      </w:r>
    </w:p>
    <w:p w:rsidR="009E659E" w:rsidP="009E659E" w:rsidRDefault="009E659E" w14:paraId="617C98AA" w14:textId="77777777">
      <w:pPr>
        <w:contextualSpacing/>
        <w:rPr>
          <w:sz w:val="24"/>
          <w:szCs w:val="24"/>
        </w:rPr>
      </w:pPr>
    </w:p>
    <w:p w:rsidRPr="00652F71" w:rsidR="009A5BF1" w:rsidP="009A5BF1" w:rsidRDefault="009A5BF1" w14:paraId="6A6CE7D1" w14:textId="77777777">
      <w:pPr>
        <w:contextualSpacing/>
        <w:rPr>
          <w:b/>
          <w:bCs/>
          <w:sz w:val="24"/>
          <w:szCs w:val="24"/>
        </w:rPr>
      </w:pPr>
    </w:p>
    <w:p w:rsidR="008D68A7" w:rsidP="008D68A7" w:rsidRDefault="00D921F3" w14:paraId="3CB61A53" w14:textId="7982C3B3">
      <w:pPr>
        <w:pStyle w:val="Heading3"/>
      </w:pPr>
      <w:r>
        <w:t>A2.3.4</w:t>
      </w:r>
      <w:r w:rsidRPr="00000092" w:rsidR="008D68A7">
        <w:t xml:space="preserve"> Performance evaluation </w:t>
      </w:r>
      <w:r w:rsidR="008D68A7">
        <w:t xml:space="preserve">of </w:t>
      </w:r>
      <w:r w:rsidDel="00035912" w:rsidR="008D68A7">
        <w:t xml:space="preserve">ML-based </w:t>
      </w:r>
      <w:r w:rsidR="00035912">
        <w:t>soft information reporting</w:t>
      </w:r>
    </w:p>
    <w:p w:rsidR="001710DD" w:rsidP="001710DD" w:rsidRDefault="001710DD" w14:paraId="4DF3C30B" w14:textId="77777777">
      <w:pPr>
        <w:pStyle w:val="ListParagraph"/>
        <w:ind w:left="0"/>
        <w:rPr>
          <w:sz w:val="24"/>
          <w:szCs w:val="24"/>
        </w:rPr>
      </w:pPr>
    </w:p>
    <w:p w:rsidRPr="00564F06" w:rsidR="001710DD" w:rsidP="001710DD" w:rsidRDefault="00474A5F" w14:paraId="512FF692" w14:textId="263B4CEB">
      <w:pPr>
        <w:pStyle w:val="ListParagraph"/>
        <w:ind w:left="0"/>
        <w:rPr>
          <w:sz w:val="24"/>
          <w:szCs w:val="24"/>
        </w:rPr>
      </w:pPr>
      <w:r>
        <w:rPr>
          <w:sz w:val="24"/>
          <w:szCs w:val="24"/>
        </w:rPr>
        <w:fldChar w:fldCharType="begin"/>
      </w:r>
      <w:r>
        <w:rPr>
          <w:sz w:val="24"/>
          <w:szCs w:val="24"/>
        </w:rPr>
        <w:instrText xml:space="preserve"> REF _Ref118478283 \h </w:instrText>
      </w:r>
      <w:r>
        <w:rPr>
          <w:sz w:val="24"/>
          <w:szCs w:val="24"/>
        </w:rPr>
      </w:r>
      <w:r>
        <w:rPr>
          <w:sz w:val="24"/>
          <w:szCs w:val="24"/>
        </w:rPr>
        <w:fldChar w:fldCharType="separate"/>
      </w:r>
      <w:r w:rsidR="000D6E07">
        <w:t xml:space="preserve">Figure </w:t>
      </w:r>
      <w:r w:rsidR="000D6E07">
        <w:rPr>
          <w:noProof/>
        </w:rPr>
        <w:t>19</w:t>
      </w:r>
      <w:r>
        <w:rPr>
          <w:sz w:val="24"/>
          <w:szCs w:val="24"/>
        </w:rPr>
        <w:fldChar w:fldCharType="end"/>
      </w:r>
      <w:r>
        <w:rPr>
          <w:sz w:val="24"/>
          <w:szCs w:val="24"/>
        </w:rPr>
        <w:t xml:space="preserve"> </w:t>
      </w:r>
      <w:r w:rsidR="001710DD">
        <w:rPr>
          <w:sz w:val="24"/>
          <w:szCs w:val="24"/>
        </w:rPr>
        <w:t xml:space="preserve">reports the </w:t>
      </w:r>
      <w:r w:rsidRPr="00CA0B80" w:rsidR="001710DD">
        <w:rPr>
          <w:sz w:val="24"/>
          <w:szCs w:val="24"/>
        </w:rPr>
        <w:t>CDF of the horizontal positioning error</w:t>
      </w:r>
      <w:r w:rsidR="001710DD">
        <w:rPr>
          <w:sz w:val="24"/>
          <w:szCs w:val="24"/>
        </w:rPr>
        <w:t xml:space="preserve"> for the InF-DH layout (FR1) with clutter parameters set to </w:t>
      </w:r>
      <w:r w:rsidR="00C152C5">
        <w:rPr>
          <w:sz w:val="24"/>
          <w:szCs w:val="24"/>
        </w:rPr>
        <w:t>{</w:t>
      </w:r>
      <w:r w:rsidR="001710DD">
        <w:rPr>
          <w:sz w:val="24"/>
          <w:szCs w:val="24"/>
        </w:rPr>
        <w:t>60%, 6m, 2m</w:t>
      </w:r>
      <w:r w:rsidR="00C152C5">
        <w:rPr>
          <w:sz w:val="24"/>
          <w:szCs w:val="24"/>
        </w:rPr>
        <w:t>}</w:t>
      </w:r>
      <w:r w:rsidR="001710DD">
        <w:rPr>
          <w:sz w:val="24"/>
          <w:szCs w:val="24"/>
        </w:rPr>
        <w:t>.</w:t>
      </w:r>
      <w:r w:rsidRPr="00CA0B80" w:rsidR="001710DD">
        <w:rPr>
          <w:sz w:val="24"/>
          <w:szCs w:val="24"/>
        </w:rPr>
        <w:t xml:space="preserve"> The channel model incorporates </w:t>
      </w:r>
      <w:r w:rsidR="001710DD">
        <w:rPr>
          <w:sz w:val="24"/>
          <w:szCs w:val="24"/>
        </w:rPr>
        <w:t xml:space="preserve">spatial consistency and </w:t>
      </w:r>
      <w:r w:rsidRPr="00CA0B80" w:rsidR="001710DD">
        <w:rPr>
          <w:sz w:val="24"/>
          <w:szCs w:val="24"/>
        </w:rPr>
        <w:t xml:space="preserve">absolute time-of-arrival modelling for NLOS links, as described in TR 38.901 </w:t>
      </w:r>
      <w:sdt>
        <w:sdtPr>
          <w:rPr>
            <w:sz w:val="24"/>
            <w:szCs w:val="24"/>
          </w:rPr>
          <w:id w:val="-1439369518"/>
          <w:lock w:val="contentLocked"/>
          <w:placeholder>
            <w:docPart w:val="2A0665D739D2484DAAED47093F8F55E8"/>
          </w:placeholder>
          <w:citation/>
        </w:sdtPr>
        <w:sdtEndPr/>
        <w:sdtContent>
          <w:r w:rsidRPr="00CA0B80" w:rsidR="001710DD">
            <w:rPr>
              <w:sz w:val="24"/>
              <w:szCs w:val="24"/>
            </w:rPr>
            <w:fldChar w:fldCharType="begin"/>
          </w:r>
          <w:r w:rsidR="001710DD">
            <w:rPr>
              <w:sz w:val="24"/>
              <w:szCs w:val="24"/>
              <w:lang w:val="en-US"/>
            </w:rPr>
            <w:instrText xml:space="preserve">CITATION TR38901 \l 1033 </w:instrText>
          </w:r>
          <w:r w:rsidRPr="00CA0B80" w:rsidR="001710DD">
            <w:rPr>
              <w:sz w:val="24"/>
              <w:szCs w:val="24"/>
            </w:rPr>
            <w:fldChar w:fldCharType="separate"/>
          </w:r>
          <w:r w:rsidRPr="00FF54B7" w:rsidR="00FF54B7">
            <w:rPr>
              <w:noProof/>
              <w:sz w:val="24"/>
              <w:szCs w:val="24"/>
              <w:lang w:val="en-US"/>
            </w:rPr>
            <w:t>[2]</w:t>
          </w:r>
          <w:r w:rsidRPr="00CA0B80" w:rsidR="001710DD">
            <w:rPr>
              <w:sz w:val="24"/>
              <w:szCs w:val="24"/>
            </w:rPr>
            <w:fldChar w:fldCharType="end"/>
          </w:r>
        </w:sdtContent>
      </w:sdt>
      <w:r w:rsidR="001710DD">
        <w:rPr>
          <w:sz w:val="24"/>
          <w:szCs w:val="24"/>
        </w:rPr>
        <w:t xml:space="preserve">. We randomly drop </w:t>
      </w:r>
      <w:r w:rsidR="006578F3">
        <w:rPr>
          <w:sz w:val="24"/>
          <w:szCs w:val="24"/>
        </w:rPr>
        <w:t>18</w:t>
      </w:r>
      <w:r w:rsidR="001710DD">
        <w:rPr>
          <w:sz w:val="24"/>
          <w:szCs w:val="24"/>
        </w:rPr>
        <w:t>K U</w:t>
      </w:r>
      <w:r w:rsidR="006578F3">
        <w:rPr>
          <w:sz w:val="24"/>
          <w:szCs w:val="24"/>
        </w:rPr>
        <w:t>E</w:t>
      </w:r>
      <w:r w:rsidR="001710DD">
        <w:rPr>
          <w:sz w:val="24"/>
          <w:szCs w:val="24"/>
        </w:rPr>
        <w:t>s</w:t>
      </w:r>
      <w:r w:rsidR="005D007A">
        <w:rPr>
          <w:sz w:val="24"/>
          <w:szCs w:val="24"/>
        </w:rPr>
        <w:t xml:space="preserve"> </w:t>
      </w:r>
      <w:r w:rsidR="001710DD">
        <w:rPr>
          <w:sz w:val="24"/>
          <w:szCs w:val="24"/>
        </w:rPr>
        <w:t>and use 1</w:t>
      </w:r>
      <w:r w:rsidR="006578F3">
        <w:rPr>
          <w:sz w:val="24"/>
          <w:szCs w:val="24"/>
        </w:rPr>
        <w:t>6</w:t>
      </w:r>
      <w:r w:rsidR="001710DD">
        <w:rPr>
          <w:sz w:val="24"/>
          <w:szCs w:val="24"/>
        </w:rPr>
        <w:t xml:space="preserve">K for training and the remaining </w:t>
      </w:r>
      <w:r w:rsidR="006578F3">
        <w:rPr>
          <w:sz w:val="24"/>
          <w:szCs w:val="24"/>
        </w:rPr>
        <w:t>2</w:t>
      </w:r>
      <w:r w:rsidR="001710DD">
        <w:rPr>
          <w:sz w:val="24"/>
          <w:szCs w:val="24"/>
        </w:rPr>
        <w:t>K U</w:t>
      </w:r>
      <w:r w:rsidR="009D2598">
        <w:rPr>
          <w:sz w:val="24"/>
          <w:szCs w:val="24"/>
        </w:rPr>
        <w:t>Es</w:t>
      </w:r>
      <w:r w:rsidR="001710DD">
        <w:rPr>
          <w:sz w:val="24"/>
          <w:szCs w:val="24"/>
        </w:rPr>
        <w:t xml:space="preserve"> for testing.</w:t>
      </w:r>
    </w:p>
    <w:p w:rsidRPr="00D923B0" w:rsidR="005D007A" w:rsidP="005D007A" w:rsidRDefault="005D007A" w14:paraId="5AA18E48" w14:textId="6F1E307D">
      <w:pPr>
        <w:rPr>
          <w:b/>
          <w:bCs/>
          <w:sz w:val="24"/>
          <w:szCs w:val="24"/>
        </w:rPr>
      </w:pPr>
      <w:r w:rsidRPr="007502D4">
        <w:rPr>
          <w:b/>
          <w:bCs/>
          <w:sz w:val="24"/>
          <w:szCs w:val="24"/>
          <w:u w:val="single"/>
        </w:rPr>
        <w:t>Observation</w:t>
      </w:r>
      <w:r w:rsidRPr="007502D4" w:rsidR="0070314D">
        <w:rPr>
          <w:b/>
          <w:bCs/>
          <w:sz w:val="24"/>
          <w:szCs w:val="24"/>
          <w:u w:val="single"/>
        </w:rPr>
        <w:t xml:space="preserve"> </w:t>
      </w:r>
      <w:r w:rsidR="00155BAD">
        <w:rPr>
          <w:b/>
          <w:bCs/>
          <w:sz w:val="24"/>
          <w:szCs w:val="24"/>
          <w:u w:val="single"/>
        </w:rPr>
        <w:t>22</w:t>
      </w:r>
      <w:r w:rsidRPr="007502D4">
        <w:rPr>
          <w:b/>
          <w:bCs/>
          <w:sz w:val="24"/>
          <w:szCs w:val="24"/>
          <w:u w:val="single"/>
        </w:rPr>
        <w:t>:</w:t>
      </w:r>
      <w:r w:rsidRPr="007502D4">
        <w:rPr>
          <w:b/>
          <w:bCs/>
          <w:sz w:val="24"/>
          <w:szCs w:val="24"/>
        </w:rPr>
        <w:t xml:space="preserve"> </w:t>
      </w:r>
      <w:r w:rsidRPr="007502D4" w:rsidR="00A25C72">
        <w:rPr>
          <w:b/>
          <w:bCs/>
          <w:sz w:val="24"/>
          <w:szCs w:val="24"/>
          <w:lang w:val="en-US"/>
        </w:rPr>
        <w:t>In AI/ML</w:t>
      </w:r>
      <w:r w:rsidRPr="007502D4" w:rsidR="004066D0">
        <w:rPr>
          <w:b/>
          <w:bCs/>
          <w:sz w:val="24"/>
          <w:szCs w:val="24"/>
          <w:lang w:val="en-US"/>
        </w:rPr>
        <w:t xml:space="preserve"> assisted</w:t>
      </w:r>
      <w:r w:rsidRPr="007502D4" w:rsidR="00A25C72">
        <w:rPr>
          <w:b/>
          <w:bCs/>
          <w:sz w:val="24"/>
          <w:szCs w:val="24"/>
          <w:lang w:val="en-US"/>
        </w:rPr>
        <w:t xml:space="preserve"> positioning, evaluations show that</w:t>
      </w:r>
      <w:r w:rsidRPr="007502D4" w:rsidR="00A25C72">
        <w:rPr>
          <w:b/>
          <w:bCs/>
          <w:sz w:val="24"/>
          <w:szCs w:val="24"/>
        </w:rPr>
        <w:t xml:space="preserve"> </w:t>
      </w:r>
      <w:r w:rsidRPr="007502D4" w:rsidR="00035912">
        <w:rPr>
          <w:b/>
          <w:bCs/>
          <w:sz w:val="24"/>
          <w:szCs w:val="24"/>
        </w:rPr>
        <w:t>ML-based soft information reporting</w:t>
      </w:r>
      <w:r w:rsidRPr="007502D4" w:rsidR="00192CBE">
        <w:rPr>
          <w:b/>
          <w:bCs/>
          <w:sz w:val="24"/>
          <w:szCs w:val="24"/>
        </w:rPr>
        <w:t xml:space="preserve"> method</w:t>
      </w:r>
      <w:r w:rsidRPr="007502D4">
        <w:rPr>
          <w:b/>
          <w:bCs/>
          <w:sz w:val="24"/>
          <w:szCs w:val="24"/>
        </w:rPr>
        <w:t xml:space="preserve"> provide</w:t>
      </w:r>
      <w:r w:rsidRPr="007502D4" w:rsidR="00302800">
        <w:rPr>
          <w:b/>
          <w:bCs/>
          <w:sz w:val="24"/>
          <w:szCs w:val="24"/>
        </w:rPr>
        <w:t>s</w:t>
      </w:r>
      <w:r w:rsidRPr="007502D4">
        <w:rPr>
          <w:b/>
          <w:bCs/>
          <w:sz w:val="24"/>
          <w:szCs w:val="24"/>
        </w:rPr>
        <w:t xml:space="preserve"> </w:t>
      </w:r>
      <w:r w:rsidRPr="00D923B0">
        <w:rPr>
          <w:b/>
          <w:bCs/>
          <w:sz w:val="24"/>
          <w:szCs w:val="24"/>
        </w:rPr>
        <w:t>a significant improvement in positioning accuracy over the classical scheme. The 90</w:t>
      </w:r>
      <w:r w:rsidRPr="00D923B0">
        <w:rPr>
          <w:b/>
          <w:bCs/>
          <w:sz w:val="24"/>
          <w:szCs w:val="24"/>
          <w:vertAlign w:val="superscript"/>
        </w:rPr>
        <w:t>th</w:t>
      </w:r>
      <w:r w:rsidRPr="00D923B0">
        <w:rPr>
          <w:b/>
          <w:bCs/>
          <w:sz w:val="24"/>
          <w:szCs w:val="24"/>
        </w:rPr>
        <w:t xml:space="preserve"> percentile of the horizontal positioning error reduces from </w:t>
      </w:r>
      <w:r w:rsidR="00495626">
        <w:rPr>
          <w:b/>
          <w:bCs/>
          <w:sz w:val="24"/>
          <w:szCs w:val="24"/>
        </w:rPr>
        <w:t>&gt;20</w:t>
      </w:r>
      <w:r w:rsidRPr="00D923B0">
        <w:rPr>
          <w:b/>
          <w:bCs/>
          <w:sz w:val="24"/>
          <w:szCs w:val="24"/>
        </w:rPr>
        <w:t xml:space="preserve"> m for the classical scheme to </w:t>
      </w:r>
      <w:r w:rsidR="00B00A56">
        <w:rPr>
          <w:b/>
          <w:bCs/>
          <w:sz w:val="24"/>
          <w:szCs w:val="24"/>
        </w:rPr>
        <w:t>4</w:t>
      </w:r>
      <w:r w:rsidRPr="00D923B0">
        <w:rPr>
          <w:b/>
          <w:bCs/>
          <w:sz w:val="24"/>
          <w:szCs w:val="24"/>
        </w:rPr>
        <w:t>.</w:t>
      </w:r>
      <w:r w:rsidR="00B00A56">
        <w:rPr>
          <w:b/>
          <w:bCs/>
          <w:sz w:val="24"/>
          <w:szCs w:val="24"/>
        </w:rPr>
        <w:t>74</w:t>
      </w:r>
      <w:r w:rsidRPr="00D923B0">
        <w:rPr>
          <w:b/>
          <w:bCs/>
          <w:sz w:val="24"/>
          <w:szCs w:val="24"/>
        </w:rPr>
        <w:t xml:space="preserve"> m. </w:t>
      </w:r>
    </w:p>
    <w:p w:rsidR="001710DD" w:rsidP="005D007A" w:rsidRDefault="001710DD" w14:paraId="19B3A39C" w14:textId="77777777">
      <w:pPr>
        <w:rPr>
          <w:rFonts w:ascii="Arial" w:hAnsi="Arial"/>
        </w:rPr>
      </w:pPr>
    </w:p>
    <w:p w:rsidR="00EC1827" w:rsidP="00EC1827" w:rsidRDefault="00F21E77" w14:paraId="0F851A08" w14:textId="76860843">
      <w:pPr>
        <w:keepNext/>
        <w:jc w:val="center"/>
      </w:pPr>
      <w:r w:rsidRPr="00F21E77">
        <w:rPr>
          <w:noProof/>
        </w:rPr>
        <w:drawing>
          <wp:inline distT="0" distB="0" distL="0" distR="0" wp14:anchorId="4047CFC0" wp14:editId="0EF7E25C">
            <wp:extent cx="3206393" cy="2795905"/>
            <wp:effectExtent l="0" t="0" r="0" b="4445"/>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29"/>
                    <a:stretch>
                      <a:fillRect/>
                    </a:stretch>
                  </pic:blipFill>
                  <pic:spPr>
                    <a:xfrm>
                      <a:off x="0" y="0"/>
                      <a:ext cx="3229671" cy="2816203"/>
                    </a:xfrm>
                    <a:prstGeom prst="rect">
                      <a:avLst/>
                    </a:prstGeom>
                  </pic:spPr>
                </pic:pic>
              </a:graphicData>
            </a:graphic>
          </wp:inline>
        </w:drawing>
      </w:r>
    </w:p>
    <w:p w:rsidRPr="003D1AC4" w:rsidR="004C356B" w:rsidP="00EC1827" w:rsidRDefault="00EC1827" w14:paraId="21005AC2" w14:textId="54D7015B">
      <w:pPr>
        <w:pStyle w:val="Caption"/>
        <w:rPr>
          <w:sz w:val="24"/>
          <w:szCs w:val="24"/>
        </w:rPr>
      </w:pPr>
      <w:bookmarkStart w:name="_Ref118478283" w:id="84"/>
      <w:r>
        <w:t xml:space="preserve">Figure </w:t>
      </w:r>
      <w:r>
        <w:fldChar w:fldCharType="begin"/>
      </w:r>
      <w:r>
        <w:instrText>SEQ Figure \* ARABIC</w:instrText>
      </w:r>
      <w:r>
        <w:fldChar w:fldCharType="separate"/>
      </w:r>
      <w:r w:rsidR="000711E8">
        <w:rPr>
          <w:noProof/>
        </w:rPr>
        <w:t>19</w:t>
      </w:r>
      <w:r>
        <w:fldChar w:fldCharType="end"/>
      </w:r>
      <w:bookmarkEnd w:id="84"/>
      <w:r>
        <w:t xml:space="preserve"> </w:t>
      </w:r>
      <w:r w:rsidRPr="005D3AD3">
        <w:t>CDF of horizontal positioning error for ML-based soft information reporting and classical schemes (InF-DH layout).</w:t>
      </w:r>
    </w:p>
    <w:p w:rsidR="00EC1827" w:rsidP="00EC1827" w:rsidRDefault="001710DD" w14:paraId="7FFB3241" w14:textId="77777777">
      <w:pPr>
        <w:keepNext/>
        <w:jc w:val="center"/>
      </w:pPr>
      <w:r w:rsidRPr="007D6C87">
        <w:rPr>
          <w:noProof/>
        </w:rPr>
        <w:drawing>
          <wp:inline distT="0" distB="0" distL="0" distR="0" wp14:anchorId="3E548908" wp14:editId="4C19DF02">
            <wp:extent cx="3181298" cy="2792506"/>
            <wp:effectExtent l="0" t="0" r="635" b="8255"/>
            <wp:docPr id="35" name="Picture 3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30"/>
                    <a:stretch>
                      <a:fillRect/>
                    </a:stretch>
                  </pic:blipFill>
                  <pic:spPr>
                    <a:xfrm>
                      <a:off x="0" y="0"/>
                      <a:ext cx="3202785" cy="2811367"/>
                    </a:xfrm>
                    <a:prstGeom prst="rect">
                      <a:avLst/>
                    </a:prstGeom>
                  </pic:spPr>
                </pic:pic>
              </a:graphicData>
            </a:graphic>
          </wp:inline>
        </w:drawing>
      </w:r>
    </w:p>
    <w:p w:rsidR="001710DD" w:rsidP="00EC1827" w:rsidRDefault="00EC1827" w14:paraId="451C15A1" w14:textId="25494521">
      <w:pPr>
        <w:pStyle w:val="Caption"/>
      </w:pPr>
      <w:bookmarkStart w:name="_Ref118478246" w:id="85"/>
      <w:r>
        <w:t xml:space="preserve">Figure </w:t>
      </w:r>
      <w:r>
        <w:fldChar w:fldCharType="begin"/>
      </w:r>
      <w:r>
        <w:instrText>SEQ Figure \* ARABIC</w:instrText>
      </w:r>
      <w:r>
        <w:fldChar w:fldCharType="separate"/>
      </w:r>
      <w:r w:rsidR="000711E8">
        <w:rPr>
          <w:noProof/>
        </w:rPr>
        <w:t>20</w:t>
      </w:r>
      <w:r>
        <w:fldChar w:fldCharType="end"/>
      </w:r>
      <w:bookmarkEnd w:id="85"/>
      <w:r>
        <w:t xml:space="preserve"> </w:t>
      </w:r>
      <w:r w:rsidRPr="008C2135">
        <w:t>ML-based soft information reporting vs. classical scheme for Umi layout.</w:t>
      </w:r>
    </w:p>
    <w:p w:rsidRPr="00FD34EC" w:rsidR="001710DD" w:rsidP="001710DD" w:rsidRDefault="00474A5F" w14:paraId="29996543" w14:textId="67CF9BFD">
      <w:pPr>
        <w:rPr>
          <w:sz w:val="24"/>
          <w:szCs w:val="24"/>
        </w:rPr>
      </w:pPr>
      <w:r>
        <w:rPr>
          <w:sz w:val="24"/>
          <w:szCs w:val="24"/>
        </w:rPr>
        <w:fldChar w:fldCharType="begin"/>
      </w:r>
      <w:r>
        <w:rPr>
          <w:sz w:val="24"/>
          <w:szCs w:val="24"/>
        </w:rPr>
        <w:instrText xml:space="preserve"> REF _Ref118478246 \h </w:instrText>
      </w:r>
      <w:r>
        <w:rPr>
          <w:sz w:val="24"/>
          <w:szCs w:val="24"/>
        </w:rPr>
      </w:r>
      <w:r>
        <w:rPr>
          <w:sz w:val="24"/>
          <w:szCs w:val="24"/>
        </w:rPr>
        <w:fldChar w:fldCharType="separate"/>
      </w:r>
      <w:r w:rsidR="005A1C87">
        <w:t xml:space="preserve">Figure </w:t>
      </w:r>
      <w:r>
        <w:rPr>
          <w:sz w:val="24"/>
          <w:szCs w:val="24"/>
        </w:rPr>
        <w:fldChar w:fldCharType="end"/>
      </w:r>
      <w:r w:rsidR="36964D36">
        <w:rPr>
          <w:sz w:val="24"/>
          <w:szCs w:val="24"/>
        </w:rPr>
        <w:t>20</w:t>
      </w:r>
      <w:r>
        <w:rPr>
          <w:sz w:val="24"/>
          <w:szCs w:val="24"/>
        </w:rPr>
        <w:t xml:space="preserve"> </w:t>
      </w:r>
      <w:r w:rsidR="001710DD">
        <w:rPr>
          <w:sz w:val="24"/>
          <w:szCs w:val="24"/>
        </w:rPr>
        <w:t>reports results for the outdoor U</w:t>
      </w:r>
      <w:r w:rsidR="00852CAD">
        <w:rPr>
          <w:sz w:val="24"/>
          <w:szCs w:val="24"/>
        </w:rPr>
        <w:t>m</w:t>
      </w:r>
      <w:r w:rsidR="001710DD">
        <w:rPr>
          <w:sz w:val="24"/>
          <w:szCs w:val="24"/>
        </w:rPr>
        <w:t xml:space="preserve">i layout, where </w:t>
      </w:r>
      <w:r w:rsidRPr="00CA0B80" w:rsidR="001710DD">
        <w:rPr>
          <w:sz w:val="24"/>
          <w:szCs w:val="24"/>
        </w:rPr>
        <w:t>the 90</w:t>
      </w:r>
      <w:r w:rsidRPr="00CA0B80" w:rsidR="001710DD">
        <w:rPr>
          <w:sz w:val="24"/>
          <w:szCs w:val="24"/>
          <w:vertAlign w:val="superscript"/>
        </w:rPr>
        <w:t>th</w:t>
      </w:r>
      <w:r w:rsidRPr="00CA0B80" w:rsidR="001710DD">
        <w:rPr>
          <w:sz w:val="24"/>
          <w:szCs w:val="24"/>
        </w:rPr>
        <w:t xml:space="preserve"> percentile of the horizontal positioning error reduces from 17 m. for the classical scheme to 7.9 m. for the ML-based scheme.</w:t>
      </w:r>
      <w:r w:rsidR="005D007A">
        <w:rPr>
          <w:sz w:val="24"/>
          <w:szCs w:val="24"/>
        </w:rPr>
        <w:t xml:space="preserve"> </w:t>
      </w:r>
      <w:r w:rsidR="001710DD">
        <w:rPr>
          <w:sz w:val="24"/>
          <w:szCs w:val="24"/>
        </w:rPr>
        <w:t>The types of generalization problems in outdoor wide-area settings may be different from indoor scenarios. Use of a different ML model for each cell vs. a common model across cells can also affect performance.</w:t>
      </w:r>
    </w:p>
    <w:p w:rsidRPr="00D923B0" w:rsidR="001710DD" w:rsidP="001710DD" w:rsidRDefault="001710DD" w14:paraId="7CCE9673" w14:textId="1E688BCB">
      <w:pPr>
        <w:rPr>
          <w:b/>
          <w:bCs/>
          <w:i/>
          <w:iCs/>
          <w:sz w:val="24"/>
          <w:szCs w:val="24"/>
        </w:rPr>
      </w:pPr>
      <w:r w:rsidRPr="007502D4">
        <w:rPr>
          <w:b/>
          <w:bCs/>
          <w:sz w:val="24"/>
          <w:szCs w:val="24"/>
          <w:u w:val="single"/>
        </w:rPr>
        <w:t>Proposal</w:t>
      </w:r>
      <w:r w:rsidRPr="007502D4" w:rsidR="0070314D">
        <w:rPr>
          <w:b/>
          <w:bCs/>
          <w:sz w:val="24"/>
          <w:szCs w:val="24"/>
          <w:u w:val="single"/>
        </w:rPr>
        <w:t xml:space="preserve"> </w:t>
      </w:r>
      <w:r w:rsidR="00351012">
        <w:rPr>
          <w:b/>
          <w:bCs/>
          <w:sz w:val="24"/>
          <w:szCs w:val="24"/>
          <w:u w:val="single"/>
        </w:rPr>
        <w:t>12</w:t>
      </w:r>
      <w:r w:rsidRPr="007502D4">
        <w:rPr>
          <w:b/>
          <w:bCs/>
          <w:sz w:val="24"/>
          <w:szCs w:val="24"/>
          <w:u w:val="single"/>
        </w:rPr>
        <w:t>:</w:t>
      </w:r>
      <w:r w:rsidRPr="007502D4">
        <w:rPr>
          <w:b/>
          <w:bCs/>
          <w:sz w:val="24"/>
          <w:szCs w:val="24"/>
        </w:rPr>
        <w:t xml:space="preserve"> </w:t>
      </w:r>
      <w:r w:rsidRPr="007502D4" w:rsidR="00A25C72">
        <w:rPr>
          <w:b/>
          <w:bCs/>
          <w:sz w:val="24"/>
          <w:szCs w:val="24"/>
          <w:lang w:val="en-US"/>
        </w:rPr>
        <w:t xml:space="preserve">For AI/ML </w:t>
      </w:r>
      <w:r w:rsidRPr="007502D4" w:rsidR="004066D0">
        <w:rPr>
          <w:b/>
          <w:bCs/>
          <w:sz w:val="24"/>
          <w:szCs w:val="24"/>
          <w:lang w:val="en-US"/>
        </w:rPr>
        <w:t xml:space="preserve">assisted </w:t>
      </w:r>
      <w:r w:rsidRPr="007502D4" w:rsidR="00A25C72">
        <w:rPr>
          <w:b/>
          <w:bCs/>
          <w:sz w:val="24"/>
          <w:szCs w:val="24"/>
          <w:lang w:val="en-US"/>
        </w:rPr>
        <w:t xml:space="preserve">positioning evaluation, </w:t>
      </w:r>
      <w:r w:rsidRPr="007502D4" w:rsidR="00A25C72">
        <w:rPr>
          <w:b/>
          <w:sz w:val="24"/>
          <w:szCs w:val="24"/>
        </w:rPr>
        <w:t>c</w:t>
      </w:r>
      <w:r w:rsidRPr="007502D4" w:rsidR="00FD0585">
        <w:rPr>
          <w:b/>
          <w:bCs/>
          <w:sz w:val="24"/>
          <w:szCs w:val="24"/>
        </w:rPr>
        <w:t xml:space="preserve">onsider </w:t>
      </w:r>
      <w:r w:rsidRPr="007502D4">
        <w:rPr>
          <w:b/>
          <w:bCs/>
          <w:sz w:val="24"/>
          <w:szCs w:val="24"/>
        </w:rPr>
        <w:t>o</w:t>
      </w:r>
      <w:r w:rsidRPr="00D923B0">
        <w:rPr>
          <w:b/>
          <w:bCs/>
          <w:sz w:val="24"/>
          <w:szCs w:val="24"/>
        </w:rPr>
        <w:t xml:space="preserve">utdoor wide-area </w:t>
      </w:r>
      <w:r w:rsidR="00020A2B">
        <w:rPr>
          <w:b/>
          <w:bCs/>
          <w:sz w:val="24"/>
          <w:szCs w:val="24"/>
        </w:rPr>
        <w:t>scenario</w:t>
      </w:r>
      <w:r w:rsidR="00606F84">
        <w:rPr>
          <w:b/>
          <w:bCs/>
          <w:sz w:val="24"/>
          <w:szCs w:val="24"/>
        </w:rPr>
        <w:t>, e.g.,</w:t>
      </w:r>
      <w:r w:rsidRPr="00D923B0" w:rsidR="00020A2B">
        <w:rPr>
          <w:b/>
          <w:bCs/>
          <w:sz w:val="24"/>
          <w:szCs w:val="24"/>
        </w:rPr>
        <w:t xml:space="preserve"> </w:t>
      </w:r>
      <w:r w:rsidRPr="00D923B0">
        <w:rPr>
          <w:b/>
          <w:bCs/>
          <w:sz w:val="24"/>
          <w:szCs w:val="24"/>
        </w:rPr>
        <w:t>U</w:t>
      </w:r>
      <w:r w:rsidR="00606F84">
        <w:rPr>
          <w:b/>
          <w:bCs/>
          <w:sz w:val="24"/>
          <w:szCs w:val="24"/>
        </w:rPr>
        <w:t>m</w:t>
      </w:r>
      <w:r w:rsidRPr="00D923B0">
        <w:rPr>
          <w:b/>
          <w:bCs/>
          <w:sz w:val="24"/>
          <w:szCs w:val="24"/>
        </w:rPr>
        <w:t>i</w:t>
      </w:r>
      <w:r w:rsidR="00606F84">
        <w:rPr>
          <w:b/>
          <w:bCs/>
          <w:sz w:val="24"/>
          <w:szCs w:val="24"/>
        </w:rPr>
        <w:t>,</w:t>
      </w:r>
      <w:r w:rsidRPr="00D923B0">
        <w:rPr>
          <w:b/>
          <w:bCs/>
          <w:sz w:val="24"/>
          <w:szCs w:val="24"/>
        </w:rPr>
        <w:t xml:space="preserve"> as a</w:t>
      </w:r>
      <w:r w:rsidR="00947A81">
        <w:rPr>
          <w:b/>
          <w:bCs/>
          <w:sz w:val="24"/>
          <w:szCs w:val="24"/>
        </w:rPr>
        <w:t>n additional</w:t>
      </w:r>
      <w:r w:rsidRPr="00D923B0">
        <w:rPr>
          <w:b/>
          <w:bCs/>
          <w:sz w:val="24"/>
          <w:szCs w:val="24"/>
        </w:rPr>
        <w:t xml:space="preserve"> baseline scenario for evaluation.</w:t>
      </w:r>
      <w:r w:rsidRPr="00D923B0">
        <w:rPr>
          <w:b/>
          <w:bCs/>
          <w:i/>
          <w:iCs/>
          <w:sz w:val="24"/>
          <w:szCs w:val="24"/>
        </w:rPr>
        <w:t xml:space="preserve"> </w:t>
      </w:r>
    </w:p>
    <w:p w:rsidR="001710DD" w:rsidP="001710DD" w:rsidRDefault="00943030" w14:paraId="1C6EB530" w14:textId="037364C4">
      <w:pPr>
        <w:keepNext/>
        <w:keepLines/>
        <w:numPr>
          <w:ilvl w:val="2"/>
          <w:numId w:val="0"/>
        </w:numPr>
        <w:spacing w:before="120"/>
        <w:jc w:val="left"/>
        <w:outlineLvl w:val="2"/>
        <w:rPr>
          <w:rFonts w:ascii="Arial" w:hAnsi="Arial"/>
          <w:sz w:val="24"/>
        </w:rPr>
      </w:pPr>
      <w:r>
        <w:rPr>
          <w:rFonts w:ascii="Arial" w:hAnsi="Arial"/>
          <w:sz w:val="24"/>
        </w:rPr>
        <w:t>A2.3.5</w:t>
      </w:r>
      <w:r w:rsidRPr="00000092" w:rsidR="001710DD">
        <w:rPr>
          <w:rFonts w:ascii="Arial" w:hAnsi="Arial"/>
          <w:sz w:val="24"/>
        </w:rPr>
        <w:t xml:space="preserve"> </w:t>
      </w:r>
      <w:r w:rsidR="001710DD">
        <w:rPr>
          <w:rFonts w:ascii="Arial" w:hAnsi="Arial"/>
          <w:sz w:val="24"/>
        </w:rPr>
        <w:t xml:space="preserve">Generalization across homogeneous </w:t>
      </w:r>
      <w:r w:rsidRPr="00901443" w:rsidR="001710DD">
        <w:rPr>
          <w:rFonts w:ascii="Arial" w:hAnsi="Arial"/>
          <w:sz w:val="24"/>
        </w:rPr>
        <w:t>inter-site</w:t>
      </w:r>
      <w:r w:rsidR="005E3954">
        <w:rPr>
          <w:rFonts w:ascii="Arial" w:hAnsi="Arial"/>
          <w:sz w:val="24"/>
        </w:rPr>
        <w:t xml:space="preserve"> (Type 2)</w:t>
      </w:r>
      <w:r w:rsidRPr="00901443" w:rsidR="001710DD">
        <w:rPr>
          <w:rFonts w:ascii="Arial" w:hAnsi="Arial"/>
          <w:sz w:val="24"/>
        </w:rPr>
        <w:t xml:space="preserve"> </w:t>
      </w:r>
      <w:r w:rsidR="001710DD">
        <w:rPr>
          <w:rFonts w:ascii="Arial" w:hAnsi="Arial"/>
          <w:sz w:val="24"/>
        </w:rPr>
        <w:t>changes</w:t>
      </w:r>
    </w:p>
    <w:p w:rsidRPr="00070C50" w:rsidR="001710DD" w:rsidP="001710DD" w:rsidRDefault="00474A5F" w14:paraId="7FC048D0" w14:textId="3685A73A">
      <w:pPr>
        <w:pStyle w:val="00BodyText"/>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 xml:space="preserve"> REF _Ref118478222 \h </w:instrText>
      </w:r>
      <w:r>
        <w:rPr>
          <w:rFonts w:ascii="Times New Roman" w:hAnsi="Times New Roman"/>
          <w:sz w:val="24"/>
          <w:szCs w:val="24"/>
        </w:rPr>
      </w:r>
      <w:r>
        <w:rPr>
          <w:rFonts w:ascii="Times New Roman" w:hAnsi="Times New Roman"/>
          <w:sz w:val="24"/>
          <w:szCs w:val="24"/>
        </w:rPr>
        <w:fldChar w:fldCharType="separate"/>
      </w:r>
      <w:r w:rsidR="10FF17B0">
        <w:t xml:space="preserve">Figure </w:t>
      </w:r>
      <w:r>
        <w:rPr>
          <w:rFonts w:ascii="Times New Roman" w:hAnsi="Times New Roman"/>
          <w:sz w:val="24"/>
          <w:szCs w:val="24"/>
        </w:rPr>
        <w:fldChar w:fldCharType="end"/>
      </w:r>
      <w:r w:rsidR="58D80FD5">
        <w:rPr>
          <w:rFonts w:ascii="Times New Roman" w:hAnsi="Times New Roman"/>
          <w:sz w:val="24"/>
          <w:szCs w:val="24"/>
        </w:rPr>
        <w:t>21</w:t>
      </w:r>
      <w:r w:rsidR="0A19B617">
        <w:rPr>
          <w:rFonts w:ascii="Times New Roman" w:hAnsi="Times New Roman"/>
          <w:sz w:val="24"/>
          <w:szCs w:val="24"/>
        </w:rPr>
        <w:t xml:space="preserve"> </w:t>
      </w:r>
      <w:r w:rsidRPr="00070C50" w:rsidR="2D16D5F7">
        <w:rPr>
          <w:rFonts w:ascii="Times New Roman" w:hAnsi="Times New Roman"/>
          <w:sz w:val="24"/>
          <w:szCs w:val="24"/>
        </w:rPr>
        <w:t xml:space="preserve">compares performance between training and testing on the same drop and testing on a different </w:t>
      </w:r>
      <w:r w:rsidR="1B851353">
        <w:rPr>
          <w:rFonts w:ascii="Times New Roman" w:hAnsi="Times New Roman"/>
          <w:sz w:val="24"/>
          <w:szCs w:val="24"/>
        </w:rPr>
        <w:t>set of</w:t>
      </w:r>
      <w:r w:rsidRPr="00070C50" w:rsidR="2D16D5F7">
        <w:rPr>
          <w:rFonts w:ascii="Times New Roman" w:hAnsi="Times New Roman"/>
          <w:sz w:val="24"/>
          <w:szCs w:val="24"/>
        </w:rPr>
        <w:t xml:space="preserve"> drop</w:t>
      </w:r>
      <w:r w:rsidR="1B851353">
        <w:rPr>
          <w:rFonts w:ascii="Times New Roman" w:hAnsi="Times New Roman"/>
          <w:sz w:val="24"/>
          <w:szCs w:val="24"/>
        </w:rPr>
        <w:t>s</w:t>
      </w:r>
      <w:r w:rsidRPr="00070C50" w:rsidR="2D16D5F7">
        <w:rPr>
          <w:rFonts w:ascii="Times New Roman" w:hAnsi="Times New Roman"/>
          <w:sz w:val="24"/>
          <w:szCs w:val="24"/>
        </w:rPr>
        <w:t>. Each drop contains 2K U</w:t>
      </w:r>
      <w:r w:rsidR="1D1392DA">
        <w:rPr>
          <w:rFonts w:ascii="Times New Roman" w:hAnsi="Times New Roman"/>
          <w:sz w:val="24"/>
          <w:szCs w:val="24"/>
        </w:rPr>
        <w:t>E</w:t>
      </w:r>
      <w:r w:rsidRPr="00070C50" w:rsidR="2D16D5F7">
        <w:rPr>
          <w:rFonts w:ascii="Times New Roman" w:hAnsi="Times New Roman"/>
          <w:sz w:val="24"/>
          <w:szCs w:val="24"/>
        </w:rPr>
        <w:t>s and corresponds to a different</w:t>
      </w:r>
      <w:r w:rsidRPr="00090090" w:rsidR="2D16D5F7">
        <w:rPr>
          <w:rFonts w:ascii="Times New Roman" w:hAnsi="Times New Roman"/>
          <w:sz w:val="24"/>
          <w:szCs w:val="24"/>
        </w:rPr>
        <w:t xml:space="preserve"> seed value for the random variables used to generate large scale parameters.</w:t>
      </w:r>
    </w:p>
    <w:p w:rsidRPr="00D923B0" w:rsidR="001710DD" w:rsidP="001710DD" w:rsidRDefault="001710DD" w14:paraId="0EB6526B" w14:textId="28E27835">
      <w:pPr>
        <w:pStyle w:val="00BodyText"/>
        <w:rPr>
          <w:b/>
          <w:sz w:val="24"/>
        </w:rPr>
      </w:pPr>
      <w:r w:rsidRPr="007502D4">
        <w:rPr>
          <w:rFonts w:ascii="Times New Roman" w:hAnsi="Times New Roman"/>
          <w:b/>
          <w:sz w:val="24"/>
          <w:szCs w:val="24"/>
          <w:u w:val="single"/>
        </w:rPr>
        <w:t>Observation</w:t>
      </w:r>
      <w:r w:rsidRPr="007502D4" w:rsidR="0070314D">
        <w:rPr>
          <w:rFonts w:ascii="Times New Roman" w:hAnsi="Times New Roman"/>
          <w:b/>
          <w:sz w:val="24"/>
          <w:szCs w:val="24"/>
          <w:u w:val="single"/>
        </w:rPr>
        <w:t xml:space="preserve"> </w:t>
      </w:r>
      <w:r w:rsidR="00155BAD">
        <w:rPr>
          <w:rFonts w:ascii="Times New Roman" w:hAnsi="Times New Roman"/>
          <w:b/>
          <w:sz w:val="24"/>
          <w:szCs w:val="24"/>
          <w:u w:val="single"/>
        </w:rPr>
        <w:t>23</w:t>
      </w:r>
      <w:r w:rsidRPr="007502D4">
        <w:rPr>
          <w:rFonts w:ascii="Times New Roman" w:hAnsi="Times New Roman"/>
          <w:b/>
          <w:sz w:val="24"/>
          <w:szCs w:val="24"/>
          <w:u w:val="single"/>
        </w:rPr>
        <w:t>:</w:t>
      </w:r>
      <w:r w:rsidRPr="007502D4">
        <w:rPr>
          <w:rFonts w:ascii="Times New Roman" w:hAnsi="Times New Roman"/>
          <w:b/>
          <w:sz w:val="24"/>
          <w:szCs w:val="24"/>
        </w:rPr>
        <w:t xml:space="preserve"> </w:t>
      </w:r>
      <w:r w:rsidRPr="007502D4" w:rsidR="007E3447">
        <w:rPr>
          <w:rFonts w:ascii="Times New Roman" w:hAnsi="Times New Roman"/>
          <w:b/>
          <w:sz w:val="24"/>
          <w:szCs w:val="24"/>
        </w:rPr>
        <w:t>For</w:t>
      </w:r>
      <w:r w:rsidRPr="007502D4" w:rsidR="00EE5065">
        <w:rPr>
          <w:rFonts w:ascii="Times New Roman" w:hAnsi="Times New Roman"/>
          <w:b/>
          <w:sz w:val="24"/>
          <w:szCs w:val="24"/>
        </w:rPr>
        <w:t xml:space="preserve"> AI/ML </w:t>
      </w:r>
      <w:r w:rsidRPr="007502D4" w:rsidR="007E3447">
        <w:rPr>
          <w:rFonts w:ascii="Times New Roman" w:hAnsi="Times New Roman"/>
          <w:b/>
          <w:sz w:val="24"/>
          <w:szCs w:val="24"/>
        </w:rPr>
        <w:t xml:space="preserve">assisted </w:t>
      </w:r>
      <w:r w:rsidRPr="007502D4" w:rsidR="00EE5065">
        <w:rPr>
          <w:rFonts w:ascii="Times New Roman" w:hAnsi="Times New Roman"/>
          <w:b/>
          <w:sz w:val="24"/>
          <w:szCs w:val="24"/>
        </w:rPr>
        <w:t>positioning, eval</w:t>
      </w:r>
      <w:r w:rsidRPr="00EE5065" w:rsidR="00EE5065">
        <w:rPr>
          <w:rFonts w:ascii="Times New Roman" w:hAnsi="Times New Roman"/>
          <w:b/>
          <w:sz w:val="24"/>
          <w:szCs w:val="24"/>
        </w:rPr>
        <w:t>uations show that</w:t>
      </w:r>
      <w:r w:rsidRPr="00D923B0" w:rsidR="00EE5065">
        <w:rPr>
          <w:rFonts w:ascii="Times New Roman" w:hAnsi="Times New Roman"/>
          <w:b/>
          <w:sz w:val="24"/>
          <w:szCs w:val="24"/>
        </w:rPr>
        <w:t xml:space="preserve"> </w:t>
      </w:r>
      <w:r w:rsidR="00EE5065">
        <w:rPr>
          <w:rFonts w:ascii="Times New Roman" w:hAnsi="Times New Roman"/>
          <w:b/>
          <w:sz w:val="24"/>
          <w:szCs w:val="24"/>
        </w:rPr>
        <w:t>t</w:t>
      </w:r>
      <w:r w:rsidRPr="00D923B0">
        <w:rPr>
          <w:rFonts w:ascii="Times New Roman" w:hAnsi="Times New Roman"/>
          <w:b/>
          <w:sz w:val="24"/>
          <w:szCs w:val="24"/>
        </w:rPr>
        <w:t>he ML-</w:t>
      </w:r>
      <w:r w:rsidR="001D0DE2">
        <w:rPr>
          <w:rFonts w:ascii="Times New Roman" w:hAnsi="Times New Roman"/>
          <w:b/>
          <w:sz w:val="24"/>
          <w:szCs w:val="24"/>
        </w:rPr>
        <w:t>based</w:t>
      </w:r>
      <w:r w:rsidRPr="00D923B0">
        <w:rPr>
          <w:rFonts w:ascii="Times New Roman" w:hAnsi="Times New Roman"/>
          <w:b/>
          <w:sz w:val="24"/>
          <w:szCs w:val="24"/>
        </w:rPr>
        <w:t xml:space="preserve"> </w:t>
      </w:r>
      <w:r w:rsidRPr="00035912" w:rsidR="00035912">
        <w:rPr>
          <w:rFonts w:ascii="Times New Roman" w:hAnsi="Times New Roman"/>
          <w:b/>
          <w:sz w:val="24"/>
          <w:szCs w:val="24"/>
        </w:rPr>
        <w:t>soft information reporting</w:t>
      </w:r>
      <w:r w:rsidR="00035912">
        <w:rPr>
          <w:rFonts w:ascii="Times New Roman" w:hAnsi="Times New Roman"/>
          <w:b/>
          <w:sz w:val="24"/>
          <w:szCs w:val="24"/>
        </w:rPr>
        <w:t xml:space="preserve"> </w:t>
      </w:r>
      <w:r w:rsidR="00304E42">
        <w:rPr>
          <w:rFonts w:ascii="Times New Roman" w:hAnsi="Times New Roman"/>
          <w:b/>
          <w:sz w:val="24"/>
          <w:szCs w:val="24"/>
        </w:rPr>
        <w:t>method</w:t>
      </w:r>
      <w:r w:rsidRPr="00D923B0" w:rsidR="00304E42">
        <w:rPr>
          <w:rFonts w:ascii="Times New Roman" w:hAnsi="Times New Roman"/>
          <w:b/>
          <w:sz w:val="24"/>
          <w:szCs w:val="24"/>
        </w:rPr>
        <w:t xml:space="preserve"> </w:t>
      </w:r>
      <w:r w:rsidR="00035912">
        <w:rPr>
          <w:rFonts w:ascii="Times New Roman" w:hAnsi="Times New Roman"/>
          <w:b/>
          <w:sz w:val="24"/>
          <w:szCs w:val="24"/>
        </w:rPr>
        <w:t xml:space="preserve">using single-TRP approach </w:t>
      </w:r>
      <w:r w:rsidRPr="00D923B0">
        <w:rPr>
          <w:rFonts w:ascii="Times New Roman" w:hAnsi="Times New Roman"/>
          <w:b/>
          <w:sz w:val="24"/>
          <w:szCs w:val="24"/>
        </w:rPr>
        <w:t>generalizes well across inter-site changes with homogeneous clutter settings.</w:t>
      </w:r>
    </w:p>
    <w:p w:rsidR="00304FC0" w:rsidP="00304FC0" w:rsidRDefault="00223C35" w14:paraId="64331ADB" w14:textId="58147841">
      <w:pPr>
        <w:pStyle w:val="00BodyText"/>
        <w:keepNext/>
        <w:jc w:val="center"/>
      </w:pPr>
      <w:r w:rsidRPr="00223C35">
        <w:rPr>
          <w:noProof/>
        </w:rPr>
        <w:drawing>
          <wp:inline distT="0" distB="0" distL="0" distR="0" wp14:anchorId="6923FCD8" wp14:editId="245627BD">
            <wp:extent cx="3171825" cy="2766750"/>
            <wp:effectExtent l="0" t="0" r="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pic:nvPicPr>
                  <pic:blipFill>
                    <a:blip r:embed="rId31"/>
                    <a:stretch>
                      <a:fillRect/>
                    </a:stretch>
                  </pic:blipFill>
                  <pic:spPr>
                    <a:xfrm>
                      <a:off x="0" y="0"/>
                      <a:ext cx="3186055" cy="2779162"/>
                    </a:xfrm>
                    <a:prstGeom prst="rect">
                      <a:avLst/>
                    </a:prstGeom>
                  </pic:spPr>
                </pic:pic>
              </a:graphicData>
            </a:graphic>
          </wp:inline>
        </w:drawing>
      </w:r>
    </w:p>
    <w:p w:rsidR="001710DD" w:rsidP="00304FC0" w:rsidRDefault="00304FC0" w14:paraId="03849A48" w14:textId="53A03D87">
      <w:pPr>
        <w:pStyle w:val="Caption"/>
        <w:rPr>
          <w:sz w:val="24"/>
        </w:rPr>
      </w:pPr>
      <w:bookmarkStart w:name="_Ref118478222" w:id="86"/>
      <w:r>
        <w:t xml:space="preserve">Figure </w:t>
      </w:r>
      <w:r>
        <w:fldChar w:fldCharType="begin"/>
      </w:r>
      <w:r>
        <w:instrText>SEQ Figure \* ARABIC</w:instrText>
      </w:r>
      <w:r>
        <w:fldChar w:fldCharType="separate"/>
      </w:r>
      <w:r w:rsidR="000711E8">
        <w:rPr>
          <w:noProof/>
        </w:rPr>
        <w:t>21</w:t>
      </w:r>
      <w:r>
        <w:fldChar w:fldCharType="end"/>
      </w:r>
      <w:bookmarkEnd w:id="86"/>
      <w:r>
        <w:t xml:space="preserve"> </w:t>
      </w:r>
      <w:r w:rsidRPr="00EC0C56">
        <w:t>CDF of horizontal positioning error for ML-based soft information reporting across drops</w:t>
      </w:r>
    </w:p>
    <w:p w:rsidRPr="000A5BD9" w:rsidR="001710DD" w:rsidP="001710DD" w:rsidRDefault="00943030" w14:paraId="7EA2C4AA" w14:textId="18C76539">
      <w:pPr>
        <w:keepNext/>
        <w:keepLines/>
        <w:spacing w:before="120"/>
        <w:jc w:val="left"/>
        <w:outlineLvl w:val="2"/>
        <w:rPr>
          <w:rFonts w:ascii="Arial" w:hAnsi="Arial"/>
          <w:sz w:val="24"/>
        </w:rPr>
      </w:pPr>
      <w:r>
        <w:rPr>
          <w:rFonts w:ascii="Arial" w:hAnsi="Arial"/>
          <w:sz w:val="24"/>
        </w:rPr>
        <w:t>A2.3.6</w:t>
      </w:r>
      <w:r w:rsidRPr="000A5BD9" w:rsidR="001710DD">
        <w:rPr>
          <w:rFonts w:ascii="Arial" w:hAnsi="Arial"/>
          <w:sz w:val="24"/>
        </w:rPr>
        <w:t xml:space="preserve"> Generalization across clutter settings</w:t>
      </w:r>
    </w:p>
    <w:p w:rsidRPr="00070C50" w:rsidR="001710DD" w:rsidP="001710DD" w:rsidRDefault="001710DD" w14:paraId="455FB946" w14:textId="5779DEFB">
      <w:pPr>
        <w:pStyle w:val="00BodyText"/>
        <w:rPr>
          <w:rFonts w:ascii="Times New Roman" w:hAnsi="Times New Roman"/>
          <w:sz w:val="24"/>
          <w:szCs w:val="24"/>
        </w:rPr>
      </w:pPr>
      <w:r w:rsidRPr="00070C50">
        <w:rPr>
          <w:rFonts w:ascii="Times New Roman" w:hAnsi="Times New Roman"/>
          <w:sz w:val="24"/>
          <w:szCs w:val="24"/>
        </w:rPr>
        <w:t xml:space="preserve">Figure </w:t>
      </w:r>
      <w:r w:rsidR="00096168">
        <w:rPr>
          <w:rFonts w:ascii="Times New Roman" w:hAnsi="Times New Roman"/>
          <w:sz w:val="24"/>
          <w:szCs w:val="24"/>
        </w:rPr>
        <w:t>2</w:t>
      </w:r>
      <w:r w:rsidR="000711E8">
        <w:rPr>
          <w:rFonts w:ascii="Times New Roman" w:hAnsi="Times New Roman"/>
          <w:sz w:val="24"/>
          <w:szCs w:val="24"/>
        </w:rPr>
        <w:t>2</w:t>
      </w:r>
      <w:r w:rsidRPr="00070C50">
        <w:rPr>
          <w:rFonts w:ascii="Times New Roman" w:hAnsi="Times New Roman"/>
          <w:sz w:val="24"/>
          <w:szCs w:val="24"/>
        </w:rPr>
        <w:t xml:space="preserve"> compares performance between training and testing on the same clutter setting, and training on a mix of (60%, 6m, 2m) and (40%, 2m, 2m) clutter and testing on each of the two. </w:t>
      </w:r>
    </w:p>
    <w:p w:rsidR="00C50A97" w:rsidP="00A11311" w:rsidRDefault="00933AA5" w14:paraId="11054585" w14:textId="7C52EE49">
      <w:pPr>
        <w:spacing w:after="220" w:line="259" w:lineRule="auto"/>
        <w:rPr>
          <w:rFonts w:eastAsia="Times New Roman"/>
          <w:b/>
          <w:bCs/>
          <w:sz w:val="24"/>
          <w:szCs w:val="24"/>
          <w:lang w:val="en-US"/>
        </w:rPr>
      </w:pPr>
      <w:r w:rsidRPr="007502D4">
        <w:rPr>
          <w:rFonts w:eastAsia="Times New Roman"/>
          <w:b/>
          <w:bCs/>
          <w:sz w:val="24"/>
          <w:szCs w:val="24"/>
          <w:u w:val="single"/>
          <w:lang w:val="en-US"/>
        </w:rPr>
        <w:t>Observation</w:t>
      </w:r>
      <w:r w:rsidRPr="007502D4" w:rsidR="00F963D0">
        <w:rPr>
          <w:rFonts w:eastAsia="Times New Roman"/>
          <w:b/>
          <w:bCs/>
          <w:sz w:val="24"/>
          <w:szCs w:val="24"/>
          <w:u w:val="single"/>
          <w:lang w:val="en-US"/>
        </w:rPr>
        <w:t xml:space="preserve"> </w:t>
      </w:r>
      <w:r w:rsidR="00155BAD">
        <w:rPr>
          <w:rFonts w:eastAsia="Times New Roman"/>
          <w:b/>
          <w:bCs/>
          <w:sz w:val="24"/>
          <w:szCs w:val="24"/>
          <w:u w:val="single"/>
          <w:lang w:val="en-US"/>
        </w:rPr>
        <w:t>24</w:t>
      </w:r>
      <w:r w:rsidRPr="007502D4">
        <w:rPr>
          <w:rFonts w:eastAsia="Times New Roman"/>
          <w:b/>
          <w:bCs/>
          <w:sz w:val="24"/>
          <w:szCs w:val="24"/>
          <w:u w:val="single"/>
          <w:lang w:val="en-US"/>
        </w:rPr>
        <w:t>:</w:t>
      </w:r>
      <w:r w:rsidRPr="007502D4">
        <w:rPr>
          <w:rFonts w:eastAsia="Times New Roman"/>
          <w:b/>
          <w:bCs/>
          <w:sz w:val="24"/>
          <w:szCs w:val="24"/>
          <w:lang w:val="en-US"/>
        </w:rPr>
        <w:t xml:space="preserve"> </w:t>
      </w:r>
      <w:r w:rsidRPr="007502D4" w:rsidR="00EE5065">
        <w:rPr>
          <w:b/>
          <w:bCs/>
          <w:sz w:val="24"/>
          <w:szCs w:val="24"/>
          <w:lang w:val="en-US"/>
        </w:rPr>
        <w:t>In AI/ML</w:t>
      </w:r>
      <w:r w:rsidRPr="007502D4" w:rsidR="004066D0">
        <w:rPr>
          <w:b/>
          <w:bCs/>
          <w:sz w:val="24"/>
          <w:szCs w:val="24"/>
          <w:lang w:val="en-US"/>
        </w:rPr>
        <w:t xml:space="preserve"> assisted</w:t>
      </w:r>
      <w:r w:rsidRPr="007502D4" w:rsidR="00EE5065">
        <w:rPr>
          <w:b/>
          <w:bCs/>
          <w:sz w:val="24"/>
          <w:szCs w:val="24"/>
          <w:lang w:val="en-US"/>
        </w:rPr>
        <w:t xml:space="preserve"> positioning, evaluations show that</w:t>
      </w:r>
      <w:r w:rsidRPr="007502D4" w:rsidR="00EE5065">
        <w:rPr>
          <w:rFonts w:eastAsia="Times New Roman"/>
          <w:b/>
          <w:bCs/>
          <w:sz w:val="24"/>
          <w:szCs w:val="24"/>
          <w:lang w:val="en-US"/>
        </w:rPr>
        <w:t xml:space="preserve"> t</w:t>
      </w:r>
      <w:r w:rsidRPr="007502D4" w:rsidR="00A11311">
        <w:rPr>
          <w:rFonts w:eastAsia="Times New Roman"/>
          <w:b/>
          <w:bCs/>
          <w:sz w:val="24"/>
          <w:szCs w:val="24"/>
          <w:lang w:val="en-US"/>
        </w:rPr>
        <w:t xml:space="preserve">raining </w:t>
      </w:r>
      <w:r w:rsidRPr="007502D4" w:rsidR="001F2E94">
        <w:rPr>
          <w:rFonts w:eastAsia="Times New Roman"/>
          <w:b/>
          <w:bCs/>
          <w:sz w:val="24"/>
          <w:szCs w:val="24"/>
          <w:lang w:val="en-US"/>
        </w:rPr>
        <w:t xml:space="preserve">on a </w:t>
      </w:r>
      <w:r w:rsidRPr="001F2E94" w:rsidR="001F2E94">
        <w:rPr>
          <w:rFonts w:eastAsia="Times New Roman"/>
          <w:b/>
          <w:bCs/>
          <w:sz w:val="24"/>
          <w:szCs w:val="24"/>
          <w:lang w:val="en-US"/>
        </w:rPr>
        <w:t>mix of clutter settings achieves good accuracy in each setting without the overhead of model switching, while training a separate model for each setting provides better accuracy</w:t>
      </w:r>
      <w:r w:rsidRPr="00D923B0" w:rsidR="00A11311">
        <w:rPr>
          <w:rFonts w:eastAsia="Times New Roman"/>
          <w:b/>
          <w:bCs/>
          <w:sz w:val="24"/>
          <w:szCs w:val="24"/>
          <w:lang w:val="en-US"/>
        </w:rPr>
        <w:t xml:space="preserve">. </w:t>
      </w:r>
    </w:p>
    <w:p w:rsidRPr="00C50A97" w:rsidR="00C50A97" w:rsidP="00852CAD" w:rsidRDefault="00C50A97" w14:paraId="5D08D05F" w14:textId="6554563F">
      <w:pPr>
        <w:pStyle w:val="ListParagraph"/>
        <w:numPr>
          <w:ilvl w:val="0"/>
          <w:numId w:val="15"/>
        </w:numPr>
        <w:spacing w:after="220" w:line="259" w:lineRule="auto"/>
        <w:rPr>
          <w:rFonts w:eastAsia="Times New Roman"/>
          <w:b/>
          <w:bCs/>
          <w:sz w:val="24"/>
          <w:szCs w:val="24"/>
          <w:lang w:val="en-US"/>
        </w:rPr>
      </w:pPr>
      <w:r w:rsidRPr="00C50A97">
        <w:rPr>
          <w:rFonts w:eastAsia="Times New Roman"/>
          <w:b/>
          <w:bCs/>
          <w:sz w:val="24"/>
          <w:szCs w:val="24"/>
          <w:lang w:val="en-US"/>
        </w:rPr>
        <w:t>The 90</w:t>
      </w:r>
      <w:r w:rsidRPr="00852CAD">
        <w:rPr>
          <w:rFonts w:eastAsia="Times New Roman"/>
          <w:b/>
          <w:bCs/>
          <w:sz w:val="24"/>
          <w:szCs w:val="24"/>
          <w:vertAlign w:val="superscript"/>
          <w:lang w:val="en-US"/>
        </w:rPr>
        <w:t>th</w:t>
      </w:r>
      <w:r w:rsidRPr="00C50A97">
        <w:rPr>
          <w:rFonts w:eastAsia="Times New Roman"/>
          <w:b/>
          <w:bCs/>
          <w:sz w:val="24"/>
          <w:szCs w:val="24"/>
          <w:lang w:val="en-US"/>
        </w:rPr>
        <w:t xml:space="preserve"> percentile error </w:t>
      </w:r>
      <w:r w:rsidR="00FC37F7">
        <w:rPr>
          <w:rFonts w:eastAsia="Times New Roman"/>
          <w:b/>
          <w:bCs/>
          <w:sz w:val="24"/>
          <w:szCs w:val="24"/>
          <w:lang w:val="en-US"/>
        </w:rPr>
        <w:t>increases</w:t>
      </w:r>
      <w:r w:rsidRPr="00C50A97" w:rsidR="00FC37F7">
        <w:rPr>
          <w:rFonts w:eastAsia="Times New Roman"/>
          <w:b/>
          <w:bCs/>
          <w:sz w:val="24"/>
          <w:szCs w:val="24"/>
          <w:lang w:val="en-US"/>
        </w:rPr>
        <w:t xml:space="preserve"> </w:t>
      </w:r>
      <w:r w:rsidRPr="00C50A97">
        <w:rPr>
          <w:rFonts w:eastAsia="Times New Roman"/>
          <w:b/>
          <w:bCs/>
          <w:sz w:val="24"/>
          <w:szCs w:val="24"/>
          <w:lang w:val="en-US"/>
        </w:rPr>
        <w:t xml:space="preserve">from </w:t>
      </w:r>
      <w:r w:rsidR="00B00A56">
        <w:rPr>
          <w:rFonts w:eastAsia="Times New Roman"/>
          <w:b/>
          <w:bCs/>
          <w:sz w:val="24"/>
          <w:szCs w:val="24"/>
          <w:lang w:val="en-US"/>
        </w:rPr>
        <w:t>4</w:t>
      </w:r>
      <w:r w:rsidRPr="00C50A97">
        <w:rPr>
          <w:rFonts w:eastAsia="Times New Roman"/>
          <w:b/>
          <w:bCs/>
          <w:sz w:val="24"/>
          <w:szCs w:val="24"/>
          <w:lang w:val="en-US"/>
        </w:rPr>
        <w:t>.</w:t>
      </w:r>
      <w:r w:rsidR="00B00A56">
        <w:rPr>
          <w:rFonts w:eastAsia="Times New Roman"/>
          <w:b/>
          <w:bCs/>
          <w:sz w:val="24"/>
          <w:szCs w:val="24"/>
          <w:lang w:val="en-US"/>
        </w:rPr>
        <w:t>74</w:t>
      </w:r>
      <w:r w:rsidRPr="00C50A97">
        <w:rPr>
          <w:rFonts w:eastAsia="Times New Roman"/>
          <w:b/>
          <w:bCs/>
          <w:sz w:val="24"/>
          <w:szCs w:val="24"/>
          <w:lang w:val="en-US"/>
        </w:rPr>
        <w:t xml:space="preserve"> m to 7.34 m when testing on (60%, 6m, 2m) clutter, and</w:t>
      </w:r>
    </w:p>
    <w:p w:rsidRPr="00D923B0" w:rsidR="00A11311" w:rsidP="00852CAD" w:rsidRDefault="00C50A97" w14:paraId="4F575E22" w14:textId="2730DFBF">
      <w:pPr>
        <w:pStyle w:val="ListParagraph"/>
        <w:numPr>
          <w:ilvl w:val="0"/>
          <w:numId w:val="15"/>
        </w:numPr>
        <w:spacing w:after="220" w:line="259" w:lineRule="auto"/>
        <w:rPr>
          <w:rFonts w:eastAsia="Times New Roman"/>
          <w:b/>
          <w:bCs/>
          <w:sz w:val="24"/>
          <w:szCs w:val="24"/>
          <w:lang w:val="en-US"/>
        </w:rPr>
      </w:pPr>
      <w:r w:rsidRPr="00C50A97">
        <w:rPr>
          <w:rFonts w:eastAsia="Times New Roman"/>
          <w:b/>
          <w:bCs/>
          <w:sz w:val="24"/>
          <w:szCs w:val="24"/>
          <w:lang w:val="en-US"/>
        </w:rPr>
        <w:t xml:space="preserve">from 0.53 m </w:t>
      </w:r>
      <w:r w:rsidR="00843D04">
        <w:rPr>
          <w:rFonts w:eastAsia="Times New Roman"/>
          <w:b/>
          <w:bCs/>
          <w:sz w:val="24"/>
          <w:szCs w:val="24"/>
          <w:lang w:val="en-US"/>
        </w:rPr>
        <w:t xml:space="preserve">to </w:t>
      </w:r>
      <w:r w:rsidRPr="00C50A97" w:rsidR="00843D04">
        <w:rPr>
          <w:rFonts w:eastAsia="Times New Roman"/>
          <w:b/>
          <w:bCs/>
          <w:sz w:val="24"/>
          <w:szCs w:val="24"/>
          <w:lang w:val="en-US"/>
        </w:rPr>
        <w:t xml:space="preserve">0.91 m </w:t>
      </w:r>
      <w:r w:rsidRPr="00C50A97">
        <w:rPr>
          <w:rFonts w:eastAsia="Times New Roman"/>
          <w:b/>
          <w:bCs/>
          <w:sz w:val="24"/>
          <w:szCs w:val="24"/>
          <w:lang w:val="en-US"/>
        </w:rPr>
        <w:t>when testing on (40%, 2m, 2m) clutter</w:t>
      </w:r>
      <w:r w:rsidRPr="00D923B0" w:rsidR="00E53BFB">
        <w:rPr>
          <w:rFonts w:eastAsia="Times New Roman"/>
          <w:b/>
          <w:bCs/>
          <w:sz w:val="24"/>
          <w:szCs w:val="24"/>
          <w:lang w:val="en-US"/>
        </w:rPr>
        <w:t xml:space="preserve"> </w:t>
      </w:r>
    </w:p>
    <w:p w:rsidRPr="003D1AC4" w:rsidR="0094009C" w:rsidP="0094009C" w:rsidRDefault="0094009C" w14:paraId="2615E8D9" w14:textId="3DED5053">
      <w:pPr>
        <w:spacing w:after="220" w:line="259" w:lineRule="auto"/>
        <w:jc w:val="center"/>
        <w:rPr>
          <w:rFonts w:ascii="Arial" w:hAnsi="Arial" w:eastAsia="Times New Roman"/>
          <w:noProof/>
          <w:sz w:val="22"/>
          <w:lang w:val="en-US"/>
        </w:rPr>
      </w:pPr>
      <w:r>
        <w:rPr>
          <w:rFonts w:ascii="Arial" w:hAnsi="Arial" w:eastAsia="Times New Roman"/>
          <w:noProof/>
          <w:sz w:val="22"/>
          <w:lang w:val="en-US"/>
        </w:rPr>
        <w:t xml:space="preserve">  </w:t>
      </w:r>
      <w:r w:rsidRPr="00924C4B" w:rsidR="00924C4B">
        <w:rPr>
          <w:rFonts w:ascii="Arial" w:hAnsi="Arial" w:eastAsia="Times New Roman"/>
          <w:noProof/>
          <w:sz w:val="22"/>
          <w:lang w:val="en-US"/>
        </w:rPr>
        <w:drawing>
          <wp:inline distT="0" distB="0" distL="0" distR="0" wp14:anchorId="66177DBC" wp14:editId="0322A15C">
            <wp:extent cx="2873375" cy="2501646"/>
            <wp:effectExtent l="0" t="0" r="3175"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line chart&#10;&#10;Description automatically generated"/>
                    <pic:cNvPicPr/>
                  </pic:nvPicPr>
                  <pic:blipFill>
                    <a:blip r:embed="rId32"/>
                    <a:stretch>
                      <a:fillRect/>
                    </a:stretch>
                  </pic:blipFill>
                  <pic:spPr>
                    <a:xfrm>
                      <a:off x="0" y="0"/>
                      <a:ext cx="2882263" cy="2509384"/>
                    </a:xfrm>
                    <a:prstGeom prst="rect">
                      <a:avLst/>
                    </a:prstGeom>
                  </pic:spPr>
                </pic:pic>
              </a:graphicData>
            </a:graphic>
          </wp:inline>
        </w:drawing>
      </w:r>
      <w:r>
        <w:rPr>
          <w:rFonts w:ascii="Arial" w:hAnsi="Arial" w:eastAsia="Times New Roman"/>
          <w:noProof/>
          <w:sz w:val="22"/>
          <w:lang w:val="en-US"/>
        </w:rPr>
        <w:t xml:space="preserve">  </w:t>
      </w:r>
      <w:r w:rsidRPr="009A6AF1">
        <w:rPr>
          <w:rFonts w:ascii="Arial" w:hAnsi="Arial" w:eastAsia="Times New Roman"/>
          <w:noProof/>
          <w:sz w:val="22"/>
          <w:lang w:val="en-US"/>
        </w:rPr>
        <w:drawing>
          <wp:inline distT="0" distB="0" distL="0" distR="0" wp14:anchorId="519BBE1A" wp14:editId="5ED8C8BB">
            <wp:extent cx="2872946" cy="2519046"/>
            <wp:effectExtent l="0" t="0" r="3810" b="0"/>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pic:nvPicPr>
                  <pic:blipFill>
                    <a:blip r:embed="rId33"/>
                    <a:stretch>
                      <a:fillRect/>
                    </a:stretch>
                  </pic:blipFill>
                  <pic:spPr>
                    <a:xfrm>
                      <a:off x="0" y="0"/>
                      <a:ext cx="2902677" cy="2545115"/>
                    </a:xfrm>
                    <a:prstGeom prst="rect">
                      <a:avLst/>
                    </a:prstGeom>
                  </pic:spPr>
                </pic:pic>
              </a:graphicData>
            </a:graphic>
          </wp:inline>
        </w:drawing>
      </w:r>
    </w:p>
    <w:p w:rsidRPr="003D1AC4" w:rsidR="00526FA1" w:rsidP="00526FA1" w:rsidRDefault="00526FA1" w14:paraId="31928F72" w14:textId="4476F748">
      <w:pPr>
        <w:spacing w:after="200"/>
        <w:jc w:val="center"/>
        <w:rPr>
          <w:b/>
          <w:bCs/>
          <w:sz w:val="18"/>
          <w:szCs w:val="18"/>
        </w:rPr>
      </w:pPr>
      <w:r w:rsidRPr="003D1AC4">
        <w:rPr>
          <w:b/>
          <w:bCs/>
          <w:sz w:val="18"/>
          <w:szCs w:val="18"/>
        </w:rPr>
        <w:t xml:space="preserve">Figure </w:t>
      </w:r>
      <w:r w:rsidR="00304FC0">
        <w:rPr>
          <w:b/>
          <w:bCs/>
          <w:sz w:val="18"/>
          <w:szCs w:val="18"/>
        </w:rPr>
        <w:t>2</w:t>
      </w:r>
      <w:r w:rsidR="000711E8">
        <w:rPr>
          <w:b/>
          <w:bCs/>
          <w:sz w:val="18"/>
          <w:szCs w:val="18"/>
        </w:rPr>
        <w:t>2</w:t>
      </w:r>
      <w:r w:rsidRPr="003D1AC4">
        <w:rPr>
          <w:b/>
          <w:bCs/>
          <w:sz w:val="18"/>
          <w:szCs w:val="18"/>
        </w:rPr>
        <w:t xml:space="preserve">. CDF of horizontal positioning error for </w:t>
      </w:r>
      <w:r w:rsidR="00035912">
        <w:rPr>
          <w:b/>
          <w:bCs/>
          <w:sz w:val="18"/>
          <w:szCs w:val="18"/>
        </w:rPr>
        <w:t>ML-based soft information reporting</w:t>
      </w:r>
      <w:r w:rsidRPr="003D1AC4">
        <w:rPr>
          <w:b/>
          <w:bCs/>
          <w:sz w:val="18"/>
          <w:szCs w:val="18"/>
        </w:rPr>
        <w:t xml:space="preserve"> across clutter settings</w:t>
      </w:r>
    </w:p>
    <w:p w:rsidR="001710DD" w:rsidP="001710DD" w:rsidRDefault="001710DD" w14:paraId="7BA6F7A8" w14:textId="77777777">
      <w:pPr>
        <w:pStyle w:val="ListParagraph"/>
        <w:ind w:left="450"/>
        <w:rPr>
          <w:sz w:val="24"/>
          <w:szCs w:val="24"/>
        </w:rPr>
      </w:pPr>
    </w:p>
    <w:p w:rsidR="001710DD" w:rsidP="00943030" w:rsidRDefault="00943030" w14:paraId="4F77CF5B" w14:textId="00657292">
      <w:pPr>
        <w:pStyle w:val="Heading3"/>
        <w:numPr>
          <w:ilvl w:val="0"/>
          <w:numId w:val="0"/>
        </w:numPr>
      </w:pPr>
      <w:r>
        <w:t xml:space="preserve">A2.3.7 </w:t>
      </w:r>
      <w:r w:rsidR="00925CB7">
        <w:t>Robustness to</w:t>
      </w:r>
      <w:r w:rsidR="001710DD">
        <w:t xml:space="preserve"> </w:t>
      </w:r>
      <w:r w:rsidR="00752C21">
        <w:t>time varying</w:t>
      </w:r>
      <w:r w:rsidR="001710DD">
        <w:t xml:space="preserve"> changes</w:t>
      </w:r>
    </w:p>
    <w:p w:rsidR="001710DD" w:rsidP="001710DD" w:rsidRDefault="001710DD" w14:paraId="425AC27B" w14:textId="596692A2">
      <w:pPr>
        <w:pStyle w:val="00BodyText"/>
        <w:rPr>
          <w:rFonts w:ascii="Times New Roman" w:hAnsi="Times New Roman"/>
          <w:sz w:val="24"/>
          <w:szCs w:val="24"/>
        </w:rPr>
      </w:pPr>
      <w:r w:rsidRPr="00D923B0">
        <w:rPr>
          <w:rFonts w:ascii="Times New Roman" w:hAnsi="Times New Roman"/>
          <w:sz w:val="24"/>
          <w:szCs w:val="24"/>
        </w:rPr>
        <w:t xml:space="preserve">Figure </w:t>
      </w:r>
      <w:r w:rsidR="006F5D3F">
        <w:rPr>
          <w:rFonts w:ascii="Times New Roman" w:hAnsi="Times New Roman"/>
          <w:sz w:val="24"/>
          <w:szCs w:val="24"/>
        </w:rPr>
        <w:t>2</w:t>
      </w:r>
      <w:r w:rsidR="000711E8">
        <w:rPr>
          <w:rFonts w:ascii="Times New Roman" w:hAnsi="Times New Roman"/>
          <w:sz w:val="24"/>
          <w:szCs w:val="24"/>
        </w:rPr>
        <w:t>3</w:t>
      </w:r>
      <w:r w:rsidRPr="00D923B0" w:rsidR="006F5D3F">
        <w:rPr>
          <w:rFonts w:ascii="Times New Roman" w:hAnsi="Times New Roman"/>
          <w:sz w:val="24"/>
          <w:szCs w:val="24"/>
        </w:rPr>
        <w:t xml:space="preserve"> </w:t>
      </w:r>
      <w:r w:rsidRPr="00D923B0">
        <w:rPr>
          <w:rFonts w:ascii="Times New Roman" w:hAnsi="Times New Roman"/>
          <w:sz w:val="24"/>
          <w:szCs w:val="24"/>
        </w:rPr>
        <w:t xml:space="preserve">reports on performance across </w:t>
      </w:r>
      <w:r w:rsidR="00752C21">
        <w:rPr>
          <w:rFonts w:ascii="Times New Roman" w:hAnsi="Times New Roman"/>
          <w:sz w:val="24"/>
          <w:szCs w:val="24"/>
        </w:rPr>
        <w:t>time varying</w:t>
      </w:r>
      <w:r w:rsidRPr="00D923B0">
        <w:rPr>
          <w:rFonts w:ascii="Times New Roman" w:hAnsi="Times New Roman"/>
          <w:sz w:val="24"/>
          <w:szCs w:val="24"/>
        </w:rPr>
        <w:t xml:space="preserve"> changes</w:t>
      </w:r>
      <w:r w:rsidR="00752C21">
        <w:rPr>
          <w:rFonts w:ascii="Times New Roman" w:hAnsi="Times New Roman"/>
          <w:sz w:val="24"/>
          <w:szCs w:val="24"/>
        </w:rPr>
        <w:t xml:space="preserve"> for a </w:t>
      </w:r>
      <w:r w:rsidR="00DC5629">
        <w:rPr>
          <w:rFonts w:ascii="Times New Roman" w:hAnsi="Times New Roman"/>
          <w:sz w:val="24"/>
          <w:szCs w:val="24"/>
        </w:rPr>
        <w:t>specific</w:t>
      </w:r>
      <w:r w:rsidRPr="00D923B0">
        <w:rPr>
          <w:rFonts w:ascii="Times New Roman" w:hAnsi="Times New Roman"/>
          <w:sz w:val="24"/>
          <w:szCs w:val="24"/>
        </w:rPr>
        <w:t xml:space="preserve"> </w:t>
      </w:r>
      <w:r w:rsidR="00752C21">
        <w:rPr>
          <w:rFonts w:ascii="Times New Roman" w:hAnsi="Times New Roman"/>
          <w:sz w:val="24"/>
          <w:szCs w:val="24"/>
        </w:rPr>
        <w:t>zone</w:t>
      </w:r>
      <w:r w:rsidRPr="00D923B0">
        <w:rPr>
          <w:rFonts w:ascii="Times New Roman" w:hAnsi="Times New Roman"/>
          <w:sz w:val="24"/>
          <w:szCs w:val="24"/>
        </w:rPr>
        <w:t xml:space="preserve">. We compare training and testing on the same subset of clusters (blue </w:t>
      </w:r>
      <w:r w:rsidRPr="00D923B0" w:rsidR="00F519EB">
        <w:rPr>
          <w:rFonts w:ascii="Times New Roman" w:hAnsi="Times New Roman"/>
          <w:sz w:val="24"/>
          <w:szCs w:val="24"/>
        </w:rPr>
        <w:t xml:space="preserve">and cyan </w:t>
      </w:r>
      <w:r w:rsidRPr="00D923B0">
        <w:rPr>
          <w:rFonts w:ascii="Times New Roman" w:hAnsi="Times New Roman"/>
          <w:sz w:val="24"/>
          <w:szCs w:val="24"/>
        </w:rPr>
        <w:t>curve</w:t>
      </w:r>
      <w:r w:rsidRPr="00D923B0" w:rsidR="00F519EB">
        <w:rPr>
          <w:rFonts w:ascii="Times New Roman" w:hAnsi="Times New Roman"/>
          <w:sz w:val="24"/>
          <w:szCs w:val="24"/>
        </w:rPr>
        <w:t>s</w:t>
      </w:r>
      <w:r w:rsidRPr="00D923B0">
        <w:rPr>
          <w:rFonts w:ascii="Times New Roman" w:hAnsi="Times New Roman"/>
          <w:sz w:val="24"/>
          <w:szCs w:val="24"/>
        </w:rPr>
        <w:t xml:space="preserve">), with training on </w:t>
      </w:r>
      <w:r w:rsidRPr="00D923B0" w:rsidR="00F12265">
        <w:rPr>
          <w:rFonts w:ascii="Times New Roman" w:hAnsi="Times New Roman"/>
          <w:sz w:val="24"/>
          <w:szCs w:val="24"/>
        </w:rPr>
        <w:t>a</w:t>
      </w:r>
      <w:r w:rsidRPr="00D923B0">
        <w:rPr>
          <w:rFonts w:ascii="Times New Roman" w:hAnsi="Times New Roman"/>
          <w:sz w:val="24"/>
          <w:szCs w:val="24"/>
        </w:rPr>
        <w:t xml:space="preserve"> </w:t>
      </w:r>
      <w:r w:rsidRPr="00D923B0" w:rsidR="00F519EB">
        <w:rPr>
          <w:rFonts w:ascii="Times New Roman" w:hAnsi="Times New Roman"/>
          <w:sz w:val="24"/>
          <w:szCs w:val="24"/>
        </w:rPr>
        <w:t xml:space="preserve">different </w:t>
      </w:r>
      <w:r w:rsidRPr="00D923B0">
        <w:rPr>
          <w:rFonts w:ascii="Times New Roman" w:hAnsi="Times New Roman"/>
          <w:sz w:val="24"/>
          <w:szCs w:val="24"/>
        </w:rPr>
        <w:t>subset</w:t>
      </w:r>
      <w:r w:rsidRPr="00D923B0" w:rsidR="00F519EB">
        <w:rPr>
          <w:rFonts w:ascii="Times New Roman" w:hAnsi="Times New Roman"/>
          <w:sz w:val="24"/>
          <w:szCs w:val="24"/>
        </w:rPr>
        <w:t xml:space="preserve"> of clusters as compared to the test set</w:t>
      </w:r>
      <w:r w:rsidRPr="00D923B0">
        <w:rPr>
          <w:rFonts w:ascii="Times New Roman" w:hAnsi="Times New Roman"/>
          <w:sz w:val="24"/>
          <w:szCs w:val="24"/>
        </w:rPr>
        <w:t xml:space="preserve"> (red </w:t>
      </w:r>
      <w:r w:rsidRPr="00D923B0" w:rsidR="00F519EB">
        <w:rPr>
          <w:rFonts w:ascii="Times New Roman" w:hAnsi="Times New Roman"/>
          <w:sz w:val="24"/>
          <w:szCs w:val="24"/>
        </w:rPr>
        <w:t xml:space="preserve">and green </w:t>
      </w:r>
      <w:r w:rsidRPr="00D923B0">
        <w:rPr>
          <w:rFonts w:ascii="Times New Roman" w:hAnsi="Times New Roman"/>
          <w:sz w:val="24"/>
          <w:szCs w:val="24"/>
        </w:rPr>
        <w:t>curve</w:t>
      </w:r>
      <w:r w:rsidRPr="00D923B0" w:rsidR="00F519EB">
        <w:rPr>
          <w:rFonts w:ascii="Times New Roman" w:hAnsi="Times New Roman"/>
          <w:sz w:val="24"/>
          <w:szCs w:val="24"/>
        </w:rPr>
        <w:t>s</w:t>
      </w:r>
      <w:r w:rsidRPr="00D923B0">
        <w:rPr>
          <w:rFonts w:ascii="Times New Roman" w:hAnsi="Times New Roman"/>
          <w:sz w:val="24"/>
          <w:szCs w:val="24"/>
        </w:rPr>
        <w:t>).</w:t>
      </w:r>
    </w:p>
    <w:p w:rsidRPr="00B904F0" w:rsidR="00330327" w:rsidP="00330327" w:rsidRDefault="00330327" w14:paraId="565F4D75" w14:textId="43CBDAA3">
      <w:pPr>
        <w:pStyle w:val="00BodyText"/>
        <w:rPr>
          <w:b/>
          <w:bCs/>
          <w:sz w:val="24"/>
        </w:rPr>
      </w:pPr>
      <w:r w:rsidRPr="007502D4">
        <w:rPr>
          <w:rFonts w:ascii="Times New Roman" w:hAnsi="Times New Roman"/>
          <w:b/>
          <w:bCs/>
          <w:sz w:val="24"/>
          <w:szCs w:val="24"/>
          <w:u w:val="single"/>
        </w:rPr>
        <w:t>Observation</w:t>
      </w:r>
      <w:r w:rsidRPr="007502D4" w:rsidR="00903A61">
        <w:rPr>
          <w:rFonts w:ascii="Times New Roman" w:hAnsi="Times New Roman"/>
          <w:b/>
          <w:bCs/>
          <w:sz w:val="24"/>
          <w:szCs w:val="24"/>
          <w:u w:val="single"/>
        </w:rPr>
        <w:t xml:space="preserve"> </w:t>
      </w:r>
      <w:r w:rsidR="00155BAD">
        <w:rPr>
          <w:rFonts w:ascii="Times New Roman" w:hAnsi="Times New Roman"/>
          <w:b/>
          <w:bCs/>
          <w:sz w:val="24"/>
          <w:szCs w:val="24"/>
          <w:u w:val="single"/>
        </w:rPr>
        <w:t>25</w:t>
      </w:r>
      <w:r w:rsidRPr="007502D4">
        <w:rPr>
          <w:rFonts w:ascii="Times New Roman" w:hAnsi="Times New Roman"/>
          <w:b/>
          <w:bCs/>
          <w:sz w:val="24"/>
          <w:szCs w:val="24"/>
          <w:u w:val="single"/>
        </w:rPr>
        <w:t>:</w:t>
      </w:r>
      <w:r w:rsidRPr="007502D4">
        <w:rPr>
          <w:rFonts w:ascii="Times New Roman" w:hAnsi="Times New Roman"/>
          <w:b/>
          <w:bCs/>
          <w:sz w:val="24"/>
          <w:szCs w:val="24"/>
        </w:rPr>
        <w:t xml:space="preserve"> </w:t>
      </w:r>
      <w:r w:rsidRPr="007502D4" w:rsidR="00EE5065">
        <w:rPr>
          <w:rFonts w:ascii="Times New Roman" w:hAnsi="Times New Roman"/>
          <w:b/>
          <w:bCs/>
          <w:sz w:val="24"/>
          <w:szCs w:val="24"/>
        </w:rPr>
        <w:t>In AI/ML</w:t>
      </w:r>
      <w:r w:rsidRPr="007502D4" w:rsidR="004066D0">
        <w:rPr>
          <w:rFonts w:ascii="Times New Roman" w:hAnsi="Times New Roman"/>
          <w:b/>
          <w:bCs/>
          <w:sz w:val="24"/>
          <w:szCs w:val="24"/>
        </w:rPr>
        <w:t xml:space="preserve"> assisted</w:t>
      </w:r>
      <w:r w:rsidRPr="007502D4" w:rsidR="00EE5065">
        <w:rPr>
          <w:rFonts w:ascii="Times New Roman" w:hAnsi="Times New Roman"/>
          <w:b/>
          <w:bCs/>
          <w:sz w:val="24"/>
          <w:szCs w:val="24"/>
        </w:rPr>
        <w:t xml:space="preserve"> positioning, evaluations show that t</w:t>
      </w:r>
      <w:r w:rsidRPr="007502D4">
        <w:rPr>
          <w:rFonts w:ascii="Times New Roman" w:hAnsi="Times New Roman"/>
          <w:b/>
          <w:bCs/>
          <w:sz w:val="24"/>
          <w:szCs w:val="24"/>
        </w:rPr>
        <w:t>he</w:t>
      </w:r>
      <w:r w:rsidRPr="007502D4" w:rsidR="00035912">
        <w:rPr>
          <w:rFonts w:ascii="Times New Roman" w:hAnsi="Times New Roman"/>
          <w:b/>
          <w:sz w:val="24"/>
          <w:szCs w:val="24"/>
        </w:rPr>
        <w:t xml:space="preserve"> M</w:t>
      </w:r>
      <w:r w:rsidRPr="00D923B0" w:rsidR="00035912">
        <w:rPr>
          <w:rFonts w:ascii="Times New Roman" w:hAnsi="Times New Roman"/>
          <w:b/>
          <w:sz w:val="24"/>
          <w:szCs w:val="24"/>
        </w:rPr>
        <w:t>L-</w:t>
      </w:r>
      <w:r w:rsidR="001D0DE2">
        <w:rPr>
          <w:rFonts w:ascii="Times New Roman" w:hAnsi="Times New Roman"/>
          <w:b/>
          <w:sz w:val="24"/>
          <w:szCs w:val="24"/>
        </w:rPr>
        <w:t>based</w:t>
      </w:r>
      <w:r w:rsidRPr="00D923B0" w:rsidR="00035912">
        <w:rPr>
          <w:rFonts w:ascii="Times New Roman" w:hAnsi="Times New Roman"/>
          <w:b/>
          <w:sz w:val="24"/>
          <w:szCs w:val="24"/>
        </w:rPr>
        <w:t xml:space="preserve"> </w:t>
      </w:r>
      <w:r w:rsidRPr="00035912" w:rsidR="00035912">
        <w:rPr>
          <w:rFonts w:ascii="Times New Roman" w:hAnsi="Times New Roman"/>
          <w:b/>
          <w:sz w:val="24"/>
          <w:szCs w:val="24"/>
        </w:rPr>
        <w:t>soft information reporting</w:t>
      </w:r>
      <w:r w:rsidR="00035912">
        <w:rPr>
          <w:rFonts w:ascii="Times New Roman" w:hAnsi="Times New Roman"/>
          <w:b/>
          <w:sz w:val="24"/>
          <w:szCs w:val="24"/>
        </w:rPr>
        <w:t xml:space="preserve"> using single-TRP approach</w:t>
      </w:r>
      <w:r w:rsidRPr="00B904F0" w:rsidDel="00035912" w:rsidR="00035912">
        <w:rPr>
          <w:rFonts w:ascii="Times New Roman" w:hAnsi="Times New Roman"/>
          <w:b/>
          <w:bCs/>
          <w:sz w:val="24"/>
          <w:szCs w:val="24"/>
        </w:rPr>
        <w:t xml:space="preserve"> </w:t>
      </w:r>
      <w:r w:rsidR="00925CB7">
        <w:rPr>
          <w:rFonts w:ascii="Times New Roman" w:hAnsi="Times New Roman"/>
          <w:b/>
          <w:bCs/>
          <w:sz w:val="24"/>
          <w:szCs w:val="24"/>
        </w:rPr>
        <w:t>has good robustness to</w:t>
      </w:r>
      <w:r w:rsidRPr="00B904F0">
        <w:rPr>
          <w:rFonts w:ascii="Times New Roman" w:hAnsi="Times New Roman"/>
          <w:b/>
          <w:bCs/>
          <w:sz w:val="24"/>
          <w:szCs w:val="24"/>
        </w:rPr>
        <w:t xml:space="preserve"> </w:t>
      </w:r>
      <w:r w:rsidR="00DC5629">
        <w:rPr>
          <w:rFonts w:ascii="Times New Roman" w:hAnsi="Times New Roman"/>
          <w:b/>
          <w:bCs/>
          <w:sz w:val="24"/>
          <w:szCs w:val="24"/>
        </w:rPr>
        <w:t>zone-specific</w:t>
      </w:r>
      <w:r w:rsidR="00287816">
        <w:rPr>
          <w:rFonts w:ascii="Times New Roman" w:hAnsi="Times New Roman"/>
          <w:b/>
          <w:bCs/>
          <w:sz w:val="24"/>
          <w:szCs w:val="24"/>
        </w:rPr>
        <w:t xml:space="preserve"> time varying</w:t>
      </w:r>
      <w:r w:rsidR="00DC5629">
        <w:rPr>
          <w:rFonts w:ascii="Times New Roman" w:hAnsi="Times New Roman"/>
          <w:b/>
          <w:bCs/>
          <w:sz w:val="24"/>
          <w:szCs w:val="24"/>
        </w:rPr>
        <w:t xml:space="preserve"> </w:t>
      </w:r>
      <w:r w:rsidRPr="00B904F0">
        <w:rPr>
          <w:rFonts w:ascii="Times New Roman" w:hAnsi="Times New Roman"/>
          <w:b/>
          <w:bCs/>
          <w:sz w:val="24"/>
          <w:szCs w:val="24"/>
        </w:rPr>
        <w:t>changes.</w:t>
      </w:r>
    </w:p>
    <w:p w:rsidRPr="00D923B0" w:rsidR="00330327" w:rsidP="001710DD" w:rsidRDefault="00330327" w14:paraId="1E4DDCC1" w14:textId="77777777">
      <w:pPr>
        <w:pStyle w:val="00BodyText"/>
        <w:rPr>
          <w:rFonts w:ascii="Times New Roman" w:hAnsi="Times New Roman"/>
          <w:sz w:val="24"/>
          <w:szCs w:val="24"/>
        </w:rPr>
      </w:pPr>
    </w:p>
    <w:p w:rsidR="00F519EB" w:rsidP="00F519EB" w:rsidRDefault="00F519EB" w14:paraId="3E56E97E" w14:textId="77777777">
      <w:pPr>
        <w:spacing w:after="200"/>
        <w:jc w:val="center"/>
        <w:rPr>
          <w:b/>
          <w:bCs/>
          <w:sz w:val="18"/>
          <w:szCs w:val="18"/>
        </w:rPr>
      </w:pPr>
      <w:r w:rsidRPr="00451BAD">
        <w:rPr>
          <w:b/>
          <w:bCs/>
          <w:noProof/>
          <w:sz w:val="18"/>
          <w:szCs w:val="18"/>
        </w:rPr>
        <w:drawing>
          <wp:inline distT="0" distB="0" distL="0" distR="0" wp14:anchorId="1FAF0D33" wp14:editId="43DAD065">
            <wp:extent cx="2773371" cy="2428773"/>
            <wp:effectExtent l="0" t="0" r="8255" b="0"/>
            <wp:docPr id="211" name="Picture 2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34"/>
                    <a:stretch>
                      <a:fillRect/>
                    </a:stretch>
                  </pic:blipFill>
                  <pic:spPr>
                    <a:xfrm>
                      <a:off x="0" y="0"/>
                      <a:ext cx="2788713" cy="2442209"/>
                    </a:xfrm>
                    <a:prstGeom prst="rect">
                      <a:avLst/>
                    </a:prstGeom>
                  </pic:spPr>
                </pic:pic>
              </a:graphicData>
            </a:graphic>
          </wp:inline>
        </w:drawing>
      </w:r>
    </w:p>
    <w:p w:rsidRPr="003D1AC4" w:rsidR="00D92E91" w:rsidP="00D92E91" w:rsidRDefault="00D92E91" w14:paraId="27486748" w14:textId="53F7ABB9">
      <w:pPr>
        <w:spacing w:after="200"/>
        <w:jc w:val="center"/>
        <w:rPr>
          <w:b/>
          <w:bCs/>
          <w:sz w:val="18"/>
          <w:szCs w:val="18"/>
        </w:rPr>
      </w:pPr>
      <w:r w:rsidRPr="724F6CC4">
        <w:rPr>
          <w:b/>
          <w:bCs/>
          <w:sz w:val="18"/>
          <w:szCs w:val="18"/>
        </w:rPr>
        <w:t xml:space="preserve">Figure </w:t>
      </w:r>
      <w:r w:rsidR="006F5D3F">
        <w:rPr>
          <w:b/>
          <w:bCs/>
          <w:sz w:val="18"/>
          <w:szCs w:val="18"/>
        </w:rPr>
        <w:t>2</w:t>
      </w:r>
      <w:r w:rsidR="000711E8">
        <w:rPr>
          <w:b/>
          <w:bCs/>
          <w:sz w:val="18"/>
          <w:szCs w:val="18"/>
        </w:rPr>
        <w:t>3</w:t>
      </w:r>
      <w:r w:rsidRPr="724F6CC4">
        <w:rPr>
          <w:b/>
          <w:bCs/>
          <w:sz w:val="18"/>
          <w:szCs w:val="18"/>
        </w:rPr>
        <w:t xml:space="preserve">. CDF of horizontal positioning error for </w:t>
      </w:r>
      <w:r w:rsidR="00035912">
        <w:rPr>
          <w:b/>
          <w:bCs/>
          <w:sz w:val="18"/>
          <w:szCs w:val="18"/>
        </w:rPr>
        <w:t>ML-based soft information reporting</w:t>
      </w:r>
      <w:r w:rsidRPr="724F6CC4">
        <w:rPr>
          <w:b/>
          <w:bCs/>
          <w:sz w:val="18"/>
          <w:szCs w:val="18"/>
        </w:rPr>
        <w:t xml:space="preserve"> across </w:t>
      </w:r>
      <w:r w:rsidR="00727A3F">
        <w:rPr>
          <w:b/>
          <w:bCs/>
          <w:sz w:val="18"/>
          <w:szCs w:val="18"/>
        </w:rPr>
        <w:t xml:space="preserve">time varying changes in a </w:t>
      </w:r>
      <w:r w:rsidR="00DC5629">
        <w:rPr>
          <w:b/>
          <w:bCs/>
          <w:sz w:val="18"/>
          <w:szCs w:val="18"/>
        </w:rPr>
        <w:t>specific</w:t>
      </w:r>
      <w:r w:rsidRPr="724F6CC4">
        <w:rPr>
          <w:b/>
          <w:bCs/>
          <w:sz w:val="18"/>
          <w:szCs w:val="18"/>
        </w:rPr>
        <w:t xml:space="preserve"> </w:t>
      </w:r>
      <w:r w:rsidR="00727A3F">
        <w:rPr>
          <w:b/>
          <w:bCs/>
          <w:sz w:val="18"/>
          <w:szCs w:val="18"/>
        </w:rPr>
        <w:t>zone</w:t>
      </w:r>
      <w:r w:rsidRPr="724F6CC4">
        <w:rPr>
          <w:b/>
          <w:bCs/>
          <w:sz w:val="18"/>
          <w:szCs w:val="18"/>
        </w:rPr>
        <w:t>.</w:t>
      </w:r>
    </w:p>
    <w:p w:rsidR="001A0AF1" w:rsidP="001710DD" w:rsidRDefault="001A0AF1" w14:paraId="6FB19D46" w14:textId="77777777">
      <w:pPr>
        <w:rPr>
          <w:sz w:val="24"/>
          <w:szCs w:val="24"/>
          <w:lang w:val="en-US"/>
        </w:rPr>
      </w:pPr>
    </w:p>
    <w:p w:rsidR="001710DD" w:rsidP="00704D07" w:rsidRDefault="00704D07" w14:paraId="57AC6C33" w14:textId="7D34C086">
      <w:pPr>
        <w:pStyle w:val="Heading2"/>
        <w:numPr>
          <w:ilvl w:val="0"/>
          <w:numId w:val="0"/>
        </w:numPr>
      </w:pPr>
      <w:r>
        <w:t xml:space="preserve">A2.4 </w:t>
      </w:r>
      <w:r w:rsidR="001C4881">
        <w:t xml:space="preserve">Summary of </w:t>
      </w:r>
      <w:r w:rsidR="0036378D">
        <w:t xml:space="preserve">direct and </w:t>
      </w:r>
      <w:r w:rsidR="00EE400E">
        <w:t xml:space="preserve">AI/ML assisted positioning </w:t>
      </w:r>
      <w:r w:rsidR="00A80EE6">
        <w:t>evaluations</w:t>
      </w:r>
    </w:p>
    <w:p w:rsidRPr="003A0DD3" w:rsidR="000F2C27" w:rsidP="000F2C27" w:rsidRDefault="000F2C27" w14:paraId="5EB129E0" w14:textId="0C0FAE12">
      <w:pPr>
        <w:rPr>
          <w:sz w:val="24"/>
          <w:szCs w:val="24"/>
        </w:rPr>
      </w:pPr>
      <w:r>
        <w:rPr>
          <w:sz w:val="24"/>
          <w:szCs w:val="24"/>
        </w:rPr>
        <w:t>A summary of the performance of direct AI/ML (RFFP), AI/ML-assisted (</w:t>
      </w:r>
      <w:r w:rsidRPr="00035912" w:rsidR="00035912">
        <w:rPr>
          <w:sz w:val="24"/>
          <w:szCs w:val="24"/>
        </w:rPr>
        <w:t>ML-based soft information reporting</w:t>
      </w:r>
      <w:r>
        <w:rPr>
          <w:sz w:val="24"/>
          <w:szCs w:val="24"/>
        </w:rPr>
        <w:t>) and classical (RANSAC) approaches is shown in</w:t>
      </w:r>
      <w:r w:rsidR="005C01D9">
        <w:rPr>
          <w:sz w:val="24"/>
          <w:szCs w:val="24"/>
        </w:rPr>
        <w:t xml:space="preserve"> </w:t>
      </w:r>
      <w:r w:rsidR="005C01D9">
        <w:rPr>
          <w:sz w:val="24"/>
          <w:szCs w:val="24"/>
        </w:rPr>
        <w:fldChar w:fldCharType="begin"/>
      </w:r>
      <w:r w:rsidR="005C01D9">
        <w:rPr>
          <w:sz w:val="24"/>
          <w:szCs w:val="24"/>
        </w:rPr>
        <w:instrText xml:space="preserve"> REF _Ref118479639 \h </w:instrText>
      </w:r>
      <w:r w:rsidR="005C01D9">
        <w:rPr>
          <w:sz w:val="24"/>
          <w:szCs w:val="24"/>
        </w:rPr>
      </w:r>
      <w:r w:rsidR="005C01D9">
        <w:rPr>
          <w:sz w:val="24"/>
          <w:szCs w:val="24"/>
        </w:rPr>
        <w:fldChar w:fldCharType="separate"/>
      </w:r>
      <w:r w:rsidR="005B4D15">
        <w:t xml:space="preserve">Table </w:t>
      </w:r>
      <w:r w:rsidR="005B4D15">
        <w:rPr>
          <w:noProof/>
        </w:rPr>
        <w:t>17</w:t>
      </w:r>
      <w:r w:rsidR="005C01D9">
        <w:rPr>
          <w:sz w:val="24"/>
          <w:szCs w:val="24"/>
        </w:rPr>
        <w:fldChar w:fldCharType="end"/>
      </w:r>
      <w:r w:rsidR="005C01D9">
        <w:rPr>
          <w:sz w:val="24"/>
          <w:szCs w:val="24"/>
        </w:rPr>
        <w:t xml:space="preserve">, </w:t>
      </w:r>
      <w:r w:rsidR="005C01D9">
        <w:rPr>
          <w:sz w:val="24"/>
          <w:szCs w:val="24"/>
        </w:rPr>
        <w:fldChar w:fldCharType="begin"/>
      </w:r>
      <w:r w:rsidR="005C01D9">
        <w:rPr>
          <w:sz w:val="24"/>
          <w:szCs w:val="24"/>
        </w:rPr>
        <w:instrText xml:space="preserve"> REF _Ref118479641 \h </w:instrText>
      </w:r>
      <w:r w:rsidR="005C01D9">
        <w:rPr>
          <w:sz w:val="24"/>
          <w:szCs w:val="24"/>
        </w:rPr>
      </w:r>
      <w:r w:rsidR="005C01D9">
        <w:rPr>
          <w:sz w:val="24"/>
          <w:szCs w:val="24"/>
        </w:rPr>
        <w:fldChar w:fldCharType="separate"/>
      </w:r>
      <w:r w:rsidR="005B4D15">
        <w:t xml:space="preserve">Table </w:t>
      </w:r>
      <w:r w:rsidR="005B4D15">
        <w:rPr>
          <w:noProof/>
        </w:rPr>
        <w:t>18</w:t>
      </w:r>
      <w:r w:rsidR="005C01D9">
        <w:rPr>
          <w:sz w:val="24"/>
          <w:szCs w:val="24"/>
        </w:rPr>
        <w:fldChar w:fldCharType="end"/>
      </w:r>
      <w:r w:rsidR="005C01D9">
        <w:rPr>
          <w:sz w:val="24"/>
          <w:szCs w:val="24"/>
        </w:rPr>
        <w:t xml:space="preserve">, and </w:t>
      </w:r>
      <w:r w:rsidR="005C01D9">
        <w:rPr>
          <w:sz w:val="24"/>
          <w:szCs w:val="24"/>
        </w:rPr>
        <w:fldChar w:fldCharType="begin"/>
      </w:r>
      <w:r w:rsidR="005C01D9">
        <w:rPr>
          <w:sz w:val="24"/>
          <w:szCs w:val="24"/>
        </w:rPr>
        <w:instrText xml:space="preserve"> REF _Ref118479642 \h </w:instrText>
      </w:r>
      <w:r w:rsidR="005C01D9">
        <w:rPr>
          <w:sz w:val="24"/>
          <w:szCs w:val="24"/>
        </w:rPr>
      </w:r>
      <w:r w:rsidR="005C01D9">
        <w:rPr>
          <w:sz w:val="24"/>
          <w:szCs w:val="24"/>
        </w:rPr>
        <w:fldChar w:fldCharType="separate"/>
      </w:r>
      <w:r w:rsidR="005B4D15">
        <w:t xml:space="preserve">Table </w:t>
      </w:r>
      <w:r w:rsidR="005B4D15">
        <w:rPr>
          <w:noProof/>
        </w:rPr>
        <w:t>19</w:t>
      </w:r>
      <w:r w:rsidR="005C01D9">
        <w:rPr>
          <w:sz w:val="24"/>
          <w:szCs w:val="24"/>
        </w:rPr>
        <w:fldChar w:fldCharType="end"/>
      </w:r>
      <w:r>
        <w:rPr>
          <w:sz w:val="24"/>
          <w:szCs w:val="24"/>
        </w:rPr>
        <w:t>. Both AI/ML approaches provide significant gains over the classical scheme. RFFP is the most accurate positioning method in site-specific scenarios (</w:t>
      </w:r>
      <w:r w:rsidR="005C01D9">
        <w:rPr>
          <w:sz w:val="24"/>
          <w:szCs w:val="24"/>
        </w:rPr>
        <w:fldChar w:fldCharType="begin"/>
      </w:r>
      <w:r w:rsidR="005C01D9">
        <w:rPr>
          <w:sz w:val="24"/>
          <w:szCs w:val="24"/>
        </w:rPr>
        <w:instrText xml:space="preserve"> REF _Ref118479639 \h </w:instrText>
      </w:r>
      <w:r w:rsidR="005C01D9">
        <w:rPr>
          <w:sz w:val="24"/>
          <w:szCs w:val="24"/>
        </w:rPr>
      </w:r>
      <w:r w:rsidR="005C01D9">
        <w:rPr>
          <w:sz w:val="24"/>
          <w:szCs w:val="24"/>
        </w:rPr>
        <w:fldChar w:fldCharType="separate"/>
      </w:r>
      <w:r w:rsidR="005B4D15">
        <w:t xml:space="preserve">Table </w:t>
      </w:r>
      <w:r w:rsidR="005B4D15">
        <w:rPr>
          <w:noProof/>
        </w:rPr>
        <w:t>17</w:t>
      </w:r>
      <w:r w:rsidR="005C01D9">
        <w:rPr>
          <w:sz w:val="24"/>
          <w:szCs w:val="24"/>
        </w:rPr>
        <w:fldChar w:fldCharType="end"/>
      </w:r>
      <w:r w:rsidR="00367109">
        <w:rPr>
          <w:sz w:val="24"/>
          <w:szCs w:val="24"/>
        </w:rPr>
        <w:t xml:space="preserve"> and</w:t>
      </w:r>
      <w:r w:rsidR="00DF037C">
        <w:rPr>
          <w:sz w:val="24"/>
          <w:szCs w:val="24"/>
        </w:rPr>
        <w:t xml:space="preserve"> </w:t>
      </w:r>
      <w:r w:rsidR="005B4D15">
        <w:rPr>
          <w:sz w:val="24"/>
          <w:szCs w:val="24"/>
        </w:rPr>
        <w:fldChar w:fldCharType="begin"/>
      </w:r>
      <w:r w:rsidR="005B4D15">
        <w:rPr>
          <w:sz w:val="24"/>
          <w:szCs w:val="24"/>
        </w:rPr>
        <w:instrText xml:space="preserve"> REF _Ref118479642 \h </w:instrText>
      </w:r>
      <w:r w:rsidR="005B4D15">
        <w:rPr>
          <w:sz w:val="24"/>
          <w:szCs w:val="24"/>
        </w:rPr>
      </w:r>
      <w:r w:rsidR="005B4D15">
        <w:rPr>
          <w:sz w:val="24"/>
          <w:szCs w:val="24"/>
        </w:rPr>
        <w:fldChar w:fldCharType="separate"/>
      </w:r>
      <w:r w:rsidR="005B4D15">
        <w:t xml:space="preserve">Table </w:t>
      </w:r>
      <w:r w:rsidR="005B4D15">
        <w:rPr>
          <w:noProof/>
        </w:rPr>
        <w:t>19</w:t>
      </w:r>
      <w:r w:rsidR="005B4D15">
        <w:rPr>
          <w:sz w:val="24"/>
          <w:szCs w:val="24"/>
        </w:rPr>
        <w:fldChar w:fldCharType="end"/>
      </w:r>
      <w:r w:rsidR="00DF037C">
        <w:rPr>
          <w:sz w:val="24"/>
          <w:szCs w:val="24"/>
        </w:rPr>
        <w:fldChar w:fldCharType="begin"/>
      </w:r>
      <w:r w:rsidR="00DF037C">
        <w:rPr>
          <w:sz w:val="24"/>
          <w:szCs w:val="24"/>
        </w:rPr>
        <w:instrText xml:space="preserve"> REF _Ref118479642 \h </w:instrText>
      </w:r>
      <w:r w:rsidR="00DF037C">
        <w:rPr>
          <w:sz w:val="24"/>
          <w:szCs w:val="24"/>
        </w:rPr>
      </w:r>
      <w:r w:rsidR="00F11672">
        <w:rPr>
          <w:sz w:val="24"/>
          <w:szCs w:val="24"/>
        </w:rPr>
        <w:fldChar w:fldCharType="separate"/>
      </w:r>
      <w:r w:rsidR="00DF037C">
        <w:rPr>
          <w:sz w:val="24"/>
          <w:szCs w:val="24"/>
        </w:rPr>
        <w:fldChar w:fldCharType="end"/>
      </w:r>
      <w:r>
        <w:rPr>
          <w:sz w:val="24"/>
          <w:szCs w:val="24"/>
        </w:rPr>
        <w:t xml:space="preserve">), while </w:t>
      </w:r>
      <w:r w:rsidR="006D11FC">
        <w:rPr>
          <w:sz w:val="24"/>
          <w:szCs w:val="24"/>
        </w:rPr>
        <w:t>soft-information</w:t>
      </w:r>
      <w:r>
        <w:rPr>
          <w:sz w:val="24"/>
          <w:szCs w:val="24"/>
        </w:rPr>
        <w:t xml:space="preserve"> fusion yields better generalization across inter-site changes (</w:t>
      </w:r>
      <w:r w:rsidR="00DF037C">
        <w:rPr>
          <w:sz w:val="24"/>
          <w:szCs w:val="24"/>
        </w:rPr>
        <w:fldChar w:fldCharType="begin"/>
      </w:r>
      <w:r w:rsidR="00DF037C">
        <w:rPr>
          <w:sz w:val="24"/>
          <w:szCs w:val="24"/>
        </w:rPr>
        <w:instrText xml:space="preserve"> REF _Ref118479641 \h </w:instrText>
      </w:r>
      <w:r w:rsidR="00DF037C">
        <w:rPr>
          <w:sz w:val="24"/>
          <w:szCs w:val="24"/>
        </w:rPr>
      </w:r>
      <w:r w:rsidR="00DF037C">
        <w:rPr>
          <w:sz w:val="24"/>
          <w:szCs w:val="24"/>
        </w:rPr>
        <w:fldChar w:fldCharType="separate"/>
      </w:r>
      <w:r w:rsidR="005B4D15">
        <w:t xml:space="preserve">Table </w:t>
      </w:r>
      <w:r w:rsidR="005B4D15">
        <w:rPr>
          <w:noProof/>
        </w:rPr>
        <w:t>18</w:t>
      </w:r>
      <w:r w:rsidR="00DF037C">
        <w:rPr>
          <w:sz w:val="24"/>
          <w:szCs w:val="24"/>
        </w:rPr>
        <w:fldChar w:fldCharType="end"/>
      </w:r>
      <w:r>
        <w:rPr>
          <w:sz w:val="24"/>
          <w:szCs w:val="24"/>
        </w:rPr>
        <w:t>).</w:t>
      </w:r>
      <w:r w:rsidR="00D74D56">
        <w:rPr>
          <w:sz w:val="24"/>
          <w:szCs w:val="24"/>
        </w:rPr>
        <w:t xml:space="preserve"> </w:t>
      </w:r>
    </w:p>
    <w:p w:rsidR="005C01D9" w:rsidP="005C01D9" w:rsidRDefault="005C01D9" w14:paraId="33EA75B1" w14:textId="55012128">
      <w:pPr>
        <w:pStyle w:val="Caption"/>
        <w:keepNext/>
      </w:pPr>
      <w:bookmarkStart w:name="_Ref118479639" w:id="87"/>
      <w:r>
        <w:t xml:space="preserve">Table </w:t>
      </w:r>
      <w:r>
        <w:fldChar w:fldCharType="begin"/>
      </w:r>
      <w:r>
        <w:instrText>SEQ Table \* ARABIC</w:instrText>
      </w:r>
      <w:r>
        <w:fldChar w:fldCharType="separate"/>
      </w:r>
      <w:r w:rsidR="00DD19E3">
        <w:rPr>
          <w:noProof/>
        </w:rPr>
        <w:t>41</w:t>
      </w:r>
      <w:r>
        <w:fldChar w:fldCharType="end"/>
      </w:r>
      <w:bookmarkEnd w:id="87"/>
      <w:r>
        <w:t xml:space="preserve"> </w:t>
      </w:r>
      <w:r w:rsidRPr="0023461B">
        <w:t>Horizontal positioning accuracies (m) for InF-DH with (60%, 6m, 2m) clutter, when training and testing on the same drop</w:t>
      </w:r>
    </w:p>
    <w:tbl>
      <w:tblPr>
        <w:tblStyle w:val="GridTable6Colorful-Accent5"/>
        <w:tblW w:w="6021" w:type="dxa"/>
        <w:jc w:val="center"/>
        <w:tblLook w:val="04A0" w:firstRow="1" w:lastRow="0" w:firstColumn="1" w:lastColumn="0" w:noHBand="0" w:noVBand="1"/>
      </w:tblPr>
      <w:tblGrid>
        <w:gridCol w:w="3952"/>
        <w:gridCol w:w="2069"/>
      </w:tblGrid>
      <w:tr w:rsidRPr="007063BA" w:rsidR="000F2C27" w:rsidTr="007F21BD" w14:paraId="67FD967F" w14:textId="77777777">
        <w:trPr>
          <w:cnfStyle w:val="100000000000" w:firstRow="1" w:lastRow="0" w:firstColumn="0" w:lastColumn="0" w:oddVBand="0" w:evenVBand="0" w:oddHBand="0" w:evenHBand="0" w:firstRowFirstColumn="0" w:firstRowLastColumn="0" w:lastRowFirstColumn="0" w:lastRowLastColumn="0"/>
          <w:trHeight w:val="111"/>
          <w:jc w:val="center"/>
        </w:trPr>
        <w:tc>
          <w:tcPr>
            <w:cnfStyle w:val="001000000000" w:firstRow="0" w:lastRow="0" w:firstColumn="1" w:lastColumn="0" w:oddVBand="0" w:evenVBand="0" w:oddHBand="0" w:evenHBand="0" w:firstRowFirstColumn="0" w:firstRowLastColumn="0" w:lastRowFirstColumn="0" w:lastRowLastColumn="0"/>
            <w:tcW w:w="3952" w:type="dxa"/>
            <w:vAlign w:val="center"/>
          </w:tcPr>
          <w:p w:rsidRPr="007063BA" w:rsidR="000F2C27" w:rsidP="007F21BD" w:rsidRDefault="000F2C27" w14:paraId="1A4BFE7E" w14:textId="77777777">
            <w:pPr>
              <w:jc w:val="left"/>
              <w:rPr>
                <w:sz w:val="24"/>
                <w:szCs w:val="24"/>
              </w:rPr>
            </w:pPr>
            <w:r>
              <w:rPr>
                <w:sz w:val="24"/>
                <w:szCs w:val="24"/>
              </w:rPr>
              <w:t>Approach</w:t>
            </w:r>
          </w:p>
        </w:tc>
        <w:tc>
          <w:tcPr>
            <w:tcW w:w="2069" w:type="dxa"/>
            <w:vAlign w:val="center"/>
          </w:tcPr>
          <w:p w:rsidRPr="007063BA" w:rsidR="000F2C27" w:rsidP="007F21BD" w:rsidRDefault="000F2C27" w14:paraId="706EDC12" w14:textId="77777777">
            <w:pPr>
              <w:jc w:val="left"/>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r>
              <w:rPr>
                <w:sz w:val="24"/>
                <w:szCs w:val="24"/>
              </w:rPr>
              <w:t xml:space="preserve"> error (m)</w:t>
            </w:r>
          </w:p>
        </w:tc>
      </w:tr>
      <w:tr w:rsidR="000F2C27" w:rsidTr="007F21BD" w14:paraId="443BB8E6" w14:textId="77777777">
        <w:trPr>
          <w:cnfStyle w:val="000000100000" w:firstRow="0" w:lastRow="0" w:firstColumn="0" w:lastColumn="0" w:oddVBand="0" w:evenVBand="0" w:oddHBand="1"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3952" w:type="dxa"/>
            <w:vAlign w:val="center"/>
          </w:tcPr>
          <w:p w:rsidRPr="008F2ABA" w:rsidR="000F2C27" w:rsidP="007F21BD" w:rsidRDefault="000F2C27" w14:paraId="06837F00" w14:textId="77777777">
            <w:pPr>
              <w:jc w:val="left"/>
              <w:rPr>
                <w:sz w:val="24"/>
                <w:szCs w:val="24"/>
              </w:rPr>
            </w:pPr>
            <w:r w:rsidRPr="008F2ABA">
              <w:rPr>
                <w:sz w:val="24"/>
                <w:szCs w:val="24"/>
              </w:rPr>
              <w:t>Direct AI/ML (RFFP)</w:t>
            </w:r>
          </w:p>
        </w:tc>
        <w:tc>
          <w:tcPr>
            <w:tcW w:w="2069" w:type="dxa"/>
            <w:vAlign w:val="center"/>
          </w:tcPr>
          <w:p w:rsidR="000F2C27" w:rsidP="007F21BD" w:rsidRDefault="000F2C27" w14:paraId="7DABD5F3" w14:textId="77777777">
            <w:pPr>
              <w:tabs>
                <w:tab w:val="left" w:pos="1149"/>
                <w:tab w:val="right" w:pos="1599"/>
              </w:tabs>
              <w:ind w:right="705"/>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 xml:space="preserve">2.77             </w:t>
            </w:r>
          </w:p>
        </w:tc>
      </w:tr>
      <w:tr w:rsidR="000F2C27" w:rsidTr="007F21BD" w14:paraId="190A049C" w14:textId="77777777">
        <w:trPr>
          <w:trHeight w:val="306"/>
          <w:jc w:val="center"/>
        </w:trPr>
        <w:tc>
          <w:tcPr>
            <w:cnfStyle w:val="001000000000" w:firstRow="0" w:lastRow="0" w:firstColumn="1" w:lastColumn="0" w:oddVBand="0" w:evenVBand="0" w:oddHBand="0" w:evenHBand="0" w:firstRowFirstColumn="0" w:firstRowLastColumn="0" w:lastRowFirstColumn="0" w:lastRowLastColumn="0"/>
            <w:tcW w:w="3952" w:type="dxa"/>
            <w:vAlign w:val="center"/>
          </w:tcPr>
          <w:p w:rsidRPr="008F2ABA" w:rsidR="000F2C27" w:rsidP="007F21BD" w:rsidRDefault="000F2C27" w14:paraId="42311F81" w14:textId="60752AB0">
            <w:pPr>
              <w:jc w:val="left"/>
              <w:rPr>
                <w:sz w:val="24"/>
                <w:szCs w:val="24"/>
              </w:rPr>
            </w:pPr>
            <w:r w:rsidRPr="008F2ABA">
              <w:rPr>
                <w:sz w:val="24"/>
                <w:szCs w:val="24"/>
              </w:rPr>
              <w:t>AI/ML-assisted (</w:t>
            </w:r>
            <w:r w:rsidRPr="00035912" w:rsidR="00035912">
              <w:rPr>
                <w:sz w:val="24"/>
                <w:szCs w:val="24"/>
              </w:rPr>
              <w:t>ML-based soft information reporting</w:t>
            </w:r>
            <w:r w:rsidRPr="008F2ABA">
              <w:rPr>
                <w:sz w:val="24"/>
                <w:szCs w:val="24"/>
              </w:rPr>
              <w:t>)</w:t>
            </w:r>
          </w:p>
        </w:tc>
        <w:tc>
          <w:tcPr>
            <w:tcW w:w="2069" w:type="dxa"/>
            <w:vAlign w:val="center"/>
          </w:tcPr>
          <w:p w:rsidR="000F2C27" w:rsidP="007F21BD" w:rsidRDefault="009A3271" w14:paraId="71926A6E" w14:textId="78726A2C">
            <w:pPr>
              <w:tabs>
                <w:tab w:val="left" w:pos="1149"/>
                <w:tab w:val="right" w:pos="1599"/>
              </w:tabs>
              <w:ind w:right="705"/>
              <w:jc w:val="right"/>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4.74</w:t>
            </w:r>
          </w:p>
        </w:tc>
      </w:tr>
      <w:tr w:rsidRPr="009E6251" w:rsidR="000F2C27" w:rsidTr="007F21BD" w14:paraId="20775DC0" w14:textId="77777777">
        <w:trPr>
          <w:cnfStyle w:val="000000100000" w:firstRow="0" w:lastRow="0" w:firstColumn="0" w:lastColumn="0" w:oddVBand="0" w:evenVBand="0" w:oddHBand="1"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3952" w:type="dxa"/>
            <w:vAlign w:val="center"/>
          </w:tcPr>
          <w:p w:rsidRPr="008F2ABA" w:rsidR="000F2C27" w:rsidP="007F21BD" w:rsidRDefault="000F2C27" w14:paraId="305F97E2" w14:textId="77777777">
            <w:pPr>
              <w:jc w:val="left"/>
              <w:rPr>
                <w:b w:val="0"/>
                <w:bCs w:val="0"/>
                <w:sz w:val="24"/>
                <w:szCs w:val="24"/>
              </w:rPr>
            </w:pPr>
            <w:r w:rsidRPr="008F2ABA">
              <w:rPr>
                <w:b w:val="0"/>
                <w:bCs w:val="0"/>
                <w:sz w:val="24"/>
                <w:szCs w:val="24"/>
              </w:rPr>
              <w:t>Classical (RANSAC)</w:t>
            </w:r>
          </w:p>
        </w:tc>
        <w:tc>
          <w:tcPr>
            <w:tcW w:w="2069" w:type="dxa"/>
            <w:vAlign w:val="center"/>
          </w:tcPr>
          <w:p w:rsidRPr="009E6251" w:rsidR="000F2C27" w:rsidP="007F21BD" w:rsidRDefault="00C856D8" w14:paraId="5E529051" w14:textId="1BCAA09D">
            <w:pPr>
              <w:tabs>
                <w:tab w:val="left" w:pos="1149"/>
                <w:tab w:val="right" w:pos="1599"/>
              </w:tabs>
              <w:ind w:right="705"/>
              <w:jc w:val="right"/>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r>
    </w:tbl>
    <w:p w:rsidRPr="00A57884" w:rsidR="00A57884" w:rsidP="00A57884" w:rsidRDefault="00A57884" w14:paraId="560B32EA" w14:textId="77777777"/>
    <w:p w:rsidR="005C01D9" w:rsidP="005C01D9" w:rsidRDefault="005C01D9" w14:paraId="63E0BE1F" w14:textId="1E4C5267">
      <w:pPr>
        <w:pStyle w:val="Caption"/>
        <w:keepNext/>
      </w:pPr>
      <w:bookmarkStart w:name="_Ref118479641" w:id="88"/>
      <w:r>
        <w:t xml:space="preserve">Table </w:t>
      </w:r>
      <w:r>
        <w:fldChar w:fldCharType="begin"/>
      </w:r>
      <w:r>
        <w:instrText>SEQ Table \* ARABIC</w:instrText>
      </w:r>
      <w:r>
        <w:fldChar w:fldCharType="separate"/>
      </w:r>
      <w:r w:rsidR="00DD19E3">
        <w:rPr>
          <w:noProof/>
        </w:rPr>
        <w:t>42</w:t>
      </w:r>
      <w:r>
        <w:fldChar w:fldCharType="end"/>
      </w:r>
      <w:bookmarkEnd w:id="88"/>
      <w:r>
        <w:t xml:space="preserve"> </w:t>
      </w:r>
      <w:r w:rsidRPr="00FE1B23">
        <w:t>Generalization performance across homogeneous inter-site changes (i.e., Type 2 generalization) for InF-DH with (60%, 6m, 2m) clutter, when training and testing on different drops</w:t>
      </w:r>
    </w:p>
    <w:tbl>
      <w:tblPr>
        <w:tblStyle w:val="GridTable6Colorful-Accent5"/>
        <w:tblW w:w="6030" w:type="dxa"/>
        <w:jc w:val="center"/>
        <w:tblLook w:val="04A0" w:firstRow="1" w:lastRow="0" w:firstColumn="1" w:lastColumn="0" w:noHBand="0" w:noVBand="1"/>
      </w:tblPr>
      <w:tblGrid>
        <w:gridCol w:w="3958"/>
        <w:gridCol w:w="2072"/>
      </w:tblGrid>
      <w:tr w:rsidRPr="007063BA" w:rsidR="000F2C27" w:rsidTr="007F21BD" w14:paraId="08A5EC61" w14:textId="77777777">
        <w:trPr>
          <w:cnfStyle w:val="100000000000" w:firstRow="1" w:lastRow="0" w:firstColumn="0" w:lastColumn="0" w:oddVBand="0" w:evenVBand="0" w:oddHBand="0"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3958" w:type="dxa"/>
            <w:vAlign w:val="center"/>
          </w:tcPr>
          <w:p w:rsidRPr="007063BA" w:rsidR="000F2C27" w:rsidP="007F21BD" w:rsidRDefault="000F2C27" w14:paraId="617FCA89" w14:textId="77777777">
            <w:pPr>
              <w:jc w:val="left"/>
              <w:rPr>
                <w:sz w:val="24"/>
                <w:szCs w:val="24"/>
              </w:rPr>
            </w:pPr>
            <w:r>
              <w:rPr>
                <w:sz w:val="24"/>
                <w:szCs w:val="24"/>
              </w:rPr>
              <w:t>Approach</w:t>
            </w:r>
          </w:p>
        </w:tc>
        <w:tc>
          <w:tcPr>
            <w:tcW w:w="2072" w:type="dxa"/>
            <w:vAlign w:val="center"/>
          </w:tcPr>
          <w:p w:rsidRPr="007063BA" w:rsidR="000F2C27" w:rsidP="007F21BD" w:rsidRDefault="000F2C27" w14:paraId="7E89D464" w14:textId="77777777">
            <w:pPr>
              <w:jc w:val="left"/>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r>
              <w:rPr>
                <w:sz w:val="24"/>
                <w:szCs w:val="24"/>
              </w:rPr>
              <w:t xml:space="preserve"> error (m)</w:t>
            </w:r>
          </w:p>
        </w:tc>
      </w:tr>
      <w:tr w:rsidR="000F2C27" w:rsidTr="007F21BD" w14:paraId="674A0B7E" w14:textId="77777777">
        <w:trPr>
          <w:cnfStyle w:val="000000100000" w:firstRow="0" w:lastRow="0" w:firstColumn="0" w:lastColumn="0" w:oddVBand="0" w:evenVBand="0" w:oddHBand="1" w:evenHBand="0" w:firstRowFirstColumn="0" w:firstRowLastColumn="0" w:lastRowFirstColumn="0" w:lastRowLastColumn="0"/>
          <w:trHeight w:val="357"/>
          <w:jc w:val="center"/>
        </w:trPr>
        <w:tc>
          <w:tcPr>
            <w:cnfStyle w:val="001000000000" w:firstRow="0" w:lastRow="0" w:firstColumn="1" w:lastColumn="0" w:oddVBand="0" w:evenVBand="0" w:oddHBand="0" w:evenHBand="0" w:firstRowFirstColumn="0" w:firstRowLastColumn="0" w:lastRowFirstColumn="0" w:lastRowLastColumn="0"/>
            <w:tcW w:w="3958" w:type="dxa"/>
            <w:vAlign w:val="center"/>
          </w:tcPr>
          <w:p w:rsidRPr="008C2CB6" w:rsidR="000F2C27" w:rsidP="007F21BD" w:rsidRDefault="000F2C27" w14:paraId="6069F604" w14:textId="77777777">
            <w:pPr>
              <w:jc w:val="left"/>
              <w:rPr>
                <w:b w:val="0"/>
                <w:bCs w:val="0"/>
                <w:sz w:val="24"/>
                <w:szCs w:val="24"/>
              </w:rPr>
            </w:pPr>
            <w:r w:rsidRPr="008C2CB6">
              <w:rPr>
                <w:b w:val="0"/>
                <w:bCs w:val="0"/>
                <w:sz w:val="24"/>
                <w:szCs w:val="24"/>
              </w:rPr>
              <w:t>Direct AI/ML (RFFP)</w:t>
            </w:r>
          </w:p>
        </w:tc>
        <w:tc>
          <w:tcPr>
            <w:tcW w:w="2072" w:type="dxa"/>
            <w:vAlign w:val="center"/>
          </w:tcPr>
          <w:p w:rsidR="000F2C27" w:rsidP="007F21BD" w:rsidRDefault="000F2C27" w14:paraId="5C0FDACF" w14:textId="77777777">
            <w:pPr>
              <w:ind w:right="705"/>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12.33</w:t>
            </w:r>
          </w:p>
        </w:tc>
      </w:tr>
      <w:tr w:rsidR="000F2C27" w:rsidTr="007F21BD" w14:paraId="471E31CA" w14:textId="77777777">
        <w:trPr>
          <w:trHeight w:val="357"/>
          <w:jc w:val="center"/>
        </w:trPr>
        <w:tc>
          <w:tcPr>
            <w:cnfStyle w:val="001000000000" w:firstRow="0" w:lastRow="0" w:firstColumn="1" w:lastColumn="0" w:oddVBand="0" w:evenVBand="0" w:oddHBand="0" w:evenHBand="0" w:firstRowFirstColumn="0" w:firstRowLastColumn="0" w:lastRowFirstColumn="0" w:lastRowLastColumn="0"/>
            <w:tcW w:w="3958" w:type="dxa"/>
            <w:vAlign w:val="center"/>
          </w:tcPr>
          <w:p w:rsidRPr="008C2CB6" w:rsidR="000F2C27" w:rsidP="007F21BD" w:rsidRDefault="000F2C27" w14:paraId="1EA7C7E1" w14:textId="7AAF09FD">
            <w:pPr>
              <w:jc w:val="left"/>
              <w:rPr>
                <w:b w:val="0"/>
                <w:bCs w:val="0"/>
                <w:sz w:val="24"/>
                <w:szCs w:val="24"/>
              </w:rPr>
            </w:pPr>
            <w:r w:rsidRPr="008C2CB6">
              <w:rPr>
                <w:b w:val="0"/>
                <w:bCs w:val="0"/>
                <w:sz w:val="24"/>
                <w:szCs w:val="24"/>
              </w:rPr>
              <w:t>AI/ML-assisted (</w:t>
            </w:r>
            <w:r w:rsidRPr="00035912" w:rsidR="00035912">
              <w:rPr>
                <w:b w:val="0"/>
                <w:bCs w:val="0"/>
                <w:sz w:val="24"/>
                <w:szCs w:val="24"/>
              </w:rPr>
              <w:t>ML-based soft information reporting</w:t>
            </w:r>
            <w:r w:rsidRPr="008C2CB6">
              <w:rPr>
                <w:b w:val="0"/>
                <w:bCs w:val="0"/>
                <w:sz w:val="24"/>
                <w:szCs w:val="24"/>
              </w:rPr>
              <w:t>)</w:t>
            </w:r>
          </w:p>
        </w:tc>
        <w:tc>
          <w:tcPr>
            <w:tcW w:w="2072" w:type="dxa"/>
            <w:vAlign w:val="center"/>
          </w:tcPr>
          <w:p w:rsidR="000F2C27" w:rsidP="007F21BD" w:rsidRDefault="00567F72" w14:paraId="25ABB3D1" w14:textId="4029023A">
            <w:pPr>
              <w:ind w:right="705"/>
              <w:jc w:val="right"/>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6.38</w:t>
            </w:r>
          </w:p>
        </w:tc>
      </w:tr>
      <w:tr w:rsidRPr="009E6251" w:rsidR="000F2C27" w:rsidTr="007F21BD" w14:paraId="2E1946CB" w14:textId="77777777">
        <w:trPr>
          <w:cnfStyle w:val="000000100000" w:firstRow="0" w:lastRow="0" w:firstColumn="0" w:lastColumn="0" w:oddVBand="0" w:evenVBand="0" w:oddHBand="1" w:evenHBand="0" w:firstRowFirstColumn="0" w:firstRowLastColumn="0" w:lastRowFirstColumn="0" w:lastRowLastColumn="0"/>
          <w:trHeight w:val="357"/>
          <w:jc w:val="center"/>
        </w:trPr>
        <w:tc>
          <w:tcPr>
            <w:cnfStyle w:val="001000000000" w:firstRow="0" w:lastRow="0" w:firstColumn="1" w:lastColumn="0" w:oddVBand="0" w:evenVBand="0" w:oddHBand="0" w:evenHBand="0" w:firstRowFirstColumn="0" w:firstRowLastColumn="0" w:lastRowFirstColumn="0" w:lastRowLastColumn="0"/>
            <w:tcW w:w="3958" w:type="dxa"/>
            <w:vAlign w:val="center"/>
          </w:tcPr>
          <w:p w:rsidRPr="008C2CB6" w:rsidR="000F2C27" w:rsidP="007F21BD" w:rsidRDefault="000F2C27" w14:paraId="6C68FC8E" w14:textId="77777777">
            <w:pPr>
              <w:jc w:val="left"/>
              <w:rPr>
                <w:b w:val="0"/>
                <w:bCs w:val="0"/>
                <w:sz w:val="24"/>
                <w:szCs w:val="24"/>
              </w:rPr>
            </w:pPr>
            <w:r w:rsidRPr="008C2CB6">
              <w:rPr>
                <w:b w:val="0"/>
                <w:bCs w:val="0"/>
                <w:sz w:val="24"/>
                <w:szCs w:val="24"/>
              </w:rPr>
              <w:t>Classical (RANSAC)</w:t>
            </w:r>
          </w:p>
        </w:tc>
        <w:tc>
          <w:tcPr>
            <w:tcW w:w="2072" w:type="dxa"/>
            <w:vAlign w:val="center"/>
          </w:tcPr>
          <w:p w:rsidRPr="009E6251" w:rsidR="000F2C27" w:rsidP="007F21BD" w:rsidRDefault="00C856D8" w14:paraId="12ADBC30" w14:textId="13726524">
            <w:pPr>
              <w:ind w:right="705"/>
              <w:jc w:val="right"/>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r>
    </w:tbl>
    <w:p w:rsidR="00C80018" w:rsidP="00C80018" w:rsidRDefault="00C80018" w14:paraId="7BB1C146" w14:textId="7FF907E3">
      <w:pPr>
        <w:pStyle w:val="Caption"/>
        <w:keepNext/>
      </w:pPr>
    </w:p>
    <w:p w:rsidR="005C01D9" w:rsidP="005C01D9" w:rsidRDefault="005C01D9" w14:paraId="158CE7F6" w14:textId="6EF2E8FA">
      <w:pPr>
        <w:pStyle w:val="Caption"/>
        <w:keepNext/>
      </w:pPr>
      <w:bookmarkStart w:name="_Ref118479642" w:id="89"/>
      <w:r>
        <w:t xml:space="preserve">Table </w:t>
      </w:r>
      <w:r>
        <w:fldChar w:fldCharType="begin"/>
      </w:r>
      <w:r>
        <w:instrText>SEQ Table \* ARABIC</w:instrText>
      </w:r>
      <w:r>
        <w:fldChar w:fldCharType="separate"/>
      </w:r>
      <w:r w:rsidR="00DD19E3">
        <w:rPr>
          <w:noProof/>
        </w:rPr>
        <w:t>43</w:t>
      </w:r>
      <w:r>
        <w:fldChar w:fldCharType="end"/>
      </w:r>
      <w:bookmarkEnd w:id="89"/>
      <w:r>
        <w:t xml:space="preserve"> </w:t>
      </w:r>
      <w:r w:rsidRPr="00F11A2D">
        <w:t>Robustness of performance to zone-specific changes (i.e., Type 3</w:t>
      </w:r>
      <w:r w:rsidR="17DF46CD">
        <w:t>-</w:t>
      </w:r>
      <w:r w:rsidRPr="00F11A2D">
        <w:t>time varying changes)</w:t>
      </w:r>
    </w:p>
    <w:tbl>
      <w:tblPr>
        <w:tblStyle w:val="GridTable6Colorful-Accent51"/>
        <w:tblW w:w="7304" w:type="dxa"/>
        <w:jc w:val="center"/>
        <w:tblLook w:val="04A0" w:firstRow="1" w:lastRow="0" w:firstColumn="1" w:lastColumn="0" w:noHBand="0" w:noVBand="1"/>
      </w:tblPr>
      <w:tblGrid>
        <w:gridCol w:w="2545"/>
        <w:gridCol w:w="3570"/>
        <w:gridCol w:w="1189"/>
      </w:tblGrid>
      <w:tr w:rsidR="003E7096" w:rsidTr="00635BB5" w14:paraId="0EDF106F" w14:textId="77777777">
        <w:trPr>
          <w:cnfStyle w:val="100000000000" w:firstRow="1" w:lastRow="0" w:firstColumn="0" w:lastColumn="0" w:oddVBand="0" w:evenVBand="0" w:oddHBand="0" w:evenHBand="0" w:firstRowFirstColumn="0" w:firstRowLastColumn="0" w:lastRowFirstColumn="0" w:lastRowLastColumn="0"/>
          <w:trHeight w:val="133"/>
          <w:jc w:val="center"/>
        </w:trPr>
        <w:tc>
          <w:tcPr>
            <w:cnfStyle w:val="001000000000" w:firstRow="0" w:lastRow="0" w:firstColumn="1" w:lastColumn="0" w:oddVBand="0" w:evenVBand="0" w:oddHBand="0" w:evenHBand="0" w:firstRowFirstColumn="0" w:firstRowLastColumn="0" w:lastRowFirstColumn="0" w:lastRowLastColumn="0"/>
            <w:tcW w:w="2545" w:type="dxa"/>
            <w:vAlign w:val="center"/>
          </w:tcPr>
          <w:p w:rsidR="003E7096" w:rsidP="00635BB5" w:rsidRDefault="003E7096" w14:paraId="18FC7EE3" w14:textId="77777777">
            <w:pPr>
              <w:jc w:val="left"/>
              <w:rPr>
                <w:sz w:val="24"/>
                <w:szCs w:val="24"/>
              </w:rPr>
            </w:pPr>
            <w:r>
              <w:rPr>
                <w:sz w:val="24"/>
                <w:szCs w:val="24"/>
              </w:rPr>
              <w:t>Setting</w:t>
            </w:r>
          </w:p>
        </w:tc>
        <w:tc>
          <w:tcPr>
            <w:tcW w:w="3570" w:type="dxa"/>
            <w:vAlign w:val="center"/>
          </w:tcPr>
          <w:p w:rsidRPr="007063BA" w:rsidR="003E7096" w:rsidP="00635BB5" w:rsidRDefault="003E7096" w14:paraId="299C874F" w14:textId="77777777">
            <w:pPr>
              <w:jc w:val="left"/>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Approach</w:t>
            </w:r>
          </w:p>
        </w:tc>
        <w:tc>
          <w:tcPr>
            <w:tcW w:w="1189" w:type="dxa"/>
            <w:vAlign w:val="center"/>
          </w:tcPr>
          <w:p w:rsidRPr="007063BA" w:rsidR="003E7096" w:rsidP="00635BB5" w:rsidRDefault="003E7096" w14:paraId="74FFA80E" w14:textId="77777777">
            <w:pPr>
              <w:jc w:val="left"/>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r>
              <w:rPr>
                <w:sz w:val="24"/>
                <w:szCs w:val="24"/>
              </w:rPr>
              <w:t xml:space="preserve"> error (m)</w:t>
            </w:r>
          </w:p>
        </w:tc>
      </w:tr>
      <w:tr w:rsidR="003E7096" w:rsidTr="00635BB5" w14:paraId="7C5E987D" w14:textId="77777777">
        <w:trPr>
          <w:cnfStyle w:val="000000100000" w:firstRow="0" w:lastRow="0" w:firstColumn="0" w:lastColumn="0" w:oddVBand="0" w:evenVBand="0" w:oddHBand="1" w:evenHBand="0" w:firstRowFirstColumn="0" w:firstRowLastColumn="0" w:lastRowFirstColumn="0" w:lastRowLastColumn="0"/>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restart"/>
            <w:vAlign w:val="center"/>
          </w:tcPr>
          <w:p w:rsidRPr="008D174C" w:rsidR="003E7096" w:rsidP="00635BB5" w:rsidRDefault="003E7096" w14:paraId="1E8622CE" w14:textId="77777777">
            <w:pPr>
              <w:jc w:val="left"/>
              <w:rPr>
                <w:b w:val="0"/>
                <w:bCs w:val="0"/>
                <w:sz w:val="24"/>
                <w:szCs w:val="24"/>
              </w:rPr>
            </w:pPr>
            <w:r w:rsidRPr="008D174C">
              <w:rPr>
                <w:b w:val="0"/>
                <w:bCs w:val="0"/>
                <w:sz w:val="24"/>
                <w:szCs w:val="24"/>
              </w:rPr>
              <w:t>Direct AI/ML (RFFP)</w:t>
            </w:r>
          </w:p>
        </w:tc>
        <w:tc>
          <w:tcPr>
            <w:tcW w:w="3570" w:type="dxa"/>
            <w:vAlign w:val="center"/>
          </w:tcPr>
          <w:p w:rsidRPr="008D174C" w:rsidR="003E7096" w:rsidP="00635BB5" w:rsidRDefault="003E7096" w14:paraId="1AF20052" w14:textId="77777777">
            <w:pPr>
              <w:jc w:val="left"/>
              <w:cnfStyle w:val="000000100000" w:firstRow="0" w:lastRow="0" w:firstColumn="0" w:lastColumn="0" w:oddVBand="0" w:evenVBand="0" w:oddHBand="1" w:evenHBand="0" w:firstRowFirstColumn="0" w:firstRowLastColumn="0" w:lastRowFirstColumn="0" w:lastRowLastColumn="0"/>
              <w:rPr>
                <w:sz w:val="24"/>
                <w:szCs w:val="24"/>
              </w:rPr>
            </w:pPr>
            <w:r w:rsidRPr="008D174C">
              <w:rPr>
                <w:sz w:val="24"/>
                <w:szCs w:val="24"/>
              </w:rPr>
              <w:t>Train and test on odd clusters</w:t>
            </w:r>
          </w:p>
        </w:tc>
        <w:tc>
          <w:tcPr>
            <w:tcW w:w="1189" w:type="dxa"/>
            <w:vAlign w:val="center"/>
          </w:tcPr>
          <w:p w:rsidR="003E7096" w:rsidP="00635BB5" w:rsidRDefault="003E7096" w14:paraId="51030834" w14:textId="77777777">
            <w:pPr>
              <w:jc w:val="lef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2.74</w:t>
            </w:r>
          </w:p>
        </w:tc>
      </w:tr>
      <w:tr w:rsidR="003E7096" w:rsidTr="00635BB5" w14:paraId="2FEEEF31" w14:textId="77777777">
        <w:trPr>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ign w:val="center"/>
          </w:tcPr>
          <w:p w:rsidRPr="008D174C" w:rsidR="003E7096" w:rsidP="00635BB5" w:rsidRDefault="003E7096" w14:paraId="540CFF4D" w14:textId="77777777">
            <w:pPr>
              <w:jc w:val="left"/>
              <w:rPr>
                <w:b w:val="0"/>
                <w:bCs w:val="0"/>
                <w:sz w:val="24"/>
                <w:szCs w:val="24"/>
              </w:rPr>
            </w:pPr>
          </w:p>
        </w:tc>
        <w:tc>
          <w:tcPr>
            <w:tcW w:w="3570" w:type="dxa"/>
            <w:vAlign w:val="center"/>
          </w:tcPr>
          <w:p w:rsidRPr="00F727FE" w:rsidR="003E7096" w:rsidP="00635BB5" w:rsidRDefault="003E7096" w14:paraId="11AB0B9C" w14:textId="16CBD0AF">
            <w:pPr>
              <w:jc w:val="left"/>
              <w:cnfStyle w:val="000000000000" w:firstRow="0" w:lastRow="0" w:firstColumn="0" w:lastColumn="0" w:oddVBand="0" w:evenVBand="0" w:oddHBand="0" w:evenHBand="0" w:firstRowFirstColumn="0" w:firstRowLastColumn="0" w:lastRowFirstColumn="0" w:lastRowLastColumn="0"/>
              <w:rPr>
                <w:sz w:val="24"/>
                <w:szCs w:val="24"/>
              </w:rPr>
            </w:pPr>
            <w:r w:rsidRPr="008D174C">
              <w:rPr>
                <w:sz w:val="24"/>
                <w:szCs w:val="24"/>
              </w:rPr>
              <w:t xml:space="preserve">Train on </w:t>
            </w:r>
            <w:r w:rsidR="003E15E8">
              <w:rPr>
                <w:sz w:val="24"/>
                <w:szCs w:val="24"/>
              </w:rPr>
              <w:t>mixed</w:t>
            </w:r>
            <w:r w:rsidRPr="008D174C" w:rsidR="003E15E8">
              <w:rPr>
                <w:sz w:val="24"/>
                <w:szCs w:val="24"/>
              </w:rPr>
              <w:t xml:space="preserve"> </w:t>
            </w:r>
            <w:r w:rsidRPr="008D174C">
              <w:rPr>
                <w:sz w:val="24"/>
                <w:szCs w:val="24"/>
              </w:rPr>
              <w:t xml:space="preserve">clusters, test on </w:t>
            </w:r>
            <w:r w:rsidR="00891DF7">
              <w:rPr>
                <w:sz w:val="24"/>
                <w:szCs w:val="24"/>
              </w:rPr>
              <w:t xml:space="preserve">odd clusters while removing </w:t>
            </w:r>
            <w:r w:rsidR="004258BC">
              <w:rPr>
                <w:sz w:val="24"/>
                <w:szCs w:val="24"/>
              </w:rPr>
              <w:t>up to two random odd clusters and adding up to two random even ones</w:t>
            </w:r>
          </w:p>
        </w:tc>
        <w:tc>
          <w:tcPr>
            <w:tcW w:w="1189" w:type="dxa"/>
            <w:vAlign w:val="center"/>
          </w:tcPr>
          <w:p w:rsidR="003E7096" w:rsidP="00635BB5" w:rsidRDefault="004258BC" w14:paraId="69E922F5" w14:textId="73EF8672">
            <w:pPr>
              <w:jc w:val="left"/>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3.17</w:t>
            </w:r>
          </w:p>
        </w:tc>
      </w:tr>
      <w:tr w:rsidR="003E7096" w:rsidTr="00635BB5" w14:paraId="6A529C50" w14:textId="77777777">
        <w:trPr>
          <w:cnfStyle w:val="000000100000" w:firstRow="0" w:lastRow="0" w:firstColumn="0" w:lastColumn="0" w:oddVBand="0" w:evenVBand="0" w:oddHBand="1" w:evenHBand="0" w:firstRowFirstColumn="0" w:firstRowLastColumn="0" w:lastRowFirstColumn="0" w:lastRowLastColumn="0"/>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restart"/>
            <w:vAlign w:val="center"/>
          </w:tcPr>
          <w:p w:rsidRPr="008D174C" w:rsidR="003E7096" w:rsidP="00635BB5" w:rsidRDefault="003E7096" w14:paraId="7C5AEAA3" w14:textId="5615D36A">
            <w:pPr>
              <w:jc w:val="left"/>
              <w:rPr>
                <w:b w:val="0"/>
                <w:bCs w:val="0"/>
                <w:sz w:val="24"/>
                <w:szCs w:val="24"/>
              </w:rPr>
            </w:pPr>
            <w:r w:rsidRPr="008D174C">
              <w:rPr>
                <w:b w:val="0"/>
                <w:bCs w:val="0"/>
                <w:sz w:val="24"/>
                <w:szCs w:val="24"/>
              </w:rPr>
              <w:t>AI/ML-assisted (</w:t>
            </w:r>
            <w:r w:rsidRPr="00035912" w:rsidR="00035912">
              <w:rPr>
                <w:b w:val="0"/>
                <w:bCs w:val="0"/>
                <w:sz w:val="24"/>
                <w:szCs w:val="24"/>
              </w:rPr>
              <w:t>ML-based soft information reporting</w:t>
            </w:r>
            <w:r w:rsidRPr="008D174C">
              <w:rPr>
                <w:b w:val="0"/>
                <w:bCs w:val="0"/>
                <w:sz w:val="24"/>
                <w:szCs w:val="24"/>
              </w:rPr>
              <w:t>)</w:t>
            </w:r>
          </w:p>
        </w:tc>
        <w:tc>
          <w:tcPr>
            <w:tcW w:w="3570" w:type="dxa"/>
            <w:vAlign w:val="center"/>
          </w:tcPr>
          <w:p w:rsidRPr="008D174C" w:rsidR="003E7096" w:rsidP="00635BB5" w:rsidRDefault="003E7096" w14:paraId="46E86620" w14:textId="77777777">
            <w:pPr>
              <w:jc w:val="left"/>
              <w:cnfStyle w:val="000000100000" w:firstRow="0" w:lastRow="0" w:firstColumn="0" w:lastColumn="0" w:oddVBand="0" w:evenVBand="0" w:oddHBand="1" w:evenHBand="0" w:firstRowFirstColumn="0" w:firstRowLastColumn="0" w:lastRowFirstColumn="0" w:lastRowLastColumn="0"/>
              <w:rPr>
                <w:sz w:val="24"/>
                <w:szCs w:val="24"/>
              </w:rPr>
            </w:pPr>
            <w:r w:rsidRPr="008D174C">
              <w:rPr>
                <w:sz w:val="24"/>
                <w:szCs w:val="24"/>
              </w:rPr>
              <w:t>Train and test on odd clusters</w:t>
            </w:r>
          </w:p>
        </w:tc>
        <w:tc>
          <w:tcPr>
            <w:tcW w:w="1189" w:type="dxa"/>
            <w:vAlign w:val="center"/>
          </w:tcPr>
          <w:p w:rsidRPr="009E6251" w:rsidR="003E7096" w:rsidP="00635BB5" w:rsidRDefault="003E7096" w14:paraId="5CA2BDA7" w14:textId="77777777">
            <w:pPr>
              <w:jc w:val="left"/>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sz w:val="24"/>
                <w:szCs w:val="24"/>
              </w:rPr>
              <w:t>6.23</w:t>
            </w:r>
          </w:p>
        </w:tc>
      </w:tr>
      <w:tr w:rsidR="003E7096" w:rsidTr="00635BB5" w14:paraId="43FD0973" w14:textId="77777777">
        <w:trPr>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ign w:val="center"/>
          </w:tcPr>
          <w:p w:rsidRPr="00F727FE" w:rsidR="003E7096" w:rsidP="00635BB5" w:rsidRDefault="003E7096" w14:paraId="7E43916F" w14:textId="77777777">
            <w:pPr>
              <w:jc w:val="left"/>
              <w:rPr>
                <w:b w:val="0"/>
                <w:bCs w:val="0"/>
                <w:sz w:val="24"/>
                <w:szCs w:val="24"/>
              </w:rPr>
            </w:pPr>
          </w:p>
        </w:tc>
        <w:tc>
          <w:tcPr>
            <w:tcW w:w="3570" w:type="dxa"/>
            <w:vAlign w:val="center"/>
          </w:tcPr>
          <w:p w:rsidRPr="00F727FE" w:rsidR="003E7096" w:rsidP="00635BB5" w:rsidRDefault="003E7096" w14:paraId="012F5081" w14:textId="77777777">
            <w:pPr>
              <w:jc w:val="left"/>
              <w:cnfStyle w:val="000000000000" w:firstRow="0" w:lastRow="0" w:firstColumn="0" w:lastColumn="0" w:oddVBand="0" w:evenVBand="0" w:oddHBand="0" w:evenHBand="0" w:firstRowFirstColumn="0" w:firstRowLastColumn="0" w:lastRowFirstColumn="0" w:lastRowLastColumn="0"/>
              <w:rPr>
                <w:sz w:val="24"/>
                <w:szCs w:val="24"/>
              </w:rPr>
            </w:pPr>
            <w:r w:rsidRPr="008D174C">
              <w:rPr>
                <w:sz w:val="24"/>
                <w:szCs w:val="24"/>
              </w:rPr>
              <w:t xml:space="preserve">Train on odd clusters, test on </w:t>
            </w:r>
            <w:r>
              <w:rPr>
                <w:sz w:val="24"/>
                <w:szCs w:val="24"/>
              </w:rPr>
              <w:t>even</w:t>
            </w:r>
            <w:r w:rsidRPr="008D174C">
              <w:rPr>
                <w:sz w:val="24"/>
                <w:szCs w:val="24"/>
              </w:rPr>
              <w:t xml:space="preserve"> clusters</w:t>
            </w:r>
          </w:p>
        </w:tc>
        <w:tc>
          <w:tcPr>
            <w:tcW w:w="1189" w:type="dxa"/>
            <w:vAlign w:val="center"/>
          </w:tcPr>
          <w:p w:rsidRPr="009E6251" w:rsidR="003E7096" w:rsidP="00635BB5" w:rsidRDefault="003E7096" w14:paraId="0F301E09" w14:textId="77777777">
            <w:pPr>
              <w:jc w:val="left"/>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6.54</w:t>
            </w:r>
          </w:p>
        </w:tc>
      </w:tr>
    </w:tbl>
    <w:p w:rsidR="00FA7583" w:rsidP="002D7FBE" w:rsidRDefault="00FA7583" w14:paraId="43824AF5" w14:textId="77777777">
      <w:pPr>
        <w:pStyle w:val="ListParagraph"/>
        <w:ind w:left="525"/>
        <w:rPr>
          <w:highlight w:val="yellow"/>
        </w:rPr>
      </w:pPr>
    </w:p>
    <w:p w:rsidR="0009391A" w:rsidP="002D7FBE" w:rsidRDefault="0009391A" w14:paraId="19EFA3B4" w14:textId="77777777">
      <w:pPr>
        <w:pStyle w:val="ListParagraph"/>
        <w:ind w:left="525"/>
      </w:pPr>
    </w:p>
    <w:p w:rsidR="005C35D8" w:rsidP="00A001EC" w:rsidRDefault="0009391A" w14:paraId="1AC5C916" w14:textId="7BA2B963">
      <w:pPr>
        <w:rPr>
          <w:b/>
          <w:bCs/>
          <w:sz w:val="24"/>
          <w:szCs w:val="24"/>
        </w:rPr>
      </w:pPr>
      <w:r w:rsidRPr="006162BF">
        <w:rPr>
          <w:b/>
          <w:bCs/>
          <w:sz w:val="24"/>
          <w:szCs w:val="24"/>
          <w:u w:val="single"/>
        </w:rPr>
        <w:t>Observation</w:t>
      </w:r>
      <w:r w:rsidR="00903A61">
        <w:rPr>
          <w:b/>
          <w:bCs/>
          <w:sz w:val="24"/>
          <w:szCs w:val="24"/>
          <w:u w:val="single"/>
        </w:rPr>
        <w:t xml:space="preserve"> </w:t>
      </w:r>
      <w:r w:rsidR="00155BAD">
        <w:rPr>
          <w:b/>
          <w:bCs/>
          <w:sz w:val="24"/>
          <w:szCs w:val="24"/>
          <w:u w:val="single"/>
        </w:rPr>
        <w:t>26</w:t>
      </w:r>
      <w:r w:rsidRPr="007502D4">
        <w:rPr>
          <w:b/>
          <w:bCs/>
          <w:sz w:val="24"/>
          <w:szCs w:val="24"/>
          <w:u w:val="single"/>
        </w:rPr>
        <w:t>:</w:t>
      </w:r>
      <w:r w:rsidRPr="007502D4">
        <w:rPr>
          <w:b/>
          <w:bCs/>
          <w:sz w:val="24"/>
          <w:szCs w:val="24"/>
        </w:rPr>
        <w:t xml:space="preserve"> </w:t>
      </w:r>
      <w:r w:rsidRPr="007502D4" w:rsidR="001A4F7A">
        <w:rPr>
          <w:b/>
          <w:bCs/>
          <w:sz w:val="24"/>
          <w:szCs w:val="24"/>
          <w:lang w:val="en-US"/>
        </w:rPr>
        <w:t>In AI/ML positioning, evaluations show that</w:t>
      </w:r>
      <w:r w:rsidRPr="007502D4" w:rsidR="001A4F7A">
        <w:rPr>
          <w:b/>
          <w:bCs/>
          <w:sz w:val="24"/>
          <w:szCs w:val="24"/>
        </w:rPr>
        <w:t xml:space="preserve"> d</w:t>
      </w:r>
      <w:r w:rsidRPr="007502D4">
        <w:rPr>
          <w:b/>
          <w:bCs/>
          <w:sz w:val="24"/>
          <w:szCs w:val="24"/>
        </w:rPr>
        <w:t xml:space="preserve">irect AI/ML </w:t>
      </w:r>
      <w:r w:rsidRPr="007502D4" w:rsidR="003A0C6E">
        <w:rPr>
          <w:b/>
          <w:bCs/>
          <w:sz w:val="24"/>
          <w:szCs w:val="24"/>
        </w:rPr>
        <w:t>approach</w:t>
      </w:r>
      <w:r w:rsidRPr="007502D4">
        <w:rPr>
          <w:b/>
          <w:bCs/>
          <w:sz w:val="24"/>
          <w:szCs w:val="24"/>
        </w:rPr>
        <w:t xml:space="preserve"> may be better suited for scenarios where model switching is possible</w:t>
      </w:r>
      <w:r w:rsidRPr="00A001EC">
        <w:rPr>
          <w:b/>
          <w:bCs/>
          <w:sz w:val="24"/>
          <w:szCs w:val="24"/>
        </w:rPr>
        <w:t>, or for scenarios where</w:t>
      </w:r>
      <w:r w:rsidRPr="00A001EC">
        <w:rPr>
          <w:sz w:val="24"/>
          <w:szCs w:val="24"/>
        </w:rPr>
        <w:t> </w:t>
      </w:r>
      <w:r w:rsidRPr="00A001EC">
        <w:rPr>
          <w:b/>
          <w:bCs/>
          <w:sz w:val="24"/>
          <w:szCs w:val="24"/>
        </w:rPr>
        <w:t>devices operate only within a given premise</w:t>
      </w:r>
      <w:r w:rsidR="001A7CEC">
        <w:rPr>
          <w:b/>
          <w:bCs/>
          <w:sz w:val="24"/>
          <w:szCs w:val="24"/>
        </w:rPr>
        <w:t>s</w:t>
      </w:r>
      <w:r w:rsidRPr="00A001EC">
        <w:rPr>
          <w:b/>
          <w:bCs/>
          <w:sz w:val="24"/>
          <w:szCs w:val="24"/>
        </w:rPr>
        <w:t xml:space="preserve"> (e.g., AGVs in a factory), while AI/ML</w:t>
      </w:r>
      <w:r w:rsidR="003A0C6E">
        <w:rPr>
          <w:b/>
          <w:bCs/>
          <w:sz w:val="24"/>
          <w:szCs w:val="24"/>
        </w:rPr>
        <w:t xml:space="preserve"> </w:t>
      </w:r>
      <w:r w:rsidRPr="00A001EC">
        <w:rPr>
          <w:b/>
          <w:bCs/>
          <w:sz w:val="24"/>
          <w:szCs w:val="24"/>
        </w:rPr>
        <w:t xml:space="preserve">assisted </w:t>
      </w:r>
      <w:r w:rsidR="003A0C6E">
        <w:rPr>
          <w:b/>
          <w:bCs/>
          <w:sz w:val="24"/>
          <w:szCs w:val="24"/>
        </w:rPr>
        <w:t>approach</w:t>
      </w:r>
      <w:r w:rsidRPr="00A001EC">
        <w:rPr>
          <w:b/>
          <w:bCs/>
          <w:sz w:val="24"/>
          <w:szCs w:val="24"/>
        </w:rPr>
        <w:t xml:space="preserve"> may be better suited for scenarios where a common model is required for different scenarios.</w:t>
      </w:r>
    </w:p>
    <w:p w:rsidRPr="008F1D20" w:rsidR="008F1D20" w:rsidP="00176578" w:rsidRDefault="008F1D20" w14:paraId="492908C5" w14:textId="77777777">
      <w:pPr>
        <w:rPr>
          <w:b/>
          <w:bCs/>
          <w:sz w:val="24"/>
          <w:szCs w:val="24"/>
        </w:rPr>
      </w:pPr>
    </w:p>
    <w:p w:rsidRPr="00D923B0" w:rsidR="00176578" w:rsidP="00176578" w:rsidRDefault="00176578" w14:paraId="569A108F" w14:textId="77777777">
      <w:pPr>
        <w:rPr>
          <w:b/>
          <w:bCs/>
          <w:i/>
          <w:iCs/>
          <w:sz w:val="24"/>
          <w:szCs w:val="24"/>
        </w:rPr>
      </w:pPr>
    </w:p>
    <w:p w:rsidR="006F2FCB" w:rsidP="00FE1813" w:rsidRDefault="006F2FCB" w14:paraId="011D4165" w14:textId="77777777"/>
    <w:p w:rsidR="002A3049" w:rsidP="002A3049" w:rsidRDefault="002A3049" w14:paraId="32F4E6AC" w14:textId="7ECB5419">
      <w:pPr>
        <w:pStyle w:val="Heading1"/>
        <w:pBdr>
          <w:top w:val="single" w:color="auto" w:sz="12" w:space="3"/>
        </w:pBdr>
        <w:overflowPunct w:val="0"/>
        <w:autoSpaceDE w:val="0"/>
        <w:autoSpaceDN w:val="0"/>
        <w:adjustRightInd w:val="0"/>
        <w:spacing w:after="120"/>
        <w:jc w:val="both"/>
        <w:textAlignment w:val="baseline"/>
        <w:rPr>
          <w:rFonts w:ascii="Times New Roman" w:hAnsi="Times New Roman"/>
        </w:rPr>
      </w:pPr>
      <w:r>
        <w:rPr>
          <w:rFonts w:ascii="Times New Roman" w:hAnsi="Times New Roman"/>
        </w:rPr>
        <w:t>Appendix</w:t>
      </w:r>
      <w:r w:rsidR="00271F07">
        <w:rPr>
          <w:rFonts w:ascii="Times New Roman" w:hAnsi="Times New Roman"/>
        </w:rPr>
        <w:t xml:space="preserve"> </w:t>
      </w:r>
      <w:r w:rsidR="00704D07">
        <w:rPr>
          <w:rFonts w:ascii="Times New Roman" w:hAnsi="Times New Roman"/>
        </w:rPr>
        <w:t>A3</w:t>
      </w:r>
      <w:r w:rsidR="00EF24AF">
        <w:rPr>
          <w:rFonts w:ascii="Times New Roman" w:hAnsi="Times New Roman"/>
        </w:rPr>
        <w:t>: Modelling of Type3 changes</w:t>
      </w:r>
      <w:r w:rsidR="00860187">
        <w:rPr>
          <w:rFonts w:ascii="Times New Roman" w:hAnsi="Times New Roman"/>
        </w:rPr>
        <w:t xml:space="preserve"> – </w:t>
      </w:r>
      <w:r w:rsidR="00F020F9">
        <w:rPr>
          <w:rFonts w:ascii="Times New Roman" w:hAnsi="Times New Roman"/>
        </w:rPr>
        <w:t xml:space="preserve">zone-specific </w:t>
      </w:r>
      <w:r w:rsidR="00860187">
        <w:rPr>
          <w:rFonts w:ascii="Times New Roman" w:hAnsi="Times New Roman"/>
        </w:rPr>
        <w:t xml:space="preserve">time </w:t>
      </w:r>
      <w:r w:rsidR="00F020F9">
        <w:rPr>
          <w:rFonts w:ascii="Times New Roman" w:hAnsi="Times New Roman"/>
        </w:rPr>
        <w:t>variations</w:t>
      </w:r>
    </w:p>
    <w:p w:rsidRPr="00F60B0A" w:rsidR="008B3981" w:rsidP="008B3981" w:rsidRDefault="008B3981" w14:paraId="184C88F1" w14:textId="62231BBD">
      <w:pPr>
        <w:rPr>
          <w:sz w:val="24"/>
          <w:szCs w:val="24"/>
          <w:lang w:val="en-US"/>
        </w:rPr>
      </w:pPr>
      <w:r w:rsidRPr="00F60B0A">
        <w:rPr>
          <w:sz w:val="24"/>
          <w:szCs w:val="24"/>
          <w:lang w:val="en-US"/>
        </w:rPr>
        <w:t xml:space="preserve">To model Type 3 </w:t>
      </w:r>
      <w:r>
        <w:rPr>
          <w:sz w:val="24"/>
          <w:szCs w:val="24"/>
          <w:lang w:val="en-US"/>
        </w:rPr>
        <w:t>changes</w:t>
      </w:r>
      <w:r w:rsidRPr="00F60B0A">
        <w:rPr>
          <w:sz w:val="24"/>
          <w:szCs w:val="24"/>
          <w:lang w:val="en-US"/>
        </w:rPr>
        <w:t xml:space="preserve">, we can generate training datasets </w:t>
      </w:r>
      <m:oMath>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0</m:t>
            </m:r>
          </m:sub>
        </m:sSub>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r>
          <w:rPr>
            <w:rFonts w:ascii="Cambria Math" w:hAnsi="Cambria Math"/>
            <w:sz w:val="24"/>
            <w:szCs w:val="24"/>
            <w:lang w:val="en-US"/>
          </w:rPr>
          <m:t xml:space="preserve">, ⋯, </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N-1</m:t>
            </m:r>
          </m:sub>
        </m:sSub>
        <m:r>
          <w:rPr>
            <w:rFonts w:ascii="Cambria Math" w:hAnsi="Cambria Math"/>
            <w:sz w:val="24"/>
            <w:szCs w:val="24"/>
            <w:lang w:val="en-US"/>
          </w:rPr>
          <m:t>}</m:t>
        </m:r>
      </m:oMath>
      <w:r w:rsidRPr="00F60B0A">
        <w:rPr>
          <w:sz w:val="24"/>
          <w:szCs w:val="24"/>
          <w:lang w:val="en-US"/>
        </w:rPr>
        <w:t xml:space="preserve"> and testing dataset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i</m:t>
            </m:r>
          </m:sub>
        </m:sSub>
      </m:oMath>
      <w:r w:rsidRPr="00F60B0A">
        <w:rPr>
          <w:sz w:val="24"/>
          <w:szCs w:val="24"/>
          <w:lang w:val="en-US"/>
        </w:rPr>
        <w:t xml:space="preserve"> with partially unseen reflections by slightly changing multipath realizations to mimic subtle changes in the environment (e.g., movement of reflecting objects, small environment variation over time, etc.). One simple approach to achieve this could be by addition or removal of a few paths from the generated channel (e.g., based on equations 7.6-43 and 7.44 in TR 38.901 </w:t>
      </w:r>
      <w:sdt>
        <w:sdtPr>
          <w:rPr>
            <w:sz w:val="24"/>
            <w:szCs w:val="24"/>
            <w:lang w:val="en-US"/>
          </w:rPr>
          <w:id w:val="-50382864"/>
          <w:citation/>
        </w:sdtPr>
        <w:sdtEndPr/>
        <w:sdtContent>
          <w:r w:rsidRPr="00F60B0A">
            <w:rPr>
              <w:sz w:val="24"/>
              <w:szCs w:val="24"/>
              <w:lang w:val="en-US"/>
            </w:rPr>
            <w:fldChar w:fldCharType="begin"/>
          </w:r>
          <w:r w:rsidRPr="00F60B0A">
            <w:rPr>
              <w:sz w:val="24"/>
              <w:szCs w:val="24"/>
              <w:lang w:val="en-US"/>
            </w:rPr>
            <w:instrText xml:space="preserve"> CITATION TR38901 \l 1033 </w:instrText>
          </w:r>
          <w:r w:rsidRPr="00F60B0A">
            <w:rPr>
              <w:sz w:val="24"/>
              <w:szCs w:val="24"/>
              <w:lang w:val="en-US"/>
            </w:rPr>
            <w:fldChar w:fldCharType="separate"/>
          </w:r>
          <w:r w:rsidRPr="00FF54B7" w:rsidR="00FF54B7">
            <w:rPr>
              <w:noProof/>
              <w:sz w:val="24"/>
              <w:szCs w:val="24"/>
              <w:lang w:val="en-US"/>
            </w:rPr>
            <w:t>[2]</w:t>
          </w:r>
          <w:r w:rsidRPr="00F60B0A">
            <w:rPr>
              <w:sz w:val="24"/>
              <w:szCs w:val="24"/>
              <w:lang w:val="en-US"/>
            </w:rPr>
            <w:fldChar w:fldCharType="end"/>
          </w:r>
        </w:sdtContent>
      </w:sdt>
      <w:r w:rsidRPr="00F60B0A">
        <w:rPr>
          <w:sz w:val="24"/>
          <w:szCs w:val="24"/>
          <w:lang w:val="en-US"/>
        </w:rPr>
        <w:t xml:space="preserve">):  </w:t>
      </w:r>
    </w:p>
    <w:p w:rsidRPr="00F60B0A" w:rsidR="008B3981" w:rsidP="008B3981" w:rsidRDefault="008B3981" w14:paraId="4B2E35A8" w14:textId="77777777">
      <w:pPr>
        <w:rPr>
          <w:sz w:val="24"/>
          <w:szCs w:val="24"/>
          <w:lang w:val="en-US"/>
        </w:rPr>
      </w:pPr>
    </w:p>
    <w:p w:rsidRPr="00F60B0A" w:rsidR="008B3981" w:rsidP="008B3981" w:rsidRDefault="00F11672" w14:paraId="46CD3909" w14:textId="77777777">
      <w:pPr>
        <w:pStyle w:val="EQ"/>
        <w:keepLines w:val="0"/>
      </w:pPr>
      <m:oMath>
        <m:sSubSup>
          <m:sSubSupPr>
            <m:ctrlPr>
              <w:rPr>
                <w:rFonts w:ascii="Cambria Math" w:hAnsi="Cambria Math"/>
                <w:sz w:val="18"/>
                <w:szCs w:val="18"/>
              </w:rPr>
            </m:ctrlPr>
          </m:sSubSupPr>
          <m:e>
            <m:r>
              <w:rPr>
                <w:rFonts w:ascii="Cambria Math" w:hAnsi="Cambria Math"/>
                <w:sz w:val="18"/>
                <w:szCs w:val="18"/>
              </w:rPr>
              <m:t>H</m:t>
            </m:r>
          </m:e>
          <m:sub>
            <m:r>
              <w:rPr>
                <w:rFonts w:ascii="Cambria Math" w:hAnsi="Cambria Math"/>
                <w:sz w:val="18"/>
                <w:szCs w:val="18"/>
              </w:rPr>
              <m:t>u</m:t>
            </m:r>
            <m:r>
              <m:rPr>
                <m:sty m:val="p"/>
              </m:rPr>
              <w:rPr>
                <w:rFonts w:ascii="Cambria Math" w:hAnsi="Cambria Math"/>
                <w:sz w:val="18"/>
                <w:szCs w:val="18"/>
              </w:rPr>
              <m:t>,</m:t>
            </m:r>
            <m:r>
              <w:rPr>
                <w:rFonts w:ascii="Cambria Math" w:hAnsi="Cambria Math"/>
                <w:sz w:val="18"/>
                <w:szCs w:val="18"/>
              </w:rPr>
              <m:t>s</m:t>
            </m:r>
          </m:sub>
          <m:sup>
            <m:r>
              <w:rPr>
                <w:rFonts w:ascii="Cambria Math" w:hAnsi="Cambria Math"/>
                <w:sz w:val="18"/>
                <w:szCs w:val="18"/>
              </w:rPr>
              <m:t>NLOS</m:t>
            </m:r>
          </m:sup>
        </m:sSubSup>
        <m:d>
          <m:dPr>
            <m:ctrlPr>
              <w:rPr>
                <w:rFonts w:ascii="Cambria Math" w:hAnsi="Cambria Math"/>
                <w:sz w:val="18"/>
                <w:szCs w:val="18"/>
              </w:rPr>
            </m:ctrlPr>
          </m:dPr>
          <m:e>
            <m:r>
              <w:rPr>
                <w:rFonts w:ascii="Cambria Math" w:hAnsi="Cambria Math"/>
                <w:sz w:val="18"/>
                <w:szCs w:val="18"/>
              </w:rPr>
              <m:t>τ</m:t>
            </m:r>
            <m:r>
              <m:rPr>
                <m:sty m:val="p"/>
              </m:rPr>
              <w:rPr>
                <w:rFonts w:ascii="Cambria Math" w:hAnsi="Cambria Math"/>
                <w:sz w:val="18"/>
                <w:szCs w:val="18"/>
              </w:rPr>
              <m:t>,</m:t>
            </m:r>
            <m:r>
              <w:rPr>
                <w:rFonts w:ascii="Cambria Math" w:hAnsi="Cambria Math"/>
                <w:sz w:val="18"/>
                <w:szCs w:val="18"/>
              </w:rPr>
              <m:t>t</m:t>
            </m:r>
          </m:e>
        </m:d>
        <m:r>
          <m:rPr>
            <m:sty m:val="p"/>
          </m:rPr>
          <w:rPr>
            <w:rFonts w:ascii="Cambria Math" w:hAnsi="Cambria Math"/>
            <w:sz w:val="18"/>
            <w:szCs w:val="18"/>
          </w:rPr>
          <m:t>=</m:t>
        </m:r>
        <m:nary>
          <m:naryPr>
            <m:chr m:val="∑"/>
            <m:limLoc m:val="undOvr"/>
            <m:ctrlPr>
              <w:rPr>
                <w:rFonts w:ascii="Cambria Math" w:hAnsi="Cambria Math"/>
                <w:sz w:val="18"/>
                <w:szCs w:val="18"/>
              </w:rPr>
            </m:ctrlPr>
          </m:naryPr>
          <m:sub>
            <m:r>
              <w:rPr>
                <w:rFonts w:ascii="Cambria Math" w:hAnsi="Cambria Math"/>
                <w:sz w:val="18"/>
                <w:szCs w:val="18"/>
              </w:rPr>
              <m:t>n</m:t>
            </m:r>
            <m:r>
              <m:rPr>
                <m:sty m:val="p"/>
              </m:rPr>
              <w:rPr>
                <w:rFonts w:ascii="Cambria Math" w:hAnsi="Cambria Math"/>
                <w:sz w:val="18"/>
                <w:szCs w:val="18"/>
              </w:rPr>
              <m:t>=1</m:t>
            </m:r>
          </m:sub>
          <m:sup>
            <m:r>
              <m:rPr>
                <m:sty m:val="p"/>
              </m:rPr>
              <w:rPr>
                <w:rFonts w:ascii="Cambria Math" w:hAnsi="Cambria Math"/>
                <w:sz w:val="18"/>
                <w:szCs w:val="18"/>
              </w:rPr>
              <m:t>2</m:t>
            </m:r>
          </m:sup>
          <m:e>
            <m:nary>
              <m:naryPr>
                <m:chr m:val="∑"/>
                <m:limLoc m:val="undOvr"/>
                <m:ctrlPr>
                  <w:rPr>
                    <w:rFonts w:ascii="Cambria Math" w:hAnsi="Cambria Math"/>
                    <w:sz w:val="18"/>
                    <w:szCs w:val="18"/>
                  </w:rPr>
                </m:ctrlPr>
              </m:naryPr>
              <m:sub>
                <m:r>
                  <w:rPr>
                    <w:rFonts w:ascii="Cambria Math" w:hAnsi="Cambria Math"/>
                    <w:sz w:val="18"/>
                    <w:szCs w:val="18"/>
                  </w:rPr>
                  <m:t>i</m:t>
                </m:r>
                <m:r>
                  <m:rPr>
                    <m:sty m:val="p"/>
                  </m:rPr>
                  <w:rPr>
                    <w:rFonts w:ascii="Cambria Math" w:hAnsi="Cambria Math"/>
                    <w:sz w:val="18"/>
                    <w:szCs w:val="18"/>
                  </w:rPr>
                  <m:t>=1</m:t>
                </m:r>
              </m:sub>
              <m:sup>
                <m:r>
                  <m:rPr>
                    <m:sty m:val="p"/>
                  </m:rPr>
                  <w:rPr>
                    <w:rFonts w:ascii="Cambria Math" w:hAnsi="Cambria Math"/>
                    <w:sz w:val="18"/>
                    <w:szCs w:val="18"/>
                  </w:rPr>
                  <m:t>3</m:t>
                </m:r>
              </m:sup>
              <m:e>
                <m:nary>
                  <m:naryPr>
                    <m:chr m:val="∑"/>
                    <m:limLoc m:val="undOvr"/>
                    <m:supHide m:val="1"/>
                    <m:ctrlPr>
                      <w:rPr>
                        <w:rFonts w:ascii="Cambria Math" w:hAnsi="Cambria Math"/>
                        <w:sz w:val="18"/>
                        <w:szCs w:val="18"/>
                      </w:rPr>
                    </m:ctrlPr>
                  </m:naryPr>
                  <m:sub>
                    <m:r>
                      <w:rPr>
                        <w:rFonts w:ascii="Cambria Math" w:hAnsi="Cambria Math"/>
                        <w:sz w:val="18"/>
                        <w:szCs w:val="18"/>
                      </w:rPr>
                      <m:t>m</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i</m:t>
                        </m:r>
                      </m:sub>
                    </m:sSub>
                  </m:sub>
                  <m:sup/>
                  <m:e>
                    <m:sSubSup>
                      <m:sSubSupPr>
                        <m:ctrlPr>
                          <w:rPr>
                            <w:rFonts w:ascii="Cambria Math" w:hAnsi="Cambria Math"/>
                            <w:sz w:val="18"/>
                            <w:szCs w:val="18"/>
                          </w:rPr>
                        </m:ctrlPr>
                      </m:sSubSupPr>
                      <m:e>
                        <m:r>
                          <w:rPr>
                            <w:rFonts w:ascii="Cambria Math" w:hAnsi="Cambria Math"/>
                            <w:sz w:val="18"/>
                            <w:szCs w:val="18"/>
                          </w:rPr>
                          <m:t>H</m:t>
                        </m:r>
                      </m:e>
                      <m:sub>
                        <m:r>
                          <w:rPr>
                            <w:rFonts w:ascii="Cambria Math" w:hAnsi="Cambria Math"/>
                            <w:sz w:val="18"/>
                            <w:szCs w:val="18"/>
                          </w:rPr>
                          <m:t>u</m:t>
                        </m:r>
                        <m:r>
                          <m:rPr>
                            <m:sty m:val="p"/>
                          </m:rPr>
                          <w:rPr>
                            <w:rFonts w:ascii="Cambria Math" w:hAnsi="Cambria Math"/>
                            <w:sz w:val="18"/>
                            <w:szCs w:val="18"/>
                          </w:rPr>
                          <m:t>,</m:t>
                        </m:r>
                        <m:r>
                          <w:rPr>
                            <w:rFonts w:ascii="Cambria Math" w:hAnsi="Cambria Math"/>
                            <w:sz w:val="18"/>
                            <w:szCs w:val="18"/>
                          </w:rPr>
                          <m:t>s</m:t>
                        </m:r>
                        <m:r>
                          <m:rPr>
                            <m:sty m:val="p"/>
                          </m:rPr>
                          <w:rPr>
                            <w:rFonts w:ascii="Cambria Math" w:hAnsi="Cambria Math"/>
                            <w:sz w:val="18"/>
                            <w:szCs w:val="18"/>
                          </w:rPr>
                          <m:t>,</m:t>
                        </m:r>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m</m:t>
                        </m:r>
                      </m:sub>
                      <m:sup>
                        <m:r>
                          <w:rPr>
                            <w:rFonts w:ascii="Cambria Math" w:hAnsi="Cambria Math"/>
                            <w:sz w:val="18"/>
                            <w:szCs w:val="18"/>
                          </w:rPr>
                          <m:t>NLOS</m:t>
                        </m:r>
                      </m:sup>
                    </m:sSubSup>
                    <m:d>
                      <m:dPr>
                        <m:ctrlPr>
                          <w:rPr>
                            <w:rFonts w:ascii="Cambria Math" w:hAnsi="Cambria Math"/>
                            <w:sz w:val="18"/>
                            <w:szCs w:val="18"/>
                          </w:rPr>
                        </m:ctrlPr>
                      </m:dPr>
                      <m:e>
                        <m:r>
                          <w:rPr>
                            <w:rFonts w:ascii="Cambria Math" w:hAnsi="Cambria Math"/>
                            <w:sz w:val="18"/>
                            <w:szCs w:val="18"/>
                          </w:rPr>
                          <m:t>t</m:t>
                        </m:r>
                      </m:e>
                    </m:d>
                    <m:r>
                      <w:rPr>
                        <w:rFonts w:ascii="Cambria Math" w:hAnsi="Cambria Math"/>
                        <w:sz w:val="18"/>
                        <w:szCs w:val="18"/>
                      </w:rPr>
                      <m:t>δ</m:t>
                    </m:r>
                    <m:d>
                      <m:dPr>
                        <m:ctrlPr>
                          <w:rPr>
                            <w:rFonts w:ascii="Cambria Math" w:hAnsi="Cambria Math"/>
                            <w:sz w:val="18"/>
                            <w:szCs w:val="18"/>
                          </w:rPr>
                        </m:ctrlPr>
                      </m:dPr>
                      <m:e>
                        <m:r>
                          <w:rPr>
                            <w:rFonts w:ascii="Cambria Math" w:hAnsi="Cambria Math"/>
                            <w:sz w:val="18"/>
                            <w:szCs w:val="18"/>
                          </w:rPr>
                          <m:t>τ</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τ</m:t>
                            </m:r>
                          </m:e>
                          <m:sub>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i</m:t>
                            </m:r>
                          </m:sub>
                        </m:sSub>
                        <m:r>
                          <m:rPr>
                            <m:sty m:val="p"/>
                          </m:rPr>
                          <w:rPr>
                            <w:rFonts w:ascii="Cambria Math" w:hAnsi="Cambria Math"/>
                            <w:sz w:val="18"/>
                            <w:szCs w:val="18"/>
                          </w:rPr>
                          <m:t>-</m:t>
                        </m:r>
                        <m:f>
                          <m:fPr>
                            <m:type m:val="lin"/>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d</m:t>
                                </m:r>
                              </m:e>
                              <m:sub>
                                <m:r>
                                  <m:rPr>
                                    <m:sty m:val="p"/>
                                  </m:rPr>
                                  <w:rPr>
                                    <w:rFonts w:ascii="Cambria Math" w:hAnsi="Cambria Math"/>
                                    <w:sz w:val="18"/>
                                    <w:szCs w:val="18"/>
                                  </w:rPr>
                                  <m:t>3</m:t>
                                </m:r>
                                <m:r>
                                  <w:rPr>
                                    <w:rFonts w:ascii="Cambria Math" w:hAnsi="Cambria Math"/>
                                    <w:sz w:val="18"/>
                                    <w:szCs w:val="18"/>
                                  </w:rPr>
                                  <m:t>D</m:t>
                                </m:r>
                              </m:sub>
                            </m:sSub>
                          </m:num>
                          <m:den>
                            <m:r>
                              <w:rPr>
                                <w:rFonts w:ascii="Cambria Math" w:hAnsi="Cambria Math"/>
                                <w:sz w:val="18"/>
                                <w:szCs w:val="18"/>
                              </w:rPr>
                              <m:t>c</m:t>
                            </m:r>
                          </m:den>
                        </m:f>
                        <m:r>
                          <m:rPr>
                            <m:sty m:val="p"/>
                          </m:rPr>
                          <w:rPr>
                            <w:rFonts w:ascii="Cambria Math" w:hAnsi="Cambria Math"/>
                            <w:sz w:val="18"/>
                            <w:szCs w:val="18"/>
                          </w:rPr>
                          <m:t>-Δ</m:t>
                        </m:r>
                        <m:r>
                          <w:rPr>
                            <w:rFonts w:ascii="Cambria Math" w:hAnsi="Cambria Math"/>
                            <w:sz w:val="18"/>
                            <w:szCs w:val="18"/>
                          </w:rPr>
                          <m:t>τ</m:t>
                        </m:r>
                      </m:e>
                    </m:d>
                  </m:e>
                </m:nary>
              </m:e>
            </m:nary>
          </m:e>
        </m:nary>
        <m:r>
          <m:rPr>
            <m:sty m:val="p"/>
          </m:rPr>
          <w:rPr>
            <w:rFonts w:ascii="Cambria Math" w:hAnsi="Cambria Math"/>
            <w:sz w:val="18"/>
            <w:szCs w:val="18"/>
          </w:rPr>
          <m:t>+</m:t>
        </m:r>
        <m:nary>
          <m:naryPr>
            <m:chr m:val="∑"/>
            <m:limLoc m:val="undOvr"/>
            <m:ctrlPr>
              <w:rPr>
                <w:rFonts w:ascii="Cambria Math" w:hAnsi="Cambria Math"/>
                <w:sz w:val="18"/>
                <w:szCs w:val="18"/>
              </w:rPr>
            </m:ctrlPr>
          </m:naryPr>
          <m:sub>
            <m:r>
              <w:rPr>
                <w:rFonts w:ascii="Cambria Math" w:hAnsi="Cambria Math"/>
                <w:sz w:val="18"/>
                <w:szCs w:val="18"/>
              </w:rPr>
              <m:t>n</m:t>
            </m:r>
            <m:r>
              <m:rPr>
                <m:sty m:val="p"/>
              </m:rPr>
              <w:rPr>
                <w:rFonts w:ascii="Cambria Math" w:hAnsi="Cambria Math"/>
                <w:sz w:val="18"/>
                <w:szCs w:val="18"/>
              </w:rPr>
              <m:t>=3</m:t>
            </m:r>
          </m:sub>
          <m:sup>
            <m:r>
              <w:rPr>
                <w:rFonts w:ascii="Cambria Math" w:hAnsi="Cambria Math"/>
                <w:sz w:val="18"/>
                <w:szCs w:val="18"/>
              </w:rPr>
              <m:t>N</m:t>
            </m:r>
          </m:sup>
          <m:e>
            <m:sSubSup>
              <m:sSubSupPr>
                <m:ctrlPr>
                  <w:rPr>
                    <w:rFonts w:ascii="Cambria Math" w:hAnsi="Cambria Math"/>
                    <w:sz w:val="18"/>
                    <w:szCs w:val="18"/>
                  </w:rPr>
                </m:ctrlPr>
              </m:sSubSupPr>
              <m:e>
                <m:r>
                  <w:rPr>
                    <w:rFonts w:ascii="Cambria Math" w:hAnsi="Cambria Math"/>
                    <w:sz w:val="18"/>
                    <w:szCs w:val="18"/>
                  </w:rPr>
                  <m:t>H</m:t>
                </m:r>
              </m:e>
              <m:sub>
                <m:r>
                  <w:rPr>
                    <w:rFonts w:ascii="Cambria Math" w:hAnsi="Cambria Math"/>
                    <w:sz w:val="18"/>
                    <w:szCs w:val="18"/>
                  </w:rPr>
                  <m:t>u</m:t>
                </m:r>
                <m:r>
                  <m:rPr>
                    <m:sty m:val="p"/>
                  </m:rPr>
                  <w:rPr>
                    <w:rFonts w:ascii="Cambria Math" w:hAnsi="Cambria Math"/>
                    <w:sz w:val="18"/>
                    <w:szCs w:val="18"/>
                  </w:rPr>
                  <m:t>,</m:t>
                </m:r>
                <m:r>
                  <w:rPr>
                    <w:rFonts w:ascii="Cambria Math" w:hAnsi="Cambria Math"/>
                    <w:sz w:val="18"/>
                    <w:szCs w:val="18"/>
                  </w:rPr>
                  <m:t>s</m:t>
                </m:r>
                <m:r>
                  <m:rPr>
                    <m:sty m:val="p"/>
                  </m:rPr>
                  <w:rPr>
                    <w:rFonts w:ascii="Cambria Math" w:hAnsi="Cambria Math"/>
                    <w:sz w:val="18"/>
                    <w:szCs w:val="18"/>
                  </w:rPr>
                  <m:t>,</m:t>
                </m:r>
                <m:r>
                  <w:rPr>
                    <w:rFonts w:ascii="Cambria Math" w:hAnsi="Cambria Math"/>
                    <w:sz w:val="18"/>
                    <w:szCs w:val="18"/>
                  </w:rPr>
                  <m:t>n</m:t>
                </m:r>
              </m:sub>
              <m:sup>
                <m:r>
                  <w:rPr>
                    <w:rFonts w:ascii="Cambria Math" w:hAnsi="Cambria Math"/>
                    <w:sz w:val="18"/>
                    <w:szCs w:val="18"/>
                  </w:rPr>
                  <m:t>NLOS</m:t>
                </m:r>
              </m:sup>
            </m:sSubSup>
            <m:d>
              <m:dPr>
                <m:ctrlPr>
                  <w:rPr>
                    <w:rFonts w:ascii="Cambria Math" w:hAnsi="Cambria Math"/>
                    <w:sz w:val="18"/>
                    <w:szCs w:val="18"/>
                  </w:rPr>
                </m:ctrlPr>
              </m:dPr>
              <m:e>
                <m:r>
                  <w:rPr>
                    <w:rFonts w:ascii="Cambria Math" w:hAnsi="Cambria Math"/>
                    <w:sz w:val="18"/>
                    <w:szCs w:val="18"/>
                  </w:rPr>
                  <m:t>t</m:t>
                </m:r>
              </m:e>
            </m:d>
            <m:r>
              <w:rPr>
                <w:rFonts w:ascii="Cambria Math" w:hAnsi="Cambria Math"/>
                <w:sz w:val="18"/>
                <w:szCs w:val="18"/>
              </w:rPr>
              <m:t>δ</m:t>
            </m:r>
            <m:d>
              <m:dPr>
                <m:ctrlPr>
                  <w:rPr>
                    <w:rFonts w:ascii="Cambria Math" w:hAnsi="Cambria Math"/>
                    <w:sz w:val="18"/>
                    <w:szCs w:val="18"/>
                  </w:rPr>
                </m:ctrlPr>
              </m:dPr>
              <m:e>
                <m:r>
                  <w:rPr>
                    <w:rFonts w:ascii="Cambria Math" w:hAnsi="Cambria Math"/>
                    <w:sz w:val="18"/>
                    <w:szCs w:val="18"/>
                  </w:rPr>
                  <m:t>τ</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τ</m:t>
                    </m:r>
                  </m:e>
                  <m:sub>
                    <m:r>
                      <w:rPr>
                        <w:rFonts w:ascii="Cambria Math" w:hAnsi="Cambria Math"/>
                        <w:sz w:val="18"/>
                        <w:szCs w:val="18"/>
                      </w:rPr>
                      <m:t>n</m:t>
                    </m:r>
                  </m:sub>
                </m:sSub>
                <m:r>
                  <m:rPr>
                    <m:sty m:val="p"/>
                  </m:rPr>
                  <w:rPr>
                    <w:rFonts w:ascii="Cambria Math" w:hAnsi="Cambria Math"/>
                    <w:sz w:val="18"/>
                    <w:szCs w:val="18"/>
                  </w:rPr>
                  <m:t>-</m:t>
                </m:r>
                <m:f>
                  <m:fPr>
                    <m:type m:val="lin"/>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d</m:t>
                        </m:r>
                      </m:e>
                      <m:sub>
                        <m:r>
                          <m:rPr>
                            <m:sty m:val="p"/>
                          </m:rPr>
                          <w:rPr>
                            <w:rFonts w:ascii="Cambria Math" w:hAnsi="Cambria Math"/>
                            <w:sz w:val="18"/>
                            <w:szCs w:val="18"/>
                          </w:rPr>
                          <m:t>3</m:t>
                        </m:r>
                        <m:r>
                          <w:rPr>
                            <w:rFonts w:ascii="Cambria Math" w:hAnsi="Cambria Math"/>
                            <w:sz w:val="18"/>
                            <w:szCs w:val="18"/>
                          </w:rPr>
                          <m:t>D</m:t>
                        </m:r>
                      </m:sub>
                    </m:sSub>
                  </m:num>
                  <m:den>
                    <m:r>
                      <w:rPr>
                        <w:rFonts w:ascii="Cambria Math" w:hAnsi="Cambria Math"/>
                        <w:sz w:val="18"/>
                        <w:szCs w:val="18"/>
                      </w:rPr>
                      <m:t>c</m:t>
                    </m:r>
                  </m:den>
                </m:f>
                <m:r>
                  <m:rPr>
                    <m:sty m:val="p"/>
                  </m:rPr>
                  <w:rPr>
                    <w:rFonts w:ascii="Cambria Math" w:hAnsi="Cambria Math"/>
                    <w:sz w:val="18"/>
                    <w:szCs w:val="18"/>
                  </w:rPr>
                  <m:t>-Δ</m:t>
                </m:r>
                <m:r>
                  <w:rPr>
                    <w:rFonts w:ascii="Cambria Math" w:hAnsi="Cambria Math"/>
                    <w:sz w:val="18"/>
                    <w:szCs w:val="18"/>
                  </w:rPr>
                  <m:t>τ</m:t>
                </m:r>
              </m:e>
            </m:d>
          </m:e>
        </m:nary>
      </m:oMath>
      <w:r w:rsidRPr="00F60B0A" w:rsidR="008B3981">
        <w:tab/>
      </w:r>
      <w:r w:rsidRPr="00F60B0A" w:rsidR="008B3981">
        <w:t>(7.6-43)</w:t>
      </w:r>
    </w:p>
    <w:p w:rsidRPr="00F60B0A" w:rsidR="008B3981" w:rsidP="008B3981" w:rsidRDefault="008B3981" w14:paraId="4A11E14A" w14:textId="77777777">
      <w:pPr>
        <w:pStyle w:val="EQ"/>
        <w:keepLines w:val="0"/>
        <w:rPr>
          <w:u w:val="single"/>
          <w:lang w:eastAsia="ko-KR"/>
        </w:rPr>
      </w:pPr>
      <w:r w:rsidRPr="00F60B0A">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noProof w:val="0"/>
                  </w:rPr>
                </m:ctrlPr>
              </m:fPr>
              <m:num>
                <m:sSub>
                  <m:sSubPr>
                    <m:ctrlPr>
                      <w:rPr>
                        <w:rFonts w:ascii="Cambria Math" w:hAnsi="Cambria Math"/>
                        <w:i/>
                        <w:noProof w:val="0"/>
                      </w:rPr>
                    </m:ctrlPr>
                  </m:sSubPr>
                  <m:e>
                    <m:r>
                      <w:rPr>
                        <w:rFonts w:ascii="Cambria Math" w:hAnsi="Cambria Math"/>
                      </w:rPr>
                      <m:t>d</m:t>
                    </m:r>
                  </m:e>
                  <m:sub>
                    <m:r>
                      <w:rPr>
                        <w:rFonts w:ascii="Cambria Math" w:hAnsi="Cambria Math"/>
                      </w:rPr>
                      <m:t>3D</m:t>
                    </m:r>
                  </m:sub>
                </m:sSub>
              </m:num>
              <m:den>
                <m:r>
                  <w:rPr>
                    <w:rFonts w:ascii="Cambria Math" w:hAnsi="Cambria Math"/>
                    <w:noProof w:val="0"/>
                  </w:rPr>
                  <m:t>c</m:t>
                </m:r>
              </m:den>
            </m:f>
          </m:e>
        </m:d>
      </m:oMath>
      <w:r w:rsidRPr="00F60B0A">
        <w:rPr>
          <w:rFonts w:hint="eastAsia"/>
          <w:lang w:eastAsia="ko-KR"/>
        </w:rPr>
        <w:t>.</w:t>
      </w:r>
      <w:r w:rsidRPr="00F60B0A">
        <w:rPr>
          <w:lang w:eastAsia="ko-KR"/>
        </w:rPr>
        <w:tab/>
      </w:r>
      <w:r w:rsidRPr="00F60B0A">
        <w:t>(7.6-44)</w:t>
      </w:r>
    </w:p>
    <w:p w:rsidRPr="00F60B0A" w:rsidR="008B3981" w:rsidP="008B3981" w:rsidRDefault="008B3981" w14:paraId="2AFCB79D" w14:textId="6F5179B1">
      <w:pPr>
        <w:rPr>
          <w:sz w:val="24"/>
          <w:szCs w:val="24"/>
        </w:rPr>
      </w:pPr>
      <w:r w:rsidRPr="00F60B0A">
        <w:rPr>
          <w:sz w:val="24"/>
          <w:szCs w:val="24"/>
        </w:rPr>
        <w:t xml:space="preserve">Note that the first summation in (7.6-43) above goes over the set of clusters and consider their contribution to the generated channel coefficient. By running the sum over partially different cluster sets, we can model zone-specific changes in which mild to moderate changes in reflections and blockings happen in the given zone. </w:t>
      </w:r>
      <w:r w:rsidRPr="00F60B0A">
        <w:rPr>
          <w:sz w:val="24"/>
          <w:szCs w:val="24"/>
          <w:lang w:val="en-US"/>
        </w:rPr>
        <w:t xml:space="preserve">Let </w:t>
      </w:r>
      <m:oMath>
        <m:r>
          <w:rPr>
            <w:rFonts w:ascii="Cambria Math" w:hAnsi="Cambria Math"/>
            <w:sz w:val="24"/>
            <w:szCs w:val="24"/>
            <w:lang w:val="en-US"/>
          </w:rPr>
          <m:t>C</m:t>
        </m:r>
      </m:oMath>
      <w:r w:rsidRPr="00F60B0A">
        <w:rPr>
          <w:sz w:val="24"/>
          <w:szCs w:val="24"/>
          <w:lang w:val="en-US"/>
        </w:rPr>
        <w:t xml:space="preserve"> be set of </w:t>
      </w:r>
      <m:oMath>
        <m:r>
          <w:rPr>
            <w:rFonts w:ascii="Cambria Math" w:hAnsi="Cambria Math"/>
            <w:sz w:val="24"/>
            <w:szCs w:val="24"/>
            <w:lang w:val="en-US"/>
          </w:rPr>
          <m:t>N=25</m:t>
        </m:r>
      </m:oMath>
      <w:r w:rsidRPr="00F60B0A">
        <w:rPr>
          <w:sz w:val="24"/>
          <w:szCs w:val="24"/>
          <w:lang w:val="en-US"/>
        </w:rPr>
        <w:t xml:space="preserve"> clusters between a UE and given TRP. </w:t>
      </w:r>
      <w:r w:rsidRPr="00F60B0A">
        <w:rPr>
          <w:sz w:val="24"/>
          <w:szCs w:val="24"/>
          <w:lang w:val="en-US"/>
        </w:rPr>
        <w:t>For</w:t>
      </w:r>
      <w:r w:rsidRPr="00F60B0A" w:rsidDel="007037BA">
        <w:rPr>
          <w:sz w:val="24"/>
          <w:szCs w:val="24"/>
          <w:lang w:val="en-US"/>
        </w:rPr>
        <w:t xml:space="preserve"> </w:t>
      </w:r>
      <w:r w:rsidRPr="00F60B0A">
        <w:rPr>
          <w:sz w:val="24"/>
          <w:szCs w:val="24"/>
          <w:lang w:val="en-US"/>
        </w:rPr>
        <w:t xml:space="preserve">dataset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oMath>
      <w:r w:rsidRPr="00F60B0A">
        <w:rPr>
          <w:sz w:val="24"/>
          <w:szCs w:val="24"/>
          <w:lang w:val="en-US"/>
        </w:rPr>
        <w:t xml:space="preserve">, consider a set </w:t>
      </w:r>
      <m:oMath>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sub>
        </m:sSub>
        <m:r>
          <w:rPr>
            <w:rFonts w:ascii="Cambria Math" w:hAnsi="Cambria Math"/>
            <w:sz w:val="24"/>
            <w:szCs w:val="24"/>
            <w:lang w:val="en-US"/>
          </w:rPr>
          <m:t>⊂C</m:t>
        </m:r>
      </m:oMath>
      <w:r w:rsidRPr="00F60B0A">
        <w:rPr>
          <w:sz w:val="24"/>
          <w:szCs w:val="24"/>
          <w:lang w:val="en-US"/>
        </w:rPr>
        <w:t xml:space="preserve"> for generating channel coefficients for the link between UE and TRP, and consider a set </w:t>
      </w:r>
      <m:oMath>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j</m:t>
                </m:r>
              </m:sub>
            </m:sSub>
          </m:sub>
        </m:sSub>
        <m:r>
          <w:rPr>
            <w:rFonts w:ascii="Cambria Math" w:hAnsi="Cambria Math"/>
            <w:sz w:val="24"/>
            <w:szCs w:val="24"/>
            <w:lang w:val="en-US"/>
          </w:rPr>
          <m:t xml:space="preserve">⊂C, </m:t>
        </m:r>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j</m:t>
                </m:r>
              </m:sub>
            </m:sSub>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sub>
        </m:sSub>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k</m:t>
                </m:r>
              </m:sub>
            </m:sSub>
          </m:sub>
        </m:sSub>
        <m:r>
          <w:rPr>
            <w:rFonts w:ascii="Cambria Math" w:hAnsi="Cambria Math"/>
            <w:sz w:val="24"/>
            <w:szCs w:val="24"/>
            <w:lang w:val="en-US"/>
          </w:rPr>
          <m:t>, ∀j, k,</m:t>
        </m:r>
      </m:oMath>
      <w:r w:rsidRPr="00F60B0A">
        <w:rPr>
          <w:sz w:val="24"/>
          <w:szCs w:val="24"/>
          <w:lang w:val="en-US"/>
        </w:rPr>
        <w:t xml:space="preserve"> for generating channel coefficients of dataset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i</m:t>
            </m:r>
          </m:sub>
        </m:sSub>
      </m:oMath>
      <w:r w:rsidRPr="00F60B0A">
        <w:rPr>
          <w:sz w:val="24"/>
          <w:szCs w:val="24"/>
          <w:lang w:val="en-US"/>
        </w:rPr>
        <w:t xml:space="preserve">. </w:t>
      </w:r>
      <w:r w:rsidRPr="00F60B0A" w:rsidR="7C3FF651">
        <w:rPr>
          <w:sz w:val="24"/>
          <w:szCs w:val="24"/>
          <w:lang w:val="en-US"/>
        </w:rPr>
        <w:t>There</w:t>
      </w:r>
      <w:r w:rsidRPr="00F60B0A">
        <w:rPr>
          <w:sz w:val="24"/>
          <w:szCs w:val="24"/>
          <w:lang w:val="en-US"/>
        </w:rPr>
        <w:t xml:space="preserve"> should be many common clusters between </w:t>
      </w:r>
      <m:oMath>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sub>
        </m:sSub>
      </m:oMath>
      <w:r w:rsidRPr="00F60B0A">
        <w:rPr>
          <w:sz w:val="24"/>
          <w:szCs w:val="24"/>
          <w:lang w:val="en-US"/>
        </w:rPr>
        <w:t xml:space="preserve"> and </w:t>
      </w:r>
      <m:oMath>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j</m:t>
                </m:r>
              </m:sub>
            </m:sSub>
          </m:sub>
        </m:sSub>
      </m:oMath>
      <w:r w:rsidRPr="00F60B0A">
        <w:rPr>
          <w:sz w:val="24"/>
          <w:szCs w:val="24"/>
          <w:lang w:val="en-US"/>
        </w:rPr>
        <w:t xml:space="preserve"> so that the change between training and testing dataset represents changes due to subtle environment variations. The channel coefficient generation for training dataset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oMath>
      <w:r w:rsidRPr="00F60B0A">
        <w:rPr>
          <w:sz w:val="24"/>
          <w:szCs w:val="24"/>
          <w:lang w:val="en-US"/>
        </w:rPr>
        <w:t xml:space="preserve"> can follow these updated equations:</w:t>
      </w:r>
    </w:p>
    <w:p w:rsidRPr="00F60B0A" w:rsidR="008B3981" w:rsidP="008B3981" w:rsidRDefault="00F11672" w14:paraId="3C1CD2CF" w14:textId="77777777">
      <w:pPr>
        <w:pStyle w:val="EQ"/>
        <w:keepLines w:val="0"/>
        <w:rPr>
          <w:sz w:val="16"/>
          <w:szCs w:val="16"/>
        </w:rPr>
      </w:pPr>
      <m:oMath>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r>
              <w:rPr>
                <w:rFonts w:ascii="Cambria Math" w:hAnsi="Cambria Math"/>
                <w:sz w:val="16"/>
                <w:szCs w:val="16"/>
              </w:rPr>
              <m:t>t</m:t>
            </m:r>
          </m:e>
        </m:d>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C</m:t>
                </m:r>
              </m:e>
              <m:sub>
                <m:sSub>
                  <m:sSubPr>
                    <m:ctrlPr>
                      <w:rPr>
                        <w:rFonts w:ascii="Cambria Math" w:hAnsi="Cambria Math"/>
                        <w:sz w:val="16"/>
                        <w:szCs w:val="16"/>
                      </w:rPr>
                    </m:ctrlPr>
                  </m:sSubPr>
                  <m:e>
                    <m:r>
                      <m:rPr>
                        <m:sty m:val="p"/>
                      </m:rPr>
                      <w:rPr>
                        <w:rFonts w:ascii="Cambria Math" w:hAnsi="Cambria Math"/>
                        <w:sz w:val="16"/>
                        <w:szCs w:val="16"/>
                      </w:rPr>
                      <m:t>A</m:t>
                    </m:r>
                  </m:e>
                  <m:sub>
                    <m:r>
                      <w:rPr>
                        <w:rFonts w:ascii="Cambria Math" w:hAnsi="Cambria Math"/>
                        <w:sz w:val="16"/>
                        <w:szCs w:val="16"/>
                      </w:rPr>
                      <m:t>j</m:t>
                    </m:r>
                  </m:sub>
                </m:sSub>
              </m:sub>
            </m:sSub>
            <m:r>
              <m:rPr>
                <m:sty m:val="p"/>
              </m:rPr>
              <w:rPr>
                <w:rFonts w:ascii="Cambria Math" w:hAnsi="Cambria Math"/>
                <w:sz w:val="16"/>
                <w:szCs w:val="16"/>
              </w:rPr>
              <m:t>, n≤2</m:t>
            </m:r>
          </m:sub>
          <m:sup>
            <m:r>
              <w:rPr>
                <w:rFonts w:ascii="Cambria Math" w:hAnsi="Cambria Math"/>
                <w:sz w:val="16"/>
                <w:szCs w:val="16"/>
              </w:rPr>
              <m:t>2</m:t>
            </m:r>
          </m:sup>
          <m:e>
            <m:r>
              <w:rPr>
                <w:rFonts w:ascii="Cambria Math" w:hAnsi="Cambria Math"/>
                <w:sz w:val="16"/>
                <w:szCs w:val="16"/>
              </w:rPr>
              <m:t xml:space="preserve">  </m:t>
            </m:r>
            <m:nary>
              <m:naryPr>
                <m:chr m:val="∑"/>
                <m:limLoc m:val="undOvr"/>
                <m:ctrlPr>
                  <w:rPr>
                    <w:rFonts w:ascii="Cambria Math" w:hAnsi="Cambria Math"/>
                    <w:sz w:val="16"/>
                    <w:szCs w:val="16"/>
                  </w:rPr>
                </m:ctrlPr>
              </m:naryPr>
              <m:sub>
                <m:r>
                  <w:rPr>
                    <w:rFonts w:ascii="Cambria Math" w:hAnsi="Cambria Math"/>
                    <w:sz w:val="16"/>
                    <w:szCs w:val="16"/>
                  </w:rPr>
                  <m:t>i</m:t>
                </m:r>
                <m:r>
                  <m:rPr>
                    <m:sty m:val="p"/>
                  </m:rPr>
                  <w:rPr>
                    <w:rFonts w:ascii="Cambria Math" w:hAnsi="Cambria Math"/>
                    <w:sz w:val="16"/>
                    <w:szCs w:val="16"/>
                  </w:rPr>
                  <m:t>=1</m:t>
                </m:r>
              </m:sub>
              <m:sup>
                <m:r>
                  <m:rPr>
                    <m:sty m:val="p"/>
                  </m:rPr>
                  <w:rPr>
                    <w:rFonts w:ascii="Cambria Math" w:hAnsi="Cambria Math"/>
                    <w:sz w:val="16"/>
                    <w:szCs w:val="16"/>
                  </w:rPr>
                  <m:t>3</m:t>
                </m:r>
              </m:sup>
              <m:e>
                <m:nary>
                  <m:naryPr>
                    <m:chr m:val="∑"/>
                    <m:limLoc m:val="undOvr"/>
                    <m:supHide m:val="1"/>
                    <m:ctrlPr>
                      <w:rPr>
                        <w:rFonts w:ascii="Cambria Math" w:hAnsi="Cambria Math"/>
                        <w:sz w:val="16"/>
                        <w:szCs w:val="16"/>
                      </w:rPr>
                    </m:ctrlPr>
                  </m:naryPr>
                  <m:sub>
                    <m:r>
                      <w:rPr>
                        <w:rFonts w:ascii="Cambria Math" w:hAnsi="Cambria Math"/>
                        <w:sz w:val="16"/>
                        <w:szCs w:val="16"/>
                      </w:rPr>
                      <m:t>m</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R</m:t>
                        </m:r>
                      </m:e>
                      <m:sub>
                        <m:r>
                          <w:rPr>
                            <w:rFonts w:ascii="Cambria Math" w:hAnsi="Cambria Math"/>
                            <w:sz w:val="16"/>
                            <w:szCs w:val="16"/>
                          </w:rPr>
                          <m:t>i</m:t>
                        </m:r>
                      </m:sub>
                    </m:sSub>
                  </m:sub>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m</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i</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e>
            </m:nary>
          </m:e>
        </m:nary>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C</m:t>
                </m:r>
              </m:e>
              <m:sub>
                <m:sSub>
                  <m:sSubPr>
                    <m:ctrlPr>
                      <w:rPr>
                        <w:rFonts w:ascii="Cambria Math" w:hAnsi="Cambria Math"/>
                        <w:sz w:val="16"/>
                        <w:szCs w:val="16"/>
                      </w:rPr>
                    </m:ctrlPr>
                  </m:sSubPr>
                  <m:e>
                    <m:r>
                      <m:rPr>
                        <m:sty m:val="p"/>
                      </m:rPr>
                      <w:rPr>
                        <w:rFonts w:ascii="Cambria Math" w:hAnsi="Cambria Math"/>
                        <w:sz w:val="16"/>
                        <w:szCs w:val="16"/>
                      </w:rPr>
                      <m:t>A</m:t>
                    </m:r>
                  </m:e>
                  <m:sub>
                    <m:r>
                      <m:rPr>
                        <m:sty m:val="p"/>
                      </m:rPr>
                      <w:rPr>
                        <w:rFonts w:ascii="Cambria Math" w:hAnsi="Cambria Math"/>
                        <w:sz w:val="16"/>
                        <w:szCs w:val="16"/>
                      </w:rPr>
                      <m:t>j</m:t>
                    </m:r>
                  </m:sub>
                </m:sSub>
              </m:sub>
            </m:sSub>
            <m:r>
              <m:rPr>
                <m:sty m:val="p"/>
              </m:rPr>
              <w:rPr>
                <w:rFonts w:ascii="Cambria Math" w:hAnsi="Cambria Math"/>
                <w:sz w:val="16"/>
                <w:szCs w:val="16"/>
              </w:rPr>
              <m:t>, n≥3</m:t>
            </m:r>
          </m:sub>
          <m:sup>
            <m:r>
              <w:rPr>
                <w:rFonts w:ascii="Cambria Math" w:hAnsi="Cambria Math"/>
                <w:sz w:val="16"/>
                <w:szCs w:val="16"/>
              </w:rPr>
              <m:t>N</m:t>
            </m:r>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r>
          <w:rPr>
            <w:rFonts w:ascii="Cambria Math" w:hAnsi="Cambria Math"/>
            <w:sz w:val="16"/>
            <w:szCs w:val="16"/>
          </w:rPr>
          <m:t xml:space="preserve"> </m:t>
        </m:r>
      </m:oMath>
      <w:r w:rsidRPr="00F60B0A" w:rsidR="008B3981">
        <w:rPr>
          <w:sz w:val="16"/>
          <w:szCs w:val="16"/>
        </w:rPr>
        <w:t xml:space="preserve"> </w:t>
      </w:r>
      <w:r w:rsidRPr="00F60B0A" w:rsidR="008B3981">
        <w:rPr>
          <w:sz w:val="12"/>
          <w:szCs w:val="12"/>
        </w:rPr>
        <w:t xml:space="preserve">(Training dataset </w:t>
      </w:r>
      <m:oMath>
        <m:sSub>
          <m:sSubPr>
            <m:ctrlPr>
              <w:rPr>
                <w:rFonts w:ascii="Cambria Math" w:hAnsi="Cambria Math"/>
                <w:i/>
                <w:sz w:val="12"/>
                <w:szCs w:val="12"/>
              </w:rPr>
            </m:ctrlPr>
          </m:sSubPr>
          <m:e>
            <m:r>
              <w:rPr>
                <w:rFonts w:ascii="Cambria Math" w:hAnsi="Cambria Math"/>
                <w:sz w:val="12"/>
                <w:szCs w:val="12"/>
              </w:rPr>
              <m:t>A</m:t>
            </m:r>
          </m:e>
          <m:sub>
            <m:r>
              <w:rPr>
                <w:rFonts w:ascii="Cambria Math" w:hAnsi="Cambria Math"/>
                <w:sz w:val="12"/>
                <w:szCs w:val="12"/>
              </w:rPr>
              <m:t>j</m:t>
            </m:r>
          </m:sub>
        </m:sSub>
        <m:r>
          <w:rPr>
            <w:rFonts w:ascii="Cambria Math" w:hAnsi="Cambria Math"/>
            <w:sz w:val="12"/>
            <w:szCs w:val="12"/>
          </w:rPr>
          <m:t>-NLOS</m:t>
        </m:r>
      </m:oMath>
      <w:r w:rsidRPr="00F60B0A" w:rsidR="008B3981">
        <w:rPr>
          <w:sz w:val="12"/>
          <w:szCs w:val="12"/>
        </w:rPr>
        <w:t>)</w:t>
      </w:r>
      <w:r w:rsidRPr="00F60B0A" w:rsidR="008B3981">
        <w:rPr>
          <w:sz w:val="16"/>
          <w:szCs w:val="16"/>
        </w:rPr>
        <w:t xml:space="preserve"> </w:t>
      </w:r>
      <w:r w:rsidRPr="00F60B0A" w:rsidR="008B3981">
        <w:rPr>
          <w:sz w:val="16"/>
          <w:szCs w:val="16"/>
        </w:rPr>
        <w:tab/>
      </w:r>
    </w:p>
    <w:p w:rsidRPr="00F60B0A" w:rsidR="008B3981" w:rsidP="008B3981" w:rsidRDefault="008B3981" w14:paraId="38D021B2" w14:textId="77777777">
      <w:pPr>
        <w:rPr>
          <w:sz w:val="16"/>
          <w:szCs w:val="16"/>
          <w:lang w:eastAsia="ko-KR"/>
        </w:rPr>
      </w:pPr>
      <w:r w:rsidRPr="00F60B0A">
        <w:rPr>
          <w:sz w:val="16"/>
          <w:szCs w:val="16"/>
        </w:rPr>
        <w:tab/>
      </w:r>
      <m:oMath>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r>
                  <w:rPr>
                    <w:rFonts w:ascii="Cambria Math" w:hAnsi="Cambria Math"/>
                    <w:sz w:val="16"/>
                    <w:szCs w:val="16"/>
                  </w:rPr>
                  <m:t>1</m:t>
                </m:r>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NLOS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u,s,1</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i/>
                <w:sz w:val="16"/>
                <w:szCs w:val="16"/>
              </w:rPr>
            </m:ctrlPr>
          </m:dPr>
          <m:e>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τ</m:t>
                </m:r>
              </m:e>
              <m:sub>
                <m:r>
                  <w:rPr>
                    <w:rFonts w:ascii="Cambria Math" w:hAnsi="Cambria Math"/>
                    <w:sz w:val="16"/>
                    <w:szCs w:val="16"/>
                  </w:rPr>
                  <m:t>1</m:t>
                </m:r>
              </m:sub>
            </m:sSub>
            <m:r>
              <w:rPr>
                <w:rFonts w:ascii="Cambria Math" w:hAnsi="Cambria Math"/>
                <w:sz w:val="16"/>
                <w:szCs w:val="16"/>
              </w:rPr>
              <m:t>-</m:t>
            </m:r>
            <m:f>
              <m:fPr>
                <m:type m:val="lin"/>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3D</m:t>
                    </m:r>
                  </m:sub>
                </m:sSub>
              </m:num>
              <m:den>
                <m:r>
                  <w:rPr>
                    <w:rFonts w:ascii="Cambria Math" w:hAnsi="Cambria Math"/>
                    <w:sz w:val="16"/>
                    <w:szCs w:val="16"/>
                  </w:rPr>
                  <m:t>c</m:t>
                </m:r>
              </m:den>
            </m:f>
          </m:e>
        </m:d>
      </m:oMath>
      <w:r w:rsidRPr="00F60B0A">
        <w:rPr>
          <w:rFonts w:hint="eastAsia"/>
          <w:sz w:val="16"/>
          <w:szCs w:val="16"/>
          <w:lang w:eastAsia="ko-KR"/>
        </w:rPr>
        <w:t>.</w:t>
      </w:r>
      <w:r w:rsidRPr="00F60B0A">
        <w:rPr>
          <w:sz w:val="16"/>
          <w:szCs w:val="16"/>
          <w:lang w:eastAsia="ko-KR"/>
        </w:rPr>
        <w:t xml:space="preserve">  </w:t>
      </w:r>
      <w:r w:rsidRPr="00F60B0A">
        <w:rPr>
          <w:sz w:val="12"/>
          <w:szCs w:val="12"/>
        </w:rPr>
        <w:t xml:space="preserve">(Training dataset </w:t>
      </w:r>
      <m:oMath>
        <m:sSub>
          <m:sSubPr>
            <m:ctrlPr>
              <w:rPr>
                <w:rFonts w:ascii="Cambria Math" w:hAnsi="Cambria Math"/>
                <w:i/>
                <w:sz w:val="12"/>
                <w:szCs w:val="12"/>
              </w:rPr>
            </m:ctrlPr>
          </m:sSubPr>
          <m:e>
            <m:r>
              <w:rPr>
                <w:rFonts w:ascii="Cambria Math" w:hAnsi="Cambria Math"/>
                <w:sz w:val="12"/>
                <w:szCs w:val="12"/>
              </w:rPr>
              <m:t>A</m:t>
            </m:r>
          </m:e>
          <m:sub>
            <m:r>
              <w:rPr>
                <w:rFonts w:ascii="Cambria Math" w:hAnsi="Cambria Math"/>
                <w:sz w:val="12"/>
                <w:szCs w:val="12"/>
              </w:rPr>
              <m:t>j</m:t>
            </m:r>
          </m:sub>
        </m:sSub>
        <m:r>
          <w:rPr>
            <w:rFonts w:ascii="Cambria Math" w:hAnsi="Cambria Math"/>
            <w:sz w:val="12"/>
            <w:szCs w:val="12"/>
          </w:rPr>
          <m:t>-LOS</m:t>
        </m:r>
      </m:oMath>
      <w:r w:rsidRPr="00F60B0A">
        <w:rPr>
          <w:sz w:val="12"/>
          <w:szCs w:val="12"/>
        </w:rPr>
        <w:t>)</w:t>
      </w:r>
      <w:r w:rsidRPr="00F60B0A">
        <w:rPr>
          <w:sz w:val="16"/>
          <w:szCs w:val="16"/>
          <w:lang w:eastAsia="ko-KR"/>
        </w:rPr>
        <w:tab/>
      </w:r>
    </w:p>
    <w:p w:rsidRPr="00F60B0A" w:rsidR="008B3981" w:rsidP="008B3981" w:rsidRDefault="008B3981" w14:paraId="23A982FB" w14:textId="77777777">
      <w:pPr>
        <w:rPr>
          <w:lang w:eastAsia="ko-KR"/>
        </w:rPr>
      </w:pPr>
    </w:p>
    <w:p w:rsidRPr="00F60B0A" w:rsidR="008B3981" w:rsidP="008B3981" w:rsidRDefault="008B3981" w14:paraId="39129E71" w14:textId="77777777">
      <w:pPr>
        <w:rPr>
          <w:sz w:val="24"/>
          <w:szCs w:val="24"/>
          <w:lang w:val="en-US"/>
        </w:rPr>
      </w:pPr>
      <w:r w:rsidRPr="00F60B0A">
        <w:rPr>
          <w:sz w:val="24"/>
          <w:szCs w:val="24"/>
          <w:lang w:val="en-US"/>
        </w:rPr>
        <w:t xml:space="preserve">Note that the only difference we apply is running the first summation on clusters considered for dataset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oMath>
      <w:r w:rsidRPr="00F60B0A">
        <w:rPr>
          <w:sz w:val="24"/>
          <w:szCs w:val="24"/>
          <w:lang w:val="en-US"/>
        </w:rPr>
        <w:t xml:space="preserve">, i.e., </w:t>
      </w:r>
      <m:oMath>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sub>
        </m:sSub>
      </m:oMath>
      <w:r w:rsidRPr="00F60B0A">
        <w:rPr>
          <w:sz w:val="24"/>
          <w:szCs w:val="24"/>
          <w:lang w:val="en-US"/>
        </w:rPr>
        <w:t xml:space="preserve">, instead to consider all </w:t>
      </w:r>
      <m:oMath>
        <m:r>
          <w:rPr>
            <w:rFonts w:ascii="Cambria Math" w:hAnsi="Cambria Math"/>
            <w:sz w:val="24"/>
            <w:szCs w:val="24"/>
            <w:lang w:val="en-US"/>
          </w:rPr>
          <m:t>N=25</m:t>
        </m:r>
      </m:oMath>
      <w:r w:rsidRPr="00F60B0A">
        <w:rPr>
          <w:sz w:val="24"/>
          <w:szCs w:val="24"/>
          <w:lang w:val="en-US"/>
        </w:rPr>
        <w:t xml:space="preserve"> clusters. Channel coefficient generation for testing dataset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j</m:t>
            </m:r>
          </m:sub>
        </m:sSub>
      </m:oMath>
      <w:r w:rsidRPr="00F60B0A">
        <w:rPr>
          <w:sz w:val="24"/>
          <w:szCs w:val="24"/>
          <w:lang w:val="en-US"/>
        </w:rPr>
        <w:t xml:space="preserve"> can follow the same procedure as follows:</w:t>
      </w:r>
    </w:p>
    <w:p w:rsidRPr="00F60B0A" w:rsidR="008B3981" w:rsidP="008B3981" w:rsidRDefault="008B3981" w14:paraId="1A5524ED" w14:textId="77777777">
      <w:pPr>
        <w:pStyle w:val="EQ"/>
        <w:keepLines w:val="0"/>
        <w:rPr>
          <w:noProof w:val="0"/>
          <w:sz w:val="18"/>
          <w:szCs w:val="18"/>
        </w:rPr>
      </w:pPr>
    </w:p>
    <w:p w:rsidRPr="00F60B0A" w:rsidR="008B3981" w:rsidP="008B3981" w:rsidRDefault="00F11672" w14:paraId="4F7663B3" w14:textId="77777777">
      <w:pPr>
        <w:pStyle w:val="EQ"/>
        <w:keepLines w:val="0"/>
        <w:rPr>
          <w:sz w:val="16"/>
          <w:szCs w:val="16"/>
        </w:rPr>
      </w:pPr>
      <m:oMath>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r>
              <w:rPr>
                <w:rFonts w:ascii="Cambria Math" w:hAnsi="Cambria Math"/>
                <w:sz w:val="16"/>
                <w:szCs w:val="16"/>
              </w:rPr>
              <m:t>t</m:t>
            </m:r>
          </m:e>
        </m:d>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C</m:t>
                </m:r>
              </m:e>
              <m:sub>
                <m:sSub>
                  <m:sSubPr>
                    <m:ctrlPr>
                      <w:rPr>
                        <w:rFonts w:ascii="Cambria Math" w:hAnsi="Cambria Math"/>
                        <w:sz w:val="16"/>
                        <w:szCs w:val="16"/>
                      </w:rPr>
                    </m:ctrlPr>
                  </m:sSubPr>
                  <m:e>
                    <m:r>
                      <m:rPr>
                        <m:sty m:val="p"/>
                      </m:rPr>
                      <w:rPr>
                        <w:rFonts w:ascii="Cambria Math" w:hAnsi="Cambria Math"/>
                        <w:sz w:val="16"/>
                        <w:szCs w:val="16"/>
                      </w:rPr>
                      <m:t>B</m:t>
                    </m:r>
                  </m:e>
                  <m:sub>
                    <m:r>
                      <w:rPr>
                        <w:rFonts w:ascii="Cambria Math" w:hAnsi="Cambria Math"/>
                        <w:sz w:val="16"/>
                        <w:szCs w:val="16"/>
                      </w:rPr>
                      <m:t>j</m:t>
                    </m:r>
                  </m:sub>
                </m:sSub>
              </m:sub>
            </m:sSub>
            <m:r>
              <m:rPr>
                <m:sty m:val="p"/>
              </m:rPr>
              <w:rPr>
                <w:rFonts w:ascii="Cambria Math" w:hAnsi="Cambria Math"/>
                <w:sz w:val="16"/>
                <w:szCs w:val="16"/>
              </w:rPr>
              <m:t>, n≤2</m:t>
            </m:r>
          </m:sub>
          <m:sup>
            <m:r>
              <w:rPr>
                <w:rFonts w:ascii="Cambria Math" w:hAnsi="Cambria Math"/>
                <w:sz w:val="16"/>
                <w:szCs w:val="16"/>
              </w:rPr>
              <m:t>2</m:t>
            </m:r>
          </m:sup>
          <m:e>
            <m:r>
              <w:rPr>
                <w:rFonts w:ascii="Cambria Math" w:hAnsi="Cambria Math"/>
                <w:sz w:val="16"/>
                <w:szCs w:val="16"/>
              </w:rPr>
              <m:t xml:space="preserve">  </m:t>
            </m:r>
            <m:nary>
              <m:naryPr>
                <m:chr m:val="∑"/>
                <m:limLoc m:val="undOvr"/>
                <m:ctrlPr>
                  <w:rPr>
                    <w:rFonts w:ascii="Cambria Math" w:hAnsi="Cambria Math"/>
                    <w:sz w:val="16"/>
                    <w:szCs w:val="16"/>
                  </w:rPr>
                </m:ctrlPr>
              </m:naryPr>
              <m:sub>
                <m:r>
                  <w:rPr>
                    <w:rFonts w:ascii="Cambria Math" w:hAnsi="Cambria Math"/>
                    <w:sz w:val="16"/>
                    <w:szCs w:val="16"/>
                  </w:rPr>
                  <m:t>i</m:t>
                </m:r>
                <m:r>
                  <m:rPr>
                    <m:sty m:val="p"/>
                  </m:rPr>
                  <w:rPr>
                    <w:rFonts w:ascii="Cambria Math" w:hAnsi="Cambria Math"/>
                    <w:sz w:val="16"/>
                    <w:szCs w:val="16"/>
                  </w:rPr>
                  <m:t>=1</m:t>
                </m:r>
              </m:sub>
              <m:sup>
                <m:r>
                  <m:rPr>
                    <m:sty m:val="p"/>
                  </m:rPr>
                  <w:rPr>
                    <w:rFonts w:ascii="Cambria Math" w:hAnsi="Cambria Math"/>
                    <w:sz w:val="16"/>
                    <w:szCs w:val="16"/>
                  </w:rPr>
                  <m:t>3</m:t>
                </m:r>
              </m:sup>
              <m:e>
                <m:nary>
                  <m:naryPr>
                    <m:chr m:val="∑"/>
                    <m:limLoc m:val="undOvr"/>
                    <m:supHide m:val="1"/>
                    <m:ctrlPr>
                      <w:rPr>
                        <w:rFonts w:ascii="Cambria Math" w:hAnsi="Cambria Math"/>
                        <w:sz w:val="16"/>
                        <w:szCs w:val="16"/>
                      </w:rPr>
                    </m:ctrlPr>
                  </m:naryPr>
                  <m:sub>
                    <m:r>
                      <w:rPr>
                        <w:rFonts w:ascii="Cambria Math" w:hAnsi="Cambria Math"/>
                        <w:sz w:val="16"/>
                        <w:szCs w:val="16"/>
                      </w:rPr>
                      <m:t>m</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R</m:t>
                        </m:r>
                      </m:e>
                      <m:sub>
                        <m:r>
                          <w:rPr>
                            <w:rFonts w:ascii="Cambria Math" w:hAnsi="Cambria Math"/>
                            <w:sz w:val="16"/>
                            <w:szCs w:val="16"/>
                          </w:rPr>
                          <m:t>i</m:t>
                        </m:r>
                      </m:sub>
                    </m:sSub>
                  </m:sub>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m</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i</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e>
            </m:nary>
          </m:e>
        </m:nary>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C</m:t>
                </m:r>
              </m:e>
              <m:sub>
                <m:sSub>
                  <m:sSubPr>
                    <m:ctrlPr>
                      <w:rPr>
                        <w:rFonts w:ascii="Cambria Math" w:hAnsi="Cambria Math"/>
                        <w:sz w:val="16"/>
                        <w:szCs w:val="16"/>
                      </w:rPr>
                    </m:ctrlPr>
                  </m:sSubPr>
                  <m:e>
                    <m:r>
                      <m:rPr>
                        <m:sty m:val="p"/>
                      </m:rPr>
                      <w:rPr>
                        <w:rFonts w:ascii="Cambria Math" w:hAnsi="Cambria Math"/>
                        <w:sz w:val="16"/>
                        <w:szCs w:val="16"/>
                      </w:rPr>
                      <m:t>B</m:t>
                    </m:r>
                  </m:e>
                  <m:sub>
                    <m:r>
                      <m:rPr>
                        <m:sty m:val="p"/>
                      </m:rPr>
                      <w:rPr>
                        <w:rFonts w:ascii="Cambria Math" w:hAnsi="Cambria Math"/>
                        <w:sz w:val="16"/>
                        <w:szCs w:val="16"/>
                      </w:rPr>
                      <m:t>j</m:t>
                    </m:r>
                  </m:sub>
                </m:sSub>
              </m:sub>
            </m:sSub>
            <m:r>
              <m:rPr>
                <m:sty m:val="p"/>
              </m:rPr>
              <w:rPr>
                <w:rFonts w:ascii="Cambria Math" w:hAnsi="Cambria Math"/>
                <w:sz w:val="16"/>
                <w:szCs w:val="16"/>
              </w:rPr>
              <m:t>, n≥3</m:t>
            </m:r>
          </m:sub>
          <m:sup>
            <m:r>
              <w:rPr>
                <w:rFonts w:ascii="Cambria Math" w:hAnsi="Cambria Math"/>
                <w:sz w:val="16"/>
                <w:szCs w:val="16"/>
              </w:rPr>
              <m:t>N</m:t>
            </m:r>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r>
          <w:rPr>
            <w:rFonts w:ascii="Cambria Math" w:hAnsi="Cambria Math"/>
            <w:sz w:val="16"/>
            <w:szCs w:val="16"/>
          </w:rPr>
          <m:t xml:space="preserve"> </m:t>
        </m:r>
      </m:oMath>
      <w:r w:rsidRPr="00F60B0A" w:rsidR="008B3981">
        <w:rPr>
          <w:sz w:val="16"/>
          <w:szCs w:val="16"/>
        </w:rPr>
        <w:t xml:space="preserve"> </w:t>
      </w:r>
      <w:r w:rsidRPr="00F60B0A" w:rsidR="008B3981">
        <w:rPr>
          <w:sz w:val="12"/>
          <w:szCs w:val="12"/>
        </w:rPr>
        <w:t xml:space="preserve">(Testing dataset </w:t>
      </w:r>
      <m:oMath>
        <m:sSub>
          <m:sSubPr>
            <m:ctrlPr>
              <w:rPr>
                <w:rFonts w:ascii="Cambria Math" w:hAnsi="Cambria Math"/>
                <w:i/>
                <w:sz w:val="12"/>
                <w:szCs w:val="12"/>
              </w:rPr>
            </m:ctrlPr>
          </m:sSubPr>
          <m:e>
            <m:r>
              <w:rPr>
                <w:rFonts w:ascii="Cambria Math" w:hAnsi="Cambria Math"/>
                <w:sz w:val="12"/>
                <w:szCs w:val="12"/>
              </w:rPr>
              <m:t>B</m:t>
            </m:r>
          </m:e>
          <m:sub>
            <m:r>
              <w:rPr>
                <w:rFonts w:ascii="Cambria Math" w:hAnsi="Cambria Math"/>
                <w:sz w:val="12"/>
                <w:szCs w:val="12"/>
              </w:rPr>
              <m:t>j</m:t>
            </m:r>
          </m:sub>
        </m:sSub>
        <m:r>
          <w:rPr>
            <w:rFonts w:ascii="Cambria Math" w:hAnsi="Cambria Math"/>
            <w:sz w:val="12"/>
            <w:szCs w:val="12"/>
          </w:rPr>
          <m:t>-NLOS</m:t>
        </m:r>
      </m:oMath>
      <w:r w:rsidRPr="00F60B0A" w:rsidR="008B3981">
        <w:rPr>
          <w:sz w:val="12"/>
          <w:szCs w:val="12"/>
        </w:rPr>
        <w:t>)</w:t>
      </w:r>
      <w:r w:rsidRPr="00F60B0A" w:rsidR="008B3981">
        <w:rPr>
          <w:sz w:val="16"/>
          <w:szCs w:val="16"/>
        </w:rPr>
        <w:t xml:space="preserve"> </w:t>
      </w:r>
      <w:r w:rsidRPr="00F60B0A" w:rsidR="008B3981">
        <w:rPr>
          <w:sz w:val="16"/>
          <w:szCs w:val="16"/>
        </w:rPr>
        <w:tab/>
      </w:r>
    </w:p>
    <w:p w:rsidRPr="00F60B0A" w:rsidR="008B3981" w:rsidP="008B3981" w:rsidRDefault="008B3981" w14:paraId="0BDBAE6F" w14:textId="77777777">
      <w:pPr>
        <w:rPr>
          <w:sz w:val="16"/>
          <w:szCs w:val="16"/>
          <w:lang w:eastAsia="ko-KR"/>
        </w:rPr>
      </w:pPr>
      <w:r w:rsidRPr="00F60B0A">
        <w:rPr>
          <w:sz w:val="16"/>
          <w:szCs w:val="16"/>
        </w:rPr>
        <w:tab/>
      </w:r>
      <m:oMath>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r>
                  <w:rPr>
                    <w:rFonts w:ascii="Cambria Math" w:hAnsi="Cambria Math"/>
                    <w:sz w:val="16"/>
                    <w:szCs w:val="16"/>
                  </w:rPr>
                  <m:t>1</m:t>
                </m:r>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NLOS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u,s,1</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i/>
                <w:sz w:val="16"/>
                <w:szCs w:val="16"/>
              </w:rPr>
            </m:ctrlPr>
          </m:dPr>
          <m:e>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τ</m:t>
                </m:r>
              </m:e>
              <m:sub>
                <m:r>
                  <w:rPr>
                    <w:rFonts w:ascii="Cambria Math" w:hAnsi="Cambria Math"/>
                    <w:sz w:val="16"/>
                    <w:szCs w:val="16"/>
                  </w:rPr>
                  <m:t>1</m:t>
                </m:r>
              </m:sub>
            </m:sSub>
            <m:r>
              <w:rPr>
                <w:rFonts w:ascii="Cambria Math" w:hAnsi="Cambria Math"/>
                <w:sz w:val="16"/>
                <w:szCs w:val="16"/>
              </w:rPr>
              <m:t>-</m:t>
            </m:r>
            <m:f>
              <m:fPr>
                <m:type m:val="lin"/>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3D</m:t>
                    </m:r>
                  </m:sub>
                </m:sSub>
              </m:num>
              <m:den>
                <m:r>
                  <w:rPr>
                    <w:rFonts w:ascii="Cambria Math" w:hAnsi="Cambria Math"/>
                    <w:sz w:val="16"/>
                    <w:szCs w:val="16"/>
                  </w:rPr>
                  <m:t>c</m:t>
                </m:r>
              </m:den>
            </m:f>
          </m:e>
        </m:d>
      </m:oMath>
      <w:r w:rsidRPr="00F60B0A">
        <w:rPr>
          <w:rFonts w:hint="eastAsia"/>
          <w:sz w:val="16"/>
          <w:szCs w:val="16"/>
          <w:lang w:eastAsia="ko-KR"/>
        </w:rPr>
        <w:t>.</w:t>
      </w:r>
      <w:r w:rsidRPr="00F60B0A">
        <w:rPr>
          <w:sz w:val="16"/>
          <w:szCs w:val="16"/>
          <w:lang w:eastAsia="ko-KR"/>
        </w:rPr>
        <w:t xml:space="preserve"> </w:t>
      </w:r>
      <w:r w:rsidRPr="00F60B0A">
        <w:rPr>
          <w:sz w:val="12"/>
          <w:szCs w:val="12"/>
        </w:rPr>
        <w:t xml:space="preserve">(Testing dataset </w:t>
      </w:r>
      <m:oMath>
        <m:sSub>
          <m:sSubPr>
            <m:ctrlPr>
              <w:rPr>
                <w:rFonts w:ascii="Cambria Math" w:hAnsi="Cambria Math"/>
                <w:i/>
                <w:sz w:val="12"/>
                <w:szCs w:val="12"/>
              </w:rPr>
            </m:ctrlPr>
          </m:sSubPr>
          <m:e>
            <m:r>
              <w:rPr>
                <w:rFonts w:ascii="Cambria Math" w:hAnsi="Cambria Math"/>
                <w:sz w:val="12"/>
                <w:szCs w:val="12"/>
              </w:rPr>
              <m:t>B</m:t>
            </m:r>
          </m:e>
          <m:sub>
            <m:r>
              <w:rPr>
                <w:rFonts w:ascii="Cambria Math" w:hAnsi="Cambria Math"/>
                <w:sz w:val="12"/>
                <w:szCs w:val="12"/>
              </w:rPr>
              <m:t>j</m:t>
            </m:r>
          </m:sub>
        </m:sSub>
        <m:r>
          <w:rPr>
            <w:rFonts w:ascii="Cambria Math" w:hAnsi="Cambria Math"/>
            <w:sz w:val="12"/>
            <w:szCs w:val="12"/>
          </w:rPr>
          <m:t>-LOS</m:t>
        </m:r>
      </m:oMath>
      <w:r w:rsidRPr="00F60B0A">
        <w:rPr>
          <w:sz w:val="12"/>
          <w:szCs w:val="12"/>
        </w:rPr>
        <w:t>)</w:t>
      </w:r>
      <w:r w:rsidRPr="00F60B0A">
        <w:rPr>
          <w:sz w:val="16"/>
          <w:szCs w:val="16"/>
          <w:lang w:eastAsia="ko-KR"/>
        </w:rPr>
        <w:tab/>
      </w:r>
    </w:p>
    <w:p w:rsidRPr="00F60B0A" w:rsidR="008B3981" w:rsidP="008B3981" w:rsidRDefault="008B3981" w14:paraId="05BF9B17" w14:textId="77777777">
      <w:pPr>
        <w:rPr>
          <w:sz w:val="24"/>
          <w:szCs w:val="24"/>
        </w:rPr>
      </w:pPr>
      <w:r w:rsidRPr="00F60B0A">
        <w:rPr>
          <w:sz w:val="24"/>
          <w:szCs w:val="24"/>
        </w:rPr>
        <w:t xml:space="preserve">The first order summations in above equations go over the set of clusters of testing set </w:t>
      </w:r>
      <m:oMath>
        <m:sSub>
          <m:sSubPr>
            <m:ctrlPr>
              <w:rPr>
                <w:rFonts w:ascii="Cambria Math" w:hAnsi="Cambria Math"/>
                <w:i/>
                <w:sz w:val="24"/>
                <w:szCs w:val="24"/>
              </w:rPr>
            </m:ctrlPr>
          </m:sSubPr>
          <m:e>
            <m:r>
              <w:rPr>
                <w:rFonts w:ascii="Cambria Math" w:hAnsi="Cambria Math"/>
                <w:sz w:val="24"/>
                <w:szCs w:val="24"/>
              </w:rPr>
              <m:t>B</m:t>
            </m:r>
          </m:e>
          <m:sub>
            <m:r>
              <w:rPr>
                <w:rFonts w:ascii="Cambria Math" w:hAnsi="Cambria Math"/>
                <w:sz w:val="24"/>
                <w:szCs w:val="24"/>
              </w:rPr>
              <m:t>j</m:t>
            </m:r>
          </m:sub>
        </m:sSub>
      </m:oMath>
      <w:r w:rsidRPr="00F60B0A">
        <w:rPr>
          <w:sz w:val="24"/>
          <w:szCs w:val="24"/>
        </w:rPr>
        <w:t xml:space="preserve">, i.e., </w:t>
      </w:r>
      <m:oMath>
        <m:sSub>
          <m:sSubPr>
            <m:ctrlPr>
              <w:rPr>
                <w:rFonts w:ascii="Cambria Math" w:hAnsi="Cambria Math"/>
                <w:i/>
                <w:sz w:val="24"/>
                <w:szCs w:val="24"/>
              </w:rPr>
            </m:ctrlPr>
          </m:sSubPr>
          <m:e>
            <m:r>
              <w:rPr>
                <w:rFonts w:ascii="Cambria Math" w:hAnsi="Cambria Math"/>
                <w:sz w:val="24"/>
                <w:szCs w:val="24"/>
              </w:rPr>
              <m:t>C</m:t>
            </m:r>
          </m:e>
          <m:sub>
            <m:sSub>
              <m:sSubPr>
                <m:ctrlPr>
                  <w:rPr>
                    <w:rFonts w:ascii="Cambria Math" w:hAnsi="Cambria Math"/>
                    <w:i/>
                    <w:sz w:val="24"/>
                    <w:szCs w:val="24"/>
                  </w:rPr>
                </m:ctrlPr>
              </m:sSubPr>
              <m:e>
                <m:r>
                  <w:rPr>
                    <w:rFonts w:ascii="Cambria Math" w:hAnsi="Cambria Math"/>
                    <w:sz w:val="24"/>
                    <w:szCs w:val="24"/>
                  </w:rPr>
                  <m:t>B</m:t>
                </m:r>
              </m:e>
              <m:sub>
                <m:r>
                  <w:rPr>
                    <w:rFonts w:ascii="Cambria Math" w:hAnsi="Cambria Math"/>
                    <w:sz w:val="24"/>
                    <w:szCs w:val="24"/>
                  </w:rPr>
                  <m:t>j</m:t>
                </m:r>
              </m:sub>
            </m:sSub>
          </m:sub>
        </m:sSub>
      </m:oMath>
      <w:r w:rsidRPr="00F60B0A">
        <w:rPr>
          <w:sz w:val="24"/>
          <w:szCs w:val="24"/>
        </w:rPr>
        <w:t xml:space="preserve">. Sets </w:t>
      </w:r>
      <m:oMath>
        <m:sSub>
          <m:sSubPr>
            <m:ctrlPr>
              <w:rPr>
                <w:rFonts w:ascii="Cambria Math" w:hAnsi="Cambria Math"/>
                <w:i/>
                <w:sz w:val="24"/>
                <w:szCs w:val="24"/>
              </w:rPr>
            </m:ctrlPr>
          </m:sSubPr>
          <m:e>
            <m:r>
              <w:rPr>
                <w:rFonts w:ascii="Cambria Math" w:hAnsi="Cambria Math"/>
                <w:sz w:val="24"/>
                <w:szCs w:val="24"/>
              </w:rPr>
              <m:t>C</m:t>
            </m:r>
          </m:e>
          <m:sub>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j</m:t>
                </m:r>
              </m:sub>
            </m:sSub>
          </m:sub>
        </m:sSub>
      </m:oMath>
      <w:r w:rsidRPr="00F60B0A">
        <w:rPr>
          <w:sz w:val="24"/>
          <w:szCs w:val="24"/>
        </w:rPr>
        <w:t xml:space="preserve"> and </w:t>
      </w:r>
      <m:oMath>
        <m:sSub>
          <m:sSubPr>
            <m:ctrlPr>
              <w:rPr>
                <w:rFonts w:ascii="Cambria Math" w:hAnsi="Cambria Math"/>
                <w:i/>
                <w:sz w:val="24"/>
                <w:szCs w:val="24"/>
              </w:rPr>
            </m:ctrlPr>
          </m:sSubPr>
          <m:e>
            <m:r>
              <w:rPr>
                <w:rFonts w:ascii="Cambria Math" w:hAnsi="Cambria Math"/>
                <w:sz w:val="24"/>
                <w:szCs w:val="24"/>
              </w:rPr>
              <m:t>C</m:t>
            </m:r>
          </m:e>
          <m:sub>
            <m:sSub>
              <m:sSubPr>
                <m:ctrlPr>
                  <w:rPr>
                    <w:rFonts w:ascii="Cambria Math" w:hAnsi="Cambria Math"/>
                    <w:i/>
                    <w:sz w:val="24"/>
                    <w:szCs w:val="24"/>
                  </w:rPr>
                </m:ctrlPr>
              </m:sSubPr>
              <m:e>
                <m:r>
                  <w:rPr>
                    <w:rFonts w:ascii="Cambria Math" w:hAnsi="Cambria Math"/>
                    <w:sz w:val="24"/>
                    <w:szCs w:val="24"/>
                  </w:rPr>
                  <m:t>B</m:t>
                </m:r>
              </m:e>
              <m:sub>
                <m:r>
                  <w:rPr>
                    <w:rFonts w:ascii="Cambria Math" w:hAnsi="Cambria Math"/>
                    <w:sz w:val="24"/>
                    <w:szCs w:val="24"/>
                  </w:rPr>
                  <m:t>j</m:t>
                </m:r>
              </m:sub>
            </m:sSub>
          </m:sub>
        </m:sSub>
      </m:oMath>
      <w:r w:rsidRPr="00F60B0A">
        <w:rPr>
          <w:sz w:val="24"/>
          <w:szCs w:val="24"/>
        </w:rPr>
        <w:t xml:space="preserve"> still have common clusters and are not completely different, mimicking zone-specific changes in which mild to moderate changes in reflections and blockings happen in the given zone.</w:t>
      </w:r>
    </w:p>
    <w:p w:rsidRPr="007502D4" w:rsidR="008B3981" w:rsidP="008B3981" w:rsidRDefault="008B3981" w14:paraId="22AD6EC4" w14:textId="45E4446C">
      <w:pPr>
        <w:rPr>
          <w:b/>
          <w:bCs/>
          <w:sz w:val="24"/>
          <w:szCs w:val="24"/>
        </w:rPr>
      </w:pPr>
      <w:r w:rsidRPr="007502D4">
        <w:rPr>
          <w:b/>
          <w:bCs/>
          <w:sz w:val="24"/>
          <w:szCs w:val="24"/>
          <w:u w:val="single"/>
        </w:rPr>
        <w:t>Proposal</w:t>
      </w:r>
      <w:r w:rsidRPr="007502D4" w:rsidR="00A34948">
        <w:rPr>
          <w:b/>
          <w:bCs/>
          <w:sz w:val="24"/>
          <w:szCs w:val="24"/>
          <w:u w:val="single"/>
        </w:rPr>
        <w:t xml:space="preserve"> </w:t>
      </w:r>
      <w:r w:rsidR="004C72B6">
        <w:rPr>
          <w:b/>
          <w:bCs/>
          <w:sz w:val="24"/>
          <w:szCs w:val="24"/>
          <w:u w:val="single"/>
        </w:rPr>
        <w:t>13</w:t>
      </w:r>
      <w:r w:rsidRPr="007502D4">
        <w:rPr>
          <w:b/>
          <w:bCs/>
          <w:sz w:val="24"/>
          <w:szCs w:val="24"/>
          <w:u w:val="single"/>
        </w:rPr>
        <w:t>:</w:t>
      </w:r>
      <w:r w:rsidRPr="007502D4">
        <w:rPr>
          <w:b/>
          <w:bCs/>
          <w:sz w:val="24"/>
          <w:szCs w:val="24"/>
        </w:rPr>
        <w:t xml:space="preserve"> </w:t>
      </w:r>
      <w:r w:rsidRPr="007502D4" w:rsidR="001A4F7A">
        <w:rPr>
          <w:b/>
          <w:bCs/>
          <w:sz w:val="24"/>
          <w:szCs w:val="24"/>
          <w:lang w:val="en-US"/>
        </w:rPr>
        <w:t>In AI/ML positioning evaluation,</w:t>
      </w:r>
      <w:r w:rsidRPr="007502D4" w:rsidR="001A4F7A">
        <w:rPr>
          <w:b/>
          <w:bCs/>
          <w:sz w:val="24"/>
          <w:szCs w:val="24"/>
        </w:rPr>
        <w:t xml:space="preserve"> t</w:t>
      </w:r>
      <w:r w:rsidRPr="007502D4">
        <w:rPr>
          <w:b/>
          <w:bCs/>
          <w:sz w:val="24"/>
          <w:szCs w:val="24"/>
        </w:rPr>
        <w:t>o investigate the model robustness capability to time varying changes, the following aspect is also considered for the evaluation of AI/ML based positioning:</w:t>
      </w:r>
    </w:p>
    <w:p w:rsidRPr="007502D4" w:rsidR="008B3981" w:rsidP="00852CAD" w:rsidRDefault="008B3981" w14:paraId="727F0B86" w14:textId="77777777">
      <w:pPr>
        <w:widowControl w:val="0"/>
        <w:numPr>
          <w:ilvl w:val="0"/>
          <w:numId w:val="16"/>
        </w:numPr>
        <w:spacing w:after="0"/>
        <w:rPr>
          <w:b/>
          <w:bCs/>
          <w:sz w:val="24"/>
          <w:szCs w:val="24"/>
          <w:lang w:eastAsia="ja-JP"/>
        </w:rPr>
      </w:pPr>
      <w:r w:rsidRPr="007502D4">
        <w:rPr>
          <w:b/>
          <w:bCs/>
          <w:sz w:val="24"/>
          <w:szCs w:val="24"/>
          <w:lang w:eastAsia="ja-JP"/>
        </w:rPr>
        <w:t xml:space="preserve">Time variation in multipath </w:t>
      </w:r>
    </w:p>
    <w:p w:rsidRPr="007502D4" w:rsidR="008B3981" w:rsidP="00852CAD" w:rsidRDefault="008B3981" w14:paraId="0EEA07F9" w14:textId="0F062798">
      <w:pPr>
        <w:widowControl w:val="0"/>
        <w:numPr>
          <w:ilvl w:val="1"/>
          <w:numId w:val="16"/>
        </w:numPr>
        <w:spacing w:after="0"/>
        <w:rPr>
          <w:b/>
          <w:bCs/>
          <w:sz w:val="24"/>
          <w:szCs w:val="24"/>
          <w:lang w:eastAsia="x-none"/>
        </w:rPr>
      </w:pPr>
      <w:r w:rsidRPr="007502D4">
        <w:rPr>
          <w:b/>
          <w:bCs/>
          <w:sz w:val="24"/>
          <w:szCs w:val="24"/>
          <w:lang w:eastAsia="x-none"/>
        </w:rPr>
        <w:t>Training dataset from datasets {A</w:t>
      </w:r>
      <w:r w:rsidRPr="007502D4">
        <w:rPr>
          <w:b/>
          <w:bCs/>
          <w:sz w:val="24"/>
          <w:szCs w:val="24"/>
          <w:vertAlign w:val="subscript"/>
          <w:lang w:eastAsia="x-none"/>
        </w:rPr>
        <w:t>0</w:t>
      </w:r>
      <w:r w:rsidRPr="007502D4">
        <w:rPr>
          <w:b/>
          <w:bCs/>
          <w:sz w:val="24"/>
          <w:szCs w:val="24"/>
          <w:lang w:eastAsia="x-none"/>
        </w:rPr>
        <w:t>, A</w:t>
      </w:r>
      <w:r w:rsidRPr="007502D4">
        <w:rPr>
          <w:b/>
          <w:bCs/>
          <w:sz w:val="24"/>
          <w:szCs w:val="24"/>
          <w:vertAlign w:val="subscript"/>
          <w:lang w:eastAsia="x-none"/>
        </w:rPr>
        <w:t>1</w:t>
      </w:r>
      <w:r w:rsidRPr="007502D4" w:rsidR="37E0DD03">
        <w:rPr>
          <w:b/>
          <w:bCs/>
          <w:sz w:val="24"/>
          <w:szCs w:val="24"/>
          <w:lang w:eastAsia="x-none"/>
        </w:rPr>
        <w:t>,</w:t>
      </w:r>
      <w:r w:rsidRPr="007502D4" w:rsidR="075C7765">
        <w:rPr>
          <w:b/>
          <w:bCs/>
          <w:sz w:val="24"/>
          <w:szCs w:val="24"/>
          <w:lang w:eastAsia="x-none"/>
        </w:rPr>
        <w:t xml:space="preserve"> </w:t>
      </w:r>
      <w:r w:rsidRPr="007502D4" w:rsidR="37E0DD03">
        <w:rPr>
          <w:b/>
          <w:bCs/>
          <w:sz w:val="24"/>
          <w:szCs w:val="24"/>
          <w:lang w:eastAsia="x-none"/>
        </w:rPr>
        <w:t>…,</w:t>
      </w:r>
      <w:r w:rsidRPr="007502D4">
        <w:rPr>
          <w:b/>
          <w:bCs/>
          <w:sz w:val="24"/>
          <w:szCs w:val="24"/>
          <w:lang w:eastAsia="x-none"/>
        </w:rPr>
        <w:t xml:space="preserve"> A</w:t>
      </w:r>
      <w:r w:rsidRPr="007502D4">
        <w:rPr>
          <w:b/>
          <w:bCs/>
          <w:sz w:val="24"/>
          <w:szCs w:val="24"/>
          <w:vertAlign w:val="subscript"/>
          <w:lang w:eastAsia="x-none"/>
        </w:rPr>
        <w:t>N-1</w:t>
      </w:r>
      <w:r w:rsidRPr="007502D4">
        <w:rPr>
          <w:b/>
          <w:bCs/>
          <w:sz w:val="24"/>
          <w:szCs w:val="24"/>
          <w:lang w:eastAsia="x-none"/>
        </w:rPr>
        <w:t xml:space="preserve">}, test dataset </w:t>
      </w:r>
      <m:oMath>
        <m:sSub>
          <m:sSubPr>
            <m:ctrlPr>
              <w:rPr>
                <w:rFonts w:ascii="Cambria Math" w:hAnsi="Cambria Math"/>
                <w:b/>
                <w:bCs/>
                <w:i/>
                <w:sz w:val="24"/>
                <w:szCs w:val="24"/>
                <w:lang w:eastAsia="x-none"/>
              </w:rPr>
            </m:ctrlPr>
          </m:sSubPr>
          <m:e>
            <m:r>
              <m:rPr>
                <m:sty m:val="bi"/>
              </m:rPr>
              <w:rPr>
                <w:rFonts w:ascii="Cambria Math" w:hAnsi="Cambria Math"/>
                <w:sz w:val="24"/>
                <w:szCs w:val="24"/>
                <w:lang w:eastAsia="x-none"/>
              </w:rPr>
              <m:t>B</m:t>
            </m:r>
          </m:e>
          <m:sub>
            <m:r>
              <m:rPr>
                <m:sty m:val="bi"/>
              </m:rPr>
              <w:rPr>
                <w:rFonts w:ascii="Cambria Math" w:hAnsi="Cambria Math"/>
                <w:sz w:val="24"/>
                <w:szCs w:val="24"/>
                <w:lang w:eastAsia="x-none"/>
              </w:rPr>
              <m:t>j</m:t>
            </m:r>
          </m:sub>
        </m:sSub>
      </m:oMath>
      <w:r w:rsidRPr="007502D4">
        <w:rPr>
          <w:b/>
          <w:bCs/>
          <w:sz w:val="24"/>
          <w:szCs w:val="24"/>
          <w:lang w:eastAsia="x-none"/>
        </w:rPr>
        <w:t xml:space="preserve"> from partially unseen reflections and blockings (i.e., partially different reflections and blockings than any in {A</w:t>
      </w:r>
      <w:r w:rsidRPr="007502D4">
        <w:rPr>
          <w:b/>
          <w:bCs/>
          <w:sz w:val="24"/>
          <w:szCs w:val="24"/>
          <w:vertAlign w:val="subscript"/>
          <w:lang w:eastAsia="x-none"/>
        </w:rPr>
        <w:t>0</w:t>
      </w:r>
      <w:r w:rsidRPr="007502D4">
        <w:rPr>
          <w:b/>
          <w:bCs/>
          <w:sz w:val="24"/>
          <w:szCs w:val="24"/>
          <w:lang w:eastAsia="x-none"/>
        </w:rPr>
        <w:t>, A</w:t>
      </w:r>
      <w:r w:rsidRPr="007502D4">
        <w:rPr>
          <w:b/>
          <w:bCs/>
          <w:sz w:val="24"/>
          <w:szCs w:val="24"/>
          <w:vertAlign w:val="subscript"/>
          <w:lang w:eastAsia="x-none"/>
        </w:rPr>
        <w:t>1</w:t>
      </w:r>
      <w:r w:rsidRPr="007502D4" w:rsidR="37E0DD03">
        <w:rPr>
          <w:b/>
          <w:bCs/>
          <w:sz w:val="24"/>
          <w:szCs w:val="24"/>
          <w:lang w:eastAsia="x-none"/>
        </w:rPr>
        <w:t>,</w:t>
      </w:r>
      <w:r w:rsidRPr="007502D4" w:rsidR="24BF80B6">
        <w:rPr>
          <w:b/>
          <w:bCs/>
          <w:sz w:val="24"/>
          <w:szCs w:val="24"/>
          <w:lang w:eastAsia="x-none"/>
        </w:rPr>
        <w:t xml:space="preserve"> </w:t>
      </w:r>
      <w:r w:rsidRPr="007502D4" w:rsidR="37E0DD03">
        <w:rPr>
          <w:b/>
          <w:bCs/>
          <w:sz w:val="24"/>
          <w:szCs w:val="24"/>
          <w:lang w:eastAsia="x-none"/>
        </w:rPr>
        <w:t>…,</w:t>
      </w:r>
      <w:r w:rsidRPr="007502D4">
        <w:rPr>
          <w:b/>
          <w:bCs/>
          <w:sz w:val="24"/>
          <w:szCs w:val="24"/>
          <w:lang w:eastAsia="x-none"/>
        </w:rPr>
        <w:t xml:space="preserve"> A</w:t>
      </w:r>
      <w:r w:rsidRPr="007502D4">
        <w:rPr>
          <w:b/>
          <w:bCs/>
          <w:sz w:val="24"/>
          <w:szCs w:val="24"/>
          <w:vertAlign w:val="subscript"/>
          <w:lang w:eastAsia="x-none"/>
        </w:rPr>
        <w:t>N-1</w:t>
      </w:r>
      <w:r w:rsidRPr="007502D4">
        <w:rPr>
          <w:b/>
          <w:bCs/>
          <w:sz w:val="24"/>
          <w:szCs w:val="24"/>
          <w:lang w:eastAsia="x-none"/>
        </w:rPr>
        <w:t xml:space="preserve">} due to </w:t>
      </w:r>
      <w:r w:rsidRPr="007502D4">
        <w:rPr>
          <w:b/>
          <w:bCs/>
          <w:sz w:val="24"/>
          <w:szCs w:val="24"/>
          <w:lang w:val="en-US"/>
        </w:rPr>
        <w:t>movement of reflecting objects, small environment variation over time, etc.</w:t>
      </w:r>
      <w:r w:rsidRPr="007502D4">
        <w:rPr>
          <w:b/>
          <w:bCs/>
          <w:sz w:val="24"/>
          <w:szCs w:val="24"/>
          <w:lang w:eastAsia="x-none"/>
        </w:rPr>
        <w:t>). Here N&gt;=1. FFS: modelling of {A</w:t>
      </w:r>
      <w:r w:rsidRPr="007502D4">
        <w:rPr>
          <w:b/>
          <w:bCs/>
          <w:sz w:val="24"/>
          <w:szCs w:val="24"/>
          <w:vertAlign w:val="subscript"/>
          <w:lang w:eastAsia="x-none"/>
        </w:rPr>
        <w:t>0</w:t>
      </w:r>
      <w:r w:rsidRPr="007502D4">
        <w:rPr>
          <w:b/>
          <w:bCs/>
          <w:sz w:val="24"/>
          <w:szCs w:val="24"/>
          <w:lang w:eastAsia="x-none"/>
        </w:rPr>
        <w:t>, A</w:t>
      </w:r>
      <w:r w:rsidRPr="007502D4">
        <w:rPr>
          <w:b/>
          <w:bCs/>
          <w:sz w:val="24"/>
          <w:szCs w:val="24"/>
          <w:vertAlign w:val="subscript"/>
          <w:lang w:eastAsia="x-none"/>
        </w:rPr>
        <w:t>1</w:t>
      </w:r>
      <w:r w:rsidRPr="007502D4" w:rsidR="37E0DD03">
        <w:rPr>
          <w:b/>
          <w:bCs/>
          <w:sz w:val="24"/>
          <w:szCs w:val="24"/>
          <w:lang w:eastAsia="x-none"/>
        </w:rPr>
        <w:t>,</w:t>
      </w:r>
      <w:r w:rsidRPr="007502D4" w:rsidR="15E0C4BE">
        <w:rPr>
          <w:b/>
          <w:bCs/>
          <w:sz w:val="24"/>
          <w:szCs w:val="24"/>
          <w:lang w:eastAsia="x-none"/>
        </w:rPr>
        <w:t xml:space="preserve"> </w:t>
      </w:r>
      <w:r w:rsidRPr="007502D4" w:rsidR="37E0DD03">
        <w:rPr>
          <w:b/>
          <w:bCs/>
          <w:sz w:val="24"/>
          <w:szCs w:val="24"/>
          <w:lang w:eastAsia="x-none"/>
        </w:rPr>
        <w:t>…,</w:t>
      </w:r>
      <w:r w:rsidRPr="007502D4">
        <w:rPr>
          <w:b/>
          <w:bCs/>
          <w:sz w:val="24"/>
          <w:szCs w:val="24"/>
          <w:lang w:eastAsia="x-none"/>
        </w:rPr>
        <w:t xml:space="preserve"> A</w:t>
      </w:r>
      <w:r w:rsidRPr="007502D4">
        <w:rPr>
          <w:b/>
          <w:bCs/>
          <w:sz w:val="24"/>
          <w:szCs w:val="24"/>
          <w:vertAlign w:val="subscript"/>
          <w:lang w:eastAsia="x-none"/>
        </w:rPr>
        <w:t>N-1</w:t>
      </w:r>
      <w:r w:rsidRPr="007502D4">
        <w:rPr>
          <w:b/>
          <w:bCs/>
          <w:sz w:val="24"/>
          <w:szCs w:val="24"/>
          <w:lang w:eastAsia="x-none"/>
        </w:rPr>
        <w:t xml:space="preserve">} and  </w:t>
      </w:r>
      <m:oMath>
        <m:sSub>
          <m:sSubPr>
            <m:ctrlPr>
              <w:rPr>
                <w:rFonts w:ascii="Cambria Math" w:hAnsi="Cambria Math"/>
                <w:b/>
                <w:bCs/>
                <w:i/>
                <w:sz w:val="24"/>
                <w:szCs w:val="24"/>
                <w:lang w:eastAsia="x-none"/>
              </w:rPr>
            </m:ctrlPr>
          </m:sSubPr>
          <m:e>
            <m:r>
              <m:rPr>
                <m:sty m:val="bi"/>
              </m:rPr>
              <w:rPr>
                <w:rFonts w:ascii="Cambria Math" w:hAnsi="Cambria Math"/>
                <w:sz w:val="24"/>
                <w:szCs w:val="24"/>
                <w:lang w:eastAsia="x-none"/>
              </w:rPr>
              <m:t>B</m:t>
            </m:r>
          </m:e>
          <m:sub>
            <m:r>
              <m:rPr>
                <m:sty m:val="bi"/>
              </m:rPr>
              <w:rPr>
                <w:rFonts w:ascii="Cambria Math" w:hAnsi="Cambria Math"/>
                <w:sz w:val="24"/>
                <w:szCs w:val="24"/>
                <w:lang w:eastAsia="x-none"/>
              </w:rPr>
              <m:t>j</m:t>
            </m:r>
          </m:sub>
        </m:sSub>
      </m:oMath>
      <w:r w:rsidRPr="007502D4">
        <w:rPr>
          <w:b/>
          <w:bCs/>
          <w:sz w:val="24"/>
          <w:szCs w:val="24"/>
          <w:lang w:eastAsia="x-none"/>
        </w:rPr>
        <w:t xml:space="preserve"> based on TR 38.901.</w:t>
      </w:r>
    </w:p>
    <w:p w:rsidRPr="007502D4" w:rsidR="008B3981" w:rsidP="008B3981" w:rsidRDefault="008B3981" w14:paraId="43408B56" w14:textId="77777777">
      <w:pPr>
        <w:rPr>
          <w:sz w:val="24"/>
          <w:szCs w:val="24"/>
          <w:u w:val="single"/>
        </w:rPr>
      </w:pPr>
    </w:p>
    <w:p w:rsidRPr="00F60B0A" w:rsidR="008B3981" w:rsidP="008B3981" w:rsidRDefault="008B3981" w14:paraId="1E2E3EB5" w14:textId="218E1DEE">
      <w:pPr>
        <w:rPr>
          <w:b/>
          <w:bCs/>
          <w:sz w:val="24"/>
          <w:szCs w:val="24"/>
          <w:lang w:val="en-US"/>
        </w:rPr>
      </w:pPr>
      <w:r w:rsidRPr="007502D4">
        <w:rPr>
          <w:b/>
          <w:bCs/>
          <w:sz w:val="24"/>
          <w:szCs w:val="24"/>
          <w:u w:val="single"/>
        </w:rPr>
        <w:t>Proposal</w:t>
      </w:r>
      <w:r w:rsidRPr="007502D4" w:rsidR="00A34948">
        <w:rPr>
          <w:b/>
          <w:bCs/>
          <w:sz w:val="24"/>
          <w:szCs w:val="24"/>
          <w:u w:val="single"/>
        </w:rPr>
        <w:t xml:space="preserve"> </w:t>
      </w:r>
      <w:r w:rsidR="004C72B6">
        <w:rPr>
          <w:b/>
          <w:bCs/>
          <w:sz w:val="24"/>
          <w:szCs w:val="24"/>
          <w:u w:val="single"/>
        </w:rPr>
        <w:t>14</w:t>
      </w:r>
      <w:r w:rsidRPr="007502D4">
        <w:rPr>
          <w:b/>
          <w:bCs/>
          <w:sz w:val="24"/>
          <w:szCs w:val="24"/>
          <w:u w:val="single"/>
        </w:rPr>
        <w:t>:</w:t>
      </w:r>
      <w:r w:rsidRPr="007502D4">
        <w:rPr>
          <w:b/>
          <w:bCs/>
          <w:sz w:val="24"/>
          <w:szCs w:val="24"/>
        </w:rPr>
        <w:t xml:space="preserve"> </w:t>
      </w:r>
      <w:r w:rsidRPr="007502D4" w:rsidR="001A4F7A">
        <w:rPr>
          <w:b/>
          <w:bCs/>
          <w:sz w:val="24"/>
          <w:szCs w:val="24"/>
          <w:lang w:val="en-US"/>
        </w:rPr>
        <w:t xml:space="preserve">In AI/ML positioning evaluation, </w:t>
      </w:r>
      <w:r w:rsidRPr="007502D4" w:rsidR="001A4F7A">
        <w:rPr>
          <w:b/>
          <w:bCs/>
          <w:sz w:val="24"/>
          <w:szCs w:val="24"/>
        </w:rPr>
        <w:t>t</w:t>
      </w:r>
      <w:r w:rsidRPr="007502D4">
        <w:rPr>
          <w:b/>
          <w:bCs/>
          <w:sz w:val="24"/>
          <w:szCs w:val="24"/>
        </w:rPr>
        <w:t xml:space="preserve">o model </w:t>
      </w:r>
      <w:r w:rsidRPr="00F60B0A">
        <w:rPr>
          <w:b/>
          <w:bCs/>
          <w:sz w:val="24"/>
          <w:szCs w:val="24"/>
        </w:rPr>
        <w:t xml:space="preserve">changes for investigating </w:t>
      </w:r>
      <w:r>
        <w:rPr>
          <w:b/>
          <w:bCs/>
          <w:sz w:val="24"/>
          <w:szCs w:val="24"/>
        </w:rPr>
        <w:t>AI/ML positioning model robustness to time variations</w:t>
      </w:r>
      <w:r w:rsidRPr="00F60B0A">
        <w:rPr>
          <w:b/>
          <w:bCs/>
          <w:sz w:val="24"/>
          <w:szCs w:val="24"/>
        </w:rPr>
        <w:t xml:space="preserve"> at a given </w:t>
      </w:r>
      <w:r w:rsidRPr="00F60B0A">
        <w:rPr>
          <w:b/>
          <w:bCs/>
          <w:sz w:val="24"/>
          <w:szCs w:val="24"/>
          <w:lang w:val="en-US"/>
        </w:rPr>
        <w:t xml:space="preserve">link between UE and TRP, </w:t>
      </w:r>
      <w:r w:rsidRPr="00F60B0A">
        <w:rPr>
          <w:b/>
          <w:bCs/>
          <w:sz w:val="24"/>
          <w:szCs w:val="24"/>
        </w:rPr>
        <w:t xml:space="preserve"> one option is to </w:t>
      </w:r>
      <w:r w:rsidRPr="00F60B0A">
        <w:rPr>
          <w:b/>
          <w:bCs/>
          <w:sz w:val="24"/>
          <w:szCs w:val="24"/>
          <w:lang w:val="en-US"/>
        </w:rPr>
        <w:t xml:space="preserve">consider a 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⊂C</m:t>
        </m:r>
      </m:oMath>
      <w:r w:rsidRPr="00F60B0A">
        <w:rPr>
          <w:b/>
          <w:bCs/>
          <w:sz w:val="24"/>
          <w:szCs w:val="24"/>
          <w:lang w:val="en-US"/>
        </w:rPr>
        <w:t xml:space="preserve"> for generating channel coefficients for training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oMath>
      <w:r w:rsidRPr="00F60B0A">
        <w:rPr>
          <w:b/>
          <w:bCs/>
          <w:sz w:val="24"/>
          <w:szCs w:val="24"/>
          <w:lang w:val="en-US"/>
        </w:rPr>
        <w:t xml:space="preserve">, and consider a 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 xml:space="preserve">⊂C, </m:t>
        </m:r>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m:t>
        </m:r>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 xml:space="preserve">, </m:t>
        </m:r>
      </m:oMath>
      <w:r w:rsidRPr="00F60B0A">
        <w:rPr>
          <w:b/>
          <w:bCs/>
          <w:sz w:val="24"/>
          <w:szCs w:val="24"/>
          <w:lang w:val="en-US"/>
        </w:rPr>
        <w:t xml:space="preserve"> for generating channel coefficients of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i</m:t>
            </m:r>
          </m:sub>
        </m:sSub>
      </m:oMath>
      <w:r w:rsidRPr="00F60B0A">
        <w:rPr>
          <w:b/>
          <w:bCs/>
          <w:sz w:val="24"/>
          <w:szCs w:val="24"/>
          <w:lang w:val="en-US"/>
        </w:rPr>
        <w:t xml:space="preserve">, where </w:t>
      </w:r>
      <m:oMath>
        <m:r>
          <m:rPr>
            <m:sty m:val="bi"/>
          </m:rPr>
          <w:rPr>
            <w:rFonts w:ascii="Cambria Math" w:hAnsi="Cambria Math"/>
            <w:sz w:val="24"/>
            <w:szCs w:val="24"/>
            <w:lang w:val="en-US"/>
          </w:rPr>
          <m:t>C</m:t>
        </m:r>
      </m:oMath>
      <w:r w:rsidRPr="00F60B0A">
        <w:rPr>
          <w:b/>
          <w:bCs/>
          <w:sz w:val="24"/>
          <w:szCs w:val="24"/>
          <w:lang w:val="en-US"/>
        </w:rPr>
        <w:t xml:space="preserve"> is set of </w:t>
      </w:r>
      <m:oMath>
        <m:r>
          <m:rPr>
            <m:sty m:val="bi"/>
          </m:rPr>
          <w:rPr>
            <w:rFonts w:ascii="Cambria Math" w:hAnsi="Cambria Math"/>
            <w:sz w:val="24"/>
            <w:szCs w:val="24"/>
            <w:lang w:val="en-US"/>
          </w:rPr>
          <m:t>N=25</m:t>
        </m:r>
      </m:oMath>
      <w:r w:rsidRPr="00F60B0A">
        <w:rPr>
          <w:b/>
          <w:bCs/>
          <w:sz w:val="24"/>
          <w:szCs w:val="24"/>
          <w:lang w:val="en-US"/>
        </w:rPr>
        <w:t xml:space="preserve"> clusters between the UE and TRP</w:t>
      </w:r>
      <w:r w:rsidRPr="00F60B0A">
        <w:rPr>
          <w:b/>
          <w:bCs/>
          <w:sz w:val="24"/>
          <w:szCs w:val="24"/>
          <w:lang w:eastAsia="x-none"/>
        </w:rPr>
        <w:t xml:space="preserve">. Then, </w:t>
      </w:r>
      <w:r w:rsidRPr="00F60B0A">
        <w:rPr>
          <w:b/>
          <w:bCs/>
          <w:sz w:val="24"/>
          <w:szCs w:val="24"/>
          <w:lang w:val="en-US"/>
        </w:rPr>
        <w:t xml:space="preserve">the channel coefficient generation for training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oMath>
      <w:r w:rsidRPr="00F60B0A">
        <w:rPr>
          <w:b/>
          <w:bCs/>
          <w:sz w:val="24"/>
          <w:szCs w:val="24"/>
          <w:lang w:val="en-US"/>
        </w:rPr>
        <w:t xml:space="preserve"> can follow these updated equations:</w:t>
      </w:r>
    </w:p>
    <w:p w:rsidRPr="00F60B0A" w:rsidR="008B3981" w:rsidP="008B3981" w:rsidRDefault="00F11672" w14:paraId="6F285EC6" w14:textId="77777777">
      <w:pPr>
        <w:pStyle w:val="EQ"/>
        <w:keepLines w:val="0"/>
        <w:rPr>
          <w:b/>
          <w:bCs/>
          <w:sz w:val="16"/>
          <w:szCs w:val="16"/>
        </w:rPr>
      </w:pPr>
      <m:oMath>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r>
              <m:rPr>
                <m:sty m:val="bi"/>
              </m:rPr>
              <w:rPr>
                <w:rFonts w:ascii="Cambria Math" w:hAnsi="Cambria Math"/>
                <w:sz w:val="16"/>
                <w:szCs w:val="16"/>
              </w:rPr>
              <m:t>t</m:t>
            </m:r>
          </m:e>
        </m:d>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A</m:t>
                    </m:r>
                  </m:e>
                  <m:sub>
                    <m:r>
                      <m:rPr>
                        <m:sty m:val="bi"/>
                      </m:rPr>
                      <w:rPr>
                        <w:rFonts w:ascii="Cambria Math" w:hAnsi="Cambria Math"/>
                        <w:sz w:val="16"/>
                        <w:szCs w:val="16"/>
                      </w:rPr>
                      <m:t>j</m:t>
                    </m:r>
                  </m:sub>
                </m:sSub>
              </m:sub>
            </m:sSub>
            <m:r>
              <m:rPr>
                <m:sty m:val="b"/>
              </m:rPr>
              <w:rPr>
                <w:rFonts w:ascii="Cambria Math" w:hAnsi="Cambria Math"/>
                <w:sz w:val="16"/>
                <w:szCs w:val="16"/>
              </w:rPr>
              <m:t>, n≤2</m:t>
            </m:r>
          </m:sub>
          <m:sup>
            <m:r>
              <m:rPr>
                <m:sty m:val="bi"/>
              </m:rPr>
              <w:rPr>
                <w:rFonts w:ascii="Cambria Math" w:hAnsi="Cambria Math"/>
                <w:sz w:val="16"/>
                <w:szCs w:val="16"/>
              </w:rPr>
              <m:t>2</m:t>
            </m:r>
          </m:sup>
          <m:e>
            <m:r>
              <m:rPr>
                <m:sty m:val="bi"/>
              </m:rPr>
              <w:rPr>
                <w:rFonts w:ascii="Cambria Math" w:hAnsi="Cambria Math"/>
                <w:sz w:val="16"/>
                <w:szCs w:val="16"/>
              </w:rPr>
              <m:t xml:space="preserve">  </m:t>
            </m:r>
            <m:nary>
              <m:naryPr>
                <m:chr m:val="∑"/>
                <m:limLoc m:val="undOvr"/>
                <m:ctrlPr>
                  <w:rPr>
                    <w:rFonts w:ascii="Cambria Math" w:hAnsi="Cambria Math"/>
                    <w:b/>
                    <w:bCs/>
                    <w:sz w:val="16"/>
                    <w:szCs w:val="16"/>
                  </w:rPr>
                </m:ctrlPr>
              </m:naryPr>
              <m:sub>
                <m:r>
                  <m:rPr>
                    <m:sty m:val="bi"/>
                  </m:rPr>
                  <w:rPr>
                    <w:rFonts w:ascii="Cambria Math" w:hAnsi="Cambria Math"/>
                    <w:sz w:val="16"/>
                    <w:szCs w:val="16"/>
                  </w:rPr>
                  <m:t>i</m:t>
                </m:r>
                <m:r>
                  <m:rPr>
                    <m:sty m:val="b"/>
                  </m:rPr>
                  <w:rPr>
                    <w:rFonts w:ascii="Cambria Math" w:hAnsi="Cambria Math"/>
                    <w:sz w:val="16"/>
                    <w:szCs w:val="16"/>
                  </w:rPr>
                  <m:t>=1</m:t>
                </m:r>
              </m:sub>
              <m:sup>
                <m:r>
                  <m:rPr>
                    <m:sty m:val="b"/>
                  </m:rPr>
                  <w:rPr>
                    <w:rFonts w:ascii="Cambria Math" w:hAnsi="Cambria Math"/>
                    <w:sz w:val="16"/>
                    <w:szCs w:val="16"/>
                  </w:rPr>
                  <m:t>3</m:t>
                </m:r>
              </m:sup>
              <m:e>
                <m:nary>
                  <m:naryPr>
                    <m:chr m:val="∑"/>
                    <m:limLoc m:val="undOvr"/>
                    <m:supHide m:val="1"/>
                    <m:ctrlPr>
                      <w:rPr>
                        <w:rFonts w:ascii="Cambria Math" w:hAnsi="Cambria Math"/>
                        <w:b/>
                        <w:bCs/>
                        <w:sz w:val="16"/>
                        <w:szCs w:val="16"/>
                      </w:rPr>
                    </m:ctrlPr>
                  </m:naryPr>
                  <m:sub>
                    <m:r>
                      <m:rPr>
                        <m:sty m:val="bi"/>
                      </m:rPr>
                      <w:rPr>
                        <w:rFonts w:ascii="Cambria Math" w:hAnsi="Cambria Math"/>
                        <w:sz w:val="16"/>
                        <w:szCs w:val="16"/>
                      </w:rPr>
                      <m:t>m</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R</m:t>
                        </m:r>
                      </m:e>
                      <m:sub>
                        <m:r>
                          <m:rPr>
                            <m:sty m:val="bi"/>
                          </m:rPr>
                          <w:rPr>
                            <w:rFonts w:ascii="Cambria Math" w:hAnsi="Cambria Math"/>
                            <w:sz w:val="16"/>
                            <w:szCs w:val="16"/>
                          </w:rPr>
                          <m:t>i</m:t>
                        </m:r>
                      </m:sub>
                    </m:sSub>
                  </m:sub>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m</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i</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e>
            </m:nary>
          </m:e>
        </m:nary>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A</m:t>
                    </m:r>
                  </m:e>
                  <m:sub>
                    <m:r>
                      <m:rPr>
                        <m:sty m:val="b"/>
                      </m:rPr>
                      <w:rPr>
                        <w:rFonts w:ascii="Cambria Math" w:hAnsi="Cambria Math"/>
                        <w:sz w:val="16"/>
                        <w:szCs w:val="16"/>
                      </w:rPr>
                      <m:t>j</m:t>
                    </m:r>
                  </m:sub>
                </m:sSub>
              </m:sub>
            </m:sSub>
            <m:r>
              <m:rPr>
                <m:sty m:val="b"/>
              </m:rPr>
              <w:rPr>
                <w:rFonts w:ascii="Cambria Math" w:hAnsi="Cambria Math"/>
                <w:sz w:val="16"/>
                <w:szCs w:val="16"/>
              </w:rPr>
              <m:t>, n≥3</m:t>
            </m:r>
          </m:sub>
          <m:sup>
            <m:r>
              <m:rPr>
                <m:sty m:val="bi"/>
              </m:rPr>
              <w:rPr>
                <w:rFonts w:ascii="Cambria Math" w:hAnsi="Cambria Math"/>
                <w:sz w:val="16"/>
                <w:szCs w:val="16"/>
              </w:rPr>
              <m:t>N</m:t>
            </m:r>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r>
          <m:rPr>
            <m:sty m:val="bi"/>
          </m:rPr>
          <w:rPr>
            <w:rFonts w:ascii="Cambria Math" w:hAnsi="Cambria Math"/>
            <w:sz w:val="16"/>
            <w:szCs w:val="16"/>
          </w:rPr>
          <m:t xml:space="preserve"> </m:t>
        </m:r>
      </m:oMath>
      <w:r w:rsidRPr="00F60B0A" w:rsidR="008B3981">
        <w:rPr>
          <w:b/>
          <w:bCs/>
          <w:sz w:val="16"/>
          <w:szCs w:val="16"/>
        </w:rPr>
        <w:t xml:space="preserve"> </w:t>
      </w:r>
      <w:r w:rsidRPr="00F60B0A" w:rsidR="008B3981">
        <w:rPr>
          <w:b/>
          <w:bCs/>
          <w:sz w:val="12"/>
          <w:szCs w:val="12"/>
        </w:rPr>
        <w:t xml:space="preserve">(training dataset </w:t>
      </w:r>
      <m:oMath>
        <m:sSub>
          <m:sSubPr>
            <m:ctrlPr>
              <w:rPr>
                <w:rFonts w:ascii="Cambria Math" w:hAnsi="Cambria Math"/>
                <w:b/>
                <w:bCs/>
                <w:i/>
                <w:sz w:val="12"/>
                <w:szCs w:val="12"/>
              </w:rPr>
            </m:ctrlPr>
          </m:sSubPr>
          <m:e>
            <m:r>
              <m:rPr>
                <m:sty m:val="bi"/>
              </m:rPr>
              <w:rPr>
                <w:rFonts w:ascii="Cambria Math" w:hAnsi="Cambria Math"/>
                <w:sz w:val="12"/>
                <w:szCs w:val="12"/>
              </w:rPr>
              <m:t>A</m:t>
            </m:r>
          </m:e>
          <m:sub>
            <m:r>
              <m:rPr>
                <m:sty m:val="bi"/>
              </m:rPr>
              <w:rPr>
                <w:rFonts w:ascii="Cambria Math" w:hAnsi="Cambria Math"/>
                <w:sz w:val="12"/>
                <w:szCs w:val="12"/>
              </w:rPr>
              <m:t>j</m:t>
            </m:r>
          </m:sub>
        </m:sSub>
      </m:oMath>
      <w:r w:rsidRPr="00F60B0A" w:rsidR="008B3981">
        <w:rPr>
          <w:b/>
          <w:bCs/>
          <w:sz w:val="12"/>
          <w:szCs w:val="12"/>
        </w:rPr>
        <w:t xml:space="preserve"> - NLOS)</w:t>
      </w:r>
      <w:r w:rsidRPr="00F60B0A" w:rsidR="008B3981">
        <w:rPr>
          <w:b/>
          <w:bCs/>
          <w:sz w:val="16"/>
          <w:szCs w:val="16"/>
        </w:rPr>
        <w:t xml:space="preserve"> </w:t>
      </w:r>
      <w:r w:rsidRPr="00F60B0A" w:rsidR="008B3981">
        <w:rPr>
          <w:b/>
          <w:bCs/>
          <w:sz w:val="16"/>
          <w:szCs w:val="16"/>
        </w:rPr>
        <w:tab/>
      </w:r>
    </w:p>
    <w:p w:rsidRPr="00F60B0A" w:rsidR="008B3981" w:rsidP="008B3981" w:rsidRDefault="008B3981" w14:paraId="7AC8B488" w14:textId="1D36A123">
      <w:pPr>
        <w:rPr>
          <w:b w:val="1"/>
          <w:bCs w:val="1"/>
          <w:sz w:val="16"/>
          <w:szCs w:val="16"/>
          <w:lang w:eastAsia="ko-KR"/>
        </w:rPr>
      </w:pPr>
      <w:r w:rsidRPr="00F60B0A">
        <w:rPr>
          <w:b/>
          <w:bCs/>
          <w:sz w:val="16"/>
          <w:szCs w:val="16"/>
        </w:rPr>
        <w:tab/>
      </w:r>
      <m:oMath>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r>
                  <m:rPr>
                    <m:sty m:val="bi"/>
                  </m:rPr>
                  <w:rPr>
                    <w:rFonts w:ascii="Cambria Math" w:hAnsi="Cambria Math"/>
                    <w:sz w:val="16"/>
                    <w:szCs w:val="16"/>
                  </w:rPr>
                  <m:t>1</m:t>
                </m:r>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NLOS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u,s,1</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i/>
                <w:sz w:val="16"/>
                <w:szCs w:val="16"/>
              </w:rPr>
            </m:ctrlPr>
          </m:dPr>
          <m:e>
            <m:r>
              <m:rPr>
                <m:sty m:val="bi"/>
              </m:rPr>
              <w:rPr>
                <w:rFonts w:ascii="Cambria Math" w:hAnsi="Cambria Math"/>
                <w:sz w:val="16"/>
                <w:szCs w:val="16"/>
              </w:rPr>
              <m:t>τ-</m:t>
            </m:r>
            <m:sSub>
              <m:sSubPr>
                <m:ctrlPr>
                  <w:rPr>
                    <w:rFonts w:ascii="Cambria Math" w:hAnsi="Cambria Math"/>
                    <w:b/>
                    <w:bCs/>
                    <w:i/>
                    <w:sz w:val="16"/>
                    <w:szCs w:val="16"/>
                  </w:rPr>
                </m:ctrlPr>
              </m:sSubPr>
              <m:e>
                <m:r>
                  <m:rPr>
                    <m:sty m:val="bi"/>
                  </m:rPr>
                  <w:rPr>
                    <w:rFonts w:ascii="Cambria Math" w:hAnsi="Cambria Math"/>
                    <w:sz w:val="16"/>
                    <w:szCs w:val="16"/>
                  </w:rPr>
                  <m:t>τ</m:t>
                </m:r>
              </m:e>
              <m:sub>
                <m:r>
                  <m:rPr>
                    <m:sty m:val="bi"/>
                  </m:rPr>
                  <w:rPr>
                    <w:rFonts w:ascii="Cambria Math" w:hAnsi="Cambria Math"/>
                    <w:sz w:val="16"/>
                    <w:szCs w:val="16"/>
                  </w:rPr>
                  <m:t>1</m:t>
                </m:r>
              </m:sub>
            </m:sSub>
            <m:r>
              <m:rPr>
                <m:sty m:val="bi"/>
              </m:rPr>
              <w:rPr>
                <w:rFonts w:ascii="Cambria Math" w:hAnsi="Cambria Math"/>
                <w:sz w:val="16"/>
                <w:szCs w:val="16"/>
              </w:rPr>
              <m:t>-</m:t>
            </m:r>
            <m:f>
              <m:fPr>
                <m:type m:val="lin"/>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d</m:t>
                    </m:r>
                  </m:e>
                  <m:sub>
                    <m:r>
                      <m:rPr>
                        <m:sty m:val="bi"/>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e>
        </m:d>
      </m:oMath>
      <w:r w:rsidRPr="0CCA2845" w:rsidR="0A3191F1">
        <w:rPr>
          <w:b w:val="1"/>
          <w:bCs w:val="1"/>
          <w:sz w:val="16"/>
          <w:szCs w:val="16"/>
          <w:lang w:eastAsia="ko-KR"/>
        </w:rPr>
        <w:t>.</w:t>
      </w:r>
      <w:r w:rsidRPr="00F60B0A" w:rsidR="0A3191F1">
        <w:rPr>
          <w:b w:val="1"/>
          <w:bCs w:val="1"/>
          <w:sz w:val="16"/>
          <w:szCs w:val="16"/>
          <w:lang w:eastAsia="ko-KR"/>
        </w:rPr>
        <w:t xml:space="preserve">  </w:t>
      </w:r>
      <w:r w:rsidRPr="00F60B0A" w:rsidR="0A3191F1">
        <w:rPr>
          <w:b w:val="1"/>
          <w:bCs w:val="1"/>
          <w:sz w:val="12"/>
          <w:szCs w:val="12"/>
        </w:rPr>
        <w:t>(</w:t>
      </w:r>
      <w:r w:rsidRPr="00F60B0A" w:rsidR="0A3191F1">
        <w:rPr>
          <w:b w:val="1"/>
          <w:bCs w:val="1"/>
          <w:sz w:val="12"/>
          <w:szCs w:val="12"/>
        </w:rPr>
        <w:t>training</w:t>
      </w:r>
      <w:r w:rsidRPr="00F60B0A" w:rsidR="0A3191F1">
        <w:rPr>
          <w:b w:val="1"/>
          <w:bCs w:val="1"/>
          <w:sz w:val="12"/>
          <w:szCs w:val="12"/>
        </w:rPr>
        <w:t xml:space="preserve"> dataset </w:t>
      </w:r>
      <m:oMath>
        <m:sSub>
          <m:sSubPr>
            <m:ctrlPr>
              <w:rPr>
                <w:rFonts w:ascii="Cambria Math" w:hAnsi="Cambria Math"/>
                <w:b/>
                <w:bCs/>
                <w:i/>
                <w:sz w:val="12"/>
                <w:szCs w:val="12"/>
              </w:rPr>
            </m:ctrlPr>
          </m:sSubPr>
          <m:e>
            <m:r>
              <m:rPr>
                <m:sty m:val="bi"/>
              </m:rPr>
              <w:rPr>
                <w:rFonts w:ascii="Cambria Math" w:hAnsi="Cambria Math"/>
                <w:sz w:val="12"/>
                <w:szCs w:val="12"/>
              </w:rPr>
              <m:t>A</m:t>
            </m:r>
          </m:e>
          <m:sub>
            <m:r>
              <m:rPr>
                <m:sty m:val="bi"/>
              </m:rPr>
              <w:rPr>
                <w:rFonts w:ascii="Cambria Math" w:hAnsi="Cambria Math"/>
                <w:sz w:val="12"/>
                <w:szCs w:val="12"/>
              </w:rPr>
              <m:t>j</m:t>
            </m:r>
          </m:sub>
        </m:sSub>
      </m:oMath>
      <w:r w:rsidRPr="00F60B0A" w:rsidR="0A3191F1">
        <w:rPr>
          <w:b w:val="1"/>
          <w:bCs w:val="1"/>
          <w:sz w:val="12"/>
          <w:szCs w:val="12"/>
        </w:rPr>
        <w:t xml:space="preserve"> - </w:t>
      </w:r>
      <w:r w:rsidRPr="00F60B0A" w:rsidR="0EAED9C6">
        <w:rPr>
          <w:b w:val="1"/>
          <w:bCs w:val="1"/>
          <w:sz w:val="12"/>
          <w:szCs w:val="12"/>
        </w:rPr>
        <w:t>LOS)</w:t>
      </w:r>
      <w:r>
        <w:tab/>
      </w:r>
      <w:r w:rsidRPr="00F60B0A">
        <w:rPr>
          <w:b/>
          <w:bCs/>
          <w:sz w:val="16"/>
          <w:szCs w:val="16"/>
          <w:lang w:eastAsia="ko-KR"/>
        </w:rPr>
        <w:tab/>
      </w:r>
    </w:p>
    <w:p w:rsidRPr="00F60B0A" w:rsidR="008B3981" w:rsidP="008B3981" w:rsidRDefault="008B3981" w14:paraId="00C2C71C" w14:textId="77777777">
      <w:pPr>
        <w:rPr>
          <w:b/>
          <w:bCs/>
          <w:sz w:val="24"/>
          <w:szCs w:val="24"/>
          <w:lang w:val="en-US"/>
        </w:rPr>
      </w:pPr>
      <w:r w:rsidRPr="00F60B0A">
        <w:rPr>
          <w:b/>
          <w:bCs/>
          <w:sz w:val="24"/>
          <w:szCs w:val="24"/>
          <w:lang w:val="en-US"/>
        </w:rPr>
        <w:t xml:space="preserve">and channel coefficient generation for testing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oMath>
      <w:r w:rsidRPr="00F60B0A">
        <w:rPr>
          <w:b/>
          <w:bCs/>
          <w:sz w:val="24"/>
          <w:szCs w:val="24"/>
          <w:lang w:val="en-US"/>
        </w:rPr>
        <w:t xml:space="preserve"> can follow these updated equations:</w:t>
      </w:r>
    </w:p>
    <w:p w:rsidRPr="00F60B0A" w:rsidR="008B3981" w:rsidP="008B3981" w:rsidRDefault="00F11672" w14:paraId="4B5D40D5" w14:textId="77777777">
      <w:pPr>
        <w:pStyle w:val="EQ"/>
        <w:keepLines w:val="0"/>
        <w:rPr>
          <w:b/>
          <w:bCs/>
          <w:sz w:val="16"/>
          <w:szCs w:val="16"/>
        </w:rPr>
      </w:pPr>
      <m:oMath>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r>
              <m:rPr>
                <m:sty m:val="bi"/>
              </m:rPr>
              <w:rPr>
                <w:rFonts w:ascii="Cambria Math" w:hAnsi="Cambria Math"/>
                <w:sz w:val="16"/>
                <w:szCs w:val="16"/>
              </w:rPr>
              <m:t>t</m:t>
            </m:r>
          </m:e>
        </m:d>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B</m:t>
                    </m:r>
                  </m:e>
                  <m:sub>
                    <m:r>
                      <m:rPr>
                        <m:sty m:val="bi"/>
                      </m:rPr>
                      <w:rPr>
                        <w:rFonts w:ascii="Cambria Math" w:hAnsi="Cambria Math"/>
                        <w:sz w:val="16"/>
                        <w:szCs w:val="16"/>
                      </w:rPr>
                      <m:t>j</m:t>
                    </m:r>
                  </m:sub>
                </m:sSub>
              </m:sub>
            </m:sSub>
            <m:r>
              <m:rPr>
                <m:sty m:val="b"/>
              </m:rPr>
              <w:rPr>
                <w:rFonts w:ascii="Cambria Math" w:hAnsi="Cambria Math"/>
                <w:sz w:val="16"/>
                <w:szCs w:val="16"/>
              </w:rPr>
              <m:t>, n≤2</m:t>
            </m:r>
          </m:sub>
          <m:sup>
            <m:r>
              <m:rPr>
                <m:sty m:val="bi"/>
              </m:rPr>
              <w:rPr>
                <w:rFonts w:ascii="Cambria Math" w:hAnsi="Cambria Math"/>
                <w:sz w:val="16"/>
                <w:szCs w:val="16"/>
              </w:rPr>
              <m:t>2</m:t>
            </m:r>
          </m:sup>
          <m:e>
            <m:r>
              <m:rPr>
                <m:sty m:val="bi"/>
              </m:rPr>
              <w:rPr>
                <w:rFonts w:ascii="Cambria Math" w:hAnsi="Cambria Math"/>
                <w:sz w:val="16"/>
                <w:szCs w:val="16"/>
              </w:rPr>
              <m:t xml:space="preserve">  </m:t>
            </m:r>
            <m:nary>
              <m:naryPr>
                <m:chr m:val="∑"/>
                <m:limLoc m:val="undOvr"/>
                <m:ctrlPr>
                  <w:rPr>
                    <w:rFonts w:ascii="Cambria Math" w:hAnsi="Cambria Math"/>
                    <w:b/>
                    <w:bCs/>
                    <w:sz w:val="16"/>
                    <w:szCs w:val="16"/>
                  </w:rPr>
                </m:ctrlPr>
              </m:naryPr>
              <m:sub>
                <m:r>
                  <m:rPr>
                    <m:sty m:val="bi"/>
                  </m:rPr>
                  <w:rPr>
                    <w:rFonts w:ascii="Cambria Math" w:hAnsi="Cambria Math"/>
                    <w:sz w:val="16"/>
                    <w:szCs w:val="16"/>
                  </w:rPr>
                  <m:t>i</m:t>
                </m:r>
                <m:r>
                  <m:rPr>
                    <m:sty m:val="b"/>
                  </m:rPr>
                  <w:rPr>
                    <w:rFonts w:ascii="Cambria Math" w:hAnsi="Cambria Math"/>
                    <w:sz w:val="16"/>
                    <w:szCs w:val="16"/>
                  </w:rPr>
                  <m:t>=1</m:t>
                </m:r>
              </m:sub>
              <m:sup>
                <m:r>
                  <m:rPr>
                    <m:sty m:val="b"/>
                  </m:rPr>
                  <w:rPr>
                    <w:rFonts w:ascii="Cambria Math" w:hAnsi="Cambria Math"/>
                    <w:sz w:val="16"/>
                    <w:szCs w:val="16"/>
                  </w:rPr>
                  <m:t>3</m:t>
                </m:r>
              </m:sup>
              <m:e>
                <m:nary>
                  <m:naryPr>
                    <m:chr m:val="∑"/>
                    <m:limLoc m:val="undOvr"/>
                    <m:supHide m:val="1"/>
                    <m:ctrlPr>
                      <w:rPr>
                        <w:rFonts w:ascii="Cambria Math" w:hAnsi="Cambria Math"/>
                        <w:b/>
                        <w:bCs/>
                        <w:sz w:val="16"/>
                        <w:szCs w:val="16"/>
                      </w:rPr>
                    </m:ctrlPr>
                  </m:naryPr>
                  <m:sub>
                    <m:r>
                      <m:rPr>
                        <m:sty m:val="bi"/>
                      </m:rPr>
                      <w:rPr>
                        <w:rFonts w:ascii="Cambria Math" w:hAnsi="Cambria Math"/>
                        <w:sz w:val="16"/>
                        <w:szCs w:val="16"/>
                      </w:rPr>
                      <m:t>m</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R</m:t>
                        </m:r>
                      </m:e>
                      <m:sub>
                        <m:r>
                          <m:rPr>
                            <m:sty m:val="bi"/>
                          </m:rPr>
                          <w:rPr>
                            <w:rFonts w:ascii="Cambria Math" w:hAnsi="Cambria Math"/>
                            <w:sz w:val="16"/>
                            <w:szCs w:val="16"/>
                          </w:rPr>
                          <m:t>i</m:t>
                        </m:r>
                      </m:sub>
                    </m:sSub>
                  </m:sub>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m</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i</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e>
            </m:nary>
          </m:e>
        </m:nary>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B</m:t>
                    </m:r>
                  </m:e>
                  <m:sub>
                    <m:r>
                      <m:rPr>
                        <m:sty m:val="b"/>
                      </m:rPr>
                      <w:rPr>
                        <w:rFonts w:ascii="Cambria Math" w:hAnsi="Cambria Math"/>
                        <w:sz w:val="16"/>
                        <w:szCs w:val="16"/>
                      </w:rPr>
                      <m:t>j</m:t>
                    </m:r>
                  </m:sub>
                </m:sSub>
              </m:sub>
            </m:sSub>
            <m:r>
              <m:rPr>
                <m:sty m:val="b"/>
              </m:rPr>
              <w:rPr>
                <w:rFonts w:ascii="Cambria Math" w:hAnsi="Cambria Math"/>
                <w:sz w:val="16"/>
                <w:szCs w:val="16"/>
              </w:rPr>
              <m:t>, n≥3</m:t>
            </m:r>
          </m:sub>
          <m:sup>
            <m:r>
              <m:rPr>
                <m:sty m:val="bi"/>
              </m:rPr>
              <w:rPr>
                <w:rFonts w:ascii="Cambria Math" w:hAnsi="Cambria Math"/>
                <w:sz w:val="16"/>
                <w:szCs w:val="16"/>
              </w:rPr>
              <m:t>N</m:t>
            </m:r>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r>
          <m:rPr>
            <m:sty m:val="bi"/>
          </m:rPr>
          <w:rPr>
            <w:rFonts w:ascii="Cambria Math" w:hAnsi="Cambria Math"/>
            <w:sz w:val="16"/>
            <w:szCs w:val="16"/>
          </w:rPr>
          <m:t xml:space="preserve"> </m:t>
        </m:r>
      </m:oMath>
      <w:r w:rsidRPr="00F60B0A" w:rsidR="008B3981">
        <w:rPr>
          <w:b/>
          <w:bCs/>
          <w:sz w:val="16"/>
          <w:szCs w:val="16"/>
        </w:rPr>
        <w:t xml:space="preserve"> </w:t>
      </w:r>
      <w:r w:rsidRPr="00F60B0A" w:rsidR="008B3981">
        <w:rPr>
          <w:b/>
          <w:bCs/>
          <w:sz w:val="12"/>
          <w:szCs w:val="12"/>
        </w:rPr>
        <w:t xml:space="preserve">(Testing dataset </w:t>
      </w:r>
      <m:oMath>
        <m:sSub>
          <m:sSubPr>
            <m:ctrlPr>
              <w:rPr>
                <w:rFonts w:ascii="Cambria Math" w:hAnsi="Cambria Math"/>
                <w:b/>
                <w:bCs/>
                <w:i/>
                <w:sz w:val="12"/>
                <w:szCs w:val="12"/>
              </w:rPr>
            </m:ctrlPr>
          </m:sSubPr>
          <m:e>
            <m:r>
              <m:rPr>
                <m:sty m:val="bi"/>
              </m:rPr>
              <w:rPr>
                <w:rFonts w:ascii="Cambria Math" w:hAnsi="Cambria Math"/>
                <w:sz w:val="12"/>
                <w:szCs w:val="12"/>
              </w:rPr>
              <m:t>B</m:t>
            </m:r>
          </m:e>
          <m:sub>
            <m:r>
              <m:rPr>
                <m:sty m:val="bi"/>
              </m:rPr>
              <w:rPr>
                <w:rFonts w:ascii="Cambria Math" w:hAnsi="Cambria Math"/>
                <w:sz w:val="12"/>
                <w:szCs w:val="12"/>
              </w:rPr>
              <m:t>j</m:t>
            </m:r>
          </m:sub>
        </m:sSub>
        <m:r>
          <m:rPr>
            <m:sty m:val="bi"/>
          </m:rPr>
          <w:rPr>
            <w:rFonts w:ascii="Cambria Math" w:hAnsi="Cambria Math"/>
            <w:sz w:val="12"/>
            <w:szCs w:val="12"/>
          </w:rPr>
          <m:t>-NLOS</m:t>
        </m:r>
      </m:oMath>
      <w:r w:rsidRPr="00F60B0A" w:rsidR="008B3981">
        <w:rPr>
          <w:b/>
          <w:bCs/>
          <w:sz w:val="12"/>
          <w:szCs w:val="12"/>
        </w:rPr>
        <w:t>)</w:t>
      </w:r>
      <w:r w:rsidRPr="00F60B0A" w:rsidR="008B3981">
        <w:rPr>
          <w:b/>
          <w:bCs/>
          <w:sz w:val="16"/>
          <w:szCs w:val="16"/>
        </w:rPr>
        <w:t xml:space="preserve"> </w:t>
      </w:r>
      <w:r w:rsidRPr="00F60B0A" w:rsidR="008B3981">
        <w:rPr>
          <w:b/>
          <w:bCs/>
          <w:sz w:val="16"/>
          <w:szCs w:val="16"/>
        </w:rPr>
        <w:tab/>
      </w:r>
    </w:p>
    <w:p w:rsidRPr="00F60B0A" w:rsidR="008B3981" w:rsidP="008B3981" w:rsidRDefault="008B3981" w14:paraId="538D060B" w14:textId="77777777">
      <w:pPr>
        <w:rPr>
          <w:b/>
          <w:bCs/>
          <w:sz w:val="16"/>
          <w:szCs w:val="16"/>
          <w:lang w:eastAsia="ko-KR"/>
        </w:rPr>
      </w:pPr>
      <w:r w:rsidRPr="00F60B0A">
        <w:rPr>
          <w:b/>
          <w:bCs/>
          <w:sz w:val="16"/>
          <w:szCs w:val="16"/>
        </w:rPr>
        <w:tab/>
      </w:r>
      <m:oMath>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r>
                  <m:rPr>
                    <m:sty m:val="bi"/>
                  </m:rPr>
                  <w:rPr>
                    <w:rFonts w:ascii="Cambria Math" w:hAnsi="Cambria Math"/>
                    <w:sz w:val="16"/>
                    <w:szCs w:val="16"/>
                  </w:rPr>
                  <m:t>1</m:t>
                </m:r>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NLOS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u,s,1</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i/>
                <w:sz w:val="16"/>
                <w:szCs w:val="16"/>
              </w:rPr>
            </m:ctrlPr>
          </m:dPr>
          <m:e>
            <m:r>
              <m:rPr>
                <m:sty m:val="bi"/>
              </m:rPr>
              <w:rPr>
                <w:rFonts w:ascii="Cambria Math" w:hAnsi="Cambria Math"/>
                <w:sz w:val="16"/>
                <w:szCs w:val="16"/>
              </w:rPr>
              <m:t>τ-</m:t>
            </m:r>
            <m:sSub>
              <m:sSubPr>
                <m:ctrlPr>
                  <w:rPr>
                    <w:rFonts w:ascii="Cambria Math" w:hAnsi="Cambria Math"/>
                    <w:b/>
                    <w:bCs/>
                    <w:i/>
                    <w:sz w:val="16"/>
                    <w:szCs w:val="16"/>
                  </w:rPr>
                </m:ctrlPr>
              </m:sSubPr>
              <m:e>
                <m:r>
                  <m:rPr>
                    <m:sty m:val="bi"/>
                  </m:rPr>
                  <w:rPr>
                    <w:rFonts w:ascii="Cambria Math" w:hAnsi="Cambria Math"/>
                    <w:sz w:val="16"/>
                    <w:szCs w:val="16"/>
                  </w:rPr>
                  <m:t>τ</m:t>
                </m:r>
              </m:e>
              <m:sub>
                <m:r>
                  <m:rPr>
                    <m:sty m:val="bi"/>
                  </m:rPr>
                  <w:rPr>
                    <w:rFonts w:ascii="Cambria Math" w:hAnsi="Cambria Math"/>
                    <w:sz w:val="16"/>
                    <w:szCs w:val="16"/>
                  </w:rPr>
                  <m:t>1</m:t>
                </m:r>
              </m:sub>
            </m:sSub>
            <m:r>
              <m:rPr>
                <m:sty m:val="bi"/>
              </m:rPr>
              <w:rPr>
                <w:rFonts w:ascii="Cambria Math" w:hAnsi="Cambria Math"/>
                <w:sz w:val="16"/>
                <w:szCs w:val="16"/>
              </w:rPr>
              <m:t>-</m:t>
            </m:r>
            <m:f>
              <m:fPr>
                <m:type m:val="lin"/>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d</m:t>
                    </m:r>
                  </m:e>
                  <m:sub>
                    <m:r>
                      <m:rPr>
                        <m:sty m:val="bi"/>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e>
        </m:d>
      </m:oMath>
      <w:r w:rsidRPr="00F60B0A">
        <w:rPr>
          <w:rFonts w:hint="eastAsia"/>
          <w:b/>
          <w:bCs/>
          <w:sz w:val="16"/>
          <w:szCs w:val="16"/>
          <w:lang w:eastAsia="ko-KR"/>
        </w:rPr>
        <w:t>.</w:t>
      </w:r>
      <w:r w:rsidRPr="00F60B0A">
        <w:rPr>
          <w:b/>
          <w:bCs/>
          <w:sz w:val="16"/>
          <w:szCs w:val="16"/>
          <w:lang w:eastAsia="ko-KR"/>
        </w:rPr>
        <w:t xml:space="preserve"> </w:t>
      </w:r>
      <w:r w:rsidRPr="00F60B0A">
        <w:rPr>
          <w:b/>
          <w:bCs/>
          <w:sz w:val="12"/>
          <w:szCs w:val="12"/>
        </w:rPr>
        <w:t xml:space="preserve">(Testing dataset </w:t>
      </w:r>
      <m:oMath>
        <m:sSub>
          <m:sSubPr>
            <m:ctrlPr>
              <w:rPr>
                <w:rFonts w:ascii="Cambria Math" w:hAnsi="Cambria Math"/>
                <w:b/>
                <w:bCs/>
                <w:i/>
                <w:sz w:val="12"/>
                <w:szCs w:val="12"/>
              </w:rPr>
            </m:ctrlPr>
          </m:sSubPr>
          <m:e>
            <m:r>
              <m:rPr>
                <m:sty m:val="bi"/>
              </m:rPr>
              <w:rPr>
                <w:rFonts w:ascii="Cambria Math" w:hAnsi="Cambria Math"/>
                <w:sz w:val="12"/>
                <w:szCs w:val="12"/>
              </w:rPr>
              <m:t>B</m:t>
            </m:r>
          </m:e>
          <m:sub>
            <m:r>
              <m:rPr>
                <m:sty m:val="bi"/>
              </m:rPr>
              <w:rPr>
                <w:rFonts w:ascii="Cambria Math" w:hAnsi="Cambria Math"/>
                <w:sz w:val="12"/>
                <w:szCs w:val="12"/>
              </w:rPr>
              <m:t>j</m:t>
            </m:r>
          </m:sub>
        </m:sSub>
        <m:r>
          <m:rPr>
            <m:sty m:val="bi"/>
          </m:rPr>
          <w:rPr>
            <w:rFonts w:ascii="Cambria Math" w:hAnsi="Cambria Math"/>
            <w:sz w:val="12"/>
            <w:szCs w:val="12"/>
          </w:rPr>
          <m:t>-LOS</m:t>
        </m:r>
      </m:oMath>
      <w:r w:rsidRPr="00F60B0A">
        <w:rPr>
          <w:b/>
          <w:bCs/>
          <w:sz w:val="12"/>
          <w:szCs w:val="12"/>
        </w:rPr>
        <w:t>)</w:t>
      </w:r>
      <w:r w:rsidRPr="00F60B0A">
        <w:rPr>
          <w:b/>
          <w:bCs/>
          <w:sz w:val="16"/>
          <w:szCs w:val="16"/>
          <w:lang w:eastAsia="ko-KR"/>
        </w:rPr>
        <w:tab/>
      </w:r>
    </w:p>
    <w:p w:rsidRPr="00EF24AF" w:rsidR="00EF24AF" w:rsidP="00EF24AF" w:rsidRDefault="00EF24AF" w14:paraId="29F319E2" w14:textId="77777777"/>
    <w:p w:rsidRPr="00687316" w:rsidR="00687316" w:rsidP="00687316" w:rsidRDefault="00687316" w14:paraId="7A94520F" w14:textId="016A0FE3">
      <w:pPr>
        <w:spacing w:after="0"/>
        <w:rPr>
          <w:b/>
          <w:bCs/>
          <w:sz w:val="24"/>
          <w:szCs w:val="24"/>
          <w:lang w:val="en-US"/>
        </w:rPr>
      </w:pPr>
    </w:p>
    <w:sdt>
      <w:sdtPr>
        <w:rPr>
          <w:rFonts w:ascii="Times New Roman" w:hAnsi="Times New Roman"/>
          <w:sz w:val="20"/>
        </w:rPr>
        <w:id w:val="1299337959"/>
        <w:docPartObj>
          <w:docPartGallery w:val="Bibliographies"/>
          <w:docPartUnique/>
        </w:docPartObj>
      </w:sdtPr>
      <w:sdtEndPr/>
      <w:sdtContent>
        <w:p w:rsidR="007D3995" w:rsidRDefault="007D3995" w14:paraId="5B34708F" w14:textId="350F4AE6">
          <w:pPr>
            <w:pStyle w:val="Heading1"/>
          </w:pPr>
          <w:r>
            <w:t>References</w:t>
          </w:r>
        </w:p>
        <w:sdt>
          <w:sdtPr>
            <w:id w:val="-573587230"/>
            <w:bibliography/>
          </w:sdtPr>
          <w:sdtEndPr/>
          <w:sdtContent>
            <w:p w:rsidR="00FF54B7" w:rsidRDefault="007D3995" w14:paraId="363CD895" w14:textId="77777777">
              <w:pPr>
                <w:rPr>
                  <w:rFonts w:ascii="CG Times (WN)" w:hAnsi="CG Times (WN)"/>
                  <w:noProof/>
                  <w:lang w:eastAsia="en-GB"/>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09"/>
                <w:gridCol w:w="9230"/>
              </w:tblGrid>
              <w:tr w:rsidR="00FF54B7" w14:paraId="1C050B49" w14:textId="77777777">
                <w:trPr>
                  <w:divId w:val="861626901"/>
                  <w:tblCellSpacing w:w="15" w:type="dxa"/>
                </w:trPr>
                <w:tc>
                  <w:tcPr>
                    <w:tcW w:w="50" w:type="pct"/>
                    <w:hideMark/>
                  </w:tcPr>
                  <w:p w:rsidR="00FF54B7" w:rsidRDefault="00FF54B7" w14:paraId="5549E5F0" w14:textId="79FB3C15">
                    <w:pPr>
                      <w:pStyle w:val="Bibliography"/>
                      <w:rPr>
                        <w:noProof/>
                        <w:sz w:val="24"/>
                        <w:szCs w:val="24"/>
                      </w:rPr>
                    </w:pPr>
                    <w:r>
                      <w:rPr>
                        <w:noProof/>
                      </w:rPr>
                      <w:t xml:space="preserve">[1] </w:t>
                    </w:r>
                  </w:p>
                </w:tc>
                <w:tc>
                  <w:tcPr>
                    <w:tcW w:w="0" w:type="auto"/>
                    <w:hideMark/>
                  </w:tcPr>
                  <w:p w:rsidR="00FF54B7" w:rsidRDefault="00FF54B7" w14:paraId="0F070986" w14:textId="77777777">
                    <w:pPr>
                      <w:pStyle w:val="Bibliography"/>
                      <w:rPr>
                        <w:noProof/>
                      </w:rPr>
                    </w:pPr>
                    <w:r>
                      <w:rPr>
                        <w:noProof/>
                      </w:rPr>
                      <w:t>RP-213599, “New SI: Study on Artificial Intelligence (AI)/Machine Learning (ML) for NR Air Interface,” 3GPP RAN Plenary.</w:t>
                    </w:r>
                  </w:p>
                </w:tc>
              </w:tr>
              <w:tr w:rsidR="00FF54B7" w14:paraId="3A11E850" w14:textId="77777777">
                <w:trPr>
                  <w:divId w:val="861626901"/>
                  <w:tblCellSpacing w:w="15" w:type="dxa"/>
                </w:trPr>
                <w:tc>
                  <w:tcPr>
                    <w:tcW w:w="50" w:type="pct"/>
                    <w:hideMark/>
                  </w:tcPr>
                  <w:p w:rsidR="00FF54B7" w:rsidRDefault="00FF54B7" w14:paraId="088EAC71" w14:textId="77777777">
                    <w:pPr>
                      <w:pStyle w:val="Bibliography"/>
                      <w:rPr>
                        <w:noProof/>
                      </w:rPr>
                    </w:pPr>
                    <w:r>
                      <w:rPr>
                        <w:noProof/>
                      </w:rPr>
                      <w:t xml:space="preserve">[2] </w:t>
                    </w:r>
                  </w:p>
                </w:tc>
                <w:tc>
                  <w:tcPr>
                    <w:tcW w:w="0" w:type="auto"/>
                    <w:hideMark/>
                  </w:tcPr>
                  <w:p w:rsidR="00FF54B7" w:rsidRDefault="00FF54B7" w14:paraId="647A1203" w14:textId="77777777">
                    <w:pPr>
                      <w:pStyle w:val="Bibliography"/>
                      <w:rPr>
                        <w:noProof/>
                      </w:rPr>
                    </w:pPr>
                    <w:r>
                      <w:rPr>
                        <w:noProof/>
                      </w:rPr>
                      <w:t>TR 38.901, “Study on channel model for frequencies from 0.5 to 100 GHz,” 3GPP, 2022.</w:t>
                    </w:r>
                  </w:p>
                </w:tc>
              </w:tr>
              <w:tr w:rsidR="00FF54B7" w14:paraId="33C30D4B" w14:textId="77777777">
                <w:trPr>
                  <w:divId w:val="861626901"/>
                  <w:tblCellSpacing w:w="15" w:type="dxa"/>
                </w:trPr>
                <w:tc>
                  <w:tcPr>
                    <w:tcW w:w="50" w:type="pct"/>
                    <w:hideMark/>
                  </w:tcPr>
                  <w:p w:rsidR="00FF54B7" w:rsidRDefault="00FF54B7" w14:paraId="5C0A1C21" w14:textId="77777777">
                    <w:pPr>
                      <w:pStyle w:val="Bibliography"/>
                      <w:rPr>
                        <w:noProof/>
                      </w:rPr>
                    </w:pPr>
                    <w:r>
                      <w:rPr>
                        <w:noProof/>
                      </w:rPr>
                      <w:t xml:space="preserve">[3] </w:t>
                    </w:r>
                  </w:p>
                </w:tc>
                <w:tc>
                  <w:tcPr>
                    <w:tcW w:w="0" w:type="auto"/>
                    <w:hideMark/>
                  </w:tcPr>
                  <w:p w:rsidR="00FF54B7" w:rsidRDefault="00FF54B7" w14:paraId="0AE5FA61" w14:textId="77777777">
                    <w:pPr>
                      <w:pStyle w:val="Bibliography"/>
                      <w:rPr>
                        <w:noProof/>
                      </w:rPr>
                    </w:pPr>
                    <w:r>
                      <w:rPr>
                        <w:noProof/>
                      </w:rPr>
                      <w:t>TR 38.857, “Annex C: Appendix to Performance evaluations for R17 performance targets,” 3GPP, 2021.</w:t>
                    </w:r>
                  </w:p>
                </w:tc>
              </w:tr>
              <w:tr w:rsidR="00FF54B7" w14:paraId="32A68953" w14:textId="77777777">
                <w:trPr>
                  <w:divId w:val="861626901"/>
                  <w:tblCellSpacing w:w="15" w:type="dxa"/>
                </w:trPr>
                <w:tc>
                  <w:tcPr>
                    <w:tcW w:w="50" w:type="pct"/>
                    <w:hideMark/>
                  </w:tcPr>
                  <w:p w:rsidR="00FF54B7" w:rsidRDefault="00FF54B7" w14:paraId="5CE1B69C" w14:textId="77777777">
                    <w:pPr>
                      <w:pStyle w:val="Bibliography"/>
                      <w:rPr>
                        <w:noProof/>
                      </w:rPr>
                    </w:pPr>
                    <w:r>
                      <w:rPr>
                        <w:noProof/>
                      </w:rPr>
                      <w:t xml:space="preserve">[4] </w:t>
                    </w:r>
                  </w:p>
                </w:tc>
                <w:tc>
                  <w:tcPr>
                    <w:tcW w:w="0" w:type="auto"/>
                    <w:hideMark/>
                  </w:tcPr>
                  <w:p w:rsidR="00FF54B7" w:rsidRDefault="00FF54B7" w14:paraId="5A2759A2" w14:textId="77777777">
                    <w:pPr>
                      <w:pStyle w:val="Bibliography"/>
                      <w:rPr>
                        <w:noProof/>
                      </w:rPr>
                    </w:pPr>
                    <w:r>
                      <w:rPr>
                        <w:noProof/>
                      </w:rPr>
                      <w:t>R1-2205228, “Evaluation on AI-ML for positioning accuracy enhancements,” Qualcomm Incorporated, 2022.</w:t>
                    </w:r>
                  </w:p>
                </w:tc>
              </w:tr>
              <w:tr w:rsidR="00FF54B7" w14:paraId="0C5CE52F" w14:textId="77777777">
                <w:trPr>
                  <w:divId w:val="861626901"/>
                  <w:tblCellSpacing w:w="15" w:type="dxa"/>
                </w:trPr>
                <w:tc>
                  <w:tcPr>
                    <w:tcW w:w="50" w:type="pct"/>
                    <w:hideMark/>
                  </w:tcPr>
                  <w:p w:rsidR="00FF54B7" w:rsidRDefault="00FF54B7" w14:paraId="39EEF717" w14:textId="77777777">
                    <w:pPr>
                      <w:pStyle w:val="Bibliography"/>
                      <w:rPr>
                        <w:noProof/>
                      </w:rPr>
                    </w:pPr>
                    <w:r>
                      <w:rPr>
                        <w:noProof/>
                      </w:rPr>
                      <w:t xml:space="preserve">[5] </w:t>
                    </w:r>
                  </w:p>
                </w:tc>
                <w:tc>
                  <w:tcPr>
                    <w:tcW w:w="0" w:type="auto"/>
                    <w:hideMark/>
                  </w:tcPr>
                  <w:p w:rsidR="00FF54B7" w:rsidRDefault="00FF54B7" w14:paraId="1F8A0134" w14:textId="77777777">
                    <w:pPr>
                      <w:pStyle w:val="Bibliography"/>
                      <w:rPr>
                        <w:noProof/>
                      </w:rPr>
                    </w:pPr>
                    <w:r>
                      <w:rPr>
                        <w:noProof/>
                      </w:rPr>
                      <w:t>R1-2207228, “Evaluation on AI-ML for positioning accuracy enhancements,” Qualcomm Incorporated, 2022.</w:t>
                    </w:r>
                  </w:p>
                </w:tc>
              </w:tr>
              <w:tr w:rsidR="00FF54B7" w14:paraId="05E5FF01" w14:textId="77777777">
                <w:trPr>
                  <w:divId w:val="861626901"/>
                  <w:tblCellSpacing w:w="15" w:type="dxa"/>
                </w:trPr>
                <w:tc>
                  <w:tcPr>
                    <w:tcW w:w="50" w:type="pct"/>
                    <w:hideMark/>
                  </w:tcPr>
                  <w:p w:rsidR="00FF54B7" w:rsidRDefault="00FF54B7" w14:paraId="62D105E0" w14:textId="77777777">
                    <w:pPr>
                      <w:pStyle w:val="Bibliography"/>
                      <w:rPr>
                        <w:noProof/>
                      </w:rPr>
                    </w:pPr>
                    <w:r>
                      <w:rPr>
                        <w:noProof/>
                      </w:rPr>
                      <w:t xml:space="preserve">[6] </w:t>
                    </w:r>
                  </w:p>
                </w:tc>
                <w:tc>
                  <w:tcPr>
                    <w:tcW w:w="0" w:type="auto"/>
                    <w:hideMark/>
                  </w:tcPr>
                  <w:p w:rsidR="00FF54B7" w:rsidRDefault="00FF54B7" w14:paraId="07DB5F5C" w14:textId="77777777">
                    <w:pPr>
                      <w:pStyle w:val="Bibliography"/>
                      <w:rPr>
                        <w:noProof/>
                      </w:rPr>
                    </w:pPr>
                    <w:r>
                      <w:rPr>
                        <w:noProof/>
                      </w:rPr>
                      <w:t>R1-2209980, “Evaluation on AI-ML for positioning accuracy enhancements,” Qualcomm Incorporated, 2022.</w:t>
                    </w:r>
                  </w:p>
                </w:tc>
              </w:tr>
              <w:tr w:rsidR="00FF54B7" w14:paraId="2E9528A9" w14:textId="77777777">
                <w:trPr>
                  <w:divId w:val="861626901"/>
                  <w:tblCellSpacing w:w="15" w:type="dxa"/>
                </w:trPr>
                <w:tc>
                  <w:tcPr>
                    <w:tcW w:w="50" w:type="pct"/>
                    <w:hideMark/>
                  </w:tcPr>
                  <w:p w:rsidR="00FF54B7" w:rsidRDefault="00FF54B7" w14:paraId="63746DC7" w14:textId="77777777">
                    <w:pPr>
                      <w:pStyle w:val="Bibliography"/>
                      <w:rPr>
                        <w:noProof/>
                      </w:rPr>
                    </w:pPr>
                    <w:r>
                      <w:rPr>
                        <w:noProof/>
                      </w:rPr>
                      <w:t xml:space="preserve">[7] </w:t>
                    </w:r>
                  </w:p>
                </w:tc>
                <w:tc>
                  <w:tcPr>
                    <w:tcW w:w="0" w:type="auto"/>
                    <w:hideMark/>
                  </w:tcPr>
                  <w:p w:rsidR="00FF54B7" w:rsidRDefault="00FF54B7" w14:paraId="04A44FC7" w14:textId="77777777">
                    <w:pPr>
                      <w:pStyle w:val="Bibliography"/>
                      <w:rPr>
                        <w:noProof/>
                      </w:rPr>
                    </w:pPr>
                    <w:r>
                      <w:rPr>
                        <w:noProof/>
                      </w:rPr>
                      <w:t>R1-2212112, “Evaluation on AI-ML for positioning accuracy enhancements,” Qualcomm Incorporated, 2022.</w:t>
                    </w:r>
                  </w:p>
                </w:tc>
              </w:tr>
              <w:tr w:rsidR="00FF54B7" w14:paraId="14B8E3DB" w14:textId="77777777">
                <w:trPr>
                  <w:divId w:val="861626901"/>
                  <w:tblCellSpacing w:w="15" w:type="dxa"/>
                </w:trPr>
                <w:tc>
                  <w:tcPr>
                    <w:tcW w:w="50" w:type="pct"/>
                    <w:hideMark/>
                  </w:tcPr>
                  <w:p w:rsidR="00FF54B7" w:rsidRDefault="00FF54B7" w14:paraId="2B45AB0B" w14:textId="77777777">
                    <w:pPr>
                      <w:pStyle w:val="Bibliography"/>
                      <w:rPr>
                        <w:noProof/>
                      </w:rPr>
                    </w:pPr>
                    <w:r>
                      <w:rPr>
                        <w:noProof/>
                      </w:rPr>
                      <w:t xml:space="preserve">[8] </w:t>
                    </w:r>
                  </w:p>
                </w:tc>
                <w:tc>
                  <w:tcPr>
                    <w:tcW w:w="0" w:type="auto"/>
                    <w:hideMark/>
                  </w:tcPr>
                  <w:p w:rsidR="00FF54B7" w:rsidRDefault="00FF54B7" w14:paraId="2ABFA20F" w14:textId="77777777">
                    <w:pPr>
                      <w:pStyle w:val="Bibliography"/>
                      <w:rPr>
                        <w:noProof/>
                      </w:rPr>
                    </w:pPr>
                    <w:r>
                      <w:rPr>
                        <w:noProof/>
                      </w:rPr>
                      <w:t>R1-2301408, “Evaluation on AI-ML for positioning accuracy enhancements,” Qualcomm Incorporated, 2023.</w:t>
                    </w:r>
                  </w:p>
                </w:tc>
              </w:tr>
              <w:tr w:rsidR="00FF54B7" w14:paraId="12714247" w14:textId="77777777">
                <w:trPr>
                  <w:divId w:val="861626901"/>
                  <w:tblCellSpacing w:w="15" w:type="dxa"/>
                </w:trPr>
                <w:tc>
                  <w:tcPr>
                    <w:tcW w:w="50" w:type="pct"/>
                    <w:hideMark/>
                  </w:tcPr>
                  <w:p w:rsidR="00FF54B7" w:rsidRDefault="00FF54B7" w14:paraId="140A0A33" w14:textId="77777777">
                    <w:pPr>
                      <w:pStyle w:val="Bibliography"/>
                      <w:rPr>
                        <w:noProof/>
                      </w:rPr>
                    </w:pPr>
                    <w:r>
                      <w:rPr>
                        <w:noProof/>
                      </w:rPr>
                      <w:t xml:space="preserve">[9] </w:t>
                    </w:r>
                  </w:p>
                </w:tc>
                <w:tc>
                  <w:tcPr>
                    <w:tcW w:w="0" w:type="auto"/>
                    <w:hideMark/>
                  </w:tcPr>
                  <w:p w:rsidR="00FF54B7" w:rsidRDefault="00FF54B7" w14:paraId="6035FE7F" w14:textId="77777777">
                    <w:pPr>
                      <w:pStyle w:val="Bibliography"/>
                      <w:rPr>
                        <w:noProof/>
                      </w:rPr>
                    </w:pPr>
                    <w:r>
                      <w:rPr>
                        <w:noProof/>
                      </w:rPr>
                      <w:t>R1-2303586, “Evaluation on AI-ML for positioning accuracy enhancements,” Qualcomm Incorporated, 2023.</w:t>
                    </w:r>
                  </w:p>
                </w:tc>
              </w:tr>
              <w:tr w:rsidR="00FF54B7" w14:paraId="4A4E4AA7" w14:textId="77777777">
                <w:trPr>
                  <w:divId w:val="861626901"/>
                  <w:tblCellSpacing w:w="15" w:type="dxa"/>
                </w:trPr>
                <w:tc>
                  <w:tcPr>
                    <w:tcW w:w="50" w:type="pct"/>
                    <w:hideMark/>
                  </w:tcPr>
                  <w:p w:rsidR="00FF54B7" w:rsidRDefault="00FF54B7" w14:paraId="1E08661A" w14:textId="77777777">
                    <w:pPr>
                      <w:pStyle w:val="Bibliography"/>
                      <w:rPr>
                        <w:noProof/>
                      </w:rPr>
                    </w:pPr>
                    <w:r>
                      <w:rPr>
                        <w:noProof/>
                      </w:rPr>
                      <w:t xml:space="preserve">[10] </w:t>
                    </w:r>
                  </w:p>
                </w:tc>
                <w:tc>
                  <w:tcPr>
                    <w:tcW w:w="0" w:type="auto"/>
                    <w:hideMark/>
                  </w:tcPr>
                  <w:p w:rsidR="00FF54B7" w:rsidRDefault="00FF54B7" w14:paraId="4341B1C9" w14:textId="77777777">
                    <w:pPr>
                      <w:pStyle w:val="Bibliography"/>
                      <w:rPr>
                        <w:noProof/>
                      </w:rPr>
                    </w:pPr>
                    <w:r>
                      <w:rPr>
                        <w:noProof/>
                      </w:rPr>
                      <w:t>R1-2305332, “Evaluation on AI-ML for positioning accuracy enhancements,” Qualcomm Incorporated, 2023.</w:t>
                    </w:r>
                  </w:p>
                </w:tc>
              </w:tr>
              <w:tr w:rsidR="00FF54B7" w14:paraId="27B085E0" w14:textId="77777777">
                <w:trPr>
                  <w:divId w:val="861626901"/>
                  <w:tblCellSpacing w:w="15" w:type="dxa"/>
                </w:trPr>
                <w:tc>
                  <w:tcPr>
                    <w:tcW w:w="50" w:type="pct"/>
                    <w:hideMark/>
                  </w:tcPr>
                  <w:p w:rsidR="00FF54B7" w:rsidRDefault="00FF54B7" w14:paraId="3892D251" w14:textId="77777777">
                    <w:pPr>
                      <w:pStyle w:val="Bibliography"/>
                      <w:rPr>
                        <w:noProof/>
                      </w:rPr>
                    </w:pPr>
                    <w:r>
                      <w:rPr>
                        <w:noProof/>
                      </w:rPr>
                      <w:t xml:space="preserve">[11] </w:t>
                    </w:r>
                  </w:p>
                </w:tc>
                <w:tc>
                  <w:tcPr>
                    <w:tcW w:w="0" w:type="auto"/>
                    <w:hideMark/>
                  </w:tcPr>
                  <w:p w:rsidR="00FF54B7" w:rsidRDefault="00FF54B7" w14:paraId="739B4B9C" w14:textId="77777777">
                    <w:pPr>
                      <w:pStyle w:val="Bibliography"/>
                      <w:rPr>
                        <w:noProof/>
                      </w:rPr>
                    </w:pPr>
                    <w:r>
                      <w:rPr>
                        <w:noProof/>
                      </w:rPr>
                      <w:t>R1-2307921, “Other aspects on AI-ML for positioning accuracy enhancement,” Qualcomm Incorporated, 2023.</w:t>
                    </w:r>
                  </w:p>
                </w:tc>
              </w:tr>
              <w:tr w:rsidR="00FF54B7" w14:paraId="66B6A49D" w14:textId="77777777">
                <w:trPr>
                  <w:divId w:val="861626901"/>
                  <w:tblCellSpacing w:w="15" w:type="dxa"/>
                </w:trPr>
                <w:tc>
                  <w:tcPr>
                    <w:tcW w:w="50" w:type="pct"/>
                    <w:hideMark/>
                  </w:tcPr>
                  <w:p w:rsidR="00FF54B7" w:rsidRDefault="00FF54B7" w14:paraId="3A0CB2EC" w14:textId="77777777">
                    <w:pPr>
                      <w:pStyle w:val="Bibliography"/>
                      <w:rPr>
                        <w:noProof/>
                      </w:rPr>
                    </w:pPr>
                    <w:r>
                      <w:rPr>
                        <w:noProof/>
                      </w:rPr>
                      <w:t xml:space="preserve">[12] </w:t>
                    </w:r>
                  </w:p>
                </w:tc>
                <w:tc>
                  <w:tcPr>
                    <w:tcW w:w="0" w:type="auto"/>
                    <w:hideMark/>
                  </w:tcPr>
                  <w:p w:rsidR="00FF54B7" w:rsidRDefault="00FF54B7" w14:paraId="1438EBB1" w14:textId="77777777">
                    <w:pPr>
                      <w:pStyle w:val="Bibliography"/>
                      <w:rPr>
                        <w:noProof/>
                      </w:rPr>
                    </w:pPr>
                    <w:r>
                      <w:rPr>
                        <w:noProof/>
                      </w:rPr>
                      <w:t>R1-2307915, “General Aspects of AI/ML Framework,” Qualcomm Incorporated, 2023.</w:t>
                    </w:r>
                  </w:p>
                </w:tc>
              </w:tr>
              <w:tr w:rsidR="00FF54B7" w14:paraId="48382F86" w14:textId="77777777">
                <w:trPr>
                  <w:divId w:val="861626901"/>
                  <w:tblCellSpacing w:w="15" w:type="dxa"/>
                </w:trPr>
                <w:tc>
                  <w:tcPr>
                    <w:tcW w:w="50" w:type="pct"/>
                    <w:hideMark/>
                  </w:tcPr>
                  <w:p w:rsidR="00FF54B7" w:rsidRDefault="00FF54B7" w14:paraId="07D60789" w14:textId="77777777">
                    <w:pPr>
                      <w:pStyle w:val="Bibliography"/>
                      <w:rPr>
                        <w:noProof/>
                      </w:rPr>
                    </w:pPr>
                    <w:r>
                      <w:rPr>
                        <w:noProof/>
                      </w:rPr>
                      <w:t xml:space="preserve">[13] </w:t>
                    </w:r>
                  </w:p>
                </w:tc>
                <w:tc>
                  <w:tcPr>
                    <w:tcW w:w="0" w:type="auto"/>
                    <w:hideMark/>
                  </w:tcPr>
                  <w:p w:rsidR="00FF54B7" w:rsidRDefault="00FF54B7" w14:paraId="38EBC6D8" w14:textId="77777777">
                    <w:pPr>
                      <w:pStyle w:val="Bibliography"/>
                      <w:rPr>
                        <w:noProof/>
                      </w:rPr>
                    </w:pPr>
                    <w:r>
                      <w:rPr>
                        <w:noProof/>
                      </w:rPr>
                      <w:t>“5G Channel Model for bands up to 100 GHz,” 5GCMSIG, 2016.</w:t>
                    </w:r>
                  </w:p>
                </w:tc>
              </w:tr>
            </w:tbl>
            <w:p w:rsidR="00FF54B7" w:rsidRDefault="00FF54B7" w14:paraId="2E840677" w14:textId="77777777">
              <w:pPr>
                <w:divId w:val="861626901"/>
                <w:rPr>
                  <w:rFonts w:eastAsia="Times New Roman"/>
                  <w:noProof/>
                </w:rPr>
              </w:pPr>
            </w:p>
            <w:p w:rsidR="007D3995" w:rsidRDefault="007D3995" w14:paraId="05CEFBEA" w14:textId="059B621B">
              <w:r>
                <w:rPr>
                  <w:b/>
                  <w:bCs/>
                  <w:noProof/>
                </w:rPr>
                <w:fldChar w:fldCharType="end"/>
              </w:r>
            </w:p>
          </w:sdtContent>
        </w:sdt>
      </w:sdtContent>
    </w:sdt>
    <w:p w:rsidRPr="00EC337E" w:rsidR="0088165B" w:rsidP="00EC337E" w:rsidRDefault="0088165B" w14:paraId="6A395CFB" w14:textId="290CDCA0"/>
    <w:sectPr w:rsidRPr="00EC337E" w:rsidR="0088165B" w:rsidSect="004F3F99">
      <w:footerReference w:type="default" r:id="rId35"/>
      <w:footnotePr>
        <w:numRestart w:val="eachSect"/>
      </w:footnotePr>
      <w:pgSz w:w="11907" w:h="16840" w:orient="portrait"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D02D8" w:rsidRDefault="005D02D8" w14:paraId="1028D11F" w14:textId="77777777">
      <w:r>
        <w:separator/>
      </w:r>
    </w:p>
  </w:endnote>
  <w:endnote w:type="continuationSeparator" w:id="0">
    <w:p w:rsidR="005D02D8" w:rsidRDefault="005D02D8" w14:paraId="45BF6B3F" w14:textId="77777777">
      <w:r>
        <w:continuationSeparator/>
      </w:r>
    </w:p>
  </w:endnote>
  <w:endnote w:type="continuationNotice" w:id="1">
    <w:p w:rsidR="005D02D8" w:rsidRDefault="005D02D8" w14:paraId="2948B01C"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0000000000000000000"/>
    <w:charset w:val="86"/>
    <w:family w:val="roman"/>
    <w:notTrueType/>
    <w:pitch w:val="default"/>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modern"/>
    <w:pitch w:val="fixed"/>
    <w:sig w:usb0="A00002BF" w:usb1="38CF7CFA" w:usb2="00000016" w:usb3="00000000" w:csb0="0004000F" w:csb1="00000000"/>
  </w:font>
  <w:font w:name="Batang">
    <w:altName w:val="바탕"/>
    <w:panose1 w:val="02030600000101010101"/>
    <w:charset w:val="81"/>
    <w:family w:val="auto"/>
    <w:pitch w:val="fixed"/>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00053" w:rsidRDefault="00F00053" w14:paraId="35E6C688" w14:textId="77777777">
    <w:pPr>
      <w:pStyle w:val="Footer"/>
    </w:pPr>
    <w:r>
      <w:rPr>
        <w:noProof w:val="0"/>
      </w:rPr>
      <w:fldChar w:fldCharType="begin"/>
    </w:r>
    <w:r>
      <w:instrText xml:space="preserve"> PAGE   \* MERGEFORMAT </w:instrText>
    </w:r>
    <w:r>
      <w:rPr>
        <w:noProof w:val="0"/>
      </w:rPr>
      <w:fldChar w:fldCharType="separate"/>
    </w:r>
    <w:r>
      <w:t>5</w:t>
    </w:r>
    <w:r>
      <w:fldChar w:fldCharType="end"/>
    </w:r>
  </w:p>
  <w:p w:rsidR="00F00053" w:rsidRDefault="00F00053" w14:paraId="715B2BCA"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D02D8" w:rsidRDefault="005D02D8" w14:paraId="2435E281" w14:textId="77777777">
      <w:r>
        <w:separator/>
      </w:r>
    </w:p>
  </w:footnote>
  <w:footnote w:type="continuationSeparator" w:id="0">
    <w:p w:rsidR="005D02D8" w:rsidRDefault="005D02D8" w14:paraId="0F3705B0" w14:textId="77777777">
      <w:r>
        <w:continuationSeparator/>
      </w:r>
    </w:p>
  </w:footnote>
  <w:footnote w:type="continuationNotice" w:id="1">
    <w:p w:rsidR="005D02D8" w:rsidRDefault="005D02D8" w14:paraId="13A529EC" w14:textId="77777777">
      <w:pPr>
        <w:spacing w:after="0"/>
      </w:pPr>
    </w:p>
  </w:footnote>
</w:footnotes>
</file>

<file path=word/intelligence2.xml><?xml version="1.0" encoding="utf-8"?>
<int2:intelligence xmlns:int2="http://schemas.microsoft.com/office/intelligence/2020/intelligence" xmlns:oel="http://schemas.microsoft.com/office/2019/extlst">
  <int2:observations>
    <int2:textHash int2:hashCode="PEdM9L3Ca85sgj" int2:id="3EbEDiwx">
      <int2:state int2:type="AugLoop_Text_Critique" int2:value="Rejected"/>
      <int2:state int2:type="LegacyProofing" int2:value="Rejected"/>
    </int2:textHash>
    <int2:textHash int2:hashCode="kncw/4N74ld0x+" int2:id="EMCQxZux">
      <int2:state int2:type="AugLoop_Text_Critique" int2:value="Rejected"/>
      <int2:state int2:type="LegacyProofing" int2:value="Rejected"/>
    </int2:textHash>
    <int2:textHash int2:hashCode="BC3EUS+j05HFFw" int2:id="GohbftOj">
      <int2:state int2:type="LegacyProofing" int2:value="Rejected"/>
    </int2:textHash>
    <int2:textHash int2:hashCode="fXCDX5Ir8GoWz2" int2:id="HIIjl2QO">
      <int2:state int2:type="AugLoop_Text_Critique" int2:value="Rejected"/>
    </int2:textHash>
    <int2:textHash int2:hashCode="aQAT5JdnQ7MQwE" int2:id="I8wNTAIg">
      <int2:state int2:type="AugLoop_Text_Critique" int2:value="Rejected"/>
    </int2:textHash>
    <int2:textHash int2:hashCode="Dzphm7ywKtRhXL" int2:id="LBTl7ASd">
      <int2:state int2:type="AugLoop_Text_Critique" int2:value="Rejected"/>
      <int2:state int2:type="LegacyProofing" int2:value="Rejected"/>
    </int2:textHash>
    <int2:textHash int2:hashCode="f3wsJRD7jrJcru" int2:id="NoGjRCzI">
      <int2:state int2:type="AugLoop_Text_Critique" int2:value="Rejected"/>
    </int2:textHash>
    <int2:textHash int2:hashCode="7ZIrMcAz9EGMDB" int2:id="ObrJ0Q7M">
      <int2:state int2:type="AugLoop_Text_Critique" int2:value="Rejected"/>
    </int2:textHash>
    <int2:textHash int2:hashCode="oEV2eqAxj776vj" int2:id="Oz6epq3q">
      <int2:state int2:type="AugLoop_Text_Critique" int2:value="Rejected"/>
    </int2:textHash>
    <int2:textHash int2:hashCode="zNTIpXJmJutCMP" int2:id="Vi8JAokU">
      <int2:state int2:type="AugLoop_Text_Critique" int2:value="Rejected"/>
    </int2:textHash>
    <int2:textHash int2:hashCode="R4IjbqTX+CKYKV" int2:id="aP4WEGA2">
      <int2:state int2:type="AugLoop_Text_Critique" int2:value="Rejected"/>
    </int2:textHash>
    <int2:textHash int2:hashCode="oypaIgYoStUuar" int2:id="f4ZaC2VV">
      <int2:state int2:type="AugLoop_Text_Critique" int2:value="Rejected"/>
      <int2:state int2:type="LegacyProofing" int2:value="Rejected"/>
    </int2:textHash>
    <int2:textHash int2:hashCode="Ly1EBFosBOstwZ" int2:id="iGHg1kMD">
      <int2:state int2:type="AugLoop_Text_Critique" int2:value="Rejected"/>
    </int2:textHash>
    <int2:textHash int2:hashCode="tEVJITPKo2g0Pq" int2:id="lUeXKWaH">
      <int2:state int2:type="AugLoop_Text_Critique" int2:value="Rejected"/>
    </int2:textHash>
    <int2:textHash int2:hashCode="ds0GRm0JgGCp6y" int2:id="nh3NPnI1">
      <int2:state int2:type="AugLoop_Text_Critique" int2:value="Rejected"/>
      <int2:state int2:type="LegacyProofing" int2:value="Rejected"/>
    </int2:textHash>
    <int2:textHash int2:hashCode="lYVi/eSZKxCjxr" int2:id="nxxIJwH3">
      <int2:state int2:type="AugLoop_Text_Critique" int2:value="Rejected"/>
    </int2:textHash>
    <int2:textHash int2:hashCode="CgWT6mIA1ogFyE" int2:id="pC759fZb">
      <int2:state int2:type="LegacyProofing" int2:value="Rejected"/>
    </int2:textHash>
    <int2:textHash int2:hashCode="n0av9v2AuCNm6J" int2:id="pn8uBorq">
      <int2:state int2:type="AugLoop_Text_Critique" int2:value="Rejected"/>
      <int2:state int2:type="LegacyProofing" int2:value="Rejected"/>
    </int2:textHash>
    <int2:textHash int2:hashCode="rzLWZlkP0WAhY1" int2:id="pw9D2zE1">
      <int2:state int2:type="AugLoop_Text_Critique" int2:value="Rejected"/>
    </int2:textHash>
    <int2:textHash int2:hashCode="p27q+9x3voSUJf" int2:id="rPja28ZQ">
      <int2:state int2:type="LegacyProofing" int2:value="Rejected"/>
    </int2:textHash>
    <int2:textHash int2:hashCode="qj3+9C4MIrXS5e" int2:id="s2Dj37mY">
      <int2:state int2:type="AugLoop_Text_Critique" int2:value="Rejected"/>
      <int2:state int2:type="LegacyProofing" int2:value="Rejected"/>
    </int2:textHash>
    <int2:textHash int2:hashCode="oMqEcmDNB24oHc" int2:id="tEtfzH6b">
      <int2:state int2:type="AugLoop_Text_Critique" int2:value="Rejected"/>
    </int2:textHash>
    <int2:textHash int2:hashCode="FEVUI6nlY/q/0i" int2:id="w1tXlxyJ">
      <int2:state int2:type="AugLoop_Text_Critique" int2:value="Rejected"/>
    </int2:textHash>
    <int2:textHash int2:hashCode="6S/E4mp2tehTzj" int2:id="wHfEQbpj">
      <int2:state int2:type="AugLoop_Text_Critique" int2:value="Rejected"/>
    </int2:textHash>
    <int2:textHash int2:hashCode="MUewn3IFMthdas" int2:id="wwoCAwXd">
      <int2:state int2:type="AugLoop_Text_Critique" int2:value="Rejected"/>
    </int2:textHash>
    <int2:textHash int2:hashCode="1ulwjx3QZMpvHy" int2:id="x3Agrlnm">
      <int2:state int2:type="AugLoop_Text_Critique" int2:value="Rejected"/>
    </int2:textHash>
    <int2:textHash int2:hashCode="lE2dkW8uJEwvjX" int2:id="xnpXbRTP">
      <int2:state int2:type="AugLoop_Text_Critique" int2:value="Rejected"/>
    </int2:textHash>
    <int2:textHash int2:hashCode="7fuSpb4qMaR9EX" int2:id="yJ4ZfgR5">
      <int2:state int2:type="AugLoop_Text_Critique" int2:value="Rejected"/>
    </int2:textHash>
    <int2:textHash int2:hashCode="S03H53fvUJUzN0" int2:id="yjdR2WaS">
      <int2:state int2:type="AugLoop_Text_Critique" int2:value="Rejected"/>
      <int2:state int2:type="LegacyProofing" int2:value="Rejected"/>
    </int2:textHash>
    <int2:textHash int2:hashCode="kxCBroG2uYL8GO" int2:id="zlk67dAr">
      <int2:state int2:type="AugLoop_Text_Critique" int2:value="Rejected"/>
    </int2:textHash>
    <int2:bookmark int2:bookmarkName="_Int_cAzgI1u6" int2:invalidationBookmarkName="" int2:hashCode="aE/2XtU3d10yfd" int2:id="FBROXayA">
      <int2:state int2:type="AugLoop_Text_Critique" int2:value="Rejected"/>
    </int2:bookmark>
    <int2:bookmark int2:bookmarkName="_Int_5h1RmojR" int2:invalidationBookmarkName="" int2:hashCode="aE/2XtU3d10yfd" int2:id="MS1C0RK9">
      <int2:state int2:type="AugLoop_Text_Critique" int2:value="Rejected"/>
    </int2:bookmark>
    <int2:bookmark int2:bookmarkName="_Int_UnUEEpOK" int2:invalidationBookmarkName="" int2:hashCode="aE/2XtU3d10yfd" int2:id="R9pZvtSJ">
      <int2:state int2:type="AugLoop_Text_Critique" int2:value="Rejected"/>
    </int2:bookmark>
    <int2:bookmark int2:bookmarkName="_Int_4SPR1x7w" int2:invalidationBookmarkName="" int2:hashCode="aE/2XtU3d10yfd" int2:id="nAdLQjKT">
      <int2:state int2:type="AugLoop_Text_Critique" int2:value="Rejected"/>
    </int2:bookmark>
    <int2:bookmark int2:bookmarkName="_Int_gnJeDLeV" int2:invalidationBookmarkName="" int2:hashCode="aE/2XtU3d10yfd" int2:id="3jmSeKAL">
      <int2:state int2:type="AugLoop_Text_Critique" int2:value="Rejected"/>
    </int2:bookmark>
    <int2:bookmark int2:bookmarkName="_Int_VEsN8NLA" int2:invalidationBookmarkName="" int2:hashCode="aE/2XtU3d10yfd" int2:id="5WP0eRq2">
      <int2:state int2:type="AugLoop_Text_Critique" int2:value="Rejected"/>
    </int2:bookmark>
    <int2:bookmark int2:bookmarkName="_Int_UtevdwKL" int2:invalidationBookmarkName="" int2:hashCode="CXzC5kP7LTMLsf" int2:id="RXkVhN9e">
      <int2:state int2:type="AugLoop_Text_Critique" int2:value="Rejected"/>
    </int2:bookmark>
    <int2:bookmark int2:bookmarkName="_Int_3PyHlDka" int2:invalidationBookmarkName="" int2:hashCode="fmOtjNAPnkoDsQ" int2:id="alZUjGyf">
      <int2:state int2:type="AugLoop_Text_Critique" int2:value="Rejected"/>
    </int2:bookmark>
    <int2:bookmark int2:bookmarkName="_Int_nZNORfDe" int2:invalidationBookmarkName="" int2:hashCode="Q+75piq7ix4WVP" int2:id="vI6e7pgz">
      <int2:state int2:type="LegacyProofing" int2:value="Rejected"/>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1F4127"/>
    <w:multiLevelType w:val="hybridMultilevel"/>
    <w:tmpl w:val="850204A8"/>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007B19A1"/>
    <w:multiLevelType w:val="hybridMultilevel"/>
    <w:tmpl w:val="B8D40CE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hint="default" w:ascii="Symbol" w:hAnsi="Symbol" w:eastAsia="MS Mincho"/>
      </w:rPr>
    </w:lvl>
    <w:lvl w:ilvl="1" w:tplc="04090003">
      <w:start w:val="1"/>
      <w:numFmt w:val="bullet"/>
      <w:lvlText w:val="o"/>
      <w:lvlJc w:val="left"/>
      <w:pPr>
        <w:tabs>
          <w:tab w:val="num" w:pos="1440"/>
        </w:tabs>
        <w:ind w:left="1440" w:hanging="360"/>
      </w:pPr>
      <w:rPr>
        <w:rFonts w:hint="default" w:ascii="Courier New" w:hAnsi="Courier New"/>
      </w:rPr>
    </w:lvl>
    <w:lvl w:ilvl="2" w:tplc="483224E0">
      <w:start w:val="1"/>
      <w:numFmt w:val="decimal"/>
      <w:pStyle w:val="References"/>
      <w:lvlText w:val="[%3]"/>
      <w:lvlJc w:val="left"/>
      <w:pPr>
        <w:tabs>
          <w:tab w:val="num" w:pos="2481"/>
        </w:tabs>
        <w:ind w:left="2481" w:hanging="681"/>
      </w:pPr>
      <w:rPr>
        <w:rFonts w:hint="default" w:cs="Times New Roman"/>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4" w15:restartNumberingAfterBreak="0">
    <w:nsid w:val="094B225B"/>
    <w:multiLevelType w:val="hybridMultilevel"/>
    <w:tmpl w:val="61FC598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0D010E6F"/>
    <w:multiLevelType w:val="hybridMultilevel"/>
    <w:tmpl w:val="C5644B4A"/>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6" w15:restartNumberingAfterBreak="0">
    <w:nsid w:val="0D646323"/>
    <w:multiLevelType w:val="hybridMultilevel"/>
    <w:tmpl w:val="A956BDBA"/>
    <w:lvl w:ilvl="0" w:tplc="04090001">
      <w:start w:val="1"/>
      <w:numFmt w:val="bullet"/>
      <w:lvlText w:val=""/>
      <w:lvlJc w:val="left"/>
      <w:pPr>
        <w:ind w:left="1005" w:hanging="360"/>
      </w:pPr>
      <w:rPr>
        <w:rFonts w:hint="default" w:ascii="Symbol" w:hAnsi="Symbol"/>
      </w:rPr>
    </w:lvl>
    <w:lvl w:ilvl="1" w:tplc="04090003" w:tentative="1">
      <w:start w:val="1"/>
      <w:numFmt w:val="bullet"/>
      <w:lvlText w:val="o"/>
      <w:lvlJc w:val="left"/>
      <w:pPr>
        <w:ind w:left="1725" w:hanging="360"/>
      </w:pPr>
      <w:rPr>
        <w:rFonts w:hint="default" w:ascii="Courier New" w:hAnsi="Courier New" w:cs="Courier New"/>
      </w:rPr>
    </w:lvl>
    <w:lvl w:ilvl="2" w:tplc="04090005" w:tentative="1">
      <w:start w:val="1"/>
      <w:numFmt w:val="bullet"/>
      <w:lvlText w:val=""/>
      <w:lvlJc w:val="left"/>
      <w:pPr>
        <w:ind w:left="2445" w:hanging="360"/>
      </w:pPr>
      <w:rPr>
        <w:rFonts w:hint="default" w:ascii="Wingdings" w:hAnsi="Wingdings"/>
      </w:rPr>
    </w:lvl>
    <w:lvl w:ilvl="3" w:tplc="04090001" w:tentative="1">
      <w:start w:val="1"/>
      <w:numFmt w:val="bullet"/>
      <w:lvlText w:val=""/>
      <w:lvlJc w:val="left"/>
      <w:pPr>
        <w:ind w:left="3165" w:hanging="360"/>
      </w:pPr>
      <w:rPr>
        <w:rFonts w:hint="default" w:ascii="Symbol" w:hAnsi="Symbol"/>
      </w:rPr>
    </w:lvl>
    <w:lvl w:ilvl="4" w:tplc="04090003" w:tentative="1">
      <w:start w:val="1"/>
      <w:numFmt w:val="bullet"/>
      <w:lvlText w:val="o"/>
      <w:lvlJc w:val="left"/>
      <w:pPr>
        <w:ind w:left="3885" w:hanging="360"/>
      </w:pPr>
      <w:rPr>
        <w:rFonts w:hint="default" w:ascii="Courier New" w:hAnsi="Courier New" w:cs="Courier New"/>
      </w:rPr>
    </w:lvl>
    <w:lvl w:ilvl="5" w:tplc="04090005" w:tentative="1">
      <w:start w:val="1"/>
      <w:numFmt w:val="bullet"/>
      <w:lvlText w:val=""/>
      <w:lvlJc w:val="left"/>
      <w:pPr>
        <w:ind w:left="4605" w:hanging="360"/>
      </w:pPr>
      <w:rPr>
        <w:rFonts w:hint="default" w:ascii="Wingdings" w:hAnsi="Wingdings"/>
      </w:rPr>
    </w:lvl>
    <w:lvl w:ilvl="6" w:tplc="04090001" w:tentative="1">
      <w:start w:val="1"/>
      <w:numFmt w:val="bullet"/>
      <w:lvlText w:val=""/>
      <w:lvlJc w:val="left"/>
      <w:pPr>
        <w:ind w:left="5325" w:hanging="360"/>
      </w:pPr>
      <w:rPr>
        <w:rFonts w:hint="default" w:ascii="Symbol" w:hAnsi="Symbol"/>
      </w:rPr>
    </w:lvl>
    <w:lvl w:ilvl="7" w:tplc="04090003" w:tentative="1">
      <w:start w:val="1"/>
      <w:numFmt w:val="bullet"/>
      <w:lvlText w:val="o"/>
      <w:lvlJc w:val="left"/>
      <w:pPr>
        <w:ind w:left="6045" w:hanging="360"/>
      </w:pPr>
      <w:rPr>
        <w:rFonts w:hint="default" w:ascii="Courier New" w:hAnsi="Courier New" w:cs="Courier New"/>
      </w:rPr>
    </w:lvl>
    <w:lvl w:ilvl="8" w:tplc="04090005" w:tentative="1">
      <w:start w:val="1"/>
      <w:numFmt w:val="bullet"/>
      <w:lvlText w:val=""/>
      <w:lvlJc w:val="left"/>
      <w:pPr>
        <w:ind w:left="6765" w:hanging="360"/>
      </w:pPr>
      <w:rPr>
        <w:rFonts w:hint="default" w:ascii="Wingdings" w:hAnsi="Wingdings"/>
      </w:rPr>
    </w:lvl>
  </w:abstractNum>
  <w:abstractNum w:abstractNumId="7" w15:restartNumberingAfterBreak="0">
    <w:nsid w:val="157C6F1F"/>
    <w:multiLevelType w:val="hybridMultilevel"/>
    <w:tmpl w:val="1AAA6ECE"/>
    <w:lvl w:ilvl="0" w:tplc="04090001">
      <w:start w:val="1"/>
      <w:numFmt w:val="bullet"/>
      <w:lvlText w:val=""/>
      <w:lvlJc w:val="left"/>
      <w:pPr>
        <w:ind w:left="904" w:hanging="360"/>
      </w:pPr>
      <w:rPr>
        <w:rFonts w:hint="default" w:ascii="Symbol" w:hAnsi="Symbol"/>
      </w:rPr>
    </w:lvl>
    <w:lvl w:ilvl="1" w:tplc="04090003" w:tentative="1">
      <w:start w:val="1"/>
      <w:numFmt w:val="bullet"/>
      <w:lvlText w:val="o"/>
      <w:lvlJc w:val="left"/>
      <w:pPr>
        <w:ind w:left="1624" w:hanging="360"/>
      </w:pPr>
      <w:rPr>
        <w:rFonts w:hint="default" w:ascii="Courier New" w:hAnsi="Courier New" w:cs="Courier New"/>
      </w:rPr>
    </w:lvl>
    <w:lvl w:ilvl="2" w:tplc="04090005" w:tentative="1">
      <w:start w:val="1"/>
      <w:numFmt w:val="bullet"/>
      <w:lvlText w:val=""/>
      <w:lvlJc w:val="left"/>
      <w:pPr>
        <w:ind w:left="2344" w:hanging="360"/>
      </w:pPr>
      <w:rPr>
        <w:rFonts w:hint="default" w:ascii="Wingdings" w:hAnsi="Wingdings"/>
      </w:rPr>
    </w:lvl>
    <w:lvl w:ilvl="3" w:tplc="04090001" w:tentative="1">
      <w:start w:val="1"/>
      <w:numFmt w:val="bullet"/>
      <w:lvlText w:val=""/>
      <w:lvlJc w:val="left"/>
      <w:pPr>
        <w:ind w:left="3064" w:hanging="360"/>
      </w:pPr>
      <w:rPr>
        <w:rFonts w:hint="default" w:ascii="Symbol" w:hAnsi="Symbol"/>
      </w:rPr>
    </w:lvl>
    <w:lvl w:ilvl="4" w:tplc="04090003" w:tentative="1">
      <w:start w:val="1"/>
      <w:numFmt w:val="bullet"/>
      <w:lvlText w:val="o"/>
      <w:lvlJc w:val="left"/>
      <w:pPr>
        <w:ind w:left="3784" w:hanging="360"/>
      </w:pPr>
      <w:rPr>
        <w:rFonts w:hint="default" w:ascii="Courier New" w:hAnsi="Courier New" w:cs="Courier New"/>
      </w:rPr>
    </w:lvl>
    <w:lvl w:ilvl="5" w:tplc="04090005" w:tentative="1">
      <w:start w:val="1"/>
      <w:numFmt w:val="bullet"/>
      <w:lvlText w:val=""/>
      <w:lvlJc w:val="left"/>
      <w:pPr>
        <w:ind w:left="4504" w:hanging="360"/>
      </w:pPr>
      <w:rPr>
        <w:rFonts w:hint="default" w:ascii="Wingdings" w:hAnsi="Wingdings"/>
      </w:rPr>
    </w:lvl>
    <w:lvl w:ilvl="6" w:tplc="04090001" w:tentative="1">
      <w:start w:val="1"/>
      <w:numFmt w:val="bullet"/>
      <w:lvlText w:val=""/>
      <w:lvlJc w:val="left"/>
      <w:pPr>
        <w:ind w:left="5224" w:hanging="360"/>
      </w:pPr>
      <w:rPr>
        <w:rFonts w:hint="default" w:ascii="Symbol" w:hAnsi="Symbol"/>
      </w:rPr>
    </w:lvl>
    <w:lvl w:ilvl="7" w:tplc="04090003" w:tentative="1">
      <w:start w:val="1"/>
      <w:numFmt w:val="bullet"/>
      <w:lvlText w:val="o"/>
      <w:lvlJc w:val="left"/>
      <w:pPr>
        <w:ind w:left="5944" w:hanging="360"/>
      </w:pPr>
      <w:rPr>
        <w:rFonts w:hint="default" w:ascii="Courier New" w:hAnsi="Courier New" w:cs="Courier New"/>
      </w:rPr>
    </w:lvl>
    <w:lvl w:ilvl="8" w:tplc="04090005" w:tentative="1">
      <w:start w:val="1"/>
      <w:numFmt w:val="bullet"/>
      <w:lvlText w:val=""/>
      <w:lvlJc w:val="left"/>
      <w:pPr>
        <w:ind w:left="6664" w:hanging="360"/>
      </w:pPr>
      <w:rPr>
        <w:rFonts w:hint="default" w:ascii="Wingdings" w:hAnsi="Wingdings"/>
      </w:rPr>
    </w:lvl>
  </w:abstractNum>
  <w:abstractNum w:abstractNumId="8" w15:restartNumberingAfterBreak="0">
    <w:nsid w:val="161A14DE"/>
    <w:multiLevelType w:val="multilevel"/>
    <w:tmpl w:val="875672EC"/>
    <w:lvl w:ilvl="0">
      <w:start w:val="22"/>
      <w:numFmt w:val="decimal"/>
      <w:lvlText w:val="%1"/>
      <w:lvlJc w:val="left"/>
      <w:pPr>
        <w:ind w:left="360" w:hanging="360"/>
      </w:pPr>
      <w:rPr>
        <w:rFonts w:hint="default" w:ascii="Times New Roman" w:hAnsi="Times New Roman"/>
        <w:b/>
        <w:sz w:val="18"/>
      </w:rPr>
    </w:lvl>
    <w:lvl w:ilvl="1">
      <w:start w:val="2"/>
      <w:numFmt w:val="decimal"/>
      <w:lvlText w:val="%1.%2"/>
      <w:lvlJc w:val="left"/>
      <w:pPr>
        <w:ind w:left="360" w:hanging="360"/>
      </w:pPr>
      <w:rPr>
        <w:rFonts w:hint="default" w:ascii="Times New Roman" w:hAnsi="Times New Roman"/>
        <w:b/>
        <w:sz w:val="18"/>
      </w:rPr>
    </w:lvl>
    <w:lvl w:ilvl="2">
      <w:start w:val="6"/>
      <w:numFmt w:val="decimal"/>
      <w:lvlText w:val="%1.%2.%3"/>
      <w:lvlJc w:val="left"/>
      <w:pPr>
        <w:ind w:left="360" w:hanging="360"/>
      </w:pPr>
      <w:rPr>
        <w:rFonts w:hint="default" w:ascii="Times New Roman" w:hAnsi="Times New Roman"/>
        <w:b/>
        <w:sz w:val="18"/>
      </w:rPr>
    </w:lvl>
    <w:lvl w:ilvl="3">
      <w:start w:val="2"/>
      <w:numFmt w:val="decimal"/>
      <w:lvlText w:val="%1.%2.%3.%4"/>
      <w:lvlJc w:val="left"/>
      <w:pPr>
        <w:ind w:left="720" w:hanging="720"/>
      </w:pPr>
      <w:rPr>
        <w:rFonts w:hint="default" w:ascii="Times New Roman" w:hAnsi="Times New Roman"/>
        <w:b/>
        <w:sz w:val="18"/>
      </w:rPr>
    </w:lvl>
    <w:lvl w:ilvl="4">
      <w:start w:val="1"/>
      <w:numFmt w:val="decimal"/>
      <w:lvlText w:val="%1.%2.%3.%4.%5"/>
      <w:lvlJc w:val="left"/>
      <w:pPr>
        <w:ind w:left="720" w:hanging="720"/>
      </w:pPr>
      <w:rPr>
        <w:rFonts w:hint="default" w:ascii="Times New Roman" w:hAnsi="Times New Roman"/>
        <w:b/>
        <w:sz w:val="18"/>
      </w:rPr>
    </w:lvl>
    <w:lvl w:ilvl="5">
      <w:start w:val="1"/>
      <w:numFmt w:val="decimal"/>
      <w:lvlText w:val="%1.%2.%3.%4.%5.%6"/>
      <w:lvlJc w:val="left"/>
      <w:pPr>
        <w:ind w:left="1080" w:hanging="1080"/>
      </w:pPr>
      <w:rPr>
        <w:rFonts w:hint="default" w:ascii="Times New Roman" w:hAnsi="Times New Roman"/>
        <w:b/>
        <w:sz w:val="18"/>
      </w:rPr>
    </w:lvl>
    <w:lvl w:ilvl="6">
      <w:start w:val="1"/>
      <w:numFmt w:val="decimal"/>
      <w:lvlText w:val="%1.%2.%3.%4.%5.%6.%7"/>
      <w:lvlJc w:val="left"/>
      <w:pPr>
        <w:ind w:left="1080" w:hanging="1080"/>
      </w:pPr>
      <w:rPr>
        <w:rFonts w:hint="default" w:ascii="Times New Roman" w:hAnsi="Times New Roman"/>
        <w:b/>
        <w:sz w:val="18"/>
      </w:rPr>
    </w:lvl>
    <w:lvl w:ilvl="7">
      <w:start w:val="1"/>
      <w:numFmt w:val="decimal"/>
      <w:lvlText w:val="%1.%2.%3.%4.%5.%6.%7.%8"/>
      <w:lvlJc w:val="left"/>
      <w:pPr>
        <w:ind w:left="1080" w:hanging="1080"/>
      </w:pPr>
      <w:rPr>
        <w:rFonts w:hint="default" w:ascii="Times New Roman" w:hAnsi="Times New Roman"/>
        <w:b/>
        <w:sz w:val="18"/>
      </w:rPr>
    </w:lvl>
    <w:lvl w:ilvl="8">
      <w:start w:val="1"/>
      <w:numFmt w:val="decimal"/>
      <w:lvlText w:val="%1.%2.%3.%4.%5.%6.%7.%8.%9"/>
      <w:lvlJc w:val="left"/>
      <w:pPr>
        <w:ind w:left="1440" w:hanging="1440"/>
      </w:pPr>
      <w:rPr>
        <w:rFonts w:hint="default" w:ascii="Times New Roman" w:hAnsi="Times New Roman"/>
        <w:b/>
        <w:sz w:val="18"/>
      </w:rPr>
    </w:lvl>
  </w:abstractNum>
  <w:abstractNum w:abstractNumId="9" w15:restartNumberingAfterBreak="0">
    <w:nsid w:val="16E3464C"/>
    <w:multiLevelType w:val="multilevel"/>
    <w:tmpl w:val="19D684C4"/>
    <w:lvl w:ilvl="0">
      <w:start w:val="3"/>
      <w:numFmt w:val="decimal"/>
      <w:lvlText w:val="%1"/>
      <w:lvlJc w:val="left"/>
      <w:pPr>
        <w:ind w:left="525" w:hanging="525"/>
      </w:pPr>
      <w:rPr>
        <w:rFonts w:hint="default"/>
      </w:rPr>
    </w:lvl>
    <w:lvl w:ilvl="1">
      <w:start w:val="3"/>
      <w:numFmt w:val="decimal"/>
      <w:lvlText w:val="%1.%2"/>
      <w:lvlJc w:val="left"/>
      <w:pPr>
        <w:ind w:left="885" w:hanging="525"/>
      </w:pPr>
      <w:rPr>
        <w:rFonts w:hint="default"/>
      </w:rPr>
    </w:lvl>
    <w:lvl w:ilvl="2">
      <w:start w:val="7"/>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0" w15:restartNumberingAfterBreak="0">
    <w:nsid w:val="191A26EA"/>
    <w:multiLevelType w:val="multilevel"/>
    <w:tmpl w:val="191A26EA"/>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1" w15:restartNumberingAfterBreak="0">
    <w:nsid w:val="1B775E3E"/>
    <w:multiLevelType w:val="hybridMultilevel"/>
    <w:tmpl w:val="6888AF88"/>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12" w15:restartNumberingAfterBreak="0">
    <w:nsid w:val="1C2562EF"/>
    <w:multiLevelType w:val="hybridMultilevel"/>
    <w:tmpl w:val="8A543C8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1C8C5BB4"/>
    <w:multiLevelType w:val="hybridMultilevel"/>
    <w:tmpl w:val="88825D90"/>
    <w:lvl w:ilvl="0" w:tplc="FFFFFFFF">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4" w15:restartNumberingAfterBreak="0">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hint="default" w:ascii="Symbol" w:hAnsi="Symbol"/>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FB47535"/>
    <w:multiLevelType w:val="multilevel"/>
    <w:tmpl w:val="7F3CA3A8"/>
    <w:lvl w:ilvl="0">
      <w:start w:val="1"/>
      <w:numFmt w:val="decimal"/>
      <w:lvlText w:val="%1"/>
      <w:lvlJc w:val="left"/>
      <w:pPr>
        <w:tabs>
          <w:tab w:val="num" w:pos="522"/>
        </w:tabs>
        <w:ind w:left="522" w:hanging="432"/>
      </w:pPr>
      <w:rPr>
        <w:rFonts w:hint="default"/>
        <w:lang w:val="en-US"/>
      </w:rPr>
    </w:lvl>
    <w:lvl w:ilvl="1">
      <w:start w:val="1"/>
      <w:numFmt w:val="decimal"/>
      <w:lvlText w:val="%1.%2"/>
      <w:lvlJc w:val="left"/>
      <w:pPr>
        <w:tabs>
          <w:tab w:val="num" w:pos="666"/>
        </w:tabs>
        <w:ind w:left="666" w:hanging="576"/>
      </w:pPr>
      <w:rPr>
        <w:rFonts w:hint="default"/>
      </w:rPr>
    </w:lvl>
    <w:lvl w:ilvl="2">
      <w:start w:val="1"/>
      <w:numFmt w:val="decimal"/>
      <w:lvlText w:val="%1.%2.%3"/>
      <w:lvlJc w:val="left"/>
      <w:pPr>
        <w:tabs>
          <w:tab w:val="num" w:pos="810"/>
        </w:tabs>
        <w:ind w:left="810" w:hanging="720"/>
      </w:pPr>
      <w:rPr>
        <w:rFonts w:hint="default"/>
        <w:b/>
      </w:rPr>
    </w:lvl>
    <w:lvl w:ilvl="3">
      <w:start w:val="1"/>
      <w:numFmt w:val="decimal"/>
      <w:lvlText w:val="%1.%2.%3.%4"/>
      <w:lvlJc w:val="left"/>
      <w:pPr>
        <w:tabs>
          <w:tab w:val="num" w:pos="954"/>
        </w:tabs>
        <w:ind w:left="954" w:hanging="864"/>
      </w:pPr>
      <w:rPr>
        <w:rFonts w:hint="default"/>
        <w:b/>
      </w:rPr>
    </w:lvl>
    <w:lvl w:ilvl="4">
      <w:start w:val="1"/>
      <w:numFmt w:val="decimal"/>
      <w:lvlText w:val="%1.%2.%3.%4.%5"/>
      <w:lvlJc w:val="left"/>
      <w:pPr>
        <w:tabs>
          <w:tab w:val="num" w:pos="90"/>
        </w:tabs>
        <w:ind w:left="90" w:firstLine="0"/>
      </w:pPr>
      <w:rPr>
        <w:rFonts w:hint="default"/>
      </w:rPr>
    </w:lvl>
    <w:lvl w:ilvl="5">
      <w:start w:val="1"/>
      <w:numFmt w:val="decimal"/>
      <w:lvlText w:val="%1.%2.%3.%4.%5.%6"/>
      <w:lvlJc w:val="left"/>
      <w:pPr>
        <w:tabs>
          <w:tab w:val="num" w:pos="1242"/>
        </w:tabs>
        <w:ind w:left="1242" w:hanging="1152"/>
      </w:pPr>
      <w:rPr>
        <w:rFonts w:hint="default"/>
      </w:rPr>
    </w:lvl>
    <w:lvl w:ilvl="6">
      <w:start w:val="1"/>
      <w:numFmt w:val="decimal"/>
      <w:lvlText w:val="%1.%2.%3.%4.%5.%6.%7"/>
      <w:lvlJc w:val="left"/>
      <w:pPr>
        <w:tabs>
          <w:tab w:val="num" w:pos="1386"/>
        </w:tabs>
        <w:ind w:left="1386" w:hanging="1296"/>
      </w:pPr>
      <w:rPr>
        <w:rFonts w:hint="default"/>
      </w:rPr>
    </w:lvl>
    <w:lvl w:ilvl="7">
      <w:start w:val="1"/>
      <w:numFmt w:val="decimal"/>
      <w:pStyle w:val="Heading8"/>
      <w:lvlText w:val="%1.%2.%3.%4.%5.%6.%7.%8"/>
      <w:lvlJc w:val="left"/>
      <w:pPr>
        <w:tabs>
          <w:tab w:val="num" w:pos="1530"/>
        </w:tabs>
        <w:ind w:left="1530" w:hanging="1440"/>
      </w:pPr>
      <w:rPr>
        <w:rFonts w:hint="default"/>
      </w:rPr>
    </w:lvl>
    <w:lvl w:ilvl="8">
      <w:start w:val="1"/>
      <w:numFmt w:val="decimal"/>
      <w:pStyle w:val="Heading9"/>
      <w:lvlText w:val="%1.%2.%3.%4.%5.%6.%7.%8.%9"/>
      <w:lvlJc w:val="left"/>
      <w:pPr>
        <w:tabs>
          <w:tab w:val="num" w:pos="1674"/>
        </w:tabs>
        <w:ind w:left="1674" w:hanging="1584"/>
      </w:pPr>
      <w:rPr>
        <w:rFonts w:hint="default"/>
      </w:rPr>
    </w:lvl>
  </w:abstractNum>
  <w:abstractNum w:abstractNumId="16" w15:restartNumberingAfterBreak="0">
    <w:nsid w:val="20E77F79"/>
    <w:multiLevelType w:val="hybridMultilevel"/>
    <w:tmpl w:val="28BAC724"/>
    <w:lvl w:ilvl="0" w:tplc="FFFFFFF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7" w15:restartNumberingAfterBreak="0">
    <w:nsid w:val="23CA3A2B"/>
    <w:multiLevelType w:val="hybridMultilevel"/>
    <w:tmpl w:val="84B0F042"/>
    <w:lvl w:ilvl="0" w:tplc="04090001">
      <w:start w:val="1"/>
      <w:numFmt w:val="bullet"/>
      <w:lvlText w:val=""/>
      <w:lvlJc w:val="left"/>
      <w:pPr>
        <w:ind w:left="1068" w:hanging="360"/>
      </w:pPr>
      <w:rPr>
        <w:rFonts w:hint="default" w:ascii="Symbol" w:hAnsi="Symbol"/>
      </w:rPr>
    </w:lvl>
    <w:lvl w:ilvl="1" w:tplc="04090003" w:tentative="1">
      <w:start w:val="1"/>
      <w:numFmt w:val="bullet"/>
      <w:lvlText w:val="o"/>
      <w:lvlJc w:val="left"/>
      <w:pPr>
        <w:ind w:left="1788" w:hanging="360"/>
      </w:pPr>
      <w:rPr>
        <w:rFonts w:hint="default" w:ascii="Courier New" w:hAnsi="Courier New" w:cs="Courier New"/>
      </w:rPr>
    </w:lvl>
    <w:lvl w:ilvl="2" w:tplc="04090005" w:tentative="1">
      <w:start w:val="1"/>
      <w:numFmt w:val="bullet"/>
      <w:lvlText w:val=""/>
      <w:lvlJc w:val="left"/>
      <w:pPr>
        <w:ind w:left="2508" w:hanging="360"/>
      </w:pPr>
      <w:rPr>
        <w:rFonts w:hint="default" w:ascii="Wingdings" w:hAnsi="Wingdings"/>
      </w:rPr>
    </w:lvl>
    <w:lvl w:ilvl="3" w:tplc="04090001" w:tentative="1">
      <w:start w:val="1"/>
      <w:numFmt w:val="bullet"/>
      <w:lvlText w:val=""/>
      <w:lvlJc w:val="left"/>
      <w:pPr>
        <w:ind w:left="3228" w:hanging="360"/>
      </w:pPr>
      <w:rPr>
        <w:rFonts w:hint="default" w:ascii="Symbol" w:hAnsi="Symbol"/>
      </w:rPr>
    </w:lvl>
    <w:lvl w:ilvl="4" w:tplc="04090003" w:tentative="1">
      <w:start w:val="1"/>
      <w:numFmt w:val="bullet"/>
      <w:lvlText w:val="o"/>
      <w:lvlJc w:val="left"/>
      <w:pPr>
        <w:ind w:left="3948" w:hanging="360"/>
      </w:pPr>
      <w:rPr>
        <w:rFonts w:hint="default" w:ascii="Courier New" w:hAnsi="Courier New" w:cs="Courier New"/>
      </w:rPr>
    </w:lvl>
    <w:lvl w:ilvl="5" w:tplc="04090005" w:tentative="1">
      <w:start w:val="1"/>
      <w:numFmt w:val="bullet"/>
      <w:lvlText w:val=""/>
      <w:lvlJc w:val="left"/>
      <w:pPr>
        <w:ind w:left="4668" w:hanging="360"/>
      </w:pPr>
      <w:rPr>
        <w:rFonts w:hint="default" w:ascii="Wingdings" w:hAnsi="Wingdings"/>
      </w:rPr>
    </w:lvl>
    <w:lvl w:ilvl="6" w:tplc="04090001" w:tentative="1">
      <w:start w:val="1"/>
      <w:numFmt w:val="bullet"/>
      <w:lvlText w:val=""/>
      <w:lvlJc w:val="left"/>
      <w:pPr>
        <w:ind w:left="5388" w:hanging="360"/>
      </w:pPr>
      <w:rPr>
        <w:rFonts w:hint="default" w:ascii="Symbol" w:hAnsi="Symbol"/>
      </w:rPr>
    </w:lvl>
    <w:lvl w:ilvl="7" w:tplc="04090003" w:tentative="1">
      <w:start w:val="1"/>
      <w:numFmt w:val="bullet"/>
      <w:lvlText w:val="o"/>
      <w:lvlJc w:val="left"/>
      <w:pPr>
        <w:ind w:left="6108" w:hanging="360"/>
      </w:pPr>
      <w:rPr>
        <w:rFonts w:hint="default" w:ascii="Courier New" w:hAnsi="Courier New" w:cs="Courier New"/>
      </w:rPr>
    </w:lvl>
    <w:lvl w:ilvl="8" w:tplc="04090005" w:tentative="1">
      <w:start w:val="1"/>
      <w:numFmt w:val="bullet"/>
      <w:lvlText w:val=""/>
      <w:lvlJc w:val="left"/>
      <w:pPr>
        <w:ind w:left="6828" w:hanging="360"/>
      </w:pPr>
      <w:rPr>
        <w:rFonts w:hint="default" w:ascii="Wingdings" w:hAnsi="Wingdings"/>
      </w:rPr>
    </w:lvl>
  </w:abstractNum>
  <w:abstractNum w:abstractNumId="18" w15:restartNumberingAfterBreak="0">
    <w:nsid w:val="284C2D3E"/>
    <w:multiLevelType w:val="hybridMultilevel"/>
    <w:tmpl w:val="AFFCEE4C"/>
    <w:lvl w:ilvl="0" w:tplc="04090001">
      <w:start w:val="1"/>
      <w:numFmt w:val="bullet"/>
      <w:lvlText w:val=""/>
      <w:lvlJc w:val="left"/>
      <w:pPr>
        <w:ind w:left="1004" w:hanging="360"/>
      </w:pPr>
      <w:rPr>
        <w:rFonts w:hint="default" w:ascii="Symbol" w:hAnsi="Symbol"/>
      </w:rPr>
    </w:lvl>
    <w:lvl w:ilvl="1" w:tplc="04090003" w:tentative="1">
      <w:start w:val="1"/>
      <w:numFmt w:val="bullet"/>
      <w:lvlText w:val="o"/>
      <w:lvlJc w:val="left"/>
      <w:pPr>
        <w:ind w:left="1724" w:hanging="360"/>
      </w:pPr>
      <w:rPr>
        <w:rFonts w:hint="default" w:ascii="Courier New" w:hAnsi="Courier New" w:cs="Courier New"/>
      </w:rPr>
    </w:lvl>
    <w:lvl w:ilvl="2" w:tplc="04090005" w:tentative="1">
      <w:start w:val="1"/>
      <w:numFmt w:val="bullet"/>
      <w:lvlText w:val=""/>
      <w:lvlJc w:val="left"/>
      <w:pPr>
        <w:ind w:left="2444" w:hanging="360"/>
      </w:pPr>
      <w:rPr>
        <w:rFonts w:hint="default" w:ascii="Wingdings" w:hAnsi="Wingdings"/>
      </w:rPr>
    </w:lvl>
    <w:lvl w:ilvl="3" w:tplc="04090001" w:tentative="1">
      <w:start w:val="1"/>
      <w:numFmt w:val="bullet"/>
      <w:lvlText w:val=""/>
      <w:lvlJc w:val="left"/>
      <w:pPr>
        <w:ind w:left="3164" w:hanging="360"/>
      </w:pPr>
      <w:rPr>
        <w:rFonts w:hint="default" w:ascii="Symbol" w:hAnsi="Symbol"/>
      </w:rPr>
    </w:lvl>
    <w:lvl w:ilvl="4" w:tplc="04090003" w:tentative="1">
      <w:start w:val="1"/>
      <w:numFmt w:val="bullet"/>
      <w:lvlText w:val="o"/>
      <w:lvlJc w:val="left"/>
      <w:pPr>
        <w:ind w:left="3884" w:hanging="360"/>
      </w:pPr>
      <w:rPr>
        <w:rFonts w:hint="default" w:ascii="Courier New" w:hAnsi="Courier New" w:cs="Courier New"/>
      </w:rPr>
    </w:lvl>
    <w:lvl w:ilvl="5" w:tplc="04090005" w:tentative="1">
      <w:start w:val="1"/>
      <w:numFmt w:val="bullet"/>
      <w:lvlText w:val=""/>
      <w:lvlJc w:val="left"/>
      <w:pPr>
        <w:ind w:left="4604" w:hanging="360"/>
      </w:pPr>
      <w:rPr>
        <w:rFonts w:hint="default" w:ascii="Wingdings" w:hAnsi="Wingdings"/>
      </w:rPr>
    </w:lvl>
    <w:lvl w:ilvl="6" w:tplc="04090001" w:tentative="1">
      <w:start w:val="1"/>
      <w:numFmt w:val="bullet"/>
      <w:lvlText w:val=""/>
      <w:lvlJc w:val="left"/>
      <w:pPr>
        <w:ind w:left="5324" w:hanging="360"/>
      </w:pPr>
      <w:rPr>
        <w:rFonts w:hint="default" w:ascii="Symbol" w:hAnsi="Symbol"/>
      </w:rPr>
    </w:lvl>
    <w:lvl w:ilvl="7" w:tplc="04090003" w:tentative="1">
      <w:start w:val="1"/>
      <w:numFmt w:val="bullet"/>
      <w:lvlText w:val="o"/>
      <w:lvlJc w:val="left"/>
      <w:pPr>
        <w:ind w:left="6044" w:hanging="360"/>
      </w:pPr>
      <w:rPr>
        <w:rFonts w:hint="default" w:ascii="Courier New" w:hAnsi="Courier New" w:cs="Courier New"/>
      </w:rPr>
    </w:lvl>
    <w:lvl w:ilvl="8" w:tplc="04090005" w:tentative="1">
      <w:start w:val="1"/>
      <w:numFmt w:val="bullet"/>
      <w:lvlText w:val=""/>
      <w:lvlJc w:val="left"/>
      <w:pPr>
        <w:ind w:left="6764" w:hanging="360"/>
      </w:pPr>
      <w:rPr>
        <w:rFonts w:hint="default" w:ascii="Wingdings" w:hAnsi="Wingdings"/>
      </w:rPr>
    </w:lvl>
  </w:abstractNum>
  <w:abstractNum w:abstractNumId="19"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hint="default" w:ascii="Courier New" w:hAnsi="Courier New" w:cs="Courier New"/>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15:restartNumberingAfterBreak="0">
    <w:nsid w:val="2B482C96"/>
    <w:multiLevelType w:val="hybridMultilevel"/>
    <w:tmpl w:val="1842DE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hint="default" w:ascii="Symbol" w:hAnsi="Symbol"/>
      </w:rPr>
    </w:lvl>
  </w:abstractNum>
  <w:abstractNum w:abstractNumId="22" w15:restartNumberingAfterBreak="0">
    <w:nsid w:val="316E7327"/>
    <w:multiLevelType w:val="hybridMultilevel"/>
    <w:tmpl w:val="F0B28E4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3" w15:restartNumberingAfterBreak="0">
    <w:nsid w:val="32C7495E"/>
    <w:multiLevelType w:val="hybridMultilevel"/>
    <w:tmpl w:val="8114761A"/>
    <w:lvl w:ilvl="0" w:tplc="04090001">
      <w:start w:val="1"/>
      <w:numFmt w:val="bullet"/>
      <w:lvlText w:val=""/>
      <w:lvlJc w:val="left"/>
      <w:pPr>
        <w:ind w:left="1003" w:hanging="360"/>
      </w:pPr>
      <w:rPr>
        <w:rFonts w:hint="default" w:ascii="Symbol" w:hAnsi="Symbol"/>
      </w:rPr>
    </w:lvl>
    <w:lvl w:ilvl="1" w:tplc="04090003" w:tentative="1">
      <w:start w:val="1"/>
      <w:numFmt w:val="bullet"/>
      <w:lvlText w:val="o"/>
      <w:lvlJc w:val="left"/>
      <w:pPr>
        <w:ind w:left="1723" w:hanging="360"/>
      </w:pPr>
      <w:rPr>
        <w:rFonts w:hint="default" w:ascii="Courier New" w:hAnsi="Courier New" w:cs="Courier New"/>
      </w:rPr>
    </w:lvl>
    <w:lvl w:ilvl="2" w:tplc="04090005" w:tentative="1">
      <w:start w:val="1"/>
      <w:numFmt w:val="bullet"/>
      <w:lvlText w:val=""/>
      <w:lvlJc w:val="left"/>
      <w:pPr>
        <w:ind w:left="2443" w:hanging="360"/>
      </w:pPr>
      <w:rPr>
        <w:rFonts w:hint="default" w:ascii="Wingdings" w:hAnsi="Wingdings"/>
      </w:rPr>
    </w:lvl>
    <w:lvl w:ilvl="3" w:tplc="04090001" w:tentative="1">
      <w:start w:val="1"/>
      <w:numFmt w:val="bullet"/>
      <w:lvlText w:val=""/>
      <w:lvlJc w:val="left"/>
      <w:pPr>
        <w:ind w:left="3163" w:hanging="360"/>
      </w:pPr>
      <w:rPr>
        <w:rFonts w:hint="default" w:ascii="Symbol" w:hAnsi="Symbol"/>
      </w:rPr>
    </w:lvl>
    <w:lvl w:ilvl="4" w:tplc="04090003" w:tentative="1">
      <w:start w:val="1"/>
      <w:numFmt w:val="bullet"/>
      <w:lvlText w:val="o"/>
      <w:lvlJc w:val="left"/>
      <w:pPr>
        <w:ind w:left="3883" w:hanging="360"/>
      </w:pPr>
      <w:rPr>
        <w:rFonts w:hint="default" w:ascii="Courier New" w:hAnsi="Courier New" w:cs="Courier New"/>
      </w:rPr>
    </w:lvl>
    <w:lvl w:ilvl="5" w:tplc="04090005" w:tentative="1">
      <w:start w:val="1"/>
      <w:numFmt w:val="bullet"/>
      <w:lvlText w:val=""/>
      <w:lvlJc w:val="left"/>
      <w:pPr>
        <w:ind w:left="4603" w:hanging="360"/>
      </w:pPr>
      <w:rPr>
        <w:rFonts w:hint="default" w:ascii="Wingdings" w:hAnsi="Wingdings"/>
      </w:rPr>
    </w:lvl>
    <w:lvl w:ilvl="6" w:tplc="04090001" w:tentative="1">
      <w:start w:val="1"/>
      <w:numFmt w:val="bullet"/>
      <w:lvlText w:val=""/>
      <w:lvlJc w:val="left"/>
      <w:pPr>
        <w:ind w:left="5323" w:hanging="360"/>
      </w:pPr>
      <w:rPr>
        <w:rFonts w:hint="default" w:ascii="Symbol" w:hAnsi="Symbol"/>
      </w:rPr>
    </w:lvl>
    <w:lvl w:ilvl="7" w:tplc="04090003" w:tentative="1">
      <w:start w:val="1"/>
      <w:numFmt w:val="bullet"/>
      <w:lvlText w:val="o"/>
      <w:lvlJc w:val="left"/>
      <w:pPr>
        <w:ind w:left="6043" w:hanging="360"/>
      </w:pPr>
      <w:rPr>
        <w:rFonts w:hint="default" w:ascii="Courier New" w:hAnsi="Courier New" w:cs="Courier New"/>
      </w:rPr>
    </w:lvl>
    <w:lvl w:ilvl="8" w:tplc="04090005" w:tentative="1">
      <w:start w:val="1"/>
      <w:numFmt w:val="bullet"/>
      <w:lvlText w:val=""/>
      <w:lvlJc w:val="left"/>
      <w:pPr>
        <w:ind w:left="6763" w:hanging="360"/>
      </w:pPr>
      <w:rPr>
        <w:rFonts w:hint="default" w:ascii="Wingdings" w:hAnsi="Wingdings"/>
      </w:rPr>
    </w:lvl>
  </w:abstractNum>
  <w:abstractNum w:abstractNumId="24" w15:restartNumberingAfterBreak="0">
    <w:nsid w:val="3CB70BA2"/>
    <w:multiLevelType w:val="multilevel"/>
    <w:tmpl w:val="D2EA1612"/>
    <w:lvl w:ilvl="0">
      <w:start w:val="22"/>
      <w:numFmt w:val="decimal"/>
      <w:lvlText w:val="%1"/>
      <w:lvlJc w:val="left"/>
      <w:pPr>
        <w:ind w:left="360" w:hanging="360"/>
      </w:pPr>
      <w:rPr>
        <w:rFonts w:hint="default" w:ascii="Times New Roman" w:hAnsi="Times New Roman"/>
        <w:b/>
        <w:sz w:val="18"/>
      </w:rPr>
    </w:lvl>
    <w:lvl w:ilvl="1">
      <w:start w:val="2"/>
      <w:numFmt w:val="decimal"/>
      <w:lvlText w:val="%1.%2"/>
      <w:lvlJc w:val="left"/>
      <w:pPr>
        <w:ind w:left="360" w:hanging="360"/>
      </w:pPr>
      <w:rPr>
        <w:rFonts w:hint="default" w:ascii="Times New Roman" w:hAnsi="Times New Roman"/>
        <w:b/>
        <w:sz w:val="18"/>
      </w:rPr>
    </w:lvl>
    <w:lvl w:ilvl="2">
      <w:start w:val="6"/>
      <w:numFmt w:val="decimal"/>
      <w:lvlText w:val="%1.%2.%3"/>
      <w:lvlJc w:val="left"/>
      <w:pPr>
        <w:ind w:left="360" w:hanging="360"/>
      </w:pPr>
      <w:rPr>
        <w:rFonts w:hint="default" w:ascii="Times New Roman" w:hAnsi="Times New Roman"/>
        <w:b/>
        <w:sz w:val="18"/>
      </w:rPr>
    </w:lvl>
    <w:lvl w:ilvl="3">
      <w:start w:val="1"/>
      <w:numFmt w:val="decimal"/>
      <w:lvlText w:val="%1.%2.%3.%4"/>
      <w:lvlJc w:val="left"/>
      <w:pPr>
        <w:ind w:left="720" w:hanging="720"/>
      </w:pPr>
      <w:rPr>
        <w:rFonts w:hint="default" w:ascii="Times New Roman" w:hAnsi="Times New Roman"/>
        <w:b/>
        <w:sz w:val="18"/>
      </w:rPr>
    </w:lvl>
    <w:lvl w:ilvl="4">
      <w:start w:val="1"/>
      <w:numFmt w:val="decimal"/>
      <w:lvlText w:val="%1.%2.%3.%4.%5"/>
      <w:lvlJc w:val="left"/>
      <w:pPr>
        <w:ind w:left="720" w:hanging="720"/>
      </w:pPr>
      <w:rPr>
        <w:rFonts w:hint="default" w:ascii="Times New Roman" w:hAnsi="Times New Roman"/>
        <w:b/>
        <w:sz w:val="18"/>
      </w:rPr>
    </w:lvl>
    <w:lvl w:ilvl="5">
      <w:start w:val="1"/>
      <w:numFmt w:val="decimal"/>
      <w:lvlText w:val="%1.%2.%3.%4.%5.%6"/>
      <w:lvlJc w:val="left"/>
      <w:pPr>
        <w:ind w:left="1080" w:hanging="1080"/>
      </w:pPr>
      <w:rPr>
        <w:rFonts w:hint="default" w:ascii="Times New Roman" w:hAnsi="Times New Roman"/>
        <w:b/>
        <w:sz w:val="18"/>
      </w:rPr>
    </w:lvl>
    <w:lvl w:ilvl="6">
      <w:start w:val="1"/>
      <w:numFmt w:val="decimal"/>
      <w:lvlText w:val="%1.%2.%3.%4.%5.%6.%7"/>
      <w:lvlJc w:val="left"/>
      <w:pPr>
        <w:ind w:left="1080" w:hanging="1080"/>
      </w:pPr>
      <w:rPr>
        <w:rFonts w:hint="default" w:ascii="Times New Roman" w:hAnsi="Times New Roman"/>
        <w:b/>
        <w:sz w:val="18"/>
      </w:rPr>
    </w:lvl>
    <w:lvl w:ilvl="7">
      <w:start w:val="1"/>
      <w:numFmt w:val="decimal"/>
      <w:lvlText w:val="%1.%2.%3.%4.%5.%6.%7.%8"/>
      <w:lvlJc w:val="left"/>
      <w:pPr>
        <w:ind w:left="1080" w:hanging="1080"/>
      </w:pPr>
      <w:rPr>
        <w:rFonts w:hint="default" w:ascii="Times New Roman" w:hAnsi="Times New Roman"/>
        <w:b/>
        <w:sz w:val="18"/>
      </w:rPr>
    </w:lvl>
    <w:lvl w:ilvl="8">
      <w:start w:val="1"/>
      <w:numFmt w:val="decimal"/>
      <w:lvlText w:val="%1.%2.%3.%4.%5.%6.%7.%8.%9"/>
      <w:lvlJc w:val="left"/>
      <w:pPr>
        <w:ind w:left="1440" w:hanging="1440"/>
      </w:pPr>
      <w:rPr>
        <w:rFonts w:hint="default" w:ascii="Times New Roman" w:hAnsi="Times New Roman"/>
        <w:b/>
        <w:sz w:val="18"/>
      </w:rPr>
    </w:lvl>
  </w:abstractNum>
  <w:abstractNum w:abstractNumId="25" w15:restartNumberingAfterBreak="0">
    <w:nsid w:val="40523FA8"/>
    <w:multiLevelType w:val="hybridMultilevel"/>
    <w:tmpl w:val="070EF548"/>
    <w:lvl w:ilvl="0" w:tplc="04090001">
      <w:start w:val="1"/>
      <w:numFmt w:val="bullet"/>
      <w:lvlText w:val=""/>
      <w:lvlJc w:val="left"/>
      <w:pPr>
        <w:ind w:left="787" w:hanging="360"/>
      </w:pPr>
      <w:rPr>
        <w:rFonts w:hint="default" w:ascii="Symbol" w:hAnsi="Symbol"/>
      </w:rPr>
    </w:lvl>
    <w:lvl w:ilvl="1" w:tplc="04090003" w:tentative="1">
      <w:start w:val="1"/>
      <w:numFmt w:val="bullet"/>
      <w:lvlText w:val="o"/>
      <w:lvlJc w:val="left"/>
      <w:pPr>
        <w:ind w:left="1507" w:hanging="360"/>
      </w:pPr>
      <w:rPr>
        <w:rFonts w:hint="default" w:ascii="Courier New" w:hAnsi="Courier New" w:cs="Courier New"/>
      </w:rPr>
    </w:lvl>
    <w:lvl w:ilvl="2" w:tplc="04090005" w:tentative="1">
      <w:start w:val="1"/>
      <w:numFmt w:val="bullet"/>
      <w:lvlText w:val=""/>
      <w:lvlJc w:val="left"/>
      <w:pPr>
        <w:ind w:left="2227" w:hanging="360"/>
      </w:pPr>
      <w:rPr>
        <w:rFonts w:hint="default" w:ascii="Wingdings" w:hAnsi="Wingdings"/>
      </w:rPr>
    </w:lvl>
    <w:lvl w:ilvl="3" w:tplc="04090001" w:tentative="1">
      <w:start w:val="1"/>
      <w:numFmt w:val="bullet"/>
      <w:lvlText w:val=""/>
      <w:lvlJc w:val="left"/>
      <w:pPr>
        <w:ind w:left="2947" w:hanging="360"/>
      </w:pPr>
      <w:rPr>
        <w:rFonts w:hint="default" w:ascii="Symbol" w:hAnsi="Symbol"/>
      </w:rPr>
    </w:lvl>
    <w:lvl w:ilvl="4" w:tplc="04090003" w:tentative="1">
      <w:start w:val="1"/>
      <w:numFmt w:val="bullet"/>
      <w:lvlText w:val="o"/>
      <w:lvlJc w:val="left"/>
      <w:pPr>
        <w:ind w:left="3667" w:hanging="360"/>
      </w:pPr>
      <w:rPr>
        <w:rFonts w:hint="default" w:ascii="Courier New" w:hAnsi="Courier New" w:cs="Courier New"/>
      </w:rPr>
    </w:lvl>
    <w:lvl w:ilvl="5" w:tplc="04090005" w:tentative="1">
      <w:start w:val="1"/>
      <w:numFmt w:val="bullet"/>
      <w:lvlText w:val=""/>
      <w:lvlJc w:val="left"/>
      <w:pPr>
        <w:ind w:left="4387" w:hanging="360"/>
      </w:pPr>
      <w:rPr>
        <w:rFonts w:hint="default" w:ascii="Wingdings" w:hAnsi="Wingdings"/>
      </w:rPr>
    </w:lvl>
    <w:lvl w:ilvl="6" w:tplc="04090001" w:tentative="1">
      <w:start w:val="1"/>
      <w:numFmt w:val="bullet"/>
      <w:lvlText w:val=""/>
      <w:lvlJc w:val="left"/>
      <w:pPr>
        <w:ind w:left="5107" w:hanging="360"/>
      </w:pPr>
      <w:rPr>
        <w:rFonts w:hint="default" w:ascii="Symbol" w:hAnsi="Symbol"/>
      </w:rPr>
    </w:lvl>
    <w:lvl w:ilvl="7" w:tplc="04090003" w:tentative="1">
      <w:start w:val="1"/>
      <w:numFmt w:val="bullet"/>
      <w:lvlText w:val="o"/>
      <w:lvlJc w:val="left"/>
      <w:pPr>
        <w:ind w:left="5827" w:hanging="360"/>
      </w:pPr>
      <w:rPr>
        <w:rFonts w:hint="default" w:ascii="Courier New" w:hAnsi="Courier New" w:cs="Courier New"/>
      </w:rPr>
    </w:lvl>
    <w:lvl w:ilvl="8" w:tplc="04090005" w:tentative="1">
      <w:start w:val="1"/>
      <w:numFmt w:val="bullet"/>
      <w:lvlText w:val=""/>
      <w:lvlJc w:val="left"/>
      <w:pPr>
        <w:ind w:left="6547" w:hanging="360"/>
      </w:pPr>
      <w:rPr>
        <w:rFonts w:hint="default" w:ascii="Wingdings" w:hAnsi="Wingdings"/>
      </w:r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hint="default" w:ascii="Times New Roman" w:hAnsi="Times New Roman" w:cs="Times New Roman"/>
        <w:color w:val="auto"/>
        <w:sz w:val="22"/>
      </w:rPr>
    </w:lvl>
    <w:lvl w:ilvl="1">
      <w:start w:val="1"/>
      <w:numFmt w:val="bullet"/>
      <w:lvlText w:val="○"/>
      <w:lvlJc w:val="left"/>
      <w:pPr>
        <w:ind w:left="567" w:hanging="283"/>
      </w:pPr>
      <w:rPr>
        <w:rFonts w:hint="default" w:ascii="Times New Roman" w:hAnsi="Times New Roman" w:cs="Times New Roman"/>
        <w:color w:val="auto"/>
        <w:sz w:val="22"/>
      </w:rPr>
    </w:lvl>
    <w:lvl w:ilvl="2">
      <w:start w:val="1"/>
      <w:numFmt w:val="bullet"/>
      <w:lvlText w:val="♦"/>
      <w:lvlJc w:val="left"/>
      <w:pPr>
        <w:ind w:left="851" w:hanging="284"/>
      </w:pPr>
      <w:rPr>
        <w:rFonts w:hint="default" w:ascii="Times New Roman" w:hAnsi="Times New Roman" w:cs="Times New Roman"/>
        <w:color w:val="auto"/>
        <w:sz w:val="22"/>
      </w:rPr>
    </w:lvl>
    <w:lvl w:ilvl="3">
      <w:start w:val="1"/>
      <w:numFmt w:val="bullet"/>
      <w:lvlText w:val="□"/>
      <w:lvlJc w:val="left"/>
      <w:pPr>
        <w:ind w:left="1134" w:hanging="283"/>
      </w:pPr>
      <w:rPr>
        <w:rFonts w:hint="default" w:ascii="Times New Roman" w:hAnsi="Times New Roman" w:cs="Times New Roman"/>
        <w:color w:val="auto"/>
      </w:rPr>
    </w:lvl>
    <w:lvl w:ilvl="4">
      <w:start w:val="1"/>
      <w:numFmt w:val="bullet"/>
      <w:lvlText w:val="▪"/>
      <w:lvlJc w:val="left"/>
      <w:pPr>
        <w:ind w:left="1418" w:hanging="284"/>
      </w:pPr>
      <w:rPr>
        <w:rFonts w:hint="default" w:ascii="Times New Roman" w:hAnsi="Times New Roman" w:cs="Times New Roman"/>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3F676D3"/>
    <w:multiLevelType w:val="hybridMultilevel"/>
    <w:tmpl w:val="920420CE"/>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28" w15:restartNumberingAfterBreak="0">
    <w:nsid w:val="48D56A43"/>
    <w:multiLevelType w:val="multilevel"/>
    <w:tmpl w:val="8F401426"/>
    <w:lvl w:ilvl="0">
      <w:start w:val="3"/>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4A914F6D"/>
    <w:multiLevelType w:val="multilevel"/>
    <w:tmpl w:val="965841BE"/>
    <w:lvl w:ilvl="0">
      <w:start w:val="3"/>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4B45633E"/>
    <w:multiLevelType w:val="hybridMultilevel"/>
    <w:tmpl w:val="40B4CC78"/>
    <w:lvl w:ilvl="0" w:tplc="36F6D508">
      <w:start w:val="64"/>
      <w:numFmt w:val="bullet"/>
      <w:lvlText w:val="-"/>
      <w:lvlJc w:val="left"/>
      <w:pPr>
        <w:ind w:left="720" w:hanging="360"/>
      </w:pPr>
      <w:rPr>
        <w:rFonts w:hint="default" w:ascii="Times New Roman" w:hAnsi="Times New Roman" w:eastAsia="Times New Roman" w:cs="Times New Roman"/>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1" w15:restartNumberingAfterBreak="0">
    <w:nsid w:val="50FD3CD4"/>
    <w:multiLevelType w:val="hybridMultilevel"/>
    <w:tmpl w:val="88B0554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2"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hint="default" w:ascii="Wingdings" w:hAnsi="Wingdings"/>
      </w:rPr>
    </w:lvl>
    <w:lvl w:ilvl="1" w:tplc="B574B8F8">
      <w:numFmt w:val="bullet"/>
      <w:lvlText w:val="-"/>
      <w:lvlJc w:val="left"/>
      <w:pPr>
        <w:ind w:left="1440" w:hanging="360"/>
      </w:pPr>
      <w:rPr>
        <w:rFonts w:hint="default" w:ascii="Times New Roman" w:hAnsi="Times New Roman" w:eastAsia="Malgun Gothic" w:cs="Times New Roman"/>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33" w15:restartNumberingAfterBreak="0">
    <w:nsid w:val="54307611"/>
    <w:multiLevelType w:val="hybridMultilevel"/>
    <w:tmpl w:val="3CE458AE"/>
    <w:lvl w:ilvl="0" w:tplc="3BDA913C">
      <w:start w:val="1"/>
      <w:numFmt w:val="bullet"/>
      <w:pStyle w:val="LSApproved"/>
      <w:lvlText w:val=""/>
      <w:lvlJc w:val="left"/>
      <w:pPr>
        <w:ind w:left="1287" w:hanging="360"/>
      </w:pPr>
      <w:rPr>
        <w:rFonts w:hint="default" w:ascii="Wingdings" w:hAnsi="Wingdings"/>
      </w:rPr>
    </w:lvl>
    <w:lvl w:ilvl="1" w:tplc="08090003" w:tentative="1">
      <w:start w:val="1"/>
      <w:numFmt w:val="bullet"/>
      <w:lvlText w:val="o"/>
      <w:lvlJc w:val="left"/>
      <w:pPr>
        <w:ind w:left="2007" w:hanging="360"/>
      </w:pPr>
      <w:rPr>
        <w:rFonts w:hint="default" w:ascii="Courier New" w:hAnsi="Courier New" w:cs="Courier New"/>
      </w:rPr>
    </w:lvl>
    <w:lvl w:ilvl="2" w:tplc="08090005" w:tentative="1">
      <w:start w:val="1"/>
      <w:numFmt w:val="bullet"/>
      <w:lvlText w:val=""/>
      <w:lvlJc w:val="left"/>
      <w:pPr>
        <w:ind w:left="2727" w:hanging="360"/>
      </w:pPr>
      <w:rPr>
        <w:rFonts w:hint="default" w:ascii="Wingdings" w:hAnsi="Wingdings"/>
      </w:rPr>
    </w:lvl>
    <w:lvl w:ilvl="3" w:tplc="08090001" w:tentative="1">
      <w:start w:val="1"/>
      <w:numFmt w:val="bullet"/>
      <w:lvlText w:val=""/>
      <w:lvlJc w:val="left"/>
      <w:pPr>
        <w:ind w:left="3447" w:hanging="360"/>
      </w:pPr>
      <w:rPr>
        <w:rFonts w:hint="default" w:ascii="Symbol" w:hAnsi="Symbol"/>
      </w:rPr>
    </w:lvl>
    <w:lvl w:ilvl="4" w:tplc="08090003" w:tentative="1">
      <w:start w:val="1"/>
      <w:numFmt w:val="bullet"/>
      <w:lvlText w:val="o"/>
      <w:lvlJc w:val="left"/>
      <w:pPr>
        <w:ind w:left="4167" w:hanging="360"/>
      </w:pPr>
      <w:rPr>
        <w:rFonts w:hint="default" w:ascii="Courier New" w:hAnsi="Courier New" w:cs="Courier New"/>
      </w:rPr>
    </w:lvl>
    <w:lvl w:ilvl="5" w:tplc="08090005" w:tentative="1">
      <w:start w:val="1"/>
      <w:numFmt w:val="bullet"/>
      <w:lvlText w:val=""/>
      <w:lvlJc w:val="left"/>
      <w:pPr>
        <w:ind w:left="4887" w:hanging="360"/>
      </w:pPr>
      <w:rPr>
        <w:rFonts w:hint="default" w:ascii="Wingdings" w:hAnsi="Wingdings"/>
      </w:rPr>
    </w:lvl>
    <w:lvl w:ilvl="6" w:tplc="08090001" w:tentative="1">
      <w:start w:val="1"/>
      <w:numFmt w:val="bullet"/>
      <w:lvlText w:val=""/>
      <w:lvlJc w:val="left"/>
      <w:pPr>
        <w:ind w:left="5607" w:hanging="360"/>
      </w:pPr>
      <w:rPr>
        <w:rFonts w:hint="default" w:ascii="Symbol" w:hAnsi="Symbol"/>
      </w:rPr>
    </w:lvl>
    <w:lvl w:ilvl="7" w:tplc="08090003" w:tentative="1">
      <w:start w:val="1"/>
      <w:numFmt w:val="bullet"/>
      <w:lvlText w:val="o"/>
      <w:lvlJc w:val="left"/>
      <w:pPr>
        <w:ind w:left="6327" w:hanging="360"/>
      </w:pPr>
      <w:rPr>
        <w:rFonts w:hint="default" w:ascii="Courier New" w:hAnsi="Courier New" w:cs="Courier New"/>
      </w:rPr>
    </w:lvl>
    <w:lvl w:ilvl="8" w:tplc="08090005" w:tentative="1">
      <w:start w:val="1"/>
      <w:numFmt w:val="bullet"/>
      <w:lvlText w:val=""/>
      <w:lvlJc w:val="left"/>
      <w:pPr>
        <w:ind w:left="7047" w:hanging="360"/>
      </w:pPr>
      <w:rPr>
        <w:rFonts w:hint="default" w:ascii="Wingdings" w:hAnsi="Wingdings"/>
      </w:rPr>
    </w:lvl>
  </w:abstractNum>
  <w:abstractNum w:abstractNumId="34" w15:restartNumberingAfterBreak="0">
    <w:nsid w:val="5462F85B"/>
    <w:multiLevelType w:val="hybridMultilevel"/>
    <w:tmpl w:val="5DC0286A"/>
    <w:lvl w:ilvl="0" w:tplc="EA0A238E">
      <w:start w:val="1"/>
      <w:numFmt w:val="bullet"/>
      <w:lvlText w:val=""/>
      <w:lvlJc w:val="left"/>
      <w:pPr>
        <w:ind w:left="720" w:hanging="360"/>
      </w:pPr>
      <w:rPr>
        <w:rFonts w:hint="default" w:ascii="Symbol" w:hAnsi="Symbol"/>
      </w:rPr>
    </w:lvl>
    <w:lvl w:ilvl="1" w:tplc="4C945EF6">
      <w:start w:val="1"/>
      <w:numFmt w:val="bullet"/>
      <w:lvlText w:val="o"/>
      <w:lvlJc w:val="left"/>
      <w:pPr>
        <w:ind w:left="1440" w:hanging="360"/>
      </w:pPr>
      <w:rPr>
        <w:rFonts w:hint="default" w:ascii="Courier New" w:hAnsi="Courier New"/>
      </w:rPr>
    </w:lvl>
    <w:lvl w:ilvl="2" w:tplc="7CF8D7EC">
      <w:start w:val="1"/>
      <w:numFmt w:val="bullet"/>
      <w:lvlText w:val=""/>
      <w:lvlJc w:val="left"/>
      <w:pPr>
        <w:ind w:left="2160" w:hanging="360"/>
      </w:pPr>
      <w:rPr>
        <w:rFonts w:hint="default" w:ascii="Wingdings" w:hAnsi="Wingdings"/>
      </w:rPr>
    </w:lvl>
    <w:lvl w:ilvl="3" w:tplc="3BFC93DA">
      <w:start w:val="1"/>
      <w:numFmt w:val="bullet"/>
      <w:lvlText w:val=""/>
      <w:lvlJc w:val="left"/>
      <w:pPr>
        <w:ind w:left="2880" w:hanging="360"/>
      </w:pPr>
      <w:rPr>
        <w:rFonts w:hint="default" w:ascii="Symbol" w:hAnsi="Symbol"/>
      </w:rPr>
    </w:lvl>
    <w:lvl w:ilvl="4" w:tplc="9B70BFF8">
      <w:start w:val="1"/>
      <w:numFmt w:val="bullet"/>
      <w:lvlText w:val="o"/>
      <w:lvlJc w:val="left"/>
      <w:pPr>
        <w:ind w:left="3600" w:hanging="360"/>
      </w:pPr>
      <w:rPr>
        <w:rFonts w:hint="default" w:ascii="Courier New" w:hAnsi="Courier New"/>
      </w:rPr>
    </w:lvl>
    <w:lvl w:ilvl="5" w:tplc="19AAEAEA">
      <w:start w:val="1"/>
      <w:numFmt w:val="bullet"/>
      <w:lvlText w:val=""/>
      <w:lvlJc w:val="left"/>
      <w:pPr>
        <w:ind w:left="4320" w:hanging="360"/>
      </w:pPr>
      <w:rPr>
        <w:rFonts w:hint="default" w:ascii="Wingdings" w:hAnsi="Wingdings"/>
      </w:rPr>
    </w:lvl>
    <w:lvl w:ilvl="6" w:tplc="AE08ED34">
      <w:start w:val="1"/>
      <w:numFmt w:val="bullet"/>
      <w:lvlText w:val=""/>
      <w:lvlJc w:val="left"/>
      <w:pPr>
        <w:ind w:left="5040" w:hanging="360"/>
      </w:pPr>
      <w:rPr>
        <w:rFonts w:hint="default" w:ascii="Symbol" w:hAnsi="Symbol"/>
      </w:rPr>
    </w:lvl>
    <w:lvl w:ilvl="7" w:tplc="6C3811FA">
      <w:start w:val="1"/>
      <w:numFmt w:val="bullet"/>
      <w:lvlText w:val="o"/>
      <w:lvlJc w:val="left"/>
      <w:pPr>
        <w:ind w:left="5760" w:hanging="360"/>
      </w:pPr>
      <w:rPr>
        <w:rFonts w:hint="default" w:ascii="Courier New" w:hAnsi="Courier New"/>
      </w:rPr>
    </w:lvl>
    <w:lvl w:ilvl="8" w:tplc="F0D22C22">
      <w:start w:val="1"/>
      <w:numFmt w:val="bullet"/>
      <w:lvlText w:val=""/>
      <w:lvlJc w:val="left"/>
      <w:pPr>
        <w:ind w:left="6480" w:hanging="360"/>
      </w:pPr>
      <w:rPr>
        <w:rFonts w:hint="default" w:ascii="Wingdings" w:hAnsi="Wingdings"/>
      </w:rPr>
    </w:lvl>
  </w:abstractNum>
  <w:abstractNum w:abstractNumId="35" w15:restartNumberingAfterBreak="0">
    <w:nsid w:val="57355D18"/>
    <w:multiLevelType w:val="hybridMultilevel"/>
    <w:tmpl w:val="E5360EA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6" w15:restartNumberingAfterBreak="0">
    <w:nsid w:val="5AAE0EA9"/>
    <w:multiLevelType w:val="hybridMultilevel"/>
    <w:tmpl w:val="9338405A"/>
    <w:lvl w:ilvl="0" w:tplc="04090001">
      <w:start w:val="1"/>
      <w:numFmt w:val="bullet"/>
      <w:lvlText w:val=""/>
      <w:lvlJc w:val="left"/>
      <w:pPr>
        <w:ind w:left="1005" w:hanging="360"/>
      </w:pPr>
      <w:rPr>
        <w:rFonts w:hint="default" w:ascii="Symbol" w:hAnsi="Symbol"/>
      </w:rPr>
    </w:lvl>
    <w:lvl w:ilvl="1" w:tplc="04090003" w:tentative="1">
      <w:start w:val="1"/>
      <w:numFmt w:val="bullet"/>
      <w:lvlText w:val="o"/>
      <w:lvlJc w:val="left"/>
      <w:pPr>
        <w:ind w:left="1725" w:hanging="360"/>
      </w:pPr>
      <w:rPr>
        <w:rFonts w:hint="default" w:ascii="Courier New" w:hAnsi="Courier New" w:cs="Courier New"/>
      </w:rPr>
    </w:lvl>
    <w:lvl w:ilvl="2" w:tplc="04090005" w:tentative="1">
      <w:start w:val="1"/>
      <w:numFmt w:val="bullet"/>
      <w:lvlText w:val=""/>
      <w:lvlJc w:val="left"/>
      <w:pPr>
        <w:ind w:left="2445" w:hanging="360"/>
      </w:pPr>
      <w:rPr>
        <w:rFonts w:hint="default" w:ascii="Wingdings" w:hAnsi="Wingdings"/>
      </w:rPr>
    </w:lvl>
    <w:lvl w:ilvl="3" w:tplc="04090001" w:tentative="1">
      <w:start w:val="1"/>
      <w:numFmt w:val="bullet"/>
      <w:lvlText w:val=""/>
      <w:lvlJc w:val="left"/>
      <w:pPr>
        <w:ind w:left="3165" w:hanging="360"/>
      </w:pPr>
      <w:rPr>
        <w:rFonts w:hint="default" w:ascii="Symbol" w:hAnsi="Symbol"/>
      </w:rPr>
    </w:lvl>
    <w:lvl w:ilvl="4" w:tplc="04090003" w:tentative="1">
      <w:start w:val="1"/>
      <w:numFmt w:val="bullet"/>
      <w:lvlText w:val="o"/>
      <w:lvlJc w:val="left"/>
      <w:pPr>
        <w:ind w:left="3885" w:hanging="360"/>
      </w:pPr>
      <w:rPr>
        <w:rFonts w:hint="default" w:ascii="Courier New" w:hAnsi="Courier New" w:cs="Courier New"/>
      </w:rPr>
    </w:lvl>
    <w:lvl w:ilvl="5" w:tplc="04090005" w:tentative="1">
      <w:start w:val="1"/>
      <w:numFmt w:val="bullet"/>
      <w:lvlText w:val=""/>
      <w:lvlJc w:val="left"/>
      <w:pPr>
        <w:ind w:left="4605" w:hanging="360"/>
      </w:pPr>
      <w:rPr>
        <w:rFonts w:hint="default" w:ascii="Wingdings" w:hAnsi="Wingdings"/>
      </w:rPr>
    </w:lvl>
    <w:lvl w:ilvl="6" w:tplc="04090001" w:tentative="1">
      <w:start w:val="1"/>
      <w:numFmt w:val="bullet"/>
      <w:lvlText w:val=""/>
      <w:lvlJc w:val="left"/>
      <w:pPr>
        <w:ind w:left="5325" w:hanging="360"/>
      </w:pPr>
      <w:rPr>
        <w:rFonts w:hint="default" w:ascii="Symbol" w:hAnsi="Symbol"/>
      </w:rPr>
    </w:lvl>
    <w:lvl w:ilvl="7" w:tplc="04090003" w:tentative="1">
      <w:start w:val="1"/>
      <w:numFmt w:val="bullet"/>
      <w:lvlText w:val="o"/>
      <w:lvlJc w:val="left"/>
      <w:pPr>
        <w:ind w:left="6045" w:hanging="360"/>
      </w:pPr>
      <w:rPr>
        <w:rFonts w:hint="default" w:ascii="Courier New" w:hAnsi="Courier New" w:cs="Courier New"/>
      </w:rPr>
    </w:lvl>
    <w:lvl w:ilvl="8" w:tplc="04090005" w:tentative="1">
      <w:start w:val="1"/>
      <w:numFmt w:val="bullet"/>
      <w:lvlText w:val=""/>
      <w:lvlJc w:val="left"/>
      <w:pPr>
        <w:ind w:left="6765" w:hanging="360"/>
      </w:pPr>
      <w:rPr>
        <w:rFonts w:hint="default" w:ascii="Wingdings" w:hAnsi="Wingdings"/>
      </w:rPr>
    </w:lvl>
  </w:abstractNum>
  <w:abstractNum w:abstractNumId="37" w15:restartNumberingAfterBreak="0">
    <w:nsid w:val="5B2310B1"/>
    <w:multiLevelType w:val="hybridMultilevel"/>
    <w:tmpl w:val="321CDBE4"/>
    <w:lvl w:ilvl="0" w:tplc="04090001">
      <w:start w:val="1"/>
      <w:numFmt w:val="bullet"/>
      <w:lvlText w:val=""/>
      <w:lvlJc w:val="left"/>
      <w:pPr>
        <w:ind w:left="1005" w:hanging="360"/>
      </w:pPr>
      <w:rPr>
        <w:rFonts w:hint="default" w:ascii="Symbol" w:hAnsi="Symbol"/>
      </w:rPr>
    </w:lvl>
    <w:lvl w:ilvl="1" w:tplc="04090003" w:tentative="1">
      <w:start w:val="1"/>
      <w:numFmt w:val="bullet"/>
      <w:lvlText w:val="o"/>
      <w:lvlJc w:val="left"/>
      <w:pPr>
        <w:ind w:left="1725" w:hanging="360"/>
      </w:pPr>
      <w:rPr>
        <w:rFonts w:hint="default" w:ascii="Courier New" w:hAnsi="Courier New" w:cs="Courier New"/>
      </w:rPr>
    </w:lvl>
    <w:lvl w:ilvl="2" w:tplc="04090005" w:tentative="1">
      <w:start w:val="1"/>
      <w:numFmt w:val="bullet"/>
      <w:lvlText w:val=""/>
      <w:lvlJc w:val="left"/>
      <w:pPr>
        <w:ind w:left="2445" w:hanging="360"/>
      </w:pPr>
      <w:rPr>
        <w:rFonts w:hint="default" w:ascii="Wingdings" w:hAnsi="Wingdings"/>
      </w:rPr>
    </w:lvl>
    <w:lvl w:ilvl="3" w:tplc="04090001" w:tentative="1">
      <w:start w:val="1"/>
      <w:numFmt w:val="bullet"/>
      <w:lvlText w:val=""/>
      <w:lvlJc w:val="left"/>
      <w:pPr>
        <w:ind w:left="3165" w:hanging="360"/>
      </w:pPr>
      <w:rPr>
        <w:rFonts w:hint="default" w:ascii="Symbol" w:hAnsi="Symbol"/>
      </w:rPr>
    </w:lvl>
    <w:lvl w:ilvl="4" w:tplc="04090003" w:tentative="1">
      <w:start w:val="1"/>
      <w:numFmt w:val="bullet"/>
      <w:lvlText w:val="o"/>
      <w:lvlJc w:val="left"/>
      <w:pPr>
        <w:ind w:left="3885" w:hanging="360"/>
      </w:pPr>
      <w:rPr>
        <w:rFonts w:hint="default" w:ascii="Courier New" w:hAnsi="Courier New" w:cs="Courier New"/>
      </w:rPr>
    </w:lvl>
    <w:lvl w:ilvl="5" w:tplc="04090005" w:tentative="1">
      <w:start w:val="1"/>
      <w:numFmt w:val="bullet"/>
      <w:lvlText w:val=""/>
      <w:lvlJc w:val="left"/>
      <w:pPr>
        <w:ind w:left="4605" w:hanging="360"/>
      </w:pPr>
      <w:rPr>
        <w:rFonts w:hint="default" w:ascii="Wingdings" w:hAnsi="Wingdings"/>
      </w:rPr>
    </w:lvl>
    <w:lvl w:ilvl="6" w:tplc="04090001" w:tentative="1">
      <w:start w:val="1"/>
      <w:numFmt w:val="bullet"/>
      <w:lvlText w:val=""/>
      <w:lvlJc w:val="left"/>
      <w:pPr>
        <w:ind w:left="5325" w:hanging="360"/>
      </w:pPr>
      <w:rPr>
        <w:rFonts w:hint="default" w:ascii="Symbol" w:hAnsi="Symbol"/>
      </w:rPr>
    </w:lvl>
    <w:lvl w:ilvl="7" w:tplc="04090003" w:tentative="1">
      <w:start w:val="1"/>
      <w:numFmt w:val="bullet"/>
      <w:lvlText w:val="o"/>
      <w:lvlJc w:val="left"/>
      <w:pPr>
        <w:ind w:left="6045" w:hanging="360"/>
      </w:pPr>
      <w:rPr>
        <w:rFonts w:hint="default" w:ascii="Courier New" w:hAnsi="Courier New" w:cs="Courier New"/>
      </w:rPr>
    </w:lvl>
    <w:lvl w:ilvl="8" w:tplc="04090005" w:tentative="1">
      <w:start w:val="1"/>
      <w:numFmt w:val="bullet"/>
      <w:lvlText w:val=""/>
      <w:lvlJc w:val="left"/>
      <w:pPr>
        <w:ind w:left="6765" w:hanging="360"/>
      </w:pPr>
      <w:rPr>
        <w:rFonts w:hint="default" w:ascii="Wingdings" w:hAnsi="Wingdings"/>
      </w:rPr>
    </w:lvl>
  </w:abstractNum>
  <w:abstractNum w:abstractNumId="38" w15:restartNumberingAfterBreak="0">
    <w:nsid w:val="64D76788"/>
    <w:multiLevelType w:val="multilevel"/>
    <w:tmpl w:val="64D76788"/>
    <w:lvl w:ilvl="0">
      <w:numFmt w:val="bullet"/>
      <w:pStyle w:val="StatementBody"/>
      <w:lvlText w:val=""/>
      <w:lvlJc w:val="left"/>
      <w:pPr>
        <w:ind w:left="720" w:hanging="360"/>
      </w:pPr>
      <w:rPr>
        <w:rFonts w:hint="default" w:ascii="Symbol" w:hAnsi="Symbol" w:eastAsia="Times New Roman" w:cs="Times New Roman"/>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numFmt w:val="bullet"/>
      <w:lvlText w:val="-"/>
      <w:lvlJc w:val="left"/>
      <w:pPr>
        <w:ind w:left="2880" w:hanging="360"/>
      </w:pPr>
      <w:rPr>
        <w:rFonts w:hint="default" w:ascii="Times New Roman" w:hAnsi="Times New Roman" w:eastAsia="MS Mincho" w:cs="Times New Roman"/>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39" w15:restartNumberingAfterBreak="0">
    <w:nsid w:val="690836FD"/>
    <w:multiLevelType w:val="multilevel"/>
    <w:tmpl w:val="69729732"/>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0" w15:restartNumberingAfterBreak="0">
    <w:nsid w:val="6CEE321B"/>
    <w:multiLevelType w:val="multilevel"/>
    <w:tmpl w:val="6CEE321B"/>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41" w15:restartNumberingAfterBreak="0">
    <w:nsid w:val="70E70F00"/>
    <w:multiLevelType w:val="multilevel"/>
    <w:tmpl w:val="2A2C2D4E"/>
    <w:lvl w:ilvl="0">
      <w:start w:val="22"/>
      <w:numFmt w:val="decimal"/>
      <w:lvlText w:val="%1"/>
      <w:lvlJc w:val="left"/>
      <w:pPr>
        <w:ind w:left="360" w:hanging="360"/>
      </w:pPr>
      <w:rPr>
        <w:rFonts w:hint="default" w:ascii="Times New Roman" w:hAnsi="Times New Roman"/>
        <w:b/>
        <w:sz w:val="18"/>
      </w:rPr>
    </w:lvl>
    <w:lvl w:ilvl="1">
      <w:start w:val="2"/>
      <w:numFmt w:val="decimal"/>
      <w:lvlText w:val="%1.%2"/>
      <w:lvlJc w:val="left"/>
      <w:pPr>
        <w:ind w:left="360" w:hanging="360"/>
      </w:pPr>
      <w:rPr>
        <w:rFonts w:hint="default" w:ascii="Times New Roman" w:hAnsi="Times New Roman"/>
        <w:b/>
        <w:sz w:val="18"/>
      </w:rPr>
    </w:lvl>
    <w:lvl w:ilvl="2">
      <w:start w:val="6"/>
      <w:numFmt w:val="decimal"/>
      <w:lvlText w:val="%1.%2.%3"/>
      <w:lvlJc w:val="left"/>
      <w:pPr>
        <w:ind w:left="360" w:hanging="360"/>
      </w:pPr>
      <w:rPr>
        <w:rFonts w:hint="default" w:ascii="Times New Roman" w:hAnsi="Times New Roman"/>
        <w:b/>
        <w:sz w:val="18"/>
      </w:rPr>
    </w:lvl>
    <w:lvl w:ilvl="3">
      <w:start w:val="1"/>
      <w:numFmt w:val="decimal"/>
      <w:lvlText w:val="%1.%2.%3.%4"/>
      <w:lvlJc w:val="left"/>
      <w:pPr>
        <w:ind w:left="720" w:hanging="720"/>
      </w:pPr>
      <w:rPr>
        <w:rFonts w:hint="default" w:ascii="Times New Roman" w:hAnsi="Times New Roman"/>
        <w:b/>
        <w:sz w:val="18"/>
      </w:rPr>
    </w:lvl>
    <w:lvl w:ilvl="4">
      <w:start w:val="1"/>
      <w:numFmt w:val="decimal"/>
      <w:lvlText w:val="%1.%2.%3.%4.%5"/>
      <w:lvlJc w:val="left"/>
      <w:pPr>
        <w:ind w:left="720" w:hanging="720"/>
      </w:pPr>
      <w:rPr>
        <w:rFonts w:hint="default" w:ascii="Times New Roman" w:hAnsi="Times New Roman"/>
        <w:b/>
        <w:sz w:val="18"/>
      </w:rPr>
    </w:lvl>
    <w:lvl w:ilvl="5">
      <w:start w:val="1"/>
      <w:numFmt w:val="decimal"/>
      <w:lvlText w:val="%1.%2.%3.%4.%5.%6"/>
      <w:lvlJc w:val="left"/>
      <w:pPr>
        <w:ind w:left="1080" w:hanging="1080"/>
      </w:pPr>
      <w:rPr>
        <w:rFonts w:hint="default" w:ascii="Times New Roman" w:hAnsi="Times New Roman"/>
        <w:b/>
        <w:sz w:val="18"/>
      </w:rPr>
    </w:lvl>
    <w:lvl w:ilvl="6">
      <w:start w:val="1"/>
      <w:numFmt w:val="decimal"/>
      <w:lvlText w:val="%1.%2.%3.%4.%5.%6.%7"/>
      <w:lvlJc w:val="left"/>
      <w:pPr>
        <w:ind w:left="1080" w:hanging="1080"/>
      </w:pPr>
      <w:rPr>
        <w:rFonts w:hint="default" w:ascii="Times New Roman" w:hAnsi="Times New Roman"/>
        <w:b/>
        <w:sz w:val="18"/>
      </w:rPr>
    </w:lvl>
    <w:lvl w:ilvl="7">
      <w:start w:val="1"/>
      <w:numFmt w:val="decimal"/>
      <w:lvlText w:val="%1.%2.%3.%4.%5.%6.%7.%8"/>
      <w:lvlJc w:val="left"/>
      <w:pPr>
        <w:ind w:left="1080" w:hanging="1080"/>
      </w:pPr>
      <w:rPr>
        <w:rFonts w:hint="default" w:ascii="Times New Roman" w:hAnsi="Times New Roman"/>
        <w:b/>
        <w:sz w:val="18"/>
      </w:rPr>
    </w:lvl>
    <w:lvl w:ilvl="8">
      <w:start w:val="1"/>
      <w:numFmt w:val="decimal"/>
      <w:lvlText w:val="%1.%2.%3.%4.%5.%6.%7.%8.%9"/>
      <w:lvlJc w:val="left"/>
      <w:pPr>
        <w:ind w:left="1440" w:hanging="1440"/>
      </w:pPr>
      <w:rPr>
        <w:rFonts w:hint="default" w:ascii="Times New Roman" w:hAnsi="Times New Roman"/>
        <w:b/>
        <w:sz w:val="18"/>
      </w:rPr>
    </w:lvl>
  </w:abstractNum>
  <w:abstractNum w:abstractNumId="42" w15:restartNumberingAfterBreak="0">
    <w:nsid w:val="7352685F"/>
    <w:multiLevelType w:val="hybridMultilevel"/>
    <w:tmpl w:val="94AC06CE"/>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43" w15:restartNumberingAfterBreak="0">
    <w:nsid w:val="73DE6C94"/>
    <w:multiLevelType w:val="multilevel"/>
    <w:tmpl w:val="833CF4E4"/>
    <w:lvl w:ilvl="0">
      <w:start w:val="3"/>
      <w:numFmt w:val="decimal"/>
      <w:lvlText w:val="%1"/>
      <w:lvlJc w:val="left"/>
      <w:pPr>
        <w:ind w:left="405" w:hanging="40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4" w15:restartNumberingAfterBreak="0">
    <w:nsid w:val="750D355A"/>
    <w:multiLevelType w:val="multilevel"/>
    <w:tmpl w:val="E58239AC"/>
    <w:lvl w:ilvl="0">
      <w:start w:val="22"/>
      <w:numFmt w:val="decimal"/>
      <w:lvlText w:val="%1"/>
      <w:lvlJc w:val="left"/>
      <w:pPr>
        <w:ind w:left="360" w:hanging="360"/>
      </w:pPr>
      <w:rPr>
        <w:rFonts w:hint="default" w:ascii="Times New Roman" w:hAnsi="Times New Roman"/>
        <w:b/>
        <w:sz w:val="18"/>
      </w:rPr>
    </w:lvl>
    <w:lvl w:ilvl="1">
      <w:start w:val="2"/>
      <w:numFmt w:val="decimal"/>
      <w:lvlText w:val="%1.%2"/>
      <w:lvlJc w:val="left"/>
      <w:pPr>
        <w:ind w:left="360" w:hanging="360"/>
      </w:pPr>
      <w:rPr>
        <w:rFonts w:hint="default" w:ascii="Times New Roman" w:hAnsi="Times New Roman"/>
        <w:b/>
        <w:sz w:val="18"/>
      </w:rPr>
    </w:lvl>
    <w:lvl w:ilvl="2">
      <w:start w:val="6"/>
      <w:numFmt w:val="decimal"/>
      <w:lvlText w:val="%1.%2.%3"/>
      <w:lvlJc w:val="left"/>
      <w:pPr>
        <w:ind w:left="360" w:hanging="360"/>
      </w:pPr>
      <w:rPr>
        <w:rFonts w:hint="default" w:ascii="Times New Roman" w:hAnsi="Times New Roman"/>
        <w:b/>
        <w:sz w:val="18"/>
      </w:rPr>
    </w:lvl>
    <w:lvl w:ilvl="3">
      <w:start w:val="1"/>
      <w:numFmt w:val="decimal"/>
      <w:lvlText w:val="%1.%2.%3.%4"/>
      <w:lvlJc w:val="left"/>
      <w:pPr>
        <w:ind w:left="720" w:hanging="720"/>
      </w:pPr>
      <w:rPr>
        <w:rFonts w:hint="default" w:ascii="Times New Roman" w:hAnsi="Times New Roman"/>
        <w:b/>
        <w:sz w:val="18"/>
      </w:rPr>
    </w:lvl>
    <w:lvl w:ilvl="4">
      <w:start w:val="1"/>
      <w:numFmt w:val="decimal"/>
      <w:lvlText w:val="%1.%2.%3.%4.%5"/>
      <w:lvlJc w:val="left"/>
      <w:pPr>
        <w:ind w:left="720" w:hanging="720"/>
      </w:pPr>
      <w:rPr>
        <w:rFonts w:hint="default" w:ascii="Times New Roman" w:hAnsi="Times New Roman"/>
        <w:b/>
        <w:sz w:val="18"/>
      </w:rPr>
    </w:lvl>
    <w:lvl w:ilvl="5">
      <w:start w:val="1"/>
      <w:numFmt w:val="decimal"/>
      <w:lvlText w:val="%1.%2.%3.%4.%5.%6"/>
      <w:lvlJc w:val="left"/>
      <w:pPr>
        <w:ind w:left="1080" w:hanging="1080"/>
      </w:pPr>
      <w:rPr>
        <w:rFonts w:hint="default" w:ascii="Times New Roman" w:hAnsi="Times New Roman"/>
        <w:b/>
        <w:sz w:val="18"/>
      </w:rPr>
    </w:lvl>
    <w:lvl w:ilvl="6">
      <w:start w:val="1"/>
      <w:numFmt w:val="decimal"/>
      <w:lvlText w:val="%1.%2.%3.%4.%5.%6.%7"/>
      <w:lvlJc w:val="left"/>
      <w:pPr>
        <w:ind w:left="1080" w:hanging="1080"/>
      </w:pPr>
      <w:rPr>
        <w:rFonts w:hint="default" w:ascii="Times New Roman" w:hAnsi="Times New Roman"/>
        <w:b/>
        <w:sz w:val="18"/>
      </w:rPr>
    </w:lvl>
    <w:lvl w:ilvl="7">
      <w:start w:val="1"/>
      <w:numFmt w:val="decimal"/>
      <w:lvlText w:val="%1.%2.%3.%4.%5.%6.%7.%8"/>
      <w:lvlJc w:val="left"/>
      <w:pPr>
        <w:ind w:left="1080" w:hanging="1080"/>
      </w:pPr>
      <w:rPr>
        <w:rFonts w:hint="default" w:ascii="Times New Roman" w:hAnsi="Times New Roman"/>
        <w:b/>
        <w:sz w:val="18"/>
      </w:rPr>
    </w:lvl>
    <w:lvl w:ilvl="8">
      <w:start w:val="1"/>
      <w:numFmt w:val="decimal"/>
      <w:lvlText w:val="%1.%2.%3.%4.%5.%6.%7.%8.%9"/>
      <w:lvlJc w:val="left"/>
      <w:pPr>
        <w:ind w:left="1440" w:hanging="1440"/>
      </w:pPr>
      <w:rPr>
        <w:rFonts w:hint="default" w:ascii="Times New Roman" w:hAnsi="Times New Roman"/>
        <w:b/>
        <w:sz w:val="18"/>
      </w:rPr>
    </w:lvl>
  </w:abstractNum>
  <w:abstractNum w:abstractNumId="45" w15:restartNumberingAfterBreak="0">
    <w:nsid w:val="76834A73"/>
    <w:multiLevelType w:val="hybridMultilevel"/>
    <w:tmpl w:val="5EBCB436"/>
    <w:lvl w:ilvl="0" w:tplc="04090001">
      <w:start w:val="1"/>
      <w:numFmt w:val="bullet"/>
      <w:lvlText w:val=""/>
      <w:lvlJc w:val="left"/>
      <w:pPr>
        <w:ind w:left="1005" w:hanging="360"/>
      </w:pPr>
      <w:rPr>
        <w:rFonts w:hint="default" w:ascii="Symbol" w:hAnsi="Symbol"/>
      </w:rPr>
    </w:lvl>
    <w:lvl w:ilvl="1" w:tplc="04090003" w:tentative="1">
      <w:start w:val="1"/>
      <w:numFmt w:val="bullet"/>
      <w:lvlText w:val="o"/>
      <w:lvlJc w:val="left"/>
      <w:pPr>
        <w:ind w:left="1725" w:hanging="360"/>
      </w:pPr>
      <w:rPr>
        <w:rFonts w:hint="default" w:ascii="Courier New" w:hAnsi="Courier New" w:cs="Courier New"/>
      </w:rPr>
    </w:lvl>
    <w:lvl w:ilvl="2" w:tplc="04090005" w:tentative="1">
      <w:start w:val="1"/>
      <w:numFmt w:val="bullet"/>
      <w:lvlText w:val=""/>
      <w:lvlJc w:val="left"/>
      <w:pPr>
        <w:ind w:left="2445" w:hanging="360"/>
      </w:pPr>
      <w:rPr>
        <w:rFonts w:hint="default" w:ascii="Wingdings" w:hAnsi="Wingdings"/>
      </w:rPr>
    </w:lvl>
    <w:lvl w:ilvl="3" w:tplc="04090001" w:tentative="1">
      <w:start w:val="1"/>
      <w:numFmt w:val="bullet"/>
      <w:lvlText w:val=""/>
      <w:lvlJc w:val="left"/>
      <w:pPr>
        <w:ind w:left="3165" w:hanging="360"/>
      </w:pPr>
      <w:rPr>
        <w:rFonts w:hint="default" w:ascii="Symbol" w:hAnsi="Symbol"/>
      </w:rPr>
    </w:lvl>
    <w:lvl w:ilvl="4" w:tplc="04090003" w:tentative="1">
      <w:start w:val="1"/>
      <w:numFmt w:val="bullet"/>
      <w:lvlText w:val="o"/>
      <w:lvlJc w:val="left"/>
      <w:pPr>
        <w:ind w:left="3885" w:hanging="360"/>
      </w:pPr>
      <w:rPr>
        <w:rFonts w:hint="default" w:ascii="Courier New" w:hAnsi="Courier New" w:cs="Courier New"/>
      </w:rPr>
    </w:lvl>
    <w:lvl w:ilvl="5" w:tplc="04090005" w:tentative="1">
      <w:start w:val="1"/>
      <w:numFmt w:val="bullet"/>
      <w:lvlText w:val=""/>
      <w:lvlJc w:val="left"/>
      <w:pPr>
        <w:ind w:left="4605" w:hanging="360"/>
      </w:pPr>
      <w:rPr>
        <w:rFonts w:hint="default" w:ascii="Wingdings" w:hAnsi="Wingdings"/>
      </w:rPr>
    </w:lvl>
    <w:lvl w:ilvl="6" w:tplc="04090001" w:tentative="1">
      <w:start w:val="1"/>
      <w:numFmt w:val="bullet"/>
      <w:lvlText w:val=""/>
      <w:lvlJc w:val="left"/>
      <w:pPr>
        <w:ind w:left="5325" w:hanging="360"/>
      </w:pPr>
      <w:rPr>
        <w:rFonts w:hint="default" w:ascii="Symbol" w:hAnsi="Symbol"/>
      </w:rPr>
    </w:lvl>
    <w:lvl w:ilvl="7" w:tplc="04090003" w:tentative="1">
      <w:start w:val="1"/>
      <w:numFmt w:val="bullet"/>
      <w:lvlText w:val="o"/>
      <w:lvlJc w:val="left"/>
      <w:pPr>
        <w:ind w:left="6045" w:hanging="360"/>
      </w:pPr>
      <w:rPr>
        <w:rFonts w:hint="default" w:ascii="Courier New" w:hAnsi="Courier New" w:cs="Courier New"/>
      </w:rPr>
    </w:lvl>
    <w:lvl w:ilvl="8" w:tplc="04090005" w:tentative="1">
      <w:start w:val="1"/>
      <w:numFmt w:val="bullet"/>
      <w:lvlText w:val=""/>
      <w:lvlJc w:val="left"/>
      <w:pPr>
        <w:ind w:left="6765" w:hanging="360"/>
      </w:pPr>
      <w:rPr>
        <w:rFonts w:hint="default" w:ascii="Wingdings" w:hAnsi="Wingdings"/>
      </w:rPr>
    </w:lvl>
  </w:abstractNum>
  <w:abstractNum w:abstractNumId="46" w15:restartNumberingAfterBreak="0">
    <w:nsid w:val="76BD0A54"/>
    <w:multiLevelType w:val="multilevel"/>
    <w:tmpl w:val="D5C471C0"/>
    <w:lvl w:ilvl="0">
      <w:start w:val="22"/>
      <w:numFmt w:val="decimal"/>
      <w:lvlText w:val="%1"/>
      <w:lvlJc w:val="left"/>
      <w:pPr>
        <w:ind w:left="360" w:hanging="360"/>
      </w:pPr>
      <w:rPr>
        <w:rFonts w:hint="default" w:ascii="Times New Roman" w:hAnsi="Times New Roman"/>
        <w:b/>
        <w:sz w:val="18"/>
      </w:rPr>
    </w:lvl>
    <w:lvl w:ilvl="1">
      <w:start w:val="2"/>
      <w:numFmt w:val="decimal"/>
      <w:lvlText w:val="%1.%2"/>
      <w:lvlJc w:val="left"/>
      <w:pPr>
        <w:ind w:left="360" w:hanging="360"/>
      </w:pPr>
      <w:rPr>
        <w:rFonts w:hint="default" w:ascii="Times New Roman" w:hAnsi="Times New Roman"/>
        <w:b/>
        <w:sz w:val="18"/>
      </w:rPr>
    </w:lvl>
    <w:lvl w:ilvl="2">
      <w:start w:val="6"/>
      <w:numFmt w:val="decimal"/>
      <w:lvlText w:val="%1.%2.%3"/>
      <w:lvlJc w:val="left"/>
      <w:pPr>
        <w:ind w:left="360" w:hanging="360"/>
      </w:pPr>
      <w:rPr>
        <w:rFonts w:hint="default" w:ascii="Times New Roman" w:hAnsi="Times New Roman"/>
        <w:b/>
        <w:sz w:val="18"/>
      </w:rPr>
    </w:lvl>
    <w:lvl w:ilvl="3">
      <w:start w:val="2"/>
      <w:numFmt w:val="decimal"/>
      <w:lvlText w:val="%1.%2.%3.%4"/>
      <w:lvlJc w:val="left"/>
      <w:pPr>
        <w:ind w:left="720" w:hanging="720"/>
      </w:pPr>
      <w:rPr>
        <w:rFonts w:hint="default" w:ascii="Times New Roman" w:hAnsi="Times New Roman"/>
        <w:b/>
        <w:sz w:val="18"/>
      </w:rPr>
    </w:lvl>
    <w:lvl w:ilvl="4">
      <w:start w:val="1"/>
      <w:numFmt w:val="decimal"/>
      <w:lvlText w:val="%1.%2.%3.%4.%5"/>
      <w:lvlJc w:val="left"/>
      <w:pPr>
        <w:ind w:left="720" w:hanging="720"/>
      </w:pPr>
      <w:rPr>
        <w:rFonts w:hint="default" w:ascii="Times New Roman" w:hAnsi="Times New Roman"/>
        <w:b/>
        <w:sz w:val="18"/>
      </w:rPr>
    </w:lvl>
    <w:lvl w:ilvl="5">
      <w:start w:val="1"/>
      <w:numFmt w:val="decimal"/>
      <w:lvlText w:val="%1.%2.%3.%4.%5.%6"/>
      <w:lvlJc w:val="left"/>
      <w:pPr>
        <w:ind w:left="1080" w:hanging="1080"/>
      </w:pPr>
      <w:rPr>
        <w:rFonts w:hint="default" w:ascii="Times New Roman" w:hAnsi="Times New Roman"/>
        <w:b/>
        <w:sz w:val="18"/>
      </w:rPr>
    </w:lvl>
    <w:lvl w:ilvl="6">
      <w:start w:val="1"/>
      <w:numFmt w:val="decimal"/>
      <w:lvlText w:val="%1.%2.%3.%4.%5.%6.%7"/>
      <w:lvlJc w:val="left"/>
      <w:pPr>
        <w:ind w:left="1080" w:hanging="1080"/>
      </w:pPr>
      <w:rPr>
        <w:rFonts w:hint="default" w:ascii="Times New Roman" w:hAnsi="Times New Roman"/>
        <w:b/>
        <w:sz w:val="18"/>
      </w:rPr>
    </w:lvl>
    <w:lvl w:ilvl="7">
      <w:start w:val="1"/>
      <w:numFmt w:val="decimal"/>
      <w:lvlText w:val="%1.%2.%3.%4.%5.%6.%7.%8"/>
      <w:lvlJc w:val="left"/>
      <w:pPr>
        <w:ind w:left="1080" w:hanging="1080"/>
      </w:pPr>
      <w:rPr>
        <w:rFonts w:hint="default" w:ascii="Times New Roman" w:hAnsi="Times New Roman"/>
        <w:b/>
        <w:sz w:val="18"/>
      </w:rPr>
    </w:lvl>
    <w:lvl w:ilvl="8">
      <w:start w:val="1"/>
      <w:numFmt w:val="decimal"/>
      <w:lvlText w:val="%1.%2.%3.%4.%5.%6.%7.%8.%9"/>
      <w:lvlJc w:val="left"/>
      <w:pPr>
        <w:ind w:left="1440" w:hanging="1440"/>
      </w:pPr>
      <w:rPr>
        <w:rFonts w:hint="default" w:ascii="Times New Roman" w:hAnsi="Times New Roman"/>
        <w:b/>
        <w:sz w:val="18"/>
      </w:rPr>
    </w:lvl>
  </w:abstractNum>
  <w:num w:numId="1" w16cid:durableId="368771277">
    <w:abstractNumId w:val="34"/>
  </w:num>
  <w:num w:numId="2" w16cid:durableId="651058474">
    <w:abstractNumId w:val="32"/>
  </w:num>
  <w:num w:numId="3" w16cid:durableId="1526362201">
    <w:abstractNumId w:val="19"/>
  </w:num>
  <w:num w:numId="4" w16cid:durableId="143162430">
    <w:abstractNumId w:val="33"/>
  </w:num>
  <w:num w:numId="5" w16cid:durableId="1364987084">
    <w:abstractNumId w:val="21"/>
  </w:num>
  <w:num w:numId="6" w16cid:durableId="1972442320">
    <w:abstractNumId w:val="26"/>
  </w:num>
  <w:num w:numId="7" w16cid:durableId="1311902823">
    <w:abstractNumId w:val="3"/>
  </w:num>
  <w:num w:numId="8" w16cid:durableId="967904056">
    <w:abstractNumId w:val="38"/>
  </w:num>
  <w:num w:numId="9" w16cid:durableId="1414551441">
    <w:abstractNumId w:val="1"/>
  </w:num>
  <w:num w:numId="10" w16cid:durableId="208809991">
    <w:abstractNumId w:val="15"/>
    <w:lvlOverride w:ilvl="0">
      <w:startOverride w:val="3"/>
    </w:lvlOverride>
  </w:num>
  <w:num w:numId="11" w16cid:durableId="920679083">
    <w:abstractNumId w:val="13"/>
  </w:num>
  <w:num w:numId="12" w16cid:durableId="1476143839">
    <w:abstractNumId w:val="39"/>
  </w:num>
  <w:num w:numId="13" w16cid:durableId="1668903358">
    <w:abstractNumId w:val="2"/>
  </w:num>
  <w:num w:numId="14" w16cid:durableId="1593970256">
    <w:abstractNumId w:val="31"/>
  </w:num>
  <w:num w:numId="15" w16cid:durableId="1436945345">
    <w:abstractNumId w:val="30"/>
  </w:num>
  <w:num w:numId="16" w16cid:durableId="121193670">
    <w:abstractNumId w:val="42"/>
  </w:num>
  <w:num w:numId="17" w16cid:durableId="1447843516">
    <w:abstractNumId w:val="5"/>
  </w:num>
  <w:num w:numId="18" w16cid:durableId="1112239424">
    <w:abstractNumId w:val="11"/>
  </w:num>
  <w:num w:numId="19" w16cid:durableId="1123884667">
    <w:abstractNumId w:val="12"/>
  </w:num>
  <w:num w:numId="20" w16cid:durableId="1213233239">
    <w:abstractNumId w:val="16"/>
  </w:num>
  <w:num w:numId="21" w16cid:durableId="346638052">
    <w:abstractNumId w:val="22"/>
  </w:num>
  <w:num w:numId="22" w16cid:durableId="1173642315">
    <w:abstractNumId w:val="14"/>
  </w:num>
  <w:num w:numId="23" w16cid:durableId="1995328957">
    <w:abstractNumId w:val="17"/>
  </w:num>
  <w:num w:numId="24" w16cid:durableId="966813905">
    <w:abstractNumId w:val="29"/>
  </w:num>
  <w:num w:numId="25" w16cid:durableId="965627535">
    <w:abstractNumId w:val="40"/>
  </w:num>
  <w:num w:numId="26" w16cid:durableId="236520513">
    <w:abstractNumId w:val="37"/>
  </w:num>
  <w:num w:numId="27" w16cid:durableId="989595460">
    <w:abstractNumId w:val="10"/>
  </w:num>
  <w:num w:numId="28" w16cid:durableId="823862984">
    <w:abstractNumId w:val="4"/>
  </w:num>
  <w:num w:numId="29" w16cid:durableId="1965885431">
    <w:abstractNumId w:val="27"/>
  </w:num>
  <w:num w:numId="30" w16cid:durableId="657197270">
    <w:abstractNumId w:val="8"/>
  </w:num>
  <w:num w:numId="31" w16cid:durableId="473108644">
    <w:abstractNumId w:val="46"/>
  </w:num>
  <w:num w:numId="32" w16cid:durableId="152188384">
    <w:abstractNumId w:val="24"/>
  </w:num>
  <w:num w:numId="33" w16cid:durableId="1792896285">
    <w:abstractNumId w:val="44"/>
  </w:num>
  <w:num w:numId="34" w16cid:durableId="1135755548">
    <w:abstractNumId w:val="41"/>
  </w:num>
  <w:num w:numId="35" w16cid:durableId="1538816160">
    <w:abstractNumId w:val="35"/>
  </w:num>
  <w:num w:numId="36" w16cid:durableId="717971148">
    <w:abstractNumId w:val="43"/>
  </w:num>
  <w:num w:numId="37" w16cid:durableId="1679766870">
    <w:abstractNumId w:val="9"/>
  </w:num>
  <w:num w:numId="38" w16cid:durableId="651101299">
    <w:abstractNumId w:val="28"/>
  </w:num>
  <w:num w:numId="39" w16cid:durableId="1493717845">
    <w:abstractNumId w:val="23"/>
  </w:num>
  <w:num w:numId="40" w16cid:durableId="365638800">
    <w:abstractNumId w:val="20"/>
  </w:num>
  <w:num w:numId="41" w16cid:durableId="1476290528">
    <w:abstractNumId w:val="25"/>
  </w:num>
  <w:num w:numId="42" w16cid:durableId="1972205759">
    <w:abstractNumId w:val="7"/>
  </w:num>
  <w:num w:numId="43" w16cid:durableId="427697805">
    <w:abstractNumId w:val="18"/>
  </w:num>
  <w:num w:numId="44" w16cid:durableId="1902327057">
    <w:abstractNumId w:val="6"/>
  </w:num>
  <w:num w:numId="45" w16cid:durableId="1676304503">
    <w:abstractNumId w:val="45"/>
  </w:num>
  <w:num w:numId="46" w16cid:durableId="74473613">
    <w:abstractNumId w:val="36"/>
  </w:num>
  <w:numIdMacAtCleanup w:val="34"/>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displayBackgroundShape/>
  <w:printFractionalCharacterWidth/>
  <w:embedSystemFonts/>
  <w:activeWritingStyle w:lang="en-US" w:vendorID="64" w:dllVersion="0" w:nlCheck="1" w:checkStyle="0" w:appName="MSWord"/>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QUA4/LzNywAAAA="/>
  </w:docVars>
  <w:rsids>
    <w:rsidRoot w:val="00022E4A"/>
    <w:rsid w:val="000001FC"/>
    <w:rsid w:val="00000314"/>
    <w:rsid w:val="000005FC"/>
    <w:rsid w:val="0000068A"/>
    <w:rsid w:val="00000862"/>
    <w:rsid w:val="000009C5"/>
    <w:rsid w:val="00000B2C"/>
    <w:rsid w:val="00000B93"/>
    <w:rsid w:val="00000CB0"/>
    <w:rsid w:val="00000F94"/>
    <w:rsid w:val="00000FB3"/>
    <w:rsid w:val="0000101E"/>
    <w:rsid w:val="000010E5"/>
    <w:rsid w:val="0000115B"/>
    <w:rsid w:val="000012DD"/>
    <w:rsid w:val="0000152F"/>
    <w:rsid w:val="0000182A"/>
    <w:rsid w:val="00001947"/>
    <w:rsid w:val="00001BD4"/>
    <w:rsid w:val="00001CB4"/>
    <w:rsid w:val="00001D0D"/>
    <w:rsid w:val="00001E2A"/>
    <w:rsid w:val="00002162"/>
    <w:rsid w:val="00002505"/>
    <w:rsid w:val="00002656"/>
    <w:rsid w:val="000027BA"/>
    <w:rsid w:val="00002CD0"/>
    <w:rsid w:val="00002CF2"/>
    <w:rsid w:val="00002E47"/>
    <w:rsid w:val="00003012"/>
    <w:rsid w:val="00003183"/>
    <w:rsid w:val="000037DB"/>
    <w:rsid w:val="000039E9"/>
    <w:rsid w:val="000039EF"/>
    <w:rsid w:val="00003A81"/>
    <w:rsid w:val="00003B19"/>
    <w:rsid w:val="00003BCB"/>
    <w:rsid w:val="00003CAA"/>
    <w:rsid w:val="00003DCB"/>
    <w:rsid w:val="000041CF"/>
    <w:rsid w:val="0000436D"/>
    <w:rsid w:val="00004596"/>
    <w:rsid w:val="000046C0"/>
    <w:rsid w:val="00004806"/>
    <w:rsid w:val="00004A68"/>
    <w:rsid w:val="00004B1A"/>
    <w:rsid w:val="00004B4F"/>
    <w:rsid w:val="00004C78"/>
    <w:rsid w:val="00004E8F"/>
    <w:rsid w:val="00005276"/>
    <w:rsid w:val="000052A7"/>
    <w:rsid w:val="00005377"/>
    <w:rsid w:val="000054DD"/>
    <w:rsid w:val="00005515"/>
    <w:rsid w:val="000057E5"/>
    <w:rsid w:val="000059A4"/>
    <w:rsid w:val="00005ABE"/>
    <w:rsid w:val="00005C3C"/>
    <w:rsid w:val="00005E3E"/>
    <w:rsid w:val="00005EF0"/>
    <w:rsid w:val="00005F08"/>
    <w:rsid w:val="00006196"/>
    <w:rsid w:val="00006595"/>
    <w:rsid w:val="00006950"/>
    <w:rsid w:val="000069CE"/>
    <w:rsid w:val="00006A93"/>
    <w:rsid w:val="00006BD2"/>
    <w:rsid w:val="000070B8"/>
    <w:rsid w:val="00007112"/>
    <w:rsid w:val="000072A2"/>
    <w:rsid w:val="000073A7"/>
    <w:rsid w:val="00007959"/>
    <w:rsid w:val="0000797D"/>
    <w:rsid w:val="00007CEF"/>
    <w:rsid w:val="00007E8D"/>
    <w:rsid w:val="000101F2"/>
    <w:rsid w:val="00010638"/>
    <w:rsid w:val="0001067F"/>
    <w:rsid w:val="00010686"/>
    <w:rsid w:val="00010762"/>
    <w:rsid w:val="00011192"/>
    <w:rsid w:val="000114D5"/>
    <w:rsid w:val="00011646"/>
    <w:rsid w:val="00011715"/>
    <w:rsid w:val="00011742"/>
    <w:rsid w:val="000118AA"/>
    <w:rsid w:val="00011B49"/>
    <w:rsid w:val="00011CAF"/>
    <w:rsid w:val="00011D8D"/>
    <w:rsid w:val="00011F4D"/>
    <w:rsid w:val="00012029"/>
    <w:rsid w:val="000120DF"/>
    <w:rsid w:val="00012363"/>
    <w:rsid w:val="00012AB4"/>
    <w:rsid w:val="00012B75"/>
    <w:rsid w:val="00012C01"/>
    <w:rsid w:val="00012C84"/>
    <w:rsid w:val="000132EE"/>
    <w:rsid w:val="00013310"/>
    <w:rsid w:val="000133ED"/>
    <w:rsid w:val="0001344B"/>
    <w:rsid w:val="00013478"/>
    <w:rsid w:val="000134B1"/>
    <w:rsid w:val="00013735"/>
    <w:rsid w:val="000139F9"/>
    <w:rsid w:val="00013C15"/>
    <w:rsid w:val="000140B6"/>
    <w:rsid w:val="00014636"/>
    <w:rsid w:val="000146D8"/>
    <w:rsid w:val="00014897"/>
    <w:rsid w:val="00014AD6"/>
    <w:rsid w:val="00014FFF"/>
    <w:rsid w:val="00015049"/>
    <w:rsid w:val="000156CE"/>
    <w:rsid w:val="000161C4"/>
    <w:rsid w:val="000162B7"/>
    <w:rsid w:val="00016583"/>
    <w:rsid w:val="0001664E"/>
    <w:rsid w:val="00016AF9"/>
    <w:rsid w:val="00016BF1"/>
    <w:rsid w:val="00016E21"/>
    <w:rsid w:val="00017386"/>
    <w:rsid w:val="0001742C"/>
    <w:rsid w:val="00017464"/>
    <w:rsid w:val="000177DE"/>
    <w:rsid w:val="00017AF5"/>
    <w:rsid w:val="00017DD8"/>
    <w:rsid w:val="00017EF6"/>
    <w:rsid w:val="00017FC2"/>
    <w:rsid w:val="00017FD8"/>
    <w:rsid w:val="00020072"/>
    <w:rsid w:val="000201D1"/>
    <w:rsid w:val="000201F6"/>
    <w:rsid w:val="0002070C"/>
    <w:rsid w:val="00020733"/>
    <w:rsid w:val="00020A1E"/>
    <w:rsid w:val="00020A2B"/>
    <w:rsid w:val="00020D97"/>
    <w:rsid w:val="00020ED1"/>
    <w:rsid w:val="000212A0"/>
    <w:rsid w:val="0002144F"/>
    <w:rsid w:val="00021556"/>
    <w:rsid w:val="000216C3"/>
    <w:rsid w:val="000218A7"/>
    <w:rsid w:val="000219D6"/>
    <w:rsid w:val="00021C65"/>
    <w:rsid w:val="00021F05"/>
    <w:rsid w:val="0002205A"/>
    <w:rsid w:val="000221FF"/>
    <w:rsid w:val="000224A6"/>
    <w:rsid w:val="000226A1"/>
    <w:rsid w:val="00022706"/>
    <w:rsid w:val="00022779"/>
    <w:rsid w:val="00022799"/>
    <w:rsid w:val="00022903"/>
    <w:rsid w:val="00022A65"/>
    <w:rsid w:val="00022E4A"/>
    <w:rsid w:val="00022F1E"/>
    <w:rsid w:val="00023061"/>
    <w:rsid w:val="000232FC"/>
    <w:rsid w:val="0002359F"/>
    <w:rsid w:val="00023BBE"/>
    <w:rsid w:val="000244D3"/>
    <w:rsid w:val="000247B9"/>
    <w:rsid w:val="000248BA"/>
    <w:rsid w:val="00024B95"/>
    <w:rsid w:val="00024EA7"/>
    <w:rsid w:val="000252D3"/>
    <w:rsid w:val="0002534E"/>
    <w:rsid w:val="00025513"/>
    <w:rsid w:val="00025578"/>
    <w:rsid w:val="000256B1"/>
    <w:rsid w:val="00025729"/>
    <w:rsid w:val="00025926"/>
    <w:rsid w:val="00025A1B"/>
    <w:rsid w:val="00025ABC"/>
    <w:rsid w:val="00025B1B"/>
    <w:rsid w:val="00025C30"/>
    <w:rsid w:val="00025D27"/>
    <w:rsid w:val="00026025"/>
    <w:rsid w:val="00026137"/>
    <w:rsid w:val="000261FF"/>
    <w:rsid w:val="0002630C"/>
    <w:rsid w:val="0002650A"/>
    <w:rsid w:val="000268AA"/>
    <w:rsid w:val="00026966"/>
    <w:rsid w:val="00026ABA"/>
    <w:rsid w:val="00026B25"/>
    <w:rsid w:val="00027094"/>
    <w:rsid w:val="0002714F"/>
    <w:rsid w:val="00027287"/>
    <w:rsid w:val="000274A8"/>
    <w:rsid w:val="0002777D"/>
    <w:rsid w:val="0002789B"/>
    <w:rsid w:val="0002797E"/>
    <w:rsid w:val="000279C1"/>
    <w:rsid w:val="00027F50"/>
    <w:rsid w:val="00027F6B"/>
    <w:rsid w:val="00027FD8"/>
    <w:rsid w:val="000302B3"/>
    <w:rsid w:val="000305F6"/>
    <w:rsid w:val="00030A56"/>
    <w:rsid w:val="00030A65"/>
    <w:rsid w:val="00030B7B"/>
    <w:rsid w:val="00030C58"/>
    <w:rsid w:val="00030C81"/>
    <w:rsid w:val="00030DE8"/>
    <w:rsid w:val="00030FA3"/>
    <w:rsid w:val="000311C3"/>
    <w:rsid w:val="0003120D"/>
    <w:rsid w:val="00031975"/>
    <w:rsid w:val="00031A64"/>
    <w:rsid w:val="00031D85"/>
    <w:rsid w:val="00031F91"/>
    <w:rsid w:val="0003215B"/>
    <w:rsid w:val="0003219B"/>
    <w:rsid w:val="0003227F"/>
    <w:rsid w:val="00032409"/>
    <w:rsid w:val="0003260F"/>
    <w:rsid w:val="00032843"/>
    <w:rsid w:val="00032D86"/>
    <w:rsid w:val="00032F89"/>
    <w:rsid w:val="00032FAE"/>
    <w:rsid w:val="000330ED"/>
    <w:rsid w:val="0003343A"/>
    <w:rsid w:val="0003344F"/>
    <w:rsid w:val="00033487"/>
    <w:rsid w:val="00033599"/>
    <w:rsid w:val="0003365B"/>
    <w:rsid w:val="00033787"/>
    <w:rsid w:val="000338B6"/>
    <w:rsid w:val="00033919"/>
    <w:rsid w:val="00033955"/>
    <w:rsid w:val="00033C4B"/>
    <w:rsid w:val="00033DC2"/>
    <w:rsid w:val="00033EB2"/>
    <w:rsid w:val="0003407E"/>
    <w:rsid w:val="00034093"/>
    <w:rsid w:val="000342D3"/>
    <w:rsid w:val="000346CB"/>
    <w:rsid w:val="00034935"/>
    <w:rsid w:val="000349E0"/>
    <w:rsid w:val="00034AC4"/>
    <w:rsid w:val="00034E3E"/>
    <w:rsid w:val="0003529D"/>
    <w:rsid w:val="0003586B"/>
    <w:rsid w:val="00035912"/>
    <w:rsid w:val="00035D88"/>
    <w:rsid w:val="00035E7B"/>
    <w:rsid w:val="00036041"/>
    <w:rsid w:val="00036471"/>
    <w:rsid w:val="00036574"/>
    <w:rsid w:val="00036860"/>
    <w:rsid w:val="00036861"/>
    <w:rsid w:val="00036896"/>
    <w:rsid w:val="0003693F"/>
    <w:rsid w:val="00036B1C"/>
    <w:rsid w:val="00036CA8"/>
    <w:rsid w:val="00036D2D"/>
    <w:rsid w:val="00036E2A"/>
    <w:rsid w:val="0003756C"/>
    <w:rsid w:val="00037AB6"/>
    <w:rsid w:val="00037DFF"/>
    <w:rsid w:val="00037EE0"/>
    <w:rsid w:val="0004047A"/>
    <w:rsid w:val="000404EC"/>
    <w:rsid w:val="0004073D"/>
    <w:rsid w:val="000407CD"/>
    <w:rsid w:val="00040B46"/>
    <w:rsid w:val="00040FF1"/>
    <w:rsid w:val="0004111A"/>
    <w:rsid w:val="00041157"/>
    <w:rsid w:val="000413A1"/>
    <w:rsid w:val="0004178E"/>
    <w:rsid w:val="00041968"/>
    <w:rsid w:val="00042024"/>
    <w:rsid w:val="000422D6"/>
    <w:rsid w:val="00042322"/>
    <w:rsid w:val="00042331"/>
    <w:rsid w:val="00042381"/>
    <w:rsid w:val="00042862"/>
    <w:rsid w:val="00042B85"/>
    <w:rsid w:val="00042F06"/>
    <w:rsid w:val="0004329D"/>
    <w:rsid w:val="000433F7"/>
    <w:rsid w:val="000435C9"/>
    <w:rsid w:val="000437B3"/>
    <w:rsid w:val="00043828"/>
    <w:rsid w:val="00043894"/>
    <w:rsid w:val="000439FD"/>
    <w:rsid w:val="00043A9B"/>
    <w:rsid w:val="00043BEB"/>
    <w:rsid w:val="00043C75"/>
    <w:rsid w:val="00043FFC"/>
    <w:rsid w:val="0004405F"/>
    <w:rsid w:val="0004414F"/>
    <w:rsid w:val="00044551"/>
    <w:rsid w:val="0004487B"/>
    <w:rsid w:val="00044A78"/>
    <w:rsid w:val="00044AB8"/>
    <w:rsid w:val="00044E91"/>
    <w:rsid w:val="0004547F"/>
    <w:rsid w:val="000454BE"/>
    <w:rsid w:val="00045544"/>
    <w:rsid w:val="0004558B"/>
    <w:rsid w:val="00045758"/>
    <w:rsid w:val="000458D1"/>
    <w:rsid w:val="00045AD0"/>
    <w:rsid w:val="00045C4D"/>
    <w:rsid w:val="00045E6F"/>
    <w:rsid w:val="00045FB4"/>
    <w:rsid w:val="000466E8"/>
    <w:rsid w:val="000467BD"/>
    <w:rsid w:val="00046EF8"/>
    <w:rsid w:val="00047509"/>
    <w:rsid w:val="0004758A"/>
    <w:rsid w:val="00047A43"/>
    <w:rsid w:val="00047F94"/>
    <w:rsid w:val="0005010B"/>
    <w:rsid w:val="000501FF"/>
    <w:rsid w:val="0005020B"/>
    <w:rsid w:val="00050748"/>
    <w:rsid w:val="00050E3A"/>
    <w:rsid w:val="00050F5F"/>
    <w:rsid w:val="00050F9C"/>
    <w:rsid w:val="000511AF"/>
    <w:rsid w:val="0005167B"/>
    <w:rsid w:val="00051749"/>
    <w:rsid w:val="0005187F"/>
    <w:rsid w:val="0005188B"/>
    <w:rsid w:val="000519EB"/>
    <w:rsid w:val="000519FD"/>
    <w:rsid w:val="00051E5A"/>
    <w:rsid w:val="00051E60"/>
    <w:rsid w:val="00051F7E"/>
    <w:rsid w:val="000521A6"/>
    <w:rsid w:val="000521E6"/>
    <w:rsid w:val="00052205"/>
    <w:rsid w:val="00052268"/>
    <w:rsid w:val="00052346"/>
    <w:rsid w:val="00052638"/>
    <w:rsid w:val="00052677"/>
    <w:rsid w:val="0005288F"/>
    <w:rsid w:val="00052BFA"/>
    <w:rsid w:val="00052C08"/>
    <w:rsid w:val="00052D77"/>
    <w:rsid w:val="00053569"/>
    <w:rsid w:val="0005383A"/>
    <w:rsid w:val="00053D5B"/>
    <w:rsid w:val="00054009"/>
    <w:rsid w:val="0005403B"/>
    <w:rsid w:val="00054202"/>
    <w:rsid w:val="00054344"/>
    <w:rsid w:val="0005470F"/>
    <w:rsid w:val="000548B9"/>
    <w:rsid w:val="00054A33"/>
    <w:rsid w:val="00054DB4"/>
    <w:rsid w:val="0005500C"/>
    <w:rsid w:val="00055209"/>
    <w:rsid w:val="00055330"/>
    <w:rsid w:val="00055857"/>
    <w:rsid w:val="000559C8"/>
    <w:rsid w:val="00055A85"/>
    <w:rsid w:val="00055FF8"/>
    <w:rsid w:val="00056305"/>
    <w:rsid w:val="000565FD"/>
    <w:rsid w:val="000566F8"/>
    <w:rsid w:val="0005685F"/>
    <w:rsid w:val="000568DA"/>
    <w:rsid w:val="00056BFC"/>
    <w:rsid w:val="00056D05"/>
    <w:rsid w:val="00056E65"/>
    <w:rsid w:val="00056F96"/>
    <w:rsid w:val="00056FEA"/>
    <w:rsid w:val="00057057"/>
    <w:rsid w:val="00057158"/>
    <w:rsid w:val="00057340"/>
    <w:rsid w:val="0005760A"/>
    <w:rsid w:val="00057640"/>
    <w:rsid w:val="000577AC"/>
    <w:rsid w:val="00057B0C"/>
    <w:rsid w:val="00057DCD"/>
    <w:rsid w:val="00057DF9"/>
    <w:rsid w:val="00057E99"/>
    <w:rsid w:val="0006001F"/>
    <w:rsid w:val="0006016E"/>
    <w:rsid w:val="0006018B"/>
    <w:rsid w:val="000602C9"/>
    <w:rsid w:val="0006066F"/>
    <w:rsid w:val="000607A9"/>
    <w:rsid w:val="000609E8"/>
    <w:rsid w:val="00060CF8"/>
    <w:rsid w:val="00061117"/>
    <w:rsid w:val="00061610"/>
    <w:rsid w:val="00061611"/>
    <w:rsid w:val="00061666"/>
    <w:rsid w:val="00061735"/>
    <w:rsid w:val="000617F8"/>
    <w:rsid w:val="0006184C"/>
    <w:rsid w:val="00061A39"/>
    <w:rsid w:val="00061C85"/>
    <w:rsid w:val="00061D3A"/>
    <w:rsid w:val="00061E08"/>
    <w:rsid w:val="00061ED5"/>
    <w:rsid w:val="00061FA5"/>
    <w:rsid w:val="00062070"/>
    <w:rsid w:val="00062663"/>
    <w:rsid w:val="0006266B"/>
    <w:rsid w:val="000626A2"/>
    <w:rsid w:val="000627A1"/>
    <w:rsid w:val="000627C9"/>
    <w:rsid w:val="0006298E"/>
    <w:rsid w:val="00062A3B"/>
    <w:rsid w:val="00062B04"/>
    <w:rsid w:val="0006316E"/>
    <w:rsid w:val="0006337F"/>
    <w:rsid w:val="000635E0"/>
    <w:rsid w:val="000636B7"/>
    <w:rsid w:val="0006374E"/>
    <w:rsid w:val="00063757"/>
    <w:rsid w:val="000637AD"/>
    <w:rsid w:val="000638C2"/>
    <w:rsid w:val="00063D88"/>
    <w:rsid w:val="00063EA6"/>
    <w:rsid w:val="00063F1C"/>
    <w:rsid w:val="00064203"/>
    <w:rsid w:val="0006439C"/>
    <w:rsid w:val="000644FF"/>
    <w:rsid w:val="00064B6C"/>
    <w:rsid w:val="00064BE3"/>
    <w:rsid w:val="00064C2C"/>
    <w:rsid w:val="0006500E"/>
    <w:rsid w:val="00065101"/>
    <w:rsid w:val="0006513D"/>
    <w:rsid w:val="0006544A"/>
    <w:rsid w:val="0006550D"/>
    <w:rsid w:val="00065647"/>
    <w:rsid w:val="000656F6"/>
    <w:rsid w:val="00065982"/>
    <w:rsid w:val="00065A80"/>
    <w:rsid w:val="00065EE2"/>
    <w:rsid w:val="00065EE9"/>
    <w:rsid w:val="00065F38"/>
    <w:rsid w:val="00066112"/>
    <w:rsid w:val="00066325"/>
    <w:rsid w:val="00066455"/>
    <w:rsid w:val="00066530"/>
    <w:rsid w:val="00066B21"/>
    <w:rsid w:val="00066DF3"/>
    <w:rsid w:val="00066EF5"/>
    <w:rsid w:val="00067406"/>
    <w:rsid w:val="00067546"/>
    <w:rsid w:val="00067BC5"/>
    <w:rsid w:val="00067EE9"/>
    <w:rsid w:val="00067FC1"/>
    <w:rsid w:val="00070139"/>
    <w:rsid w:val="00070206"/>
    <w:rsid w:val="0007055F"/>
    <w:rsid w:val="00070783"/>
    <w:rsid w:val="000708AE"/>
    <w:rsid w:val="00070BBB"/>
    <w:rsid w:val="00070C50"/>
    <w:rsid w:val="00071077"/>
    <w:rsid w:val="0007119F"/>
    <w:rsid w:val="000711E8"/>
    <w:rsid w:val="00071370"/>
    <w:rsid w:val="00071380"/>
    <w:rsid w:val="0007156D"/>
    <w:rsid w:val="000716A9"/>
    <w:rsid w:val="00071D15"/>
    <w:rsid w:val="00071F11"/>
    <w:rsid w:val="00072075"/>
    <w:rsid w:val="000720B1"/>
    <w:rsid w:val="00072214"/>
    <w:rsid w:val="000724F2"/>
    <w:rsid w:val="00072710"/>
    <w:rsid w:val="00072903"/>
    <w:rsid w:val="00072A67"/>
    <w:rsid w:val="00073025"/>
    <w:rsid w:val="00073125"/>
    <w:rsid w:val="000731D6"/>
    <w:rsid w:val="00073521"/>
    <w:rsid w:val="000737AA"/>
    <w:rsid w:val="00073923"/>
    <w:rsid w:val="0007398B"/>
    <w:rsid w:val="00073E1A"/>
    <w:rsid w:val="00073E24"/>
    <w:rsid w:val="00073FBF"/>
    <w:rsid w:val="000741D7"/>
    <w:rsid w:val="000741F8"/>
    <w:rsid w:val="0007428E"/>
    <w:rsid w:val="0007428F"/>
    <w:rsid w:val="000742B9"/>
    <w:rsid w:val="00074454"/>
    <w:rsid w:val="0007457E"/>
    <w:rsid w:val="000746D5"/>
    <w:rsid w:val="0007472F"/>
    <w:rsid w:val="00074E76"/>
    <w:rsid w:val="000750AA"/>
    <w:rsid w:val="0007533A"/>
    <w:rsid w:val="000753A6"/>
    <w:rsid w:val="0007541B"/>
    <w:rsid w:val="00075540"/>
    <w:rsid w:val="00075676"/>
    <w:rsid w:val="0007577E"/>
    <w:rsid w:val="00075829"/>
    <w:rsid w:val="00075938"/>
    <w:rsid w:val="00075F12"/>
    <w:rsid w:val="00076072"/>
    <w:rsid w:val="000761A9"/>
    <w:rsid w:val="00076532"/>
    <w:rsid w:val="00076591"/>
    <w:rsid w:val="00076669"/>
    <w:rsid w:val="00076736"/>
    <w:rsid w:val="00076A45"/>
    <w:rsid w:val="00076A96"/>
    <w:rsid w:val="00076AB2"/>
    <w:rsid w:val="00076EAA"/>
    <w:rsid w:val="00076F63"/>
    <w:rsid w:val="00076FFC"/>
    <w:rsid w:val="000770F7"/>
    <w:rsid w:val="00077275"/>
    <w:rsid w:val="000772F9"/>
    <w:rsid w:val="0007764F"/>
    <w:rsid w:val="00077734"/>
    <w:rsid w:val="000777AB"/>
    <w:rsid w:val="000779D4"/>
    <w:rsid w:val="00077A6D"/>
    <w:rsid w:val="00077A82"/>
    <w:rsid w:val="00077C46"/>
    <w:rsid w:val="00077DE7"/>
    <w:rsid w:val="00077E15"/>
    <w:rsid w:val="00077F24"/>
    <w:rsid w:val="00080526"/>
    <w:rsid w:val="000808A6"/>
    <w:rsid w:val="00080A67"/>
    <w:rsid w:val="00080A8F"/>
    <w:rsid w:val="00080B0D"/>
    <w:rsid w:val="00080DDC"/>
    <w:rsid w:val="00080DF4"/>
    <w:rsid w:val="00080E84"/>
    <w:rsid w:val="00080F15"/>
    <w:rsid w:val="00080F54"/>
    <w:rsid w:val="0008111B"/>
    <w:rsid w:val="000819C8"/>
    <w:rsid w:val="00081B79"/>
    <w:rsid w:val="00081C82"/>
    <w:rsid w:val="00081D3B"/>
    <w:rsid w:val="00081EDA"/>
    <w:rsid w:val="0008279E"/>
    <w:rsid w:val="00082CFC"/>
    <w:rsid w:val="00083271"/>
    <w:rsid w:val="00083547"/>
    <w:rsid w:val="0008379F"/>
    <w:rsid w:val="00083978"/>
    <w:rsid w:val="000839F8"/>
    <w:rsid w:val="00083BE0"/>
    <w:rsid w:val="00083C9B"/>
    <w:rsid w:val="00083D04"/>
    <w:rsid w:val="00083F65"/>
    <w:rsid w:val="00084252"/>
    <w:rsid w:val="000842D3"/>
    <w:rsid w:val="00084416"/>
    <w:rsid w:val="0008441B"/>
    <w:rsid w:val="000846AA"/>
    <w:rsid w:val="000846CD"/>
    <w:rsid w:val="0008483C"/>
    <w:rsid w:val="00084A21"/>
    <w:rsid w:val="00084C62"/>
    <w:rsid w:val="00084F69"/>
    <w:rsid w:val="00084FFA"/>
    <w:rsid w:val="000850B2"/>
    <w:rsid w:val="0008511B"/>
    <w:rsid w:val="00085287"/>
    <w:rsid w:val="000853FE"/>
    <w:rsid w:val="000854D4"/>
    <w:rsid w:val="00085883"/>
    <w:rsid w:val="0008598E"/>
    <w:rsid w:val="00085E9C"/>
    <w:rsid w:val="00085EBB"/>
    <w:rsid w:val="00085F2C"/>
    <w:rsid w:val="00086017"/>
    <w:rsid w:val="00086148"/>
    <w:rsid w:val="00086231"/>
    <w:rsid w:val="0008626E"/>
    <w:rsid w:val="00086447"/>
    <w:rsid w:val="0008655D"/>
    <w:rsid w:val="00086575"/>
    <w:rsid w:val="000865E1"/>
    <w:rsid w:val="0008662B"/>
    <w:rsid w:val="0008695F"/>
    <w:rsid w:val="00086967"/>
    <w:rsid w:val="00086F91"/>
    <w:rsid w:val="0008723C"/>
    <w:rsid w:val="00087473"/>
    <w:rsid w:val="0008753D"/>
    <w:rsid w:val="000876D2"/>
    <w:rsid w:val="000879C7"/>
    <w:rsid w:val="00087D19"/>
    <w:rsid w:val="00087EB0"/>
    <w:rsid w:val="00087F5C"/>
    <w:rsid w:val="00090090"/>
    <w:rsid w:val="000903AE"/>
    <w:rsid w:val="00090C9B"/>
    <w:rsid w:val="00090E98"/>
    <w:rsid w:val="00090EC8"/>
    <w:rsid w:val="00090F36"/>
    <w:rsid w:val="00091835"/>
    <w:rsid w:val="00091954"/>
    <w:rsid w:val="000919A6"/>
    <w:rsid w:val="00091AC8"/>
    <w:rsid w:val="00091C8E"/>
    <w:rsid w:val="00091CDD"/>
    <w:rsid w:val="00091E7A"/>
    <w:rsid w:val="00091F36"/>
    <w:rsid w:val="00092197"/>
    <w:rsid w:val="000921E8"/>
    <w:rsid w:val="000923B4"/>
    <w:rsid w:val="000923EC"/>
    <w:rsid w:val="0009240C"/>
    <w:rsid w:val="000925E4"/>
    <w:rsid w:val="0009279E"/>
    <w:rsid w:val="00092985"/>
    <w:rsid w:val="000929FB"/>
    <w:rsid w:val="00092AF5"/>
    <w:rsid w:val="00092D2E"/>
    <w:rsid w:val="00092DCA"/>
    <w:rsid w:val="00092F9C"/>
    <w:rsid w:val="0009320F"/>
    <w:rsid w:val="000932C0"/>
    <w:rsid w:val="0009355B"/>
    <w:rsid w:val="0009391A"/>
    <w:rsid w:val="00093A2A"/>
    <w:rsid w:val="00093C16"/>
    <w:rsid w:val="00093D0A"/>
    <w:rsid w:val="00093D7F"/>
    <w:rsid w:val="000941B8"/>
    <w:rsid w:val="00094269"/>
    <w:rsid w:val="0009454E"/>
    <w:rsid w:val="000945E6"/>
    <w:rsid w:val="0009469F"/>
    <w:rsid w:val="00094C1D"/>
    <w:rsid w:val="00094F7F"/>
    <w:rsid w:val="000953A7"/>
    <w:rsid w:val="000953C8"/>
    <w:rsid w:val="000953FB"/>
    <w:rsid w:val="00095989"/>
    <w:rsid w:val="00095ABD"/>
    <w:rsid w:val="00095C9D"/>
    <w:rsid w:val="00095D94"/>
    <w:rsid w:val="00095FED"/>
    <w:rsid w:val="00096168"/>
    <w:rsid w:val="000966A4"/>
    <w:rsid w:val="000966F6"/>
    <w:rsid w:val="00096BFF"/>
    <w:rsid w:val="00096EA0"/>
    <w:rsid w:val="000973B4"/>
    <w:rsid w:val="00097696"/>
    <w:rsid w:val="0009777A"/>
    <w:rsid w:val="0009797A"/>
    <w:rsid w:val="00097A0C"/>
    <w:rsid w:val="00097E24"/>
    <w:rsid w:val="000A0040"/>
    <w:rsid w:val="000A00BC"/>
    <w:rsid w:val="000A051F"/>
    <w:rsid w:val="000A0623"/>
    <w:rsid w:val="000A06B8"/>
    <w:rsid w:val="000A0885"/>
    <w:rsid w:val="000A08CD"/>
    <w:rsid w:val="000A092A"/>
    <w:rsid w:val="000A0992"/>
    <w:rsid w:val="000A0A11"/>
    <w:rsid w:val="000A0A9C"/>
    <w:rsid w:val="000A0AAA"/>
    <w:rsid w:val="000A0EA3"/>
    <w:rsid w:val="000A0EDC"/>
    <w:rsid w:val="000A0F4D"/>
    <w:rsid w:val="000A134F"/>
    <w:rsid w:val="000A14C8"/>
    <w:rsid w:val="000A16A9"/>
    <w:rsid w:val="000A172C"/>
    <w:rsid w:val="000A17E1"/>
    <w:rsid w:val="000A17EC"/>
    <w:rsid w:val="000A1835"/>
    <w:rsid w:val="000A1B56"/>
    <w:rsid w:val="000A204C"/>
    <w:rsid w:val="000A24E1"/>
    <w:rsid w:val="000A2537"/>
    <w:rsid w:val="000A256A"/>
    <w:rsid w:val="000A29A7"/>
    <w:rsid w:val="000A2A3B"/>
    <w:rsid w:val="000A312B"/>
    <w:rsid w:val="000A31C4"/>
    <w:rsid w:val="000A340C"/>
    <w:rsid w:val="000A352B"/>
    <w:rsid w:val="000A3632"/>
    <w:rsid w:val="000A3640"/>
    <w:rsid w:val="000A37DA"/>
    <w:rsid w:val="000A39F9"/>
    <w:rsid w:val="000A3A63"/>
    <w:rsid w:val="000A3B8C"/>
    <w:rsid w:val="000A3CCE"/>
    <w:rsid w:val="000A4140"/>
    <w:rsid w:val="000A483D"/>
    <w:rsid w:val="000A49CA"/>
    <w:rsid w:val="000A4FDD"/>
    <w:rsid w:val="000A5985"/>
    <w:rsid w:val="000A5AB6"/>
    <w:rsid w:val="000A5ADD"/>
    <w:rsid w:val="000A5BD9"/>
    <w:rsid w:val="000A5D0A"/>
    <w:rsid w:val="000A5E34"/>
    <w:rsid w:val="000A62D0"/>
    <w:rsid w:val="000A6302"/>
    <w:rsid w:val="000A6394"/>
    <w:rsid w:val="000A6461"/>
    <w:rsid w:val="000A6836"/>
    <w:rsid w:val="000A68C5"/>
    <w:rsid w:val="000A68D7"/>
    <w:rsid w:val="000A69F3"/>
    <w:rsid w:val="000A6B7E"/>
    <w:rsid w:val="000A6D2C"/>
    <w:rsid w:val="000A7156"/>
    <w:rsid w:val="000A731B"/>
    <w:rsid w:val="000A7463"/>
    <w:rsid w:val="000A7895"/>
    <w:rsid w:val="000A7A10"/>
    <w:rsid w:val="000A7B42"/>
    <w:rsid w:val="000A7DE5"/>
    <w:rsid w:val="000A7E56"/>
    <w:rsid w:val="000B0740"/>
    <w:rsid w:val="000B080D"/>
    <w:rsid w:val="000B0BAB"/>
    <w:rsid w:val="000B0D0A"/>
    <w:rsid w:val="000B0E86"/>
    <w:rsid w:val="000B0F9E"/>
    <w:rsid w:val="000B1062"/>
    <w:rsid w:val="000B1127"/>
    <w:rsid w:val="000B13B8"/>
    <w:rsid w:val="000B1508"/>
    <w:rsid w:val="000B1616"/>
    <w:rsid w:val="000B17A5"/>
    <w:rsid w:val="000B17C7"/>
    <w:rsid w:val="000B18D8"/>
    <w:rsid w:val="000B1919"/>
    <w:rsid w:val="000B1C3B"/>
    <w:rsid w:val="000B1CF6"/>
    <w:rsid w:val="000B24D7"/>
    <w:rsid w:val="000B2525"/>
    <w:rsid w:val="000B263F"/>
    <w:rsid w:val="000B2646"/>
    <w:rsid w:val="000B268C"/>
    <w:rsid w:val="000B28F5"/>
    <w:rsid w:val="000B29B4"/>
    <w:rsid w:val="000B2BD6"/>
    <w:rsid w:val="000B2BFB"/>
    <w:rsid w:val="000B2F5A"/>
    <w:rsid w:val="000B341E"/>
    <w:rsid w:val="000B393B"/>
    <w:rsid w:val="000B39C5"/>
    <w:rsid w:val="000B3A53"/>
    <w:rsid w:val="000B3AE0"/>
    <w:rsid w:val="000B3B45"/>
    <w:rsid w:val="000B420D"/>
    <w:rsid w:val="000B4280"/>
    <w:rsid w:val="000B4441"/>
    <w:rsid w:val="000B455F"/>
    <w:rsid w:val="000B4600"/>
    <w:rsid w:val="000B48AB"/>
    <w:rsid w:val="000B48F4"/>
    <w:rsid w:val="000B4918"/>
    <w:rsid w:val="000B4DA0"/>
    <w:rsid w:val="000B5129"/>
    <w:rsid w:val="000B51A7"/>
    <w:rsid w:val="000B51AA"/>
    <w:rsid w:val="000B567E"/>
    <w:rsid w:val="000B5AE7"/>
    <w:rsid w:val="000B5ED8"/>
    <w:rsid w:val="000B5FEB"/>
    <w:rsid w:val="000B6290"/>
    <w:rsid w:val="000B64CB"/>
    <w:rsid w:val="000B64DA"/>
    <w:rsid w:val="000B6542"/>
    <w:rsid w:val="000B6614"/>
    <w:rsid w:val="000B6695"/>
    <w:rsid w:val="000B6828"/>
    <w:rsid w:val="000B6B0F"/>
    <w:rsid w:val="000B6E35"/>
    <w:rsid w:val="000B6E5C"/>
    <w:rsid w:val="000B7043"/>
    <w:rsid w:val="000B712F"/>
    <w:rsid w:val="000B7238"/>
    <w:rsid w:val="000B7411"/>
    <w:rsid w:val="000B76F7"/>
    <w:rsid w:val="000B7820"/>
    <w:rsid w:val="000B7A2E"/>
    <w:rsid w:val="000B7B4A"/>
    <w:rsid w:val="000B7D8E"/>
    <w:rsid w:val="000B7DCE"/>
    <w:rsid w:val="000C00D8"/>
    <w:rsid w:val="000C026C"/>
    <w:rsid w:val="000C038A"/>
    <w:rsid w:val="000C09F6"/>
    <w:rsid w:val="000C0AF3"/>
    <w:rsid w:val="000C0B8D"/>
    <w:rsid w:val="000C0D4C"/>
    <w:rsid w:val="000C11E1"/>
    <w:rsid w:val="000C1258"/>
    <w:rsid w:val="000C14E5"/>
    <w:rsid w:val="000C16FD"/>
    <w:rsid w:val="000C172B"/>
    <w:rsid w:val="000C1769"/>
    <w:rsid w:val="000C1914"/>
    <w:rsid w:val="000C1B0B"/>
    <w:rsid w:val="000C1D6A"/>
    <w:rsid w:val="000C20B8"/>
    <w:rsid w:val="000C22A2"/>
    <w:rsid w:val="000C2570"/>
    <w:rsid w:val="000C2602"/>
    <w:rsid w:val="000C26C7"/>
    <w:rsid w:val="000C27AD"/>
    <w:rsid w:val="000C27E8"/>
    <w:rsid w:val="000C29E7"/>
    <w:rsid w:val="000C2ACF"/>
    <w:rsid w:val="000C2AE1"/>
    <w:rsid w:val="000C2F13"/>
    <w:rsid w:val="000C329B"/>
    <w:rsid w:val="000C3369"/>
    <w:rsid w:val="000C337D"/>
    <w:rsid w:val="000C3539"/>
    <w:rsid w:val="000C36BB"/>
    <w:rsid w:val="000C379C"/>
    <w:rsid w:val="000C3923"/>
    <w:rsid w:val="000C3926"/>
    <w:rsid w:val="000C3D36"/>
    <w:rsid w:val="000C3E59"/>
    <w:rsid w:val="000C3F3D"/>
    <w:rsid w:val="000C3FBC"/>
    <w:rsid w:val="000C4012"/>
    <w:rsid w:val="000C4048"/>
    <w:rsid w:val="000C41DB"/>
    <w:rsid w:val="000C4530"/>
    <w:rsid w:val="000C458E"/>
    <w:rsid w:val="000C4800"/>
    <w:rsid w:val="000C4820"/>
    <w:rsid w:val="000C489A"/>
    <w:rsid w:val="000C4BF8"/>
    <w:rsid w:val="000C4DDE"/>
    <w:rsid w:val="000C5043"/>
    <w:rsid w:val="000C5077"/>
    <w:rsid w:val="000C52BC"/>
    <w:rsid w:val="000C53FC"/>
    <w:rsid w:val="000C54D0"/>
    <w:rsid w:val="000C55FE"/>
    <w:rsid w:val="000C5750"/>
    <w:rsid w:val="000C5978"/>
    <w:rsid w:val="000C5A20"/>
    <w:rsid w:val="000C5CC8"/>
    <w:rsid w:val="000C5E9D"/>
    <w:rsid w:val="000C6269"/>
    <w:rsid w:val="000C6598"/>
    <w:rsid w:val="000C6BE2"/>
    <w:rsid w:val="000C6E7F"/>
    <w:rsid w:val="000C713E"/>
    <w:rsid w:val="000C71C1"/>
    <w:rsid w:val="000C72EE"/>
    <w:rsid w:val="000C77E9"/>
    <w:rsid w:val="000C79F8"/>
    <w:rsid w:val="000C7A68"/>
    <w:rsid w:val="000C7AEB"/>
    <w:rsid w:val="000C7B10"/>
    <w:rsid w:val="000C7D16"/>
    <w:rsid w:val="000D00FB"/>
    <w:rsid w:val="000D03C2"/>
    <w:rsid w:val="000D043E"/>
    <w:rsid w:val="000D0659"/>
    <w:rsid w:val="000D0873"/>
    <w:rsid w:val="000D0A54"/>
    <w:rsid w:val="000D0AF5"/>
    <w:rsid w:val="000D0BE1"/>
    <w:rsid w:val="000D0D22"/>
    <w:rsid w:val="000D1943"/>
    <w:rsid w:val="000D1AD2"/>
    <w:rsid w:val="000D1DCF"/>
    <w:rsid w:val="000D1E21"/>
    <w:rsid w:val="000D1E38"/>
    <w:rsid w:val="000D1E82"/>
    <w:rsid w:val="000D1ECD"/>
    <w:rsid w:val="000D244C"/>
    <w:rsid w:val="000D2682"/>
    <w:rsid w:val="000D28D2"/>
    <w:rsid w:val="000D29C6"/>
    <w:rsid w:val="000D31AC"/>
    <w:rsid w:val="000D3223"/>
    <w:rsid w:val="000D3B1A"/>
    <w:rsid w:val="000D3C8E"/>
    <w:rsid w:val="000D3FFF"/>
    <w:rsid w:val="000D4001"/>
    <w:rsid w:val="000D401F"/>
    <w:rsid w:val="000D40CC"/>
    <w:rsid w:val="000D46E6"/>
    <w:rsid w:val="000D486C"/>
    <w:rsid w:val="000D4BC2"/>
    <w:rsid w:val="000D4C2F"/>
    <w:rsid w:val="000D4CA2"/>
    <w:rsid w:val="000D4D0E"/>
    <w:rsid w:val="000D4D97"/>
    <w:rsid w:val="000D515B"/>
    <w:rsid w:val="000D5177"/>
    <w:rsid w:val="000D5638"/>
    <w:rsid w:val="000D5B13"/>
    <w:rsid w:val="000D5CAC"/>
    <w:rsid w:val="000D5F35"/>
    <w:rsid w:val="000D6113"/>
    <w:rsid w:val="000D6121"/>
    <w:rsid w:val="000D622F"/>
    <w:rsid w:val="000D63D3"/>
    <w:rsid w:val="000D655F"/>
    <w:rsid w:val="000D65D8"/>
    <w:rsid w:val="000D65FC"/>
    <w:rsid w:val="000D6698"/>
    <w:rsid w:val="000D67D7"/>
    <w:rsid w:val="000D6E07"/>
    <w:rsid w:val="000D6E09"/>
    <w:rsid w:val="000D6F2F"/>
    <w:rsid w:val="000D7102"/>
    <w:rsid w:val="000D717E"/>
    <w:rsid w:val="000D7460"/>
    <w:rsid w:val="000D75DB"/>
    <w:rsid w:val="000D76FF"/>
    <w:rsid w:val="000D7B1B"/>
    <w:rsid w:val="000D7F75"/>
    <w:rsid w:val="000E0210"/>
    <w:rsid w:val="000E0AC2"/>
    <w:rsid w:val="000E0D76"/>
    <w:rsid w:val="000E10A9"/>
    <w:rsid w:val="000E10DA"/>
    <w:rsid w:val="000E11CA"/>
    <w:rsid w:val="000E139D"/>
    <w:rsid w:val="000E13CF"/>
    <w:rsid w:val="000E142B"/>
    <w:rsid w:val="000E1531"/>
    <w:rsid w:val="000E1A18"/>
    <w:rsid w:val="000E1AD8"/>
    <w:rsid w:val="000E1B22"/>
    <w:rsid w:val="000E1E2C"/>
    <w:rsid w:val="000E1E2F"/>
    <w:rsid w:val="000E1FCE"/>
    <w:rsid w:val="000E2120"/>
    <w:rsid w:val="000E24A4"/>
    <w:rsid w:val="000E2503"/>
    <w:rsid w:val="000E255F"/>
    <w:rsid w:val="000E2ECA"/>
    <w:rsid w:val="000E319A"/>
    <w:rsid w:val="000E32E3"/>
    <w:rsid w:val="000E32F7"/>
    <w:rsid w:val="000E345C"/>
    <w:rsid w:val="000E3509"/>
    <w:rsid w:val="000E375A"/>
    <w:rsid w:val="000E3862"/>
    <w:rsid w:val="000E3996"/>
    <w:rsid w:val="000E3AB0"/>
    <w:rsid w:val="000E3B92"/>
    <w:rsid w:val="000E3BB0"/>
    <w:rsid w:val="000E3CF6"/>
    <w:rsid w:val="000E3DD8"/>
    <w:rsid w:val="000E3E00"/>
    <w:rsid w:val="000E4187"/>
    <w:rsid w:val="000E4350"/>
    <w:rsid w:val="000E4442"/>
    <w:rsid w:val="000E4466"/>
    <w:rsid w:val="000E4964"/>
    <w:rsid w:val="000E4C96"/>
    <w:rsid w:val="000E4CC2"/>
    <w:rsid w:val="000E4D9B"/>
    <w:rsid w:val="000E50E6"/>
    <w:rsid w:val="000E52C6"/>
    <w:rsid w:val="000E539A"/>
    <w:rsid w:val="000E5732"/>
    <w:rsid w:val="000E5A0E"/>
    <w:rsid w:val="000E5A3B"/>
    <w:rsid w:val="000E5BA7"/>
    <w:rsid w:val="000E5BFF"/>
    <w:rsid w:val="000E5D3C"/>
    <w:rsid w:val="000E5FBE"/>
    <w:rsid w:val="000E6166"/>
    <w:rsid w:val="000E61E2"/>
    <w:rsid w:val="000E61FA"/>
    <w:rsid w:val="000E63AC"/>
    <w:rsid w:val="000E63B1"/>
    <w:rsid w:val="000E64AA"/>
    <w:rsid w:val="000E6598"/>
    <w:rsid w:val="000E6901"/>
    <w:rsid w:val="000E6A41"/>
    <w:rsid w:val="000E6BF0"/>
    <w:rsid w:val="000E6C12"/>
    <w:rsid w:val="000E6D53"/>
    <w:rsid w:val="000E6E70"/>
    <w:rsid w:val="000E6F87"/>
    <w:rsid w:val="000E7270"/>
    <w:rsid w:val="000E75AE"/>
    <w:rsid w:val="000E75C0"/>
    <w:rsid w:val="000E75E1"/>
    <w:rsid w:val="000E7A9C"/>
    <w:rsid w:val="000E7BC8"/>
    <w:rsid w:val="000E7E06"/>
    <w:rsid w:val="000E7E22"/>
    <w:rsid w:val="000E7E7C"/>
    <w:rsid w:val="000E7E97"/>
    <w:rsid w:val="000E7F56"/>
    <w:rsid w:val="000F0343"/>
    <w:rsid w:val="000F0461"/>
    <w:rsid w:val="000F05FA"/>
    <w:rsid w:val="000F0746"/>
    <w:rsid w:val="000F07E5"/>
    <w:rsid w:val="000F0834"/>
    <w:rsid w:val="000F085E"/>
    <w:rsid w:val="000F0B3B"/>
    <w:rsid w:val="000F0C9C"/>
    <w:rsid w:val="000F0D46"/>
    <w:rsid w:val="000F1540"/>
    <w:rsid w:val="000F1855"/>
    <w:rsid w:val="000F1A1B"/>
    <w:rsid w:val="000F1B00"/>
    <w:rsid w:val="000F1C0B"/>
    <w:rsid w:val="000F1D7A"/>
    <w:rsid w:val="000F1D84"/>
    <w:rsid w:val="000F20BA"/>
    <w:rsid w:val="000F20F2"/>
    <w:rsid w:val="000F21A1"/>
    <w:rsid w:val="000F26D9"/>
    <w:rsid w:val="000F2722"/>
    <w:rsid w:val="000F2C27"/>
    <w:rsid w:val="000F302A"/>
    <w:rsid w:val="000F3124"/>
    <w:rsid w:val="000F348E"/>
    <w:rsid w:val="000F36DD"/>
    <w:rsid w:val="000F3799"/>
    <w:rsid w:val="000F38C6"/>
    <w:rsid w:val="000F3C1D"/>
    <w:rsid w:val="000F3C74"/>
    <w:rsid w:val="000F3C7E"/>
    <w:rsid w:val="000F3CAE"/>
    <w:rsid w:val="000F3E52"/>
    <w:rsid w:val="000F4068"/>
    <w:rsid w:val="000F42A4"/>
    <w:rsid w:val="000F4636"/>
    <w:rsid w:val="000F4637"/>
    <w:rsid w:val="000F4657"/>
    <w:rsid w:val="000F48AC"/>
    <w:rsid w:val="000F4C1A"/>
    <w:rsid w:val="000F4D28"/>
    <w:rsid w:val="000F4DA0"/>
    <w:rsid w:val="000F4E10"/>
    <w:rsid w:val="000F522D"/>
    <w:rsid w:val="000F5307"/>
    <w:rsid w:val="000F53DF"/>
    <w:rsid w:val="000F582F"/>
    <w:rsid w:val="000F594D"/>
    <w:rsid w:val="000F5F87"/>
    <w:rsid w:val="000F5FB2"/>
    <w:rsid w:val="000F6362"/>
    <w:rsid w:val="000F6514"/>
    <w:rsid w:val="000F65F8"/>
    <w:rsid w:val="000F6672"/>
    <w:rsid w:val="000F6CB0"/>
    <w:rsid w:val="000F6E9C"/>
    <w:rsid w:val="000F720A"/>
    <w:rsid w:val="000F760C"/>
    <w:rsid w:val="000F76CF"/>
    <w:rsid w:val="000F78CE"/>
    <w:rsid w:val="000F7E58"/>
    <w:rsid w:val="000F7EC8"/>
    <w:rsid w:val="001001E2"/>
    <w:rsid w:val="00100222"/>
    <w:rsid w:val="00100AB3"/>
    <w:rsid w:val="00100C76"/>
    <w:rsid w:val="00100D8C"/>
    <w:rsid w:val="00101379"/>
    <w:rsid w:val="001015C3"/>
    <w:rsid w:val="001015F5"/>
    <w:rsid w:val="00101D1D"/>
    <w:rsid w:val="00101D2E"/>
    <w:rsid w:val="00101DCF"/>
    <w:rsid w:val="001020CE"/>
    <w:rsid w:val="001020E3"/>
    <w:rsid w:val="00102244"/>
    <w:rsid w:val="001024B1"/>
    <w:rsid w:val="00102517"/>
    <w:rsid w:val="001025AB"/>
    <w:rsid w:val="00102973"/>
    <w:rsid w:val="00102AA4"/>
    <w:rsid w:val="00102ADE"/>
    <w:rsid w:val="00102C4F"/>
    <w:rsid w:val="001030EF"/>
    <w:rsid w:val="0010332A"/>
    <w:rsid w:val="00103602"/>
    <w:rsid w:val="00103647"/>
    <w:rsid w:val="0010367D"/>
    <w:rsid w:val="00103881"/>
    <w:rsid w:val="001038A5"/>
    <w:rsid w:val="001038FC"/>
    <w:rsid w:val="0010393E"/>
    <w:rsid w:val="00103FA8"/>
    <w:rsid w:val="0010439C"/>
    <w:rsid w:val="0010443C"/>
    <w:rsid w:val="00104743"/>
    <w:rsid w:val="00104871"/>
    <w:rsid w:val="00104A5F"/>
    <w:rsid w:val="00104AF3"/>
    <w:rsid w:val="00104B23"/>
    <w:rsid w:val="00104E53"/>
    <w:rsid w:val="001050C6"/>
    <w:rsid w:val="00105158"/>
    <w:rsid w:val="001052FC"/>
    <w:rsid w:val="0010555F"/>
    <w:rsid w:val="0010562C"/>
    <w:rsid w:val="00105643"/>
    <w:rsid w:val="001056FF"/>
    <w:rsid w:val="00105BC3"/>
    <w:rsid w:val="00105CD6"/>
    <w:rsid w:val="00105D5A"/>
    <w:rsid w:val="00105F81"/>
    <w:rsid w:val="001063A6"/>
    <w:rsid w:val="001063FE"/>
    <w:rsid w:val="001064A0"/>
    <w:rsid w:val="00106A52"/>
    <w:rsid w:val="00106C14"/>
    <w:rsid w:val="00106EF1"/>
    <w:rsid w:val="00106FD5"/>
    <w:rsid w:val="001075C6"/>
    <w:rsid w:val="0010763C"/>
    <w:rsid w:val="00107665"/>
    <w:rsid w:val="001076A5"/>
    <w:rsid w:val="00107847"/>
    <w:rsid w:val="001078CD"/>
    <w:rsid w:val="00107CC3"/>
    <w:rsid w:val="00107F72"/>
    <w:rsid w:val="00107FB9"/>
    <w:rsid w:val="00110028"/>
    <w:rsid w:val="00110152"/>
    <w:rsid w:val="0011019D"/>
    <w:rsid w:val="001102A9"/>
    <w:rsid w:val="001103A5"/>
    <w:rsid w:val="001103F8"/>
    <w:rsid w:val="00110428"/>
    <w:rsid w:val="0011052C"/>
    <w:rsid w:val="00110860"/>
    <w:rsid w:val="00110B12"/>
    <w:rsid w:val="00110D5F"/>
    <w:rsid w:val="00110FB3"/>
    <w:rsid w:val="001110A4"/>
    <w:rsid w:val="0011126D"/>
    <w:rsid w:val="00111277"/>
    <w:rsid w:val="0011130F"/>
    <w:rsid w:val="0011140C"/>
    <w:rsid w:val="001114D4"/>
    <w:rsid w:val="0011151E"/>
    <w:rsid w:val="00111765"/>
    <w:rsid w:val="00111A07"/>
    <w:rsid w:val="00111A0B"/>
    <w:rsid w:val="00111A29"/>
    <w:rsid w:val="00111A7D"/>
    <w:rsid w:val="00111E59"/>
    <w:rsid w:val="00111EBA"/>
    <w:rsid w:val="00111F4C"/>
    <w:rsid w:val="00112288"/>
    <w:rsid w:val="0011240F"/>
    <w:rsid w:val="00112AEE"/>
    <w:rsid w:val="00112B19"/>
    <w:rsid w:val="0011310F"/>
    <w:rsid w:val="001131E1"/>
    <w:rsid w:val="00113243"/>
    <w:rsid w:val="001132FB"/>
    <w:rsid w:val="001133C9"/>
    <w:rsid w:val="001134A2"/>
    <w:rsid w:val="00113E7D"/>
    <w:rsid w:val="00113F97"/>
    <w:rsid w:val="001140AC"/>
    <w:rsid w:val="001141DE"/>
    <w:rsid w:val="00114412"/>
    <w:rsid w:val="0011459D"/>
    <w:rsid w:val="00114729"/>
    <w:rsid w:val="00114BDD"/>
    <w:rsid w:val="00114D4A"/>
    <w:rsid w:val="00114E16"/>
    <w:rsid w:val="00114F05"/>
    <w:rsid w:val="00115245"/>
    <w:rsid w:val="00115292"/>
    <w:rsid w:val="0011567A"/>
    <w:rsid w:val="00115795"/>
    <w:rsid w:val="00115900"/>
    <w:rsid w:val="00115A2F"/>
    <w:rsid w:val="00115CF3"/>
    <w:rsid w:val="00115EE6"/>
    <w:rsid w:val="001164C5"/>
    <w:rsid w:val="0011664D"/>
    <w:rsid w:val="00116857"/>
    <w:rsid w:val="00116927"/>
    <w:rsid w:val="00116A0D"/>
    <w:rsid w:val="00116B25"/>
    <w:rsid w:val="00116B84"/>
    <w:rsid w:val="00116BD2"/>
    <w:rsid w:val="00116C6A"/>
    <w:rsid w:val="00116D24"/>
    <w:rsid w:val="00116EB7"/>
    <w:rsid w:val="00117109"/>
    <w:rsid w:val="001171C0"/>
    <w:rsid w:val="001176D9"/>
    <w:rsid w:val="0011771A"/>
    <w:rsid w:val="001178E1"/>
    <w:rsid w:val="00117BB9"/>
    <w:rsid w:val="00117CC4"/>
    <w:rsid w:val="00117D4C"/>
    <w:rsid w:val="00117F67"/>
    <w:rsid w:val="00117F7D"/>
    <w:rsid w:val="001201C5"/>
    <w:rsid w:val="0012031D"/>
    <w:rsid w:val="00120F24"/>
    <w:rsid w:val="001211DB"/>
    <w:rsid w:val="0012157D"/>
    <w:rsid w:val="00121673"/>
    <w:rsid w:val="001219BC"/>
    <w:rsid w:val="00121AC4"/>
    <w:rsid w:val="00121CB0"/>
    <w:rsid w:val="00121E62"/>
    <w:rsid w:val="0012201A"/>
    <w:rsid w:val="0012286C"/>
    <w:rsid w:val="00122A46"/>
    <w:rsid w:val="00122E46"/>
    <w:rsid w:val="00122E50"/>
    <w:rsid w:val="00122FFD"/>
    <w:rsid w:val="001230FB"/>
    <w:rsid w:val="00123240"/>
    <w:rsid w:val="001235A1"/>
    <w:rsid w:val="00123627"/>
    <w:rsid w:val="00123A88"/>
    <w:rsid w:val="00123BEA"/>
    <w:rsid w:val="00123CD6"/>
    <w:rsid w:val="00123DE9"/>
    <w:rsid w:val="00123F50"/>
    <w:rsid w:val="0012422F"/>
    <w:rsid w:val="00124278"/>
    <w:rsid w:val="0012449A"/>
    <w:rsid w:val="001244A6"/>
    <w:rsid w:val="001248DB"/>
    <w:rsid w:val="00124913"/>
    <w:rsid w:val="00124B2F"/>
    <w:rsid w:val="00124BFA"/>
    <w:rsid w:val="00124C31"/>
    <w:rsid w:val="00124CB2"/>
    <w:rsid w:val="00124D25"/>
    <w:rsid w:val="00124E00"/>
    <w:rsid w:val="00124F20"/>
    <w:rsid w:val="0012516B"/>
    <w:rsid w:val="001252EE"/>
    <w:rsid w:val="0012599E"/>
    <w:rsid w:val="00125A1C"/>
    <w:rsid w:val="00125A37"/>
    <w:rsid w:val="00125AA7"/>
    <w:rsid w:val="00125B04"/>
    <w:rsid w:val="00125CD3"/>
    <w:rsid w:val="00125FDC"/>
    <w:rsid w:val="0012624A"/>
    <w:rsid w:val="00126823"/>
    <w:rsid w:val="0012683D"/>
    <w:rsid w:val="0012688A"/>
    <w:rsid w:val="00126B8C"/>
    <w:rsid w:val="00126C01"/>
    <w:rsid w:val="00126DC7"/>
    <w:rsid w:val="00127516"/>
    <w:rsid w:val="00127925"/>
    <w:rsid w:val="00127982"/>
    <w:rsid w:val="00127A5E"/>
    <w:rsid w:val="00127CB6"/>
    <w:rsid w:val="00127F56"/>
    <w:rsid w:val="0013026B"/>
    <w:rsid w:val="00130332"/>
    <w:rsid w:val="001305FD"/>
    <w:rsid w:val="00130664"/>
    <w:rsid w:val="00130EB3"/>
    <w:rsid w:val="00130F92"/>
    <w:rsid w:val="00130FF8"/>
    <w:rsid w:val="001313AB"/>
    <w:rsid w:val="001315C0"/>
    <w:rsid w:val="001315CA"/>
    <w:rsid w:val="001318C0"/>
    <w:rsid w:val="001319D3"/>
    <w:rsid w:val="00131E9E"/>
    <w:rsid w:val="00131F86"/>
    <w:rsid w:val="0013222F"/>
    <w:rsid w:val="00132470"/>
    <w:rsid w:val="00132483"/>
    <w:rsid w:val="00132C4A"/>
    <w:rsid w:val="00132EBD"/>
    <w:rsid w:val="00132EDD"/>
    <w:rsid w:val="00133116"/>
    <w:rsid w:val="001338EB"/>
    <w:rsid w:val="00133BB1"/>
    <w:rsid w:val="00133E81"/>
    <w:rsid w:val="00133F7C"/>
    <w:rsid w:val="00134258"/>
    <w:rsid w:val="001343E1"/>
    <w:rsid w:val="001343F8"/>
    <w:rsid w:val="001343FF"/>
    <w:rsid w:val="001344D4"/>
    <w:rsid w:val="00134668"/>
    <w:rsid w:val="00134754"/>
    <w:rsid w:val="00134970"/>
    <w:rsid w:val="001349FD"/>
    <w:rsid w:val="00134C60"/>
    <w:rsid w:val="001350C5"/>
    <w:rsid w:val="001352D5"/>
    <w:rsid w:val="00135644"/>
    <w:rsid w:val="001356E9"/>
    <w:rsid w:val="00135700"/>
    <w:rsid w:val="00135E9F"/>
    <w:rsid w:val="00135FD6"/>
    <w:rsid w:val="00136098"/>
    <w:rsid w:val="00136461"/>
    <w:rsid w:val="001366C9"/>
    <w:rsid w:val="00136750"/>
    <w:rsid w:val="00136AED"/>
    <w:rsid w:val="00136EB8"/>
    <w:rsid w:val="00136F7A"/>
    <w:rsid w:val="00137351"/>
    <w:rsid w:val="0013771F"/>
    <w:rsid w:val="00137A63"/>
    <w:rsid w:val="00137B04"/>
    <w:rsid w:val="00137B2B"/>
    <w:rsid w:val="00137DBE"/>
    <w:rsid w:val="00137ECC"/>
    <w:rsid w:val="00140185"/>
    <w:rsid w:val="00140191"/>
    <w:rsid w:val="001404F4"/>
    <w:rsid w:val="00140534"/>
    <w:rsid w:val="00140912"/>
    <w:rsid w:val="00140CE2"/>
    <w:rsid w:val="00140CFF"/>
    <w:rsid w:val="001410F3"/>
    <w:rsid w:val="0014132B"/>
    <w:rsid w:val="00141699"/>
    <w:rsid w:val="001417C5"/>
    <w:rsid w:val="001419E1"/>
    <w:rsid w:val="00141EDF"/>
    <w:rsid w:val="00141FAB"/>
    <w:rsid w:val="00142025"/>
    <w:rsid w:val="001422B2"/>
    <w:rsid w:val="00142763"/>
    <w:rsid w:val="00142820"/>
    <w:rsid w:val="00142A29"/>
    <w:rsid w:val="00142D91"/>
    <w:rsid w:val="00142F22"/>
    <w:rsid w:val="00142F9A"/>
    <w:rsid w:val="00142FA9"/>
    <w:rsid w:val="00142FE9"/>
    <w:rsid w:val="001431CE"/>
    <w:rsid w:val="0014325B"/>
    <w:rsid w:val="001432CD"/>
    <w:rsid w:val="001435C8"/>
    <w:rsid w:val="0014388C"/>
    <w:rsid w:val="00143A1C"/>
    <w:rsid w:val="00143B59"/>
    <w:rsid w:val="00143DF2"/>
    <w:rsid w:val="00143DF3"/>
    <w:rsid w:val="001445D3"/>
    <w:rsid w:val="00144BBE"/>
    <w:rsid w:val="00144C36"/>
    <w:rsid w:val="00144CAD"/>
    <w:rsid w:val="00144D70"/>
    <w:rsid w:val="00144F55"/>
    <w:rsid w:val="00145028"/>
    <w:rsid w:val="0014507A"/>
    <w:rsid w:val="00145134"/>
    <w:rsid w:val="001452F6"/>
    <w:rsid w:val="0014546D"/>
    <w:rsid w:val="00145511"/>
    <w:rsid w:val="001455D4"/>
    <w:rsid w:val="00145C50"/>
    <w:rsid w:val="00145D43"/>
    <w:rsid w:val="001460EA"/>
    <w:rsid w:val="00146190"/>
    <w:rsid w:val="001464A7"/>
    <w:rsid w:val="001465A1"/>
    <w:rsid w:val="0014693A"/>
    <w:rsid w:val="00146D0E"/>
    <w:rsid w:val="0014714A"/>
    <w:rsid w:val="00147155"/>
    <w:rsid w:val="00147840"/>
    <w:rsid w:val="00147B44"/>
    <w:rsid w:val="00147B96"/>
    <w:rsid w:val="00147D4B"/>
    <w:rsid w:val="00147DFB"/>
    <w:rsid w:val="00147E07"/>
    <w:rsid w:val="0015014F"/>
    <w:rsid w:val="001507BD"/>
    <w:rsid w:val="00150B0A"/>
    <w:rsid w:val="00150C1A"/>
    <w:rsid w:val="00150C85"/>
    <w:rsid w:val="00150E8C"/>
    <w:rsid w:val="0015105F"/>
    <w:rsid w:val="0015115C"/>
    <w:rsid w:val="001511BB"/>
    <w:rsid w:val="0015137E"/>
    <w:rsid w:val="001514FD"/>
    <w:rsid w:val="00151579"/>
    <w:rsid w:val="0015159D"/>
    <w:rsid w:val="0015161F"/>
    <w:rsid w:val="001516A0"/>
    <w:rsid w:val="0015197E"/>
    <w:rsid w:val="00151CC9"/>
    <w:rsid w:val="00151E74"/>
    <w:rsid w:val="00151EE2"/>
    <w:rsid w:val="00152107"/>
    <w:rsid w:val="00152210"/>
    <w:rsid w:val="00152551"/>
    <w:rsid w:val="00152943"/>
    <w:rsid w:val="00152F15"/>
    <w:rsid w:val="00152F2C"/>
    <w:rsid w:val="00152FDA"/>
    <w:rsid w:val="00153071"/>
    <w:rsid w:val="0015317C"/>
    <w:rsid w:val="0015323C"/>
    <w:rsid w:val="00153403"/>
    <w:rsid w:val="00153709"/>
    <w:rsid w:val="00153A34"/>
    <w:rsid w:val="00153FC0"/>
    <w:rsid w:val="00154366"/>
    <w:rsid w:val="00154449"/>
    <w:rsid w:val="00154662"/>
    <w:rsid w:val="00154CB7"/>
    <w:rsid w:val="00154EDE"/>
    <w:rsid w:val="00155116"/>
    <w:rsid w:val="001555F0"/>
    <w:rsid w:val="00155680"/>
    <w:rsid w:val="001557EE"/>
    <w:rsid w:val="0015583A"/>
    <w:rsid w:val="00155B21"/>
    <w:rsid w:val="00155BAD"/>
    <w:rsid w:val="00155BCD"/>
    <w:rsid w:val="00155ECE"/>
    <w:rsid w:val="00155F9B"/>
    <w:rsid w:val="0015629E"/>
    <w:rsid w:val="001562B4"/>
    <w:rsid w:val="0015639A"/>
    <w:rsid w:val="0015673F"/>
    <w:rsid w:val="001567EA"/>
    <w:rsid w:val="00156881"/>
    <w:rsid w:val="0015694B"/>
    <w:rsid w:val="00156999"/>
    <w:rsid w:val="00156B06"/>
    <w:rsid w:val="00156BFE"/>
    <w:rsid w:val="00156E35"/>
    <w:rsid w:val="0015713D"/>
    <w:rsid w:val="001574DD"/>
    <w:rsid w:val="001575C5"/>
    <w:rsid w:val="00157F0D"/>
    <w:rsid w:val="001606CB"/>
    <w:rsid w:val="00160EFA"/>
    <w:rsid w:val="00160F9A"/>
    <w:rsid w:val="00160FF0"/>
    <w:rsid w:val="001610FD"/>
    <w:rsid w:val="0016188A"/>
    <w:rsid w:val="00161A7C"/>
    <w:rsid w:val="00161C1D"/>
    <w:rsid w:val="00162128"/>
    <w:rsid w:val="00162553"/>
    <w:rsid w:val="0016256F"/>
    <w:rsid w:val="001629AA"/>
    <w:rsid w:val="00162B0F"/>
    <w:rsid w:val="00162B8B"/>
    <w:rsid w:val="00162CE0"/>
    <w:rsid w:val="00162D02"/>
    <w:rsid w:val="00162EE3"/>
    <w:rsid w:val="00162EED"/>
    <w:rsid w:val="00162F27"/>
    <w:rsid w:val="0016301A"/>
    <w:rsid w:val="0016333B"/>
    <w:rsid w:val="0016337F"/>
    <w:rsid w:val="001633BD"/>
    <w:rsid w:val="001637BE"/>
    <w:rsid w:val="001637F0"/>
    <w:rsid w:val="00163BDB"/>
    <w:rsid w:val="00163CFA"/>
    <w:rsid w:val="00163FA6"/>
    <w:rsid w:val="00164046"/>
    <w:rsid w:val="001642A1"/>
    <w:rsid w:val="001642F2"/>
    <w:rsid w:val="0016476D"/>
    <w:rsid w:val="00164845"/>
    <w:rsid w:val="00164887"/>
    <w:rsid w:val="00164937"/>
    <w:rsid w:val="00164B4A"/>
    <w:rsid w:val="00164C50"/>
    <w:rsid w:val="00165055"/>
    <w:rsid w:val="001651CC"/>
    <w:rsid w:val="00165318"/>
    <w:rsid w:val="0016540C"/>
    <w:rsid w:val="00165596"/>
    <w:rsid w:val="001657F3"/>
    <w:rsid w:val="00165AC4"/>
    <w:rsid w:val="00165DC6"/>
    <w:rsid w:val="001660F1"/>
    <w:rsid w:val="001660F3"/>
    <w:rsid w:val="0016631A"/>
    <w:rsid w:val="00166941"/>
    <w:rsid w:val="00166A3E"/>
    <w:rsid w:val="00166A93"/>
    <w:rsid w:val="00166D98"/>
    <w:rsid w:val="00167248"/>
    <w:rsid w:val="001674B1"/>
    <w:rsid w:val="001674C1"/>
    <w:rsid w:val="001675B8"/>
    <w:rsid w:val="001676BA"/>
    <w:rsid w:val="001676F5"/>
    <w:rsid w:val="00167707"/>
    <w:rsid w:val="0016771E"/>
    <w:rsid w:val="00167F58"/>
    <w:rsid w:val="00167F83"/>
    <w:rsid w:val="001703E8"/>
    <w:rsid w:val="001703F9"/>
    <w:rsid w:val="001704E9"/>
    <w:rsid w:val="00170598"/>
    <w:rsid w:val="0017098B"/>
    <w:rsid w:val="00170D1D"/>
    <w:rsid w:val="00170E5A"/>
    <w:rsid w:val="00170EA6"/>
    <w:rsid w:val="001710DD"/>
    <w:rsid w:val="0017165C"/>
    <w:rsid w:val="0017167A"/>
    <w:rsid w:val="001719B6"/>
    <w:rsid w:val="00171B41"/>
    <w:rsid w:val="00171D8C"/>
    <w:rsid w:val="00172069"/>
    <w:rsid w:val="001720E9"/>
    <w:rsid w:val="00172390"/>
    <w:rsid w:val="00172531"/>
    <w:rsid w:val="00172A72"/>
    <w:rsid w:val="00172CDA"/>
    <w:rsid w:val="00172CFF"/>
    <w:rsid w:val="00172FE9"/>
    <w:rsid w:val="00173002"/>
    <w:rsid w:val="0017339F"/>
    <w:rsid w:val="001733EB"/>
    <w:rsid w:val="00173551"/>
    <w:rsid w:val="0017362E"/>
    <w:rsid w:val="00173805"/>
    <w:rsid w:val="001738EC"/>
    <w:rsid w:val="00173A27"/>
    <w:rsid w:val="00173D55"/>
    <w:rsid w:val="00173F6C"/>
    <w:rsid w:val="00173FA2"/>
    <w:rsid w:val="001742FF"/>
    <w:rsid w:val="00174575"/>
    <w:rsid w:val="001745E8"/>
    <w:rsid w:val="001745F4"/>
    <w:rsid w:val="0017480F"/>
    <w:rsid w:val="0017492E"/>
    <w:rsid w:val="00174A06"/>
    <w:rsid w:val="00174A29"/>
    <w:rsid w:val="00174C05"/>
    <w:rsid w:val="00175075"/>
    <w:rsid w:val="001755E1"/>
    <w:rsid w:val="0017573D"/>
    <w:rsid w:val="001757A5"/>
    <w:rsid w:val="001757AF"/>
    <w:rsid w:val="0017587D"/>
    <w:rsid w:val="00175AD5"/>
    <w:rsid w:val="00175C0A"/>
    <w:rsid w:val="00175C25"/>
    <w:rsid w:val="00175DC3"/>
    <w:rsid w:val="00175EC5"/>
    <w:rsid w:val="00175FE2"/>
    <w:rsid w:val="0017606B"/>
    <w:rsid w:val="00176237"/>
    <w:rsid w:val="00176299"/>
    <w:rsid w:val="00176578"/>
    <w:rsid w:val="00176822"/>
    <w:rsid w:val="001770B0"/>
    <w:rsid w:val="00177213"/>
    <w:rsid w:val="00177501"/>
    <w:rsid w:val="00177624"/>
    <w:rsid w:val="00177638"/>
    <w:rsid w:val="00177850"/>
    <w:rsid w:val="00177AB3"/>
    <w:rsid w:val="00177B6D"/>
    <w:rsid w:val="00177BBC"/>
    <w:rsid w:val="00177FBE"/>
    <w:rsid w:val="00177FF5"/>
    <w:rsid w:val="00180162"/>
    <w:rsid w:val="001801F5"/>
    <w:rsid w:val="0018022E"/>
    <w:rsid w:val="0018109D"/>
    <w:rsid w:val="001810C6"/>
    <w:rsid w:val="0018117D"/>
    <w:rsid w:val="0018136D"/>
    <w:rsid w:val="00181382"/>
    <w:rsid w:val="0018143F"/>
    <w:rsid w:val="00181511"/>
    <w:rsid w:val="001816B5"/>
    <w:rsid w:val="001816E5"/>
    <w:rsid w:val="00181EE5"/>
    <w:rsid w:val="00182016"/>
    <w:rsid w:val="0018202B"/>
    <w:rsid w:val="0018213D"/>
    <w:rsid w:val="001826A3"/>
    <w:rsid w:val="00182AB5"/>
    <w:rsid w:val="00182ADB"/>
    <w:rsid w:val="00182B43"/>
    <w:rsid w:val="00182E83"/>
    <w:rsid w:val="00183262"/>
    <w:rsid w:val="001832D7"/>
    <w:rsid w:val="00183585"/>
    <w:rsid w:val="001836B2"/>
    <w:rsid w:val="001838CE"/>
    <w:rsid w:val="0018391E"/>
    <w:rsid w:val="001839A1"/>
    <w:rsid w:val="00183D4C"/>
    <w:rsid w:val="0018411F"/>
    <w:rsid w:val="001841B9"/>
    <w:rsid w:val="001843AD"/>
    <w:rsid w:val="00184559"/>
    <w:rsid w:val="001845FF"/>
    <w:rsid w:val="00184767"/>
    <w:rsid w:val="00184ACB"/>
    <w:rsid w:val="001852F6"/>
    <w:rsid w:val="00185373"/>
    <w:rsid w:val="001853DB"/>
    <w:rsid w:val="001854B9"/>
    <w:rsid w:val="001854EA"/>
    <w:rsid w:val="001855B0"/>
    <w:rsid w:val="00185A24"/>
    <w:rsid w:val="00185B81"/>
    <w:rsid w:val="00185C1B"/>
    <w:rsid w:val="0018605F"/>
    <w:rsid w:val="00186183"/>
    <w:rsid w:val="001863A2"/>
    <w:rsid w:val="00186641"/>
    <w:rsid w:val="0018697C"/>
    <w:rsid w:val="00186B32"/>
    <w:rsid w:val="00186CEB"/>
    <w:rsid w:val="00186CFB"/>
    <w:rsid w:val="00186D0E"/>
    <w:rsid w:val="00186F6B"/>
    <w:rsid w:val="00187544"/>
    <w:rsid w:val="001875A6"/>
    <w:rsid w:val="001875CB"/>
    <w:rsid w:val="001876BE"/>
    <w:rsid w:val="0018776E"/>
    <w:rsid w:val="00187843"/>
    <w:rsid w:val="00187B9A"/>
    <w:rsid w:val="00187E7F"/>
    <w:rsid w:val="00187F45"/>
    <w:rsid w:val="00187F9F"/>
    <w:rsid w:val="00190240"/>
    <w:rsid w:val="0019037F"/>
    <w:rsid w:val="001903B2"/>
    <w:rsid w:val="001905C9"/>
    <w:rsid w:val="00190946"/>
    <w:rsid w:val="00190C26"/>
    <w:rsid w:val="00190CD8"/>
    <w:rsid w:val="00190D33"/>
    <w:rsid w:val="00191263"/>
    <w:rsid w:val="0019138D"/>
    <w:rsid w:val="0019141E"/>
    <w:rsid w:val="00191560"/>
    <w:rsid w:val="00191631"/>
    <w:rsid w:val="00191C3E"/>
    <w:rsid w:val="00191CE4"/>
    <w:rsid w:val="00191E39"/>
    <w:rsid w:val="00191EB7"/>
    <w:rsid w:val="001922C1"/>
    <w:rsid w:val="0019252C"/>
    <w:rsid w:val="0019278D"/>
    <w:rsid w:val="0019293F"/>
    <w:rsid w:val="00192AC9"/>
    <w:rsid w:val="00192B3D"/>
    <w:rsid w:val="00192CBE"/>
    <w:rsid w:val="00192F37"/>
    <w:rsid w:val="00192FAE"/>
    <w:rsid w:val="00192FB4"/>
    <w:rsid w:val="0019304D"/>
    <w:rsid w:val="00193357"/>
    <w:rsid w:val="00193453"/>
    <w:rsid w:val="001936D3"/>
    <w:rsid w:val="00193866"/>
    <w:rsid w:val="00193872"/>
    <w:rsid w:val="00193B00"/>
    <w:rsid w:val="00193BE4"/>
    <w:rsid w:val="00193E65"/>
    <w:rsid w:val="00193FCC"/>
    <w:rsid w:val="00194090"/>
    <w:rsid w:val="00194223"/>
    <w:rsid w:val="001945AC"/>
    <w:rsid w:val="0019470E"/>
    <w:rsid w:val="001947B5"/>
    <w:rsid w:val="00194ABF"/>
    <w:rsid w:val="00194C70"/>
    <w:rsid w:val="00194D30"/>
    <w:rsid w:val="00194DE8"/>
    <w:rsid w:val="00194F7D"/>
    <w:rsid w:val="00194F9B"/>
    <w:rsid w:val="001955F7"/>
    <w:rsid w:val="00195630"/>
    <w:rsid w:val="00195869"/>
    <w:rsid w:val="00195A4B"/>
    <w:rsid w:val="00195A6F"/>
    <w:rsid w:val="00195AAB"/>
    <w:rsid w:val="00195ED0"/>
    <w:rsid w:val="0019628E"/>
    <w:rsid w:val="001964CF"/>
    <w:rsid w:val="00196954"/>
    <w:rsid w:val="001969EB"/>
    <w:rsid w:val="00196BDB"/>
    <w:rsid w:val="001970FC"/>
    <w:rsid w:val="00197214"/>
    <w:rsid w:val="00197234"/>
    <w:rsid w:val="0019740F"/>
    <w:rsid w:val="001976C5"/>
    <w:rsid w:val="00197AB6"/>
    <w:rsid w:val="00197AC7"/>
    <w:rsid w:val="00197CE7"/>
    <w:rsid w:val="00197CEE"/>
    <w:rsid w:val="00197E30"/>
    <w:rsid w:val="001A0118"/>
    <w:rsid w:val="001A0377"/>
    <w:rsid w:val="001A072D"/>
    <w:rsid w:val="001A07EA"/>
    <w:rsid w:val="001A0AF1"/>
    <w:rsid w:val="001A0D84"/>
    <w:rsid w:val="001A0EAF"/>
    <w:rsid w:val="001A0F42"/>
    <w:rsid w:val="001A1569"/>
    <w:rsid w:val="001A194B"/>
    <w:rsid w:val="001A1A30"/>
    <w:rsid w:val="001A1A93"/>
    <w:rsid w:val="001A1C38"/>
    <w:rsid w:val="001A1D2E"/>
    <w:rsid w:val="001A1E13"/>
    <w:rsid w:val="001A1E62"/>
    <w:rsid w:val="001A1F97"/>
    <w:rsid w:val="001A238B"/>
    <w:rsid w:val="001A23AB"/>
    <w:rsid w:val="001A29C5"/>
    <w:rsid w:val="001A2C05"/>
    <w:rsid w:val="001A2CE3"/>
    <w:rsid w:val="001A2DB6"/>
    <w:rsid w:val="001A2F86"/>
    <w:rsid w:val="001A3006"/>
    <w:rsid w:val="001A3287"/>
    <w:rsid w:val="001A32D2"/>
    <w:rsid w:val="001A3575"/>
    <w:rsid w:val="001A35C6"/>
    <w:rsid w:val="001A35E6"/>
    <w:rsid w:val="001A37D5"/>
    <w:rsid w:val="001A3AC4"/>
    <w:rsid w:val="001A3C8D"/>
    <w:rsid w:val="001A3CF6"/>
    <w:rsid w:val="001A3E7F"/>
    <w:rsid w:val="001A40C7"/>
    <w:rsid w:val="001A44E9"/>
    <w:rsid w:val="001A4696"/>
    <w:rsid w:val="001A48D2"/>
    <w:rsid w:val="001A4B45"/>
    <w:rsid w:val="001A4F0C"/>
    <w:rsid w:val="001A4F7A"/>
    <w:rsid w:val="001A4FBC"/>
    <w:rsid w:val="001A4FC2"/>
    <w:rsid w:val="001A5028"/>
    <w:rsid w:val="001A53D0"/>
    <w:rsid w:val="001A54CB"/>
    <w:rsid w:val="001A54F8"/>
    <w:rsid w:val="001A56A9"/>
    <w:rsid w:val="001A56B1"/>
    <w:rsid w:val="001A5731"/>
    <w:rsid w:val="001A57FC"/>
    <w:rsid w:val="001A585A"/>
    <w:rsid w:val="001A5917"/>
    <w:rsid w:val="001A59DA"/>
    <w:rsid w:val="001A5BE4"/>
    <w:rsid w:val="001A5DCA"/>
    <w:rsid w:val="001A5E45"/>
    <w:rsid w:val="001A60DE"/>
    <w:rsid w:val="001A62EB"/>
    <w:rsid w:val="001A649F"/>
    <w:rsid w:val="001A66C7"/>
    <w:rsid w:val="001A6777"/>
    <w:rsid w:val="001A6794"/>
    <w:rsid w:val="001A6AF4"/>
    <w:rsid w:val="001A6E76"/>
    <w:rsid w:val="001A6EA4"/>
    <w:rsid w:val="001A714D"/>
    <w:rsid w:val="001A72A1"/>
    <w:rsid w:val="001A763E"/>
    <w:rsid w:val="001A7693"/>
    <w:rsid w:val="001A78B5"/>
    <w:rsid w:val="001A78E7"/>
    <w:rsid w:val="001A7927"/>
    <w:rsid w:val="001A7B8F"/>
    <w:rsid w:val="001A7C5D"/>
    <w:rsid w:val="001A7CEC"/>
    <w:rsid w:val="001A7DA3"/>
    <w:rsid w:val="001B00C6"/>
    <w:rsid w:val="001B02BC"/>
    <w:rsid w:val="001B0468"/>
    <w:rsid w:val="001B0476"/>
    <w:rsid w:val="001B06BD"/>
    <w:rsid w:val="001B0781"/>
    <w:rsid w:val="001B0836"/>
    <w:rsid w:val="001B0961"/>
    <w:rsid w:val="001B09C4"/>
    <w:rsid w:val="001B0B58"/>
    <w:rsid w:val="001B0BD5"/>
    <w:rsid w:val="001B0C56"/>
    <w:rsid w:val="001B0E5B"/>
    <w:rsid w:val="001B1152"/>
    <w:rsid w:val="001B1184"/>
    <w:rsid w:val="001B1376"/>
    <w:rsid w:val="001B14D5"/>
    <w:rsid w:val="001B14D8"/>
    <w:rsid w:val="001B1660"/>
    <w:rsid w:val="001B1C5B"/>
    <w:rsid w:val="001B1F95"/>
    <w:rsid w:val="001B20E2"/>
    <w:rsid w:val="001B22B8"/>
    <w:rsid w:val="001B298F"/>
    <w:rsid w:val="001B2AE0"/>
    <w:rsid w:val="001B3060"/>
    <w:rsid w:val="001B30A5"/>
    <w:rsid w:val="001B3108"/>
    <w:rsid w:val="001B325B"/>
    <w:rsid w:val="001B3387"/>
    <w:rsid w:val="001B3459"/>
    <w:rsid w:val="001B35E8"/>
    <w:rsid w:val="001B364B"/>
    <w:rsid w:val="001B3914"/>
    <w:rsid w:val="001B3B85"/>
    <w:rsid w:val="001B3D74"/>
    <w:rsid w:val="001B3E8C"/>
    <w:rsid w:val="001B4714"/>
    <w:rsid w:val="001B493F"/>
    <w:rsid w:val="001B4E42"/>
    <w:rsid w:val="001B5085"/>
    <w:rsid w:val="001B50EA"/>
    <w:rsid w:val="001B519F"/>
    <w:rsid w:val="001B5265"/>
    <w:rsid w:val="001B5342"/>
    <w:rsid w:val="001B53D1"/>
    <w:rsid w:val="001B53D9"/>
    <w:rsid w:val="001B5580"/>
    <w:rsid w:val="001B5732"/>
    <w:rsid w:val="001B5935"/>
    <w:rsid w:val="001B5B9A"/>
    <w:rsid w:val="001B63EA"/>
    <w:rsid w:val="001B6712"/>
    <w:rsid w:val="001B6815"/>
    <w:rsid w:val="001B68C1"/>
    <w:rsid w:val="001B697F"/>
    <w:rsid w:val="001B6D07"/>
    <w:rsid w:val="001B6E31"/>
    <w:rsid w:val="001B76C3"/>
    <w:rsid w:val="001B7BDA"/>
    <w:rsid w:val="001B7D21"/>
    <w:rsid w:val="001C03A0"/>
    <w:rsid w:val="001C0456"/>
    <w:rsid w:val="001C0479"/>
    <w:rsid w:val="001C0A3C"/>
    <w:rsid w:val="001C0BDF"/>
    <w:rsid w:val="001C10FF"/>
    <w:rsid w:val="001C1250"/>
    <w:rsid w:val="001C1382"/>
    <w:rsid w:val="001C1451"/>
    <w:rsid w:val="001C14CD"/>
    <w:rsid w:val="001C1586"/>
    <w:rsid w:val="001C187D"/>
    <w:rsid w:val="001C1A7C"/>
    <w:rsid w:val="001C1BC2"/>
    <w:rsid w:val="001C1D37"/>
    <w:rsid w:val="001C1F4D"/>
    <w:rsid w:val="001C2239"/>
    <w:rsid w:val="001C2599"/>
    <w:rsid w:val="001C2736"/>
    <w:rsid w:val="001C2891"/>
    <w:rsid w:val="001C29C1"/>
    <w:rsid w:val="001C2A92"/>
    <w:rsid w:val="001C2AE3"/>
    <w:rsid w:val="001C38D9"/>
    <w:rsid w:val="001C3A30"/>
    <w:rsid w:val="001C3BE8"/>
    <w:rsid w:val="001C3C01"/>
    <w:rsid w:val="001C3C43"/>
    <w:rsid w:val="001C3EA2"/>
    <w:rsid w:val="001C434E"/>
    <w:rsid w:val="001C4406"/>
    <w:rsid w:val="001C4605"/>
    <w:rsid w:val="001C475A"/>
    <w:rsid w:val="001C4881"/>
    <w:rsid w:val="001C49FF"/>
    <w:rsid w:val="001C4BBB"/>
    <w:rsid w:val="001C510C"/>
    <w:rsid w:val="001C5124"/>
    <w:rsid w:val="001C519B"/>
    <w:rsid w:val="001C51A1"/>
    <w:rsid w:val="001C5250"/>
    <w:rsid w:val="001C5626"/>
    <w:rsid w:val="001C5734"/>
    <w:rsid w:val="001C58BC"/>
    <w:rsid w:val="001C639D"/>
    <w:rsid w:val="001C64D1"/>
    <w:rsid w:val="001C678D"/>
    <w:rsid w:val="001C67F6"/>
    <w:rsid w:val="001C6838"/>
    <w:rsid w:val="001C69B1"/>
    <w:rsid w:val="001C6CFF"/>
    <w:rsid w:val="001C6D7B"/>
    <w:rsid w:val="001C7CB1"/>
    <w:rsid w:val="001C7D53"/>
    <w:rsid w:val="001C7FBA"/>
    <w:rsid w:val="001C7FC1"/>
    <w:rsid w:val="001D0049"/>
    <w:rsid w:val="001D036C"/>
    <w:rsid w:val="001D0387"/>
    <w:rsid w:val="001D0B1D"/>
    <w:rsid w:val="001D0B20"/>
    <w:rsid w:val="001D0DE2"/>
    <w:rsid w:val="001D1029"/>
    <w:rsid w:val="001D121F"/>
    <w:rsid w:val="001D13D5"/>
    <w:rsid w:val="001D140A"/>
    <w:rsid w:val="001D14C3"/>
    <w:rsid w:val="001D15FA"/>
    <w:rsid w:val="001D1B37"/>
    <w:rsid w:val="001D1C31"/>
    <w:rsid w:val="001D1D9D"/>
    <w:rsid w:val="001D1DE1"/>
    <w:rsid w:val="001D204C"/>
    <w:rsid w:val="001D24C7"/>
    <w:rsid w:val="001D2534"/>
    <w:rsid w:val="001D26AB"/>
    <w:rsid w:val="001D2936"/>
    <w:rsid w:val="001D293D"/>
    <w:rsid w:val="001D2C83"/>
    <w:rsid w:val="001D2CEB"/>
    <w:rsid w:val="001D2CF6"/>
    <w:rsid w:val="001D3140"/>
    <w:rsid w:val="001D3151"/>
    <w:rsid w:val="001D329C"/>
    <w:rsid w:val="001D35F2"/>
    <w:rsid w:val="001D3886"/>
    <w:rsid w:val="001D392D"/>
    <w:rsid w:val="001D3B77"/>
    <w:rsid w:val="001D3D7F"/>
    <w:rsid w:val="001D454E"/>
    <w:rsid w:val="001D455A"/>
    <w:rsid w:val="001D4800"/>
    <w:rsid w:val="001D4922"/>
    <w:rsid w:val="001D4940"/>
    <w:rsid w:val="001D49F1"/>
    <w:rsid w:val="001D49FF"/>
    <w:rsid w:val="001D4A6C"/>
    <w:rsid w:val="001D51D7"/>
    <w:rsid w:val="001D5412"/>
    <w:rsid w:val="001D5726"/>
    <w:rsid w:val="001D582A"/>
    <w:rsid w:val="001D589B"/>
    <w:rsid w:val="001D59BB"/>
    <w:rsid w:val="001D59F8"/>
    <w:rsid w:val="001D5D13"/>
    <w:rsid w:val="001D5DAC"/>
    <w:rsid w:val="001D5E6A"/>
    <w:rsid w:val="001D5F68"/>
    <w:rsid w:val="001D60C6"/>
    <w:rsid w:val="001D6269"/>
    <w:rsid w:val="001D6275"/>
    <w:rsid w:val="001D650F"/>
    <w:rsid w:val="001D67C9"/>
    <w:rsid w:val="001D6870"/>
    <w:rsid w:val="001D69E7"/>
    <w:rsid w:val="001D69FD"/>
    <w:rsid w:val="001D6C01"/>
    <w:rsid w:val="001D6C31"/>
    <w:rsid w:val="001D701A"/>
    <w:rsid w:val="001D71A4"/>
    <w:rsid w:val="001D72C1"/>
    <w:rsid w:val="001D7346"/>
    <w:rsid w:val="001D7504"/>
    <w:rsid w:val="001D78CA"/>
    <w:rsid w:val="001D7909"/>
    <w:rsid w:val="001D79CD"/>
    <w:rsid w:val="001D7B27"/>
    <w:rsid w:val="001D7BAD"/>
    <w:rsid w:val="001D7C67"/>
    <w:rsid w:val="001D7E6F"/>
    <w:rsid w:val="001E0018"/>
    <w:rsid w:val="001E044C"/>
    <w:rsid w:val="001E0721"/>
    <w:rsid w:val="001E08C1"/>
    <w:rsid w:val="001E0915"/>
    <w:rsid w:val="001E09B1"/>
    <w:rsid w:val="001E0C3B"/>
    <w:rsid w:val="001E0EB9"/>
    <w:rsid w:val="001E0FE3"/>
    <w:rsid w:val="001E103B"/>
    <w:rsid w:val="001E109A"/>
    <w:rsid w:val="001E1477"/>
    <w:rsid w:val="001E1716"/>
    <w:rsid w:val="001E18CC"/>
    <w:rsid w:val="001E1AC4"/>
    <w:rsid w:val="001E1AED"/>
    <w:rsid w:val="001E1D1C"/>
    <w:rsid w:val="001E1DD8"/>
    <w:rsid w:val="001E1F74"/>
    <w:rsid w:val="001E2102"/>
    <w:rsid w:val="001E2122"/>
    <w:rsid w:val="001E2139"/>
    <w:rsid w:val="001E21BE"/>
    <w:rsid w:val="001E234C"/>
    <w:rsid w:val="001E2354"/>
    <w:rsid w:val="001E260B"/>
    <w:rsid w:val="001E2962"/>
    <w:rsid w:val="001E2BC5"/>
    <w:rsid w:val="001E2BEF"/>
    <w:rsid w:val="001E2CDF"/>
    <w:rsid w:val="001E30B6"/>
    <w:rsid w:val="001E312C"/>
    <w:rsid w:val="001E3262"/>
    <w:rsid w:val="001E341A"/>
    <w:rsid w:val="001E3709"/>
    <w:rsid w:val="001E37BD"/>
    <w:rsid w:val="001E38AB"/>
    <w:rsid w:val="001E3B26"/>
    <w:rsid w:val="001E3D57"/>
    <w:rsid w:val="001E41F3"/>
    <w:rsid w:val="001E43C6"/>
    <w:rsid w:val="001E446C"/>
    <w:rsid w:val="001E44BF"/>
    <w:rsid w:val="001E44C7"/>
    <w:rsid w:val="001E45D4"/>
    <w:rsid w:val="001E465B"/>
    <w:rsid w:val="001E4781"/>
    <w:rsid w:val="001E4D74"/>
    <w:rsid w:val="001E531D"/>
    <w:rsid w:val="001E531E"/>
    <w:rsid w:val="001E5378"/>
    <w:rsid w:val="001E56D5"/>
    <w:rsid w:val="001E5A56"/>
    <w:rsid w:val="001E5F0F"/>
    <w:rsid w:val="001E5FEE"/>
    <w:rsid w:val="001E6149"/>
    <w:rsid w:val="001E615B"/>
    <w:rsid w:val="001E618E"/>
    <w:rsid w:val="001E6253"/>
    <w:rsid w:val="001E62FA"/>
    <w:rsid w:val="001E636E"/>
    <w:rsid w:val="001E6923"/>
    <w:rsid w:val="001E6929"/>
    <w:rsid w:val="001E6D4B"/>
    <w:rsid w:val="001E6DCF"/>
    <w:rsid w:val="001E7110"/>
    <w:rsid w:val="001E712A"/>
    <w:rsid w:val="001E7145"/>
    <w:rsid w:val="001E7173"/>
    <w:rsid w:val="001E7583"/>
    <w:rsid w:val="001E7838"/>
    <w:rsid w:val="001E78D4"/>
    <w:rsid w:val="001E7B46"/>
    <w:rsid w:val="001E7B61"/>
    <w:rsid w:val="001E7CB7"/>
    <w:rsid w:val="001E7D2D"/>
    <w:rsid w:val="001E7E2D"/>
    <w:rsid w:val="001F025C"/>
    <w:rsid w:val="001F02E4"/>
    <w:rsid w:val="001F02F4"/>
    <w:rsid w:val="001F042D"/>
    <w:rsid w:val="001F0839"/>
    <w:rsid w:val="001F0A38"/>
    <w:rsid w:val="001F0D28"/>
    <w:rsid w:val="001F110F"/>
    <w:rsid w:val="001F1239"/>
    <w:rsid w:val="001F1383"/>
    <w:rsid w:val="001F1749"/>
    <w:rsid w:val="001F1875"/>
    <w:rsid w:val="001F19C8"/>
    <w:rsid w:val="001F1CDD"/>
    <w:rsid w:val="001F1EEB"/>
    <w:rsid w:val="001F20C6"/>
    <w:rsid w:val="001F22C8"/>
    <w:rsid w:val="001F22E0"/>
    <w:rsid w:val="001F240B"/>
    <w:rsid w:val="001F2563"/>
    <w:rsid w:val="001F258E"/>
    <w:rsid w:val="001F29BC"/>
    <w:rsid w:val="001F2AE0"/>
    <w:rsid w:val="001F2C9B"/>
    <w:rsid w:val="001F2DF4"/>
    <w:rsid w:val="001F2E94"/>
    <w:rsid w:val="001F32B8"/>
    <w:rsid w:val="001F332F"/>
    <w:rsid w:val="001F339C"/>
    <w:rsid w:val="001F3B50"/>
    <w:rsid w:val="001F3FC2"/>
    <w:rsid w:val="001F4056"/>
    <w:rsid w:val="001F434B"/>
    <w:rsid w:val="001F445E"/>
    <w:rsid w:val="001F4559"/>
    <w:rsid w:val="001F4715"/>
    <w:rsid w:val="001F47C0"/>
    <w:rsid w:val="001F4904"/>
    <w:rsid w:val="001F49CA"/>
    <w:rsid w:val="001F4FB7"/>
    <w:rsid w:val="001F5304"/>
    <w:rsid w:val="001F5367"/>
    <w:rsid w:val="001F54E6"/>
    <w:rsid w:val="001F5A24"/>
    <w:rsid w:val="001F5BBD"/>
    <w:rsid w:val="001F5C2C"/>
    <w:rsid w:val="001F5F1C"/>
    <w:rsid w:val="001F5F6F"/>
    <w:rsid w:val="001F6192"/>
    <w:rsid w:val="001F63AD"/>
    <w:rsid w:val="001F658F"/>
    <w:rsid w:val="001F693F"/>
    <w:rsid w:val="001F6D4E"/>
    <w:rsid w:val="001F6E13"/>
    <w:rsid w:val="001F6ED0"/>
    <w:rsid w:val="001F7097"/>
    <w:rsid w:val="001F7278"/>
    <w:rsid w:val="001F7442"/>
    <w:rsid w:val="001F7780"/>
    <w:rsid w:val="001F77FE"/>
    <w:rsid w:val="001F78B3"/>
    <w:rsid w:val="001F7AD9"/>
    <w:rsid w:val="001F7BC3"/>
    <w:rsid w:val="001F7D01"/>
    <w:rsid w:val="001F7D06"/>
    <w:rsid w:val="001F7F6A"/>
    <w:rsid w:val="001F7F6C"/>
    <w:rsid w:val="00200005"/>
    <w:rsid w:val="002002E9"/>
    <w:rsid w:val="0020063D"/>
    <w:rsid w:val="0020091A"/>
    <w:rsid w:val="00200A69"/>
    <w:rsid w:val="00200C36"/>
    <w:rsid w:val="00200DCC"/>
    <w:rsid w:val="00200FF1"/>
    <w:rsid w:val="00201004"/>
    <w:rsid w:val="00201551"/>
    <w:rsid w:val="002016F0"/>
    <w:rsid w:val="00201BD0"/>
    <w:rsid w:val="00201D82"/>
    <w:rsid w:val="002020C0"/>
    <w:rsid w:val="00202269"/>
    <w:rsid w:val="002023F5"/>
    <w:rsid w:val="0020251D"/>
    <w:rsid w:val="002026AA"/>
    <w:rsid w:val="00202896"/>
    <w:rsid w:val="002028B2"/>
    <w:rsid w:val="002028EA"/>
    <w:rsid w:val="00202BEB"/>
    <w:rsid w:val="00202C4A"/>
    <w:rsid w:val="00202C84"/>
    <w:rsid w:val="00202E01"/>
    <w:rsid w:val="00202EE0"/>
    <w:rsid w:val="00203070"/>
    <w:rsid w:val="00203277"/>
    <w:rsid w:val="002033F0"/>
    <w:rsid w:val="00203BF3"/>
    <w:rsid w:val="00203C12"/>
    <w:rsid w:val="00203DEE"/>
    <w:rsid w:val="00204224"/>
    <w:rsid w:val="002044F2"/>
    <w:rsid w:val="0020472C"/>
    <w:rsid w:val="00204CCC"/>
    <w:rsid w:val="00204F43"/>
    <w:rsid w:val="00204F72"/>
    <w:rsid w:val="002051BC"/>
    <w:rsid w:val="002053C8"/>
    <w:rsid w:val="002059BB"/>
    <w:rsid w:val="00205A4A"/>
    <w:rsid w:val="00205A80"/>
    <w:rsid w:val="00205A93"/>
    <w:rsid w:val="00205AD9"/>
    <w:rsid w:val="00205C62"/>
    <w:rsid w:val="0020624B"/>
    <w:rsid w:val="00206965"/>
    <w:rsid w:val="00206DAC"/>
    <w:rsid w:val="00206E6A"/>
    <w:rsid w:val="00206F22"/>
    <w:rsid w:val="0020702E"/>
    <w:rsid w:val="002070EE"/>
    <w:rsid w:val="00207244"/>
    <w:rsid w:val="0020737F"/>
    <w:rsid w:val="002073FB"/>
    <w:rsid w:val="002078F8"/>
    <w:rsid w:val="0020793C"/>
    <w:rsid w:val="00207B78"/>
    <w:rsid w:val="00207C65"/>
    <w:rsid w:val="002103EA"/>
    <w:rsid w:val="00210CCD"/>
    <w:rsid w:val="00210F0A"/>
    <w:rsid w:val="0021105E"/>
    <w:rsid w:val="002112FA"/>
    <w:rsid w:val="00211455"/>
    <w:rsid w:val="0021149A"/>
    <w:rsid w:val="00211C8B"/>
    <w:rsid w:val="002120C2"/>
    <w:rsid w:val="002120D7"/>
    <w:rsid w:val="002120DC"/>
    <w:rsid w:val="002125DB"/>
    <w:rsid w:val="00212793"/>
    <w:rsid w:val="002127A0"/>
    <w:rsid w:val="002129E5"/>
    <w:rsid w:val="00212ACD"/>
    <w:rsid w:val="00212EB2"/>
    <w:rsid w:val="002130BF"/>
    <w:rsid w:val="0021332B"/>
    <w:rsid w:val="00213517"/>
    <w:rsid w:val="002135E8"/>
    <w:rsid w:val="00213B0F"/>
    <w:rsid w:val="00213E33"/>
    <w:rsid w:val="00213F25"/>
    <w:rsid w:val="00214159"/>
    <w:rsid w:val="00214200"/>
    <w:rsid w:val="0021439E"/>
    <w:rsid w:val="002146A3"/>
    <w:rsid w:val="00214844"/>
    <w:rsid w:val="00214938"/>
    <w:rsid w:val="00214982"/>
    <w:rsid w:val="00214A55"/>
    <w:rsid w:val="00214CCD"/>
    <w:rsid w:val="00214E15"/>
    <w:rsid w:val="002150B9"/>
    <w:rsid w:val="00215180"/>
    <w:rsid w:val="00215299"/>
    <w:rsid w:val="00215633"/>
    <w:rsid w:val="0021571F"/>
    <w:rsid w:val="00215766"/>
    <w:rsid w:val="00215940"/>
    <w:rsid w:val="00215AA1"/>
    <w:rsid w:val="00215BD1"/>
    <w:rsid w:val="00215C0F"/>
    <w:rsid w:val="00215D57"/>
    <w:rsid w:val="00215E7A"/>
    <w:rsid w:val="00216138"/>
    <w:rsid w:val="00216337"/>
    <w:rsid w:val="00216430"/>
    <w:rsid w:val="00216653"/>
    <w:rsid w:val="002166C3"/>
    <w:rsid w:val="00216809"/>
    <w:rsid w:val="002168B0"/>
    <w:rsid w:val="002169C4"/>
    <w:rsid w:val="00216A06"/>
    <w:rsid w:val="00216DFC"/>
    <w:rsid w:val="00216E29"/>
    <w:rsid w:val="00216E66"/>
    <w:rsid w:val="00216FF7"/>
    <w:rsid w:val="00217414"/>
    <w:rsid w:val="002177AE"/>
    <w:rsid w:val="00217BD9"/>
    <w:rsid w:val="00220191"/>
    <w:rsid w:val="0022060B"/>
    <w:rsid w:val="0022062D"/>
    <w:rsid w:val="00220772"/>
    <w:rsid w:val="00220785"/>
    <w:rsid w:val="002208D8"/>
    <w:rsid w:val="00220B48"/>
    <w:rsid w:val="00220D46"/>
    <w:rsid w:val="00220D7E"/>
    <w:rsid w:val="00220E61"/>
    <w:rsid w:val="00221146"/>
    <w:rsid w:val="002212B1"/>
    <w:rsid w:val="00221301"/>
    <w:rsid w:val="00221628"/>
    <w:rsid w:val="00221725"/>
    <w:rsid w:val="0022190F"/>
    <w:rsid w:val="00221B70"/>
    <w:rsid w:val="00221E1E"/>
    <w:rsid w:val="002220D1"/>
    <w:rsid w:val="0022218C"/>
    <w:rsid w:val="00222639"/>
    <w:rsid w:val="00222680"/>
    <w:rsid w:val="00222740"/>
    <w:rsid w:val="002229DB"/>
    <w:rsid w:val="00222F8D"/>
    <w:rsid w:val="0022305F"/>
    <w:rsid w:val="0022342D"/>
    <w:rsid w:val="00223C35"/>
    <w:rsid w:val="00223C8D"/>
    <w:rsid w:val="00223F17"/>
    <w:rsid w:val="0022408E"/>
    <w:rsid w:val="00224182"/>
    <w:rsid w:val="0022426E"/>
    <w:rsid w:val="002242C5"/>
    <w:rsid w:val="00224561"/>
    <w:rsid w:val="0022469F"/>
    <w:rsid w:val="00224705"/>
    <w:rsid w:val="002249C6"/>
    <w:rsid w:val="00224BC0"/>
    <w:rsid w:val="00224C53"/>
    <w:rsid w:val="00225025"/>
    <w:rsid w:val="00225122"/>
    <w:rsid w:val="00225170"/>
    <w:rsid w:val="00225271"/>
    <w:rsid w:val="002256EA"/>
    <w:rsid w:val="0022573C"/>
    <w:rsid w:val="00225BA5"/>
    <w:rsid w:val="00225CD3"/>
    <w:rsid w:val="00225DA2"/>
    <w:rsid w:val="00226162"/>
    <w:rsid w:val="002262C9"/>
    <w:rsid w:val="002262FE"/>
    <w:rsid w:val="002264BB"/>
    <w:rsid w:val="0022654F"/>
    <w:rsid w:val="002266B7"/>
    <w:rsid w:val="00226AD9"/>
    <w:rsid w:val="00226B20"/>
    <w:rsid w:val="0022711B"/>
    <w:rsid w:val="00227423"/>
    <w:rsid w:val="002275A0"/>
    <w:rsid w:val="002276AD"/>
    <w:rsid w:val="002278F8"/>
    <w:rsid w:val="002279CF"/>
    <w:rsid w:val="002279E6"/>
    <w:rsid w:val="00227B4B"/>
    <w:rsid w:val="00227BE7"/>
    <w:rsid w:val="00227D61"/>
    <w:rsid w:val="00227E50"/>
    <w:rsid w:val="00230000"/>
    <w:rsid w:val="002301FB"/>
    <w:rsid w:val="00230446"/>
    <w:rsid w:val="002305E7"/>
    <w:rsid w:val="00230A0E"/>
    <w:rsid w:val="00230B34"/>
    <w:rsid w:val="00230C1F"/>
    <w:rsid w:val="00230DC3"/>
    <w:rsid w:val="00230EEF"/>
    <w:rsid w:val="00230FC8"/>
    <w:rsid w:val="00231046"/>
    <w:rsid w:val="00231133"/>
    <w:rsid w:val="0023113D"/>
    <w:rsid w:val="00231505"/>
    <w:rsid w:val="0023159A"/>
    <w:rsid w:val="002318BB"/>
    <w:rsid w:val="002318F2"/>
    <w:rsid w:val="00231BA9"/>
    <w:rsid w:val="00231C03"/>
    <w:rsid w:val="00231F85"/>
    <w:rsid w:val="0023203C"/>
    <w:rsid w:val="0023214D"/>
    <w:rsid w:val="0023234F"/>
    <w:rsid w:val="002327C0"/>
    <w:rsid w:val="00232DFE"/>
    <w:rsid w:val="00232EDE"/>
    <w:rsid w:val="00233185"/>
    <w:rsid w:val="00233230"/>
    <w:rsid w:val="00233297"/>
    <w:rsid w:val="00233308"/>
    <w:rsid w:val="0023342F"/>
    <w:rsid w:val="002334AF"/>
    <w:rsid w:val="00233563"/>
    <w:rsid w:val="002336A2"/>
    <w:rsid w:val="00233741"/>
    <w:rsid w:val="0023390D"/>
    <w:rsid w:val="00233972"/>
    <w:rsid w:val="00233A22"/>
    <w:rsid w:val="00233BB3"/>
    <w:rsid w:val="00233F2A"/>
    <w:rsid w:val="00233FE0"/>
    <w:rsid w:val="00234052"/>
    <w:rsid w:val="0023412F"/>
    <w:rsid w:val="0023414A"/>
    <w:rsid w:val="002343D6"/>
    <w:rsid w:val="00234520"/>
    <w:rsid w:val="002346C7"/>
    <w:rsid w:val="002348AF"/>
    <w:rsid w:val="0023492C"/>
    <w:rsid w:val="00234995"/>
    <w:rsid w:val="002349B1"/>
    <w:rsid w:val="00234B19"/>
    <w:rsid w:val="00234E3F"/>
    <w:rsid w:val="002351B4"/>
    <w:rsid w:val="002352BD"/>
    <w:rsid w:val="00235664"/>
    <w:rsid w:val="002356CA"/>
    <w:rsid w:val="002357A9"/>
    <w:rsid w:val="002357ED"/>
    <w:rsid w:val="0023589F"/>
    <w:rsid w:val="00235AFE"/>
    <w:rsid w:val="00235F40"/>
    <w:rsid w:val="00236133"/>
    <w:rsid w:val="002361CB"/>
    <w:rsid w:val="00236258"/>
    <w:rsid w:val="00236415"/>
    <w:rsid w:val="00236441"/>
    <w:rsid w:val="00236445"/>
    <w:rsid w:val="0023654F"/>
    <w:rsid w:val="00236569"/>
    <w:rsid w:val="00236689"/>
    <w:rsid w:val="00236A7B"/>
    <w:rsid w:val="00236B9C"/>
    <w:rsid w:val="00236C51"/>
    <w:rsid w:val="00236DC3"/>
    <w:rsid w:val="00237052"/>
    <w:rsid w:val="0023707F"/>
    <w:rsid w:val="00237099"/>
    <w:rsid w:val="00237280"/>
    <w:rsid w:val="002372BF"/>
    <w:rsid w:val="002375DA"/>
    <w:rsid w:val="00237899"/>
    <w:rsid w:val="00237B8D"/>
    <w:rsid w:val="00237D22"/>
    <w:rsid w:val="00237EA0"/>
    <w:rsid w:val="00237F25"/>
    <w:rsid w:val="00237F81"/>
    <w:rsid w:val="00237F84"/>
    <w:rsid w:val="00240186"/>
    <w:rsid w:val="00240619"/>
    <w:rsid w:val="00240698"/>
    <w:rsid w:val="00240905"/>
    <w:rsid w:val="002409E9"/>
    <w:rsid w:val="00240C6B"/>
    <w:rsid w:val="00240D33"/>
    <w:rsid w:val="00240D55"/>
    <w:rsid w:val="00240FE8"/>
    <w:rsid w:val="00241252"/>
    <w:rsid w:val="00241AF7"/>
    <w:rsid w:val="00241B06"/>
    <w:rsid w:val="00241BDE"/>
    <w:rsid w:val="00241E4D"/>
    <w:rsid w:val="00242096"/>
    <w:rsid w:val="002421A8"/>
    <w:rsid w:val="002422C3"/>
    <w:rsid w:val="002422DA"/>
    <w:rsid w:val="00242503"/>
    <w:rsid w:val="00242613"/>
    <w:rsid w:val="00242A88"/>
    <w:rsid w:val="00242BC3"/>
    <w:rsid w:val="00242CCF"/>
    <w:rsid w:val="00242E4F"/>
    <w:rsid w:val="00243003"/>
    <w:rsid w:val="00243273"/>
    <w:rsid w:val="002432F3"/>
    <w:rsid w:val="002435DB"/>
    <w:rsid w:val="0024372D"/>
    <w:rsid w:val="00243C2F"/>
    <w:rsid w:val="00243DB2"/>
    <w:rsid w:val="00243E8C"/>
    <w:rsid w:val="00243F8B"/>
    <w:rsid w:val="0024410C"/>
    <w:rsid w:val="002442A9"/>
    <w:rsid w:val="002446E4"/>
    <w:rsid w:val="002449F5"/>
    <w:rsid w:val="00244BF2"/>
    <w:rsid w:val="00244EC9"/>
    <w:rsid w:val="0024530B"/>
    <w:rsid w:val="0024574E"/>
    <w:rsid w:val="002457B3"/>
    <w:rsid w:val="00245BA7"/>
    <w:rsid w:val="00245CBE"/>
    <w:rsid w:val="00245DA8"/>
    <w:rsid w:val="00245DCA"/>
    <w:rsid w:val="00245DDC"/>
    <w:rsid w:val="0024600F"/>
    <w:rsid w:val="002462FB"/>
    <w:rsid w:val="00246B11"/>
    <w:rsid w:val="00247246"/>
    <w:rsid w:val="0024752D"/>
    <w:rsid w:val="002476FD"/>
    <w:rsid w:val="00247977"/>
    <w:rsid w:val="002479FA"/>
    <w:rsid w:val="00247CD9"/>
    <w:rsid w:val="00247D92"/>
    <w:rsid w:val="00250011"/>
    <w:rsid w:val="00250029"/>
    <w:rsid w:val="002500E6"/>
    <w:rsid w:val="00250183"/>
    <w:rsid w:val="002503C0"/>
    <w:rsid w:val="002503C3"/>
    <w:rsid w:val="002503E0"/>
    <w:rsid w:val="002505BF"/>
    <w:rsid w:val="00250C4A"/>
    <w:rsid w:val="00250CA6"/>
    <w:rsid w:val="00250E9D"/>
    <w:rsid w:val="00250F27"/>
    <w:rsid w:val="00250F28"/>
    <w:rsid w:val="0025105B"/>
    <w:rsid w:val="00251136"/>
    <w:rsid w:val="0025116B"/>
    <w:rsid w:val="0025168D"/>
    <w:rsid w:val="002516A3"/>
    <w:rsid w:val="002517A0"/>
    <w:rsid w:val="00251A5D"/>
    <w:rsid w:val="00251BFD"/>
    <w:rsid w:val="00251E51"/>
    <w:rsid w:val="0025206B"/>
    <w:rsid w:val="0025215E"/>
    <w:rsid w:val="0025247B"/>
    <w:rsid w:val="00252547"/>
    <w:rsid w:val="00252592"/>
    <w:rsid w:val="00252973"/>
    <w:rsid w:val="00252D34"/>
    <w:rsid w:val="00252E55"/>
    <w:rsid w:val="00253682"/>
    <w:rsid w:val="00253825"/>
    <w:rsid w:val="00253831"/>
    <w:rsid w:val="00253884"/>
    <w:rsid w:val="00253B48"/>
    <w:rsid w:val="00253D17"/>
    <w:rsid w:val="00253D8E"/>
    <w:rsid w:val="00253E11"/>
    <w:rsid w:val="00253EE9"/>
    <w:rsid w:val="002546CC"/>
    <w:rsid w:val="002547C9"/>
    <w:rsid w:val="002547EC"/>
    <w:rsid w:val="00254963"/>
    <w:rsid w:val="00254FF1"/>
    <w:rsid w:val="0025535D"/>
    <w:rsid w:val="002554C2"/>
    <w:rsid w:val="0025554C"/>
    <w:rsid w:val="002555D5"/>
    <w:rsid w:val="00255832"/>
    <w:rsid w:val="00255979"/>
    <w:rsid w:val="002559FA"/>
    <w:rsid w:val="00255A71"/>
    <w:rsid w:val="00256099"/>
    <w:rsid w:val="00256296"/>
    <w:rsid w:val="002563D7"/>
    <w:rsid w:val="00256588"/>
    <w:rsid w:val="002565EA"/>
    <w:rsid w:val="00256866"/>
    <w:rsid w:val="00256897"/>
    <w:rsid w:val="00256D27"/>
    <w:rsid w:val="00256E5E"/>
    <w:rsid w:val="00256EB6"/>
    <w:rsid w:val="002572D9"/>
    <w:rsid w:val="00257363"/>
    <w:rsid w:val="002573E8"/>
    <w:rsid w:val="00257600"/>
    <w:rsid w:val="002576A0"/>
    <w:rsid w:val="0025772E"/>
    <w:rsid w:val="002578A6"/>
    <w:rsid w:val="00257BD6"/>
    <w:rsid w:val="00257C2A"/>
    <w:rsid w:val="00257C98"/>
    <w:rsid w:val="00257D7E"/>
    <w:rsid w:val="00257FCE"/>
    <w:rsid w:val="00260041"/>
    <w:rsid w:val="002605E9"/>
    <w:rsid w:val="0026079F"/>
    <w:rsid w:val="00260DCF"/>
    <w:rsid w:val="00260FB3"/>
    <w:rsid w:val="00260FE6"/>
    <w:rsid w:val="00261319"/>
    <w:rsid w:val="002613AF"/>
    <w:rsid w:val="0026146B"/>
    <w:rsid w:val="002617C6"/>
    <w:rsid w:val="00261939"/>
    <w:rsid w:val="00261B0D"/>
    <w:rsid w:val="00261C09"/>
    <w:rsid w:val="00261E53"/>
    <w:rsid w:val="00261EA8"/>
    <w:rsid w:val="00262247"/>
    <w:rsid w:val="00262295"/>
    <w:rsid w:val="002622C4"/>
    <w:rsid w:val="0026231A"/>
    <w:rsid w:val="00262492"/>
    <w:rsid w:val="0026292F"/>
    <w:rsid w:val="00262B1D"/>
    <w:rsid w:val="00262EFA"/>
    <w:rsid w:val="002630B7"/>
    <w:rsid w:val="0026327A"/>
    <w:rsid w:val="00263332"/>
    <w:rsid w:val="002634C2"/>
    <w:rsid w:val="002635A0"/>
    <w:rsid w:val="002635A9"/>
    <w:rsid w:val="002639B4"/>
    <w:rsid w:val="00263B21"/>
    <w:rsid w:val="00263D94"/>
    <w:rsid w:val="00263EDB"/>
    <w:rsid w:val="0026443B"/>
    <w:rsid w:val="0026455F"/>
    <w:rsid w:val="0026472C"/>
    <w:rsid w:val="0026472E"/>
    <w:rsid w:val="00264786"/>
    <w:rsid w:val="002647A8"/>
    <w:rsid w:val="00264877"/>
    <w:rsid w:val="00264B2F"/>
    <w:rsid w:val="00264D1C"/>
    <w:rsid w:val="00265227"/>
    <w:rsid w:val="0026528B"/>
    <w:rsid w:val="00265548"/>
    <w:rsid w:val="002656D1"/>
    <w:rsid w:val="00265883"/>
    <w:rsid w:val="00265AA0"/>
    <w:rsid w:val="00265B85"/>
    <w:rsid w:val="00265F1F"/>
    <w:rsid w:val="00266B9E"/>
    <w:rsid w:val="00266BDE"/>
    <w:rsid w:val="00266FDB"/>
    <w:rsid w:val="00267115"/>
    <w:rsid w:val="002672EC"/>
    <w:rsid w:val="002674AD"/>
    <w:rsid w:val="002676B3"/>
    <w:rsid w:val="0026795A"/>
    <w:rsid w:val="002679A7"/>
    <w:rsid w:val="002679C5"/>
    <w:rsid w:val="00267F27"/>
    <w:rsid w:val="002700FA"/>
    <w:rsid w:val="0027012C"/>
    <w:rsid w:val="0027019C"/>
    <w:rsid w:val="002701F4"/>
    <w:rsid w:val="0027023F"/>
    <w:rsid w:val="0027033D"/>
    <w:rsid w:val="002704E3"/>
    <w:rsid w:val="00270761"/>
    <w:rsid w:val="00270A92"/>
    <w:rsid w:val="00270A9A"/>
    <w:rsid w:val="00270B40"/>
    <w:rsid w:val="00270B6B"/>
    <w:rsid w:val="00270C15"/>
    <w:rsid w:val="00270C8E"/>
    <w:rsid w:val="00270F7F"/>
    <w:rsid w:val="00271105"/>
    <w:rsid w:val="00271493"/>
    <w:rsid w:val="00271843"/>
    <w:rsid w:val="0027197A"/>
    <w:rsid w:val="002719F4"/>
    <w:rsid w:val="00271DC6"/>
    <w:rsid w:val="00271EC0"/>
    <w:rsid w:val="00271F07"/>
    <w:rsid w:val="002721D2"/>
    <w:rsid w:val="0027264B"/>
    <w:rsid w:val="0027268F"/>
    <w:rsid w:val="002726A5"/>
    <w:rsid w:val="0027279A"/>
    <w:rsid w:val="00272898"/>
    <w:rsid w:val="00272C4C"/>
    <w:rsid w:val="00273025"/>
    <w:rsid w:val="00273287"/>
    <w:rsid w:val="002733ED"/>
    <w:rsid w:val="00273719"/>
    <w:rsid w:val="002739A1"/>
    <w:rsid w:val="00274277"/>
    <w:rsid w:val="00274284"/>
    <w:rsid w:val="00274500"/>
    <w:rsid w:val="00274CC7"/>
    <w:rsid w:val="00274D5D"/>
    <w:rsid w:val="00274F56"/>
    <w:rsid w:val="00274F61"/>
    <w:rsid w:val="00274FE4"/>
    <w:rsid w:val="00274FFE"/>
    <w:rsid w:val="002750BA"/>
    <w:rsid w:val="00275891"/>
    <w:rsid w:val="00275AB2"/>
    <w:rsid w:val="00275AE0"/>
    <w:rsid w:val="00275C79"/>
    <w:rsid w:val="00275D12"/>
    <w:rsid w:val="00276038"/>
    <w:rsid w:val="00276144"/>
    <w:rsid w:val="0027622C"/>
    <w:rsid w:val="002762D9"/>
    <w:rsid w:val="00276480"/>
    <w:rsid w:val="002764C0"/>
    <w:rsid w:val="002764CA"/>
    <w:rsid w:val="00276B4C"/>
    <w:rsid w:val="00276C27"/>
    <w:rsid w:val="00276DB3"/>
    <w:rsid w:val="00276DF6"/>
    <w:rsid w:val="00277155"/>
    <w:rsid w:val="002771C3"/>
    <w:rsid w:val="002773BB"/>
    <w:rsid w:val="002778E9"/>
    <w:rsid w:val="00277B8E"/>
    <w:rsid w:val="00277E63"/>
    <w:rsid w:val="00277FB4"/>
    <w:rsid w:val="00277FF7"/>
    <w:rsid w:val="00280118"/>
    <w:rsid w:val="002801F1"/>
    <w:rsid w:val="00280410"/>
    <w:rsid w:val="002804A5"/>
    <w:rsid w:val="002806E4"/>
    <w:rsid w:val="002806F5"/>
    <w:rsid w:val="0028071C"/>
    <w:rsid w:val="00280A19"/>
    <w:rsid w:val="00280DEE"/>
    <w:rsid w:val="00280EEE"/>
    <w:rsid w:val="0028107A"/>
    <w:rsid w:val="002811EA"/>
    <w:rsid w:val="0028173F"/>
    <w:rsid w:val="00281A0B"/>
    <w:rsid w:val="00281A36"/>
    <w:rsid w:val="00281FFE"/>
    <w:rsid w:val="0028209E"/>
    <w:rsid w:val="0028285E"/>
    <w:rsid w:val="0028289B"/>
    <w:rsid w:val="002828E2"/>
    <w:rsid w:val="0028294F"/>
    <w:rsid w:val="00282A06"/>
    <w:rsid w:val="00282B27"/>
    <w:rsid w:val="0028302E"/>
    <w:rsid w:val="00283040"/>
    <w:rsid w:val="0028341C"/>
    <w:rsid w:val="002837B9"/>
    <w:rsid w:val="002838DD"/>
    <w:rsid w:val="00283921"/>
    <w:rsid w:val="00283B22"/>
    <w:rsid w:val="00283DC4"/>
    <w:rsid w:val="00283FF5"/>
    <w:rsid w:val="002840F6"/>
    <w:rsid w:val="00284A4C"/>
    <w:rsid w:val="00284B08"/>
    <w:rsid w:val="00284B4F"/>
    <w:rsid w:val="00284D32"/>
    <w:rsid w:val="00284F47"/>
    <w:rsid w:val="0028588E"/>
    <w:rsid w:val="00285C01"/>
    <w:rsid w:val="00285D53"/>
    <w:rsid w:val="00285D5C"/>
    <w:rsid w:val="00286018"/>
    <w:rsid w:val="002861AF"/>
    <w:rsid w:val="002861F4"/>
    <w:rsid w:val="002863EB"/>
    <w:rsid w:val="002864B9"/>
    <w:rsid w:val="00286522"/>
    <w:rsid w:val="002866D6"/>
    <w:rsid w:val="002869BD"/>
    <w:rsid w:val="00286A23"/>
    <w:rsid w:val="00286D28"/>
    <w:rsid w:val="00286D73"/>
    <w:rsid w:val="00286E08"/>
    <w:rsid w:val="00287813"/>
    <w:rsid w:val="00287816"/>
    <w:rsid w:val="00287916"/>
    <w:rsid w:val="00287B5C"/>
    <w:rsid w:val="00287BC4"/>
    <w:rsid w:val="00287D9A"/>
    <w:rsid w:val="00290227"/>
    <w:rsid w:val="0029042D"/>
    <w:rsid w:val="00290525"/>
    <w:rsid w:val="00290660"/>
    <w:rsid w:val="0029074E"/>
    <w:rsid w:val="0029084F"/>
    <w:rsid w:val="002909F8"/>
    <w:rsid w:val="00290AC7"/>
    <w:rsid w:val="00290CBC"/>
    <w:rsid w:val="00290DE1"/>
    <w:rsid w:val="00290F90"/>
    <w:rsid w:val="0029129B"/>
    <w:rsid w:val="002912FB"/>
    <w:rsid w:val="00291626"/>
    <w:rsid w:val="00291AAE"/>
    <w:rsid w:val="00291D9F"/>
    <w:rsid w:val="00292056"/>
    <w:rsid w:val="00292231"/>
    <w:rsid w:val="00292514"/>
    <w:rsid w:val="0029286A"/>
    <w:rsid w:val="002929D9"/>
    <w:rsid w:val="00292B35"/>
    <w:rsid w:val="00292BB1"/>
    <w:rsid w:val="00292C33"/>
    <w:rsid w:val="00292C72"/>
    <w:rsid w:val="00292E4D"/>
    <w:rsid w:val="00292F78"/>
    <w:rsid w:val="00292FDE"/>
    <w:rsid w:val="00293019"/>
    <w:rsid w:val="002930F9"/>
    <w:rsid w:val="0029314B"/>
    <w:rsid w:val="002934B5"/>
    <w:rsid w:val="002936CA"/>
    <w:rsid w:val="002937DB"/>
    <w:rsid w:val="00293802"/>
    <w:rsid w:val="00293AC9"/>
    <w:rsid w:val="00293B11"/>
    <w:rsid w:val="00293CE6"/>
    <w:rsid w:val="00293E05"/>
    <w:rsid w:val="00293FA6"/>
    <w:rsid w:val="0029421E"/>
    <w:rsid w:val="0029439D"/>
    <w:rsid w:val="0029470E"/>
    <w:rsid w:val="00294776"/>
    <w:rsid w:val="0029477C"/>
    <w:rsid w:val="002949B9"/>
    <w:rsid w:val="002949F8"/>
    <w:rsid w:val="00294DE7"/>
    <w:rsid w:val="00294FBE"/>
    <w:rsid w:val="002950CF"/>
    <w:rsid w:val="0029529E"/>
    <w:rsid w:val="0029568B"/>
    <w:rsid w:val="00295718"/>
    <w:rsid w:val="0029573E"/>
    <w:rsid w:val="00295A51"/>
    <w:rsid w:val="0029611A"/>
    <w:rsid w:val="00296366"/>
    <w:rsid w:val="00296492"/>
    <w:rsid w:val="002964D6"/>
    <w:rsid w:val="0029656B"/>
    <w:rsid w:val="002965B4"/>
    <w:rsid w:val="00296643"/>
    <w:rsid w:val="0029678E"/>
    <w:rsid w:val="00296858"/>
    <w:rsid w:val="00296951"/>
    <w:rsid w:val="00296EAF"/>
    <w:rsid w:val="00296F2B"/>
    <w:rsid w:val="0029709A"/>
    <w:rsid w:val="002970C4"/>
    <w:rsid w:val="00297166"/>
    <w:rsid w:val="00297340"/>
    <w:rsid w:val="00297463"/>
    <w:rsid w:val="0029787D"/>
    <w:rsid w:val="002979FD"/>
    <w:rsid w:val="00297AB8"/>
    <w:rsid w:val="00297B6E"/>
    <w:rsid w:val="00297C47"/>
    <w:rsid w:val="002A00A0"/>
    <w:rsid w:val="002A014C"/>
    <w:rsid w:val="002A017F"/>
    <w:rsid w:val="002A0708"/>
    <w:rsid w:val="002A0865"/>
    <w:rsid w:val="002A0A1B"/>
    <w:rsid w:val="002A0D97"/>
    <w:rsid w:val="002A0DC5"/>
    <w:rsid w:val="002A0EA2"/>
    <w:rsid w:val="002A0EBF"/>
    <w:rsid w:val="002A0F97"/>
    <w:rsid w:val="002A179B"/>
    <w:rsid w:val="002A1803"/>
    <w:rsid w:val="002A19C6"/>
    <w:rsid w:val="002A1A6A"/>
    <w:rsid w:val="002A1AEA"/>
    <w:rsid w:val="002A1C58"/>
    <w:rsid w:val="002A1D9C"/>
    <w:rsid w:val="002A2051"/>
    <w:rsid w:val="002A2071"/>
    <w:rsid w:val="002A2115"/>
    <w:rsid w:val="002A233F"/>
    <w:rsid w:val="002A23C4"/>
    <w:rsid w:val="002A2556"/>
    <w:rsid w:val="002A2852"/>
    <w:rsid w:val="002A2901"/>
    <w:rsid w:val="002A2B82"/>
    <w:rsid w:val="002A2C1B"/>
    <w:rsid w:val="002A3049"/>
    <w:rsid w:val="002A311A"/>
    <w:rsid w:val="002A32CA"/>
    <w:rsid w:val="002A33E8"/>
    <w:rsid w:val="002A3406"/>
    <w:rsid w:val="002A348A"/>
    <w:rsid w:val="002A3709"/>
    <w:rsid w:val="002A3759"/>
    <w:rsid w:val="002A3920"/>
    <w:rsid w:val="002A3B78"/>
    <w:rsid w:val="002A4284"/>
    <w:rsid w:val="002A4362"/>
    <w:rsid w:val="002A4387"/>
    <w:rsid w:val="002A44C0"/>
    <w:rsid w:val="002A45C7"/>
    <w:rsid w:val="002A4782"/>
    <w:rsid w:val="002A47B0"/>
    <w:rsid w:val="002A49AB"/>
    <w:rsid w:val="002A4A31"/>
    <w:rsid w:val="002A4B05"/>
    <w:rsid w:val="002A4E0E"/>
    <w:rsid w:val="002A5222"/>
    <w:rsid w:val="002A52B5"/>
    <w:rsid w:val="002A52EB"/>
    <w:rsid w:val="002A538C"/>
    <w:rsid w:val="002A5686"/>
    <w:rsid w:val="002A56DB"/>
    <w:rsid w:val="002A5D1A"/>
    <w:rsid w:val="002A5FFC"/>
    <w:rsid w:val="002A608F"/>
    <w:rsid w:val="002A6475"/>
    <w:rsid w:val="002A66F2"/>
    <w:rsid w:val="002A674D"/>
    <w:rsid w:val="002A698D"/>
    <w:rsid w:val="002A6CF5"/>
    <w:rsid w:val="002A7096"/>
    <w:rsid w:val="002A72A4"/>
    <w:rsid w:val="002A75D5"/>
    <w:rsid w:val="002A7A92"/>
    <w:rsid w:val="002A7BDE"/>
    <w:rsid w:val="002A7E15"/>
    <w:rsid w:val="002B002A"/>
    <w:rsid w:val="002B008E"/>
    <w:rsid w:val="002B00FC"/>
    <w:rsid w:val="002B03DE"/>
    <w:rsid w:val="002B04B5"/>
    <w:rsid w:val="002B0645"/>
    <w:rsid w:val="002B0855"/>
    <w:rsid w:val="002B08E0"/>
    <w:rsid w:val="002B0D18"/>
    <w:rsid w:val="002B0EB9"/>
    <w:rsid w:val="002B1082"/>
    <w:rsid w:val="002B11E0"/>
    <w:rsid w:val="002B123E"/>
    <w:rsid w:val="002B16B3"/>
    <w:rsid w:val="002B17B2"/>
    <w:rsid w:val="002B1888"/>
    <w:rsid w:val="002B19CF"/>
    <w:rsid w:val="002B1BC7"/>
    <w:rsid w:val="002B1E98"/>
    <w:rsid w:val="002B23D3"/>
    <w:rsid w:val="002B259D"/>
    <w:rsid w:val="002B2636"/>
    <w:rsid w:val="002B268A"/>
    <w:rsid w:val="002B26A0"/>
    <w:rsid w:val="002B26A4"/>
    <w:rsid w:val="002B29A9"/>
    <w:rsid w:val="002B2B5F"/>
    <w:rsid w:val="002B2BF3"/>
    <w:rsid w:val="002B2D9B"/>
    <w:rsid w:val="002B303A"/>
    <w:rsid w:val="002B3064"/>
    <w:rsid w:val="002B3530"/>
    <w:rsid w:val="002B35B4"/>
    <w:rsid w:val="002B384A"/>
    <w:rsid w:val="002B3BBF"/>
    <w:rsid w:val="002B4115"/>
    <w:rsid w:val="002B41D6"/>
    <w:rsid w:val="002B444A"/>
    <w:rsid w:val="002B45FC"/>
    <w:rsid w:val="002B4F59"/>
    <w:rsid w:val="002B5106"/>
    <w:rsid w:val="002B530A"/>
    <w:rsid w:val="002B5385"/>
    <w:rsid w:val="002B59E7"/>
    <w:rsid w:val="002B5A08"/>
    <w:rsid w:val="002B5CB9"/>
    <w:rsid w:val="002B61A5"/>
    <w:rsid w:val="002B624D"/>
    <w:rsid w:val="002B62BD"/>
    <w:rsid w:val="002B62D4"/>
    <w:rsid w:val="002B6394"/>
    <w:rsid w:val="002B6755"/>
    <w:rsid w:val="002B685A"/>
    <w:rsid w:val="002B7193"/>
    <w:rsid w:val="002B7318"/>
    <w:rsid w:val="002B76F0"/>
    <w:rsid w:val="002B76F6"/>
    <w:rsid w:val="002B7943"/>
    <w:rsid w:val="002B7C2B"/>
    <w:rsid w:val="002B7D92"/>
    <w:rsid w:val="002C0229"/>
    <w:rsid w:val="002C0350"/>
    <w:rsid w:val="002C076D"/>
    <w:rsid w:val="002C0B4A"/>
    <w:rsid w:val="002C0FBF"/>
    <w:rsid w:val="002C132E"/>
    <w:rsid w:val="002C179E"/>
    <w:rsid w:val="002C1853"/>
    <w:rsid w:val="002C18C6"/>
    <w:rsid w:val="002C191A"/>
    <w:rsid w:val="002C1C2E"/>
    <w:rsid w:val="002C1D5F"/>
    <w:rsid w:val="002C1DC1"/>
    <w:rsid w:val="002C2040"/>
    <w:rsid w:val="002C263A"/>
    <w:rsid w:val="002C2658"/>
    <w:rsid w:val="002C28F5"/>
    <w:rsid w:val="002C2A02"/>
    <w:rsid w:val="002C2E0D"/>
    <w:rsid w:val="002C3025"/>
    <w:rsid w:val="002C31E8"/>
    <w:rsid w:val="002C3432"/>
    <w:rsid w:val="002C3559"/>
    <w:rsid w:val="002C39F2"/>
    <w:rsid w:val="002C3A55"/>
    <w:rsid w:val="002C3D1E"/>
    <w:rsid w:val="002C3EDB"/>
    <w:rsid w:val="002C417A"/>
    <w:rsid w:val="002C42B4"/>
    <w:rsid w:val="002C4529"/>
    <w:rsid w:val="002C456E"/>
    <w:rsid w:val="002C45DA"/>
    <w:rsid w:val="002C48D1"/>
    <w:rsid w:val="002C4A3D"/>
    <w:rsid w:val="002C4A9E"/>
    <w:rsid w:val="002C4BB1"/>
    <w:rsid w:val="002C4C1B"/>
    <w:rsid w:val="002C4CB4"/>
    <w:rsid w:val="002C4F7A"/>
    <w:rsid w:val="002C5007"/>
    <w:rsid w:val="002C5155"/>
    <w:rsid w:val="002C539D"/>
    <w:rsid w:val="002C543A"/>
    <w:rsid w:val="002C557D"/>
    <w:rsid w:val="002C5585"/>
    <w:rsid w:val="002C5866"/>
    <w:rsid w:val="002C5897"/>
    <w:rsid w:val="002C5A41"/>
    <w:rsid w:val="002C5BE6"/>
    <w:rsid w:val="002C5C6E"/>
    <w:rsid w:val="002C5D34"/>
    <w:rsid w:val="002C5E3C"/>
    <w:rsid w:val="002C6181"/>
    <w:rsid w:val="002C61F7"/>
    <w:rsid w:val="002C6393"/>
    <w:rsid w:val="002C64FB"/>
    <w:rsid w:val="002C6BE3"/>
    <w:rsid w:val="002C724A"/>
    <w:rsid w:val="002C7457"/>
    <w:rsid w:val="002C7527"/>
    <w:rsid w:val="002C764A"/>
    <w:rsid w:val="002C764D"/>
    <w:rsid w:val="002C7BB3"/>
    <w:rsid w:val="002C7E2D"/>
    <w:rsid w:val="002C7F2B"/>
    <w:rsid w:val="002C7F72"/>
    <w:rsid w:val="002D0465"/>
    <w:rsid w:val="002D0488"/>
    <w:rsid w:val="002D051B"/>
    <w:rsid w:val="002D083D"/>
    <w:rsid w:val="002D084E"/>
    <w:rsid w:val="002D0917"/>
    <w:rsid w:val="002D0986"/>
    <w:rsid w:val="002D09EA"/>
    <w:rsid w:val="002D0A80"/>
    <w:rsid w:val="002D0EE1"/>
    <w:rsid w:val="002D1082"/>
    <w:rsid w:val="002D16CB"/>
    <w:rsid w:val="002D183B"/>
    <w:rsid w:val="002D19C7"/>
    <w:rsid w:val="002D1AD6"/>
    <w:rsid w:val="002D1B9A"/>
    <w:rsid w:val="002D1CDB"/>
    <w:rsid w:val="002D1E2E"/>
    <w:rsid w:val="002D2028"/>
    <w:rsid w:val="002D2289"/>
    <w:rsid w:val="002D233A"/>
    <w:rsid w:val="002D238B"/>
    <w:rsid w:val="002D24DA"/>
    <w:rsid w:val="002D2616"/>
    <w:rsid w:val="002D2978"/>
    <w:rsid w:val="002D2AE4"/>
    <w:rsid w:val="002D2EBA"/>
    <w:rsid w:val="002D30B0"/>
    <w:rsid w:val="002D336F"/>
    <w:rsid w:val="002D3487"/>
    <w:rsid w:val="002D3529"/>
    <w:rsid w:val="002D35C8"/>
    <w:rsid w:val="002D36C1"/>
    <w:rsid w:val="002D376D"/>
    <w:rsid w:val="002D37FC"/>
    <w:rsid w:val="002D3993"/>
    <w:rsid w:val="002D3B24"/>
    <w:rsid w:val="002D3D5D"/>
    <w:rsid w:val="002D3D62"/>
    <w:rsid w:val="002D3E96"/>
    <w:rsid w:val="002D3EBA"/>
    <w:rsid w:val="002D3FFD"/>
    <w:rsid w:val="002D451F"/>
    <w:rsid w:val="002D482B"/>
    <w:rsid w:val="002D4BDB"/>
    <w:rsid w:val="002D4D80"/>
    <w:rsid w:val="002D5024"/>
    <w:rsid w:val="002D53EF"/>
    <w:rsid w:val="002D54C6"/>
    <w:rsid w:val="002D5AA0"/>
    <w:rsid w:val="002D5B81"/>
    <w:rsid w:val="002D5C1F"/>
    <w:rsid w:val="002D5C73"/>
    <w:rsid w:val="002D5D1D"/>
    <w:rsid w:val="002D6003"/>
    <w:rsid w:val="002D607D"/>
    <w:rsid w:val="002D6103"/>
    <w:rsid w:val="002D61D7"/>
    <w:rsid w:val="002D66A9"/>
    <w:rsid w:val="002D6897"/>
    <w:rsid w:val="002D6AA4"/>
    <w:rsid w:val="002D6CCB"/>
    <w:rsid w:val="002D6E97"/>
    <w:rsid w:val="002D6F5A"/>
    <w:rsid w:val="002D70A4"/>
    <w:rsid w:val="002D73C4"/>
    <w:rsid w:val="002D7469"/>
    <w:rsid w:val="002D7627"/>
    <w:rsid w:val="002D792A"/>
    <w:rsid w:val="002D7998"/>
    <w:rsid w:val="002D7B12"/>
    <w:rsid w:val="002D7B55"/>
    <w:rsid w:val="002D7C68"/>
    <w:rsid w:val="002D7EC1"/>
    <w:rsid w:val="002D7F19"/>
    <w:rsid w:val="002D7FBE"/>
    <w:rsid w:val="002E00A5"/>
    <w:rsid w:val="002E02CC"/>
    <w:rsid w:val="002E0539"/>
    <w:rsid w:val="002E0A77"/>
    <w:rsid w:val="002E0B6E"/>
    <w:rsid w:val="002E0D25"/>
    <w:rsid w:val="002E0D32"/>
    <w:rsid w:val="002E0E8A"/>
    <w:rsid w:val="002E0EA1"/>
    <w:rsid w:val="002E0F20"/>
    <w:rsid w:val="002E143B"/>
    <w:rsid w:val="002E1AD2"/>
    <w:rsid w:val="002E1C9A"/>
    <w:rsid w:val="002E1CDF"/>
    <w:rsid w:val="002E1D25"/>
    <w:rsid w:val="002E1E8F"/>
    <w:rsid w:val="002E1EC6"/>
    <w:rsid w:val="002E1EFA"/>
    <w:rsid w:val="002E2184"/>
    <w:rsid w:val="002E245F"/>
    <w:rsid w:val="002E2E8B"/>
    <w:rsid w:val="002E30BC"/>
    <w:rsid w:val="002E31E1"/>
    <w:rsid w:val="002E32F5"/>
    <w:rsid w:val="002E35A7"/>
    <w:rsid w:val="002E3717"/>
    <w:rsid w:val="002E3BBA"/>
    <w:rsid w:val="002E4050"/>
    <w:rsid w:val="002E4131"/>
    <w:rsid w:val="002E424F"/>
    <w:rsid w:val="002E4393"/>
    <w:rsid w:val="002E43A5"/>
    <w:rsid w:val="002E45E4"/>
    <w:rsid w:val="002E45EF"/>
    <w:rsid w:val="002E496A"/>
    <w:rsid w:val="002E4A4A"/>
    <w:rsid w:val="002E4FDB"/>
    <w:rsid w:val="002E506A"/>
    <w:rsid w:val="002E5233"/>
    <w:rsid w:val="002E52C6"/>
    <w:rsid w:val="002E536A"/>
    <w:rsid w:val="002E54AF"/>
    <w:rsid w:val="002E54B5"/>
    <w:rsid w:val="002E54DB"/>
    <w:rsid w:val="002E578D"/>
    <w:rsid w:val="002E5833"/>
    <w:rsid w:val="002E5893"/>
    <w:rsid w:val="002E6450"/>
    <w:rsid w:val="002E65A7"/>
    <w:rsid w:val="002E6913"/>
    <w:rsid w:val="002E69D1"/>
    <w:rsid w:val="002E6A5A"/>
    <w:rsid w:val="002E6BD8"/>
    <w:rsid w:val="002E6EA9"/>
    <w:rsid w:val="002E6F96"/>
    <w:rsid w:val="002E7155"/>
    <w:rsid w:val="002E755F"/>
    <w:rsid w:val="002E75FE"/>
    <w:rsid w:val="002E7D28"/>
    <w:rsid w:val="002E7E0B"/>
    <w:rsid w:val="002E7E0D"/>
    <w:rsid w:val="002E7F29"/>
    <w:rsid w:val="002F0275"/>
    <w:rsid w:val="002F06B9"/>
    <w:rsid w:val="002F06BF"/>
    <w:rsid w:val="002F079E"/>
    <w:rsid w:val="002F0972"/>
    <w:rsid w:val="002F09AB"/>
    <w:rsid w:val="002F0A86"/>
    <w:rsid w:val="002F0E67"/>
    <w:rsid w:val="002F0EB1"/>
    <w:rsid w:val="002F1116"/>
    <w:rsid w:val="002F12CB"/>
    <w:rsid w:val="002F15A7"/>
    <w:rsid w:val="002F15E8"/>
    <w:rsid w:val="002F17BE"/>
    <w:rsid w:val="002F1CCF"/>
    <w:rsid w:val="002F1DF5"/>
    <w:rsid w:val="002F21BC"/>
    <w:rsid w:val="002F229E"/>
    <w:rsid w:val="002F26A6"/>
    <w:rsid w:val="002F2CAE"/>
    <w:rsid w:val="002F2CDF"/>
    <w:rsid w:val="002F2E06"/>
    <w:rsid w:val="002F3285"/>
    <w:rsid w:val="002F32C3"/>
    <w:rsid w:val="002F337F"/>
    <w:rsid w:val="002F3663"/>
    <w:rsid w:val="002F38D7"/>
    <w:rsid w:val="002F3C22"/>
    <w:rsid w:val="002F40D3"/>
    <w:rsid w:val="002F47C5"/>
    <w:rsid w:val="002F4AE8"/>
    <w:rsid w:val="002F4F90"/>
    <w:rsid w:val="002F5300"/>
    <w:rsid w:val="002F53C6"/>
    <w:rsid w:val="002F54B5"/>
    <w:rsid w:val="002F5565"/>
    <w:rsid w:val="002F57F2"/>
    <w:rsid w:val="002F5839"/>
    <w:rsid w:val="002F58B3"/>
    <w:rsid w:val="002F5D2C"/>
    <w:rsid w:val="002F5EB0"/>
    <w:rsid w:val="002F603C"/>
    <w:rsid w:val="002F6655"/>
    <w:rsid w:val="002F68B6"/>
    <w:rsid w:val="002F6ABE"/>
    <w:rsid w:val="002F6B2E"/>
    <w:rsid w:val="002F6EBE"/>
    <w:rsid w:val="002F7181"/>
    <w:rsid w:val="002F7231"/>
    <w:rsid w:val="002F7271"/>
    <w:rsid w:val="002F77ED"/>
    <w:rsid w:val="002F78E4"/>
    <w:rsid w:val="002F7A0C"/>
    <w:rsid w:val="002F7A43"/>
    <w:rsid w:val="002F7A91"/>
    <w:rsid w:val="002F7F21"/>
    <w:rsid w:val="002F7FED"/>
    <w:rsid w:val="002F7FF9"/>
    <w:rsid w:val="002F8A88"/>
    <w:rsid w:val="003000B8"/>
    <w:rsid w:val="0030038F"/>
    <w:rsid w:val="00300461"/>
    <w:rsid w:val="003007BD"/>
    <w:rsid w:val="00300B07"/>
    <w:rsid w:val="00300BFC"/>
    <w:rsid w:val="00300F16"/>
    <w:rsid w:val="00301097"/>
    <w:rsid w:val="00301335"/>
    <w:rsid w:val="003014A0"/>
    <w:rsid w:val="003014E8"/>
    <w:rsid w:val="00301785"/>
    <w:rsid w:val="003019B8"/>
    <w:rsid w:val="00301A10"/>
    <w:rsid w:val="00301AD1"/>
    <w:rsid w:val="00301B7C"/>
    <w:rsid w:val="00301D87"/>
    <w:rsid w:val="003021B2"/>
    <w:rsid w:val="00302351"/>
    <w:rsid w:val="00302800"/>
    <w:rsid w:val="00302AF6"/>
    <w:rsid w:val="00302F4B"/>
    <w:rsid w:val="003030AF"/>
    <w:rsid w:val="00303408"/>
    <w:rsid w:val="0030342E"/>
    <w:rsid w:val="0030361B"/>
    <w:rsid w:val="003039AB"/>
    <w:rsid w:val="00303C23"/>
    <w:rsid w:val="00303F91"/>
    <w:rsid w:val="0030401A"/>
    <w:rsid w:val="003043A4"/>
    <w:rsid w:val="00304777"/>
    <w:rsid w:val="003049AF"/>
    <w:rsid w:val="00304E42"/>
    <w:rsid w:val="00304EC2"/>
    <w:rsid w:val="00304F64"/>
    <w:rsid w:val="00304FC0"/>
    <w:rsid w:val="0030502C"/>
    <w:rsid w:val="00305558"/>
    <w:rsid w:val="0030562C"/>
    <w:rsid w:val="003056B2"/>
    <w:rsid w:val="003057C0"/>
    <w:rsid w:val="00305958"/>
    <w:rsid w:val="00305A7A"/>
    <w:rsid w:val="00305BD8"/>
    <w:rsid w:val="00305C38"/>
    <w:rsid w:val="00305EC1"/>
    <w:rsid w:val="00306466"/>
    <w:rsid w:val="003069E9"/>
    <w:rsid w:val="00306BDE"/>
    <w:rsid w:val="00306DE5"/>
    <w:rsid w:val="00306E28"/>
    <w:rsid w:val="00307008"/>
    <w:rsid w:val="0030701D"/>
    <w:rsid w:val="00307276"/>
    <w:rsid w:val="00307329"/>
    <w:rsid w:val="0030785A"/>
    <w:rsid w:val="003078DA"/>
    <w:rsid w:val="003079A4"/>
    <w:rsid w:val="00310113"/>
    <w:rsid w:val="0031039C"/>
    <w:rsid w:val="003105CA"/>
    <w:rsid w:val="0031064D"/>
    <w:rsid w:val="0031081E"/>
    <w:rsid w:val="00310881"/>
    <w:rsid w:val="00311028"/>
    <w:rsid w:val="003110C1"/>
    <w:rsid w:val="003114D9"/>
    <w:rsid w:val="0031187B"/>
    <w:rsid w:val="00311A1E"/>
    <w:rsid w:val="00311A83"/>
    <w:rsid w:val="00311ABE"/>
    <w:rsid w:val="00311B95"/>
    <w:rsid w:val="00311CF0"/>
    <w:rsid w:val="00311DC6"/>
    <w:rsid w:val="00312215"/>
    <w:rsid w:val="0031244D"/>
    <w:rsid w:val="003125BC"/>
    <w:rsid w:val="003126ED"/>
    <w:rsid w:val="0031276E"/>
    <w:rsid w:val="003128A3"/>
    <w:rsid w:val="00312A2E"/>
    <w:rsid w:val="003132AB"/>
    <w:rsid w:val="0031353C"/>
    <w:rsid w:val="00313571"/>
    <w:rsid w:val="0031394A"/>
    <w:rsid w:val="00313B55"/>
    <w:rsid w:val="00313CFE"/>
    <w:rsid w:val="00313E2D"/>
    <w:rsid w:val="0031422F"/>
    <w:rsid w:val="0031434A"/>
    <w:rsid w:val="0031437C"/>
    <w:rsid w:val="00314492"/>
    <w:rsid w:val="00314698"/>
    <w:rsid w:val="00314761"/>
    <w:rsid w:val="00314807"/>
    <w:rsid w:val="003148E8"/>
    <w:rsid w:val="00314ADE"/>
    <w:rsid w:val="00314CA6"/>
    <w:rsid w:val="00314E11"/>
    <w:rsid w:val="00314F22"/>
    <w:rsid w:val="0031513E"/>
    <w:rsid w:val="00315403"/>
    <w:rsid w:val="0031556A"/>
    <w:rsid w:val="003156FF"/>
    <w:rsid w:val="00315819"/>
    <w:rsid w:val="003158EC"/>
    <w:rsid w:val="003159D1"/>
    <w:rsid w:val="00315B44"/>
    <w:rsid w:val="00315E58"/>
    <w:rsid w:val="003161E1"/>
    <w:rsid w:val="003162B9"/>
    <w:rsid w:val="00316324"/>
    <w:rsid w:val="0031654A"/>
    <w:rsid w:val="00316A15"/>
    <w:rsid w:val="00316AB1"/>
    <w:rsid w:val="00316C2C"/>
    <w:rsid w:val="00316CCF"/>
    <w:rsid w:val="00316CDE"/>
    <w:rsid w:val="00316F81"/>
    <w:rsid w:val="00317004"/>
    <w:rsid w:val="0031719A"/>
    <w:rsid w:val="00317349"/>
    <w:rsid w:val="00317416"/>
    <w:rsid w:val="003174BF"/>
    <w:rsid w:val="00317739"/>
    <w:rsid w:val="00317A4A"/>
    <w:rsid w:val="00317BC6"/>
    <w:rsid w:val="00317CE6"/>
    <w:rsid w:val="00320030"/>
    <w:rsid w:val="0032013F"/>
    <w:rsid w:val="003202F4"/>
    <w:rsid w:val="0032039B"/>
    <w:rsid w:val="00320471"/>
    <w:rsid w:val="003204CC"/>
    <w:rsid w:val="003208FB"/>
    <w:rsid w:val="00320AA7"/>
    <w:rsid w:val="00320B07"/>
    <w:rsid w:val="00320BBB"/>
    <w:rsid w:val="00320D61"/>
    <w:rsid w:val="00320FDF"/>
    <w:rsid w:val="003211EF"/>
    <w:rsid w:val="0032122B"/>
    <w:rsid w:val="003212F3"/>
    <w:rsid w:val="00321384"/>
    <w:rsid w:val="003214CC"/>
    <w:rsid w:val="003217A6"/>
    <w:rsid w:val="003219A6"/>
    <w:rsid w:val="00321CBF"/>
    <w:rsid w:val="00321F37"/>
    <w:rsid w:val="00321F77"/>
    <w:rsid w:val="00322229"/>
    <w:rsid w:val="003222EA"/>
    <w:rsid w:val="003222FA"/>
    <w:rsid w:val="0032234B"/>
    <w:rsid w:val="00322883"/>
    <w:rsid w:val="00322B06"/>
    <w:rsid w:val="00322B16"/>
    <w:rsid w:val="00322C00"/>
    <w:rsid w:val="00322E41"/>
    <w:rsid w:val="00322EEE"/>
    <w:rsid w:val="00323227"/>
    <w:rsid w:val="003232DF"/>
    <w:rsid w:val="003233AB"/>
    <w:rsid w:val="00323602"/>
    <w:rsid w:val="00323A14"/>
    <w:rsid w:val="00323DA4"/>
    <w:rsid w:val="00323E36"/>
    <w:rsid w:val="00323EF3"/>
    <w:rsid w:val="0032434F"/>
    <w:rsid w:val="0032447D"/>
    <w:rsid w:val="00324844"/>
    <w:rsid w:val="003249CE"/>
    <w:rsid w:val="00324BDF"/>
    <w:rsid w:val="00324D12"/>
    <w:rsid w:val="00324D51"/>
    <w:rsid w:val="00324E83"/>
    <w:rsid w:val="00324EEB"/>
    <w:rsid w:val="00324EF4"/>
    <w:rsid w:val="00324F8E"/>
    <w:rsid w:val="0032505E"/>
    <w:rsid w:val="00325262"/>
    <w:rsid w:val="00325362"/>
    <w:rsid w:val="003253F8"/>
    <w:rsid w:val="0032545A"/>
    <w:rsid w:val="003256CB"/>
    <w:rsid w:val="00325FE7"/>
    <w:rsid w:val="003262D6"/>
    <w:rsid w:val="0032671F"/>
    <w:rsid w:val="00326797"/>
    <w:rsid w:val="00326812"/>
    <w:rsid w:val="0032685F"/>
    <w:rsid w:val="00326BDC"/>
    <w:rsid w:val="00326CA4"/>
    <w:rsid w:val="00326D8A"/>
    <w:rsid w:val="00326E79"/>
    <w:rsid w:val="0032713C"/>
    <w:rsid w:val="003273F2"/>
    <w:rsid w:val="00327842"/>
    <w:rsid w:val="00327A67"/>
    <w:rsid w:val="00327E51"/>
    <w:rsid w:val="00327F8F"/>
    <w:rsid w:val="003300F5"/>
    <w:rsid w:val="00330181"/>
    <w:rsid w:val="0033026C"/>
    <w:rsid w:val="00330327"/>
    <w:rsid w:val="0033034C"/>
    <w:rsid w:val="0033064C"/>
    <w:rsid w:val="00330D47"/>
    <w:rsid w:val="00330DEC"/>
    <w:rsid w:val="00330DF1"/>
    <w:rsid w:val="00331078"/>
    <w:rsid w:val="00331088"/>
    <w:rsid w:val="00331341"/>
    <w:rsid w:val="0033143F"/>
    <w:rsid w:val="00331A90"/>
    <w:rsid w:val="00331A9C"/>
    <w:rsid w:val="00331B7F"/>
    <w:rsid w:val="00331D78"/>
    <w:rsid w:val="00331EE4"/>
    <w:rsid w:val="003327AB"/>
    <w:rsid w:val="00332A77"/>
    <w:rsid w:val="00332FC0"/>
    <w:rsid w:val="00333159"/>
    <w:rsid w:val="0033332A"/>
    <w:rsid w:val="003333F0"/>
    <w:rsid w:val="003333F7"/>
    <w:rsid w:val="00333450"/>
    <w:rsid w:val="00333D43"/>
    <w:rsid w:val="00333E5E"/>
    <w:rsid w:val="0033417D"/>
    <w:rsid w:val="00334B83"/>
    <w:rsid w:val="00335006"/>
    <w:rsid w:val="0033506D"/>
    <w:rsid w:val="0033518F"/>
    <w:rsid w:val="0033547E"/>
    <w:rsid w:val="00335545"/>
    <w:rsid w:val="003355AB"/>
    <w:rsid w:val="00335607"/>
    <w:rsid w:val="003358E7"/>
    <w:rsid w:val="0033592F"/>
    <w:rsid w:val="0033598E"/>
    <w:rsid w:val="00335B8B"/>
    <w:rsid w:val="00335E4E"/>
    <w:rsid w:val="00335F18"/>
    <w:rsid w:val="00336258"/>
    <w:rsid w:val="00336336"/>
    <w:rsid w:val="00336398"/>
    <w:rsid w:val="0033644C"/>
    <w:rsid w:val="00336482"/>
    <w:rsid w:val="00336BE9"/>
    <w:rsid w:val="00336EE5"/>
    <w:rsid w:val="00336FF5"/>
    <w:rsid w:val="00337A9C"/>
    <w:rsid w:val="00337C52"/>
    <w:rsid w:val="00340072"/>
    <w:rsid w:val="0034071A"/>
    <w:rsid w:val="00340823"/>
    <w:rsid w:val="00340ACB"/>
    <w:rsid w:val="00340D29"/>
    <w:rsid w:val="00340EF3"/>
    <w:rsid w:val="0034128A"/>
    <w:rsid w:val="00341293"/>
    <w:rsid w:val="0034146F"/>
    <w:rsid w:val="0034157E"/>
    <w:rsid w:val="003416F3"/>
    <w:rsid w:val="00341814"/>
    <w:rsid w:val="00341C7A"/>
    <w:rsid w:val="00341C86"/>
    <w:rsid w:val="00341CBF"/>
    <w:rsid w:val="00341D89"/>
    <w:rsid w:val="00341F1C"/>
    <w:rsid w:val="00341FC4"/>
    <w:rsid w:val="00341FF7"/>
    <w:rsid w:val="003421DB"/>
    <w:rsid w:val="003421EF"/>
    <w:rsid w:val="00342498"/>
    <w:rsid w:val="0034256E"/>
    <w:rsid w:val="003426D9"/>
    <w:rsid w:val="00342796"/>
    <w:rsid w:val="00342869"/>
    <w:rsid w:val="0034294D"/>
    <w:rsid w:val="00342B0A"/>
    <w:rsid w:val="00342C3F"/>
    <w:rsid w:val="00342E25"/>
    <w:rsid w:val="00342EE7"/>
    <w:rsid w:val="00343311"/>
    <w:rsid w:val="00343C8A"/>
    <w:rsid w:val="00343D9B"/>
    <w:rsid w:val="00343E6D"/>
    <w:rsid w:val="00343ED6"/>
    <w:rsid w:val="0034418A"/>
    <w:rsid w:val="00344256"/>
    <w:rsid w:val="003443D2"/>
    <w:rsid w:val="00344589"/>
    <w:rsid w:val="0034474D"/>
    <w:rsid w:val="00344B26"/>
    <w:rsid w:val="00344B4D"/>
    <w:rsid w:val="00344C34"/>
    <w:rsid w:val="00344C73"/>
    <w:rsid w:val="00344D73"/>
    <w:rsid w:val="00344D84"/>
    <w:rsid w:val="00344D99"/>
    <w:rsid w:val="00344E61"/>
    <w:rsid w:val="00345072"/>
    <w:rsid w:val="003452DD"/>
    <w:rsid w:val="00345495"/>
    <w:rsid w:val="00345CBB"/>
    <w:rsid w:val="00345E46"/>
    <w:rsid w:val="00345F5A"/>
    <w:rsid w:val="003460C9"/>
    <w:rsid w:val="003462FB"/>
    <w:rsid w:val="00346507"/>
    <w:rsid w:val="0034674F"/>
    <w:rsid w:val="00346A29"/>
    <w:rsid w:val="00346AC6"/>
    <w:rsid w:val="00346B42"/>
    <w:rsid w:val="00346D9B"/>
    <w:rsid w:val="003471DD"/>
    <w:rsid w:val="003471DF"/>
    <w:rsid w:val="0034724A"/>
    <w:rsid w:val="00347468"/>
    <w:rsid w:val="003476EB"/>
    <w:rsid w:val="00347832"/>
    <w:rsid w:val="0034792C"/>
    <w:rsid w:val="00347AC8"/>
    <w:rsid w:val="00347BF0"/>
    <w:rsid w:val="00347D87"/>
    <w:rsid w:val="00347F49"/>
    <w:rsid w:val="003502A4"/>
    <w:rsid w:val="003503E5"/>
    <w:rsid w:val="00350433"/>
    <w:rsid w:val="00350498"/>
    <w:rsid w:val="0035079C"/>
    <w:rsid w:val="003508CC"/>
    <w:rsid w:val="00350B4D"/>
    <w:rsid w:val="00350B58"/>
    <w:rsid w:val="00350C48"/>
    <w:rsid w:val="00351012"/>
    <w:rsid w:val="0035149A"/>
    <w:rsid w:val="0035151B"/>
    <w:rsid w:val="00351AB4"/>
    <w:rsid w:val="00351C27"/>
    <w:rsid w:val="00351DA6"/>
    <w:rsid w:val="00352037"/>
    <w:rsid w:val="00352159"/>
    <w:rsid w:val="00352F01"/>
    <w:rsid w:val="00353189"/>
    <w:rsid w:val="00353410"/>
    <w:rsid w:val="0035346D"/>
    <w:rsid w:val="0035366B"/>
    <w:rsid w:val="00353B75"/>
    <w:rsid w:val="00353C9F"/>
    <w:rsid w:val="00353DBE"/>
    <w:rsid w:val="00353DCF"/>
    <w:rsid w:val="00353DFB"/>
    <w:rsid w:val="0035465B"/>
    <w:rsid w:val="0035493E"/>
    <w:rsid w:val="00354F2B"/>
    <w:rsid w:val="00355822"/>
    <w:rsid w:val="003559C1"/>
    <w:rsid w:val="00355F53"/>
    <w:rsid w:val="00355F8E"/>
    <w:rsid w:val="0035601A"/>
    <w:rsid w:val="00356146"/>
    <w:rsid w:val="003561E7"/>
    <w:rsid w:val="0035621F"/>
    <w:rsid w:val="0035662B"/>
    <w:rsid w:val="00356807"/>
    <w:rsid w:val="0035685D"/>
    <w:rsid w:val="00356E6E"/>
    <w:rsid w:val="00356EA1"/>
    <w:rsid w:val="00357041"/>
    <w:rsid w:val="00357102"/>
    <w:rsid w:val="0035743B"/>
    <w:rsid w:val="0035756A"/>
    <w:rsid w:val="0035756C"/>
    <w:rsid w:val="00357670"/>
    <w:rsid w:val="00357814"/>
    <w:rsid w:val="0035791F"/>
    <w:rsid w:val="00357931"/>
    <w:rsid w:val="00357A2A"/>
    <w:rsid w:val="00357AB6"/>
    <w:rsid w:val="00357D2F"/>
    <w:rsid w:val="00360084"/>
    <w:rsid w:val="00360086"/>
    <w:rsid w:val="003600A8"/>
    <w:rsid w:val="00360143"/>
    <w:rsid w:val="003604D3"/>
    <w:rsid w:val="00360528"/>
    <w:rsid w:val="00360584"/>
    <w:rsid w:val="00360645"/>
    <w:rsid w:val="00360702"/>
    <w:rsid w:val="00360BC9"/>
    <w:rsid w:val="00360D2B"/>
    <w:rsid w:val="00361012"/>
    <w:rsid w:val="003610CA"/>
    <w:rsid w:val="003611B3"/>
    <w:rsid w:val="003613D0"/>
    <w:rsid w:val="003615DD"/>
    <w:rsid w:val="00361605"/>
    <w:rsid w:val="0036168A"/>
    <w:rsid w:val="0036172A"/>
    <w:rsid w:val="00361750"/>
    <w:rsid w:val="0036182A"/>
    <w:rsid w:val="00361E2B"/>
    <w:rsid w:val="0036236B"/>
    <w:rsid w:val="0036237D"/>
    <w:rsid w:val="0036243E"/>
    <w:rsid w:val="00362514"/>
    <w:rsid w:val="00362674"/>
    <w:rsid w:val="00362750"/>
    <w:rsid w:val="00362751"/>
    <w:rsid w:val="00362996"/>
    <w:rsid w:val="003629F4"/>
    <w:rsid w:val="00362B42"/>
    <w:rsid w:val="00362B5D"/>
    <w:rsid w:val="003635B5"/>
    <w:rsid w:val="003636E8"/>
    <w:rsid w:val="00363730"/>
    <w:rsid w:val="0036378D"/>
    <w:rsid w:val="00363D71"/>
    <w:rsid w:val="00363EF1"/>
    <w:rsid w:val="0036427D"/>
    <w:rsid w:val="003645A5"/>
    <w:rsid w:val="0036483B"/>
    <w:rsid w:val="003648A1"/>
    <w:rsid w:val="00364916"/>
    <w:rsid w:val="0036499E"/>
    <w:rsid w:val="00364A61"/>
    <w:rsid w:val="00364CA4"/>
    <w:rsid w:val="00364CE1"/>
    <w:rsid w:val="003656B2"/>
    <w:rsid w:val="00365707"/>
    <w:rsid w:val="0036572D"/>
    <w:rsid w:val="00365814"/>
    <w:rsid w:val="0036584D"/>
    <w:rsid w:val="00365C5D"/>
    <w:rsid w:val="00365D34"/>
    <w:rsid w:val="00366378"/>
    <w:rsid w:val="003664E7"/>
    <w:rsid w:val="00366A18"/>
    <w:rsid w:val="00366CCE"/>
    <w:rsid w:val="00366E23"/>
    <w:rsid w:val="00367109"/>
    <w:rsid w:val="0036719A"/>
    <w:rsid w:val="003672E7"/>
    <w:rsid w:val="00367792"/>
    <w:rsid w:val="00367DAF"/>
    <w:rsid w:val="00367E83"/>
    <w:rsid w:val="00367FD2"/>
    <w:rsid w:val="00370024"/>
    <w:rsid w:val="00370034"/>
    <w:rsid w:val="0037048B"/>
    <w:rsid w:val="00370559"/>
    <w:rsid w:val="00370A3E"/>
    <w:rsid w:val="00370C04"/>
    <w:rsid w:val="00370CBD"/>
    <w:rsid w:val="00370D3B"/>
    <w:rsid w:val="00370D81"/>
    <w:rsid w:val="00371040"/>
    <w:rsid w:val="0037119F"/>
    <w:rsid w:val="00371A2A"/>
    <w:rsid w:val="00371BE9"/>
    <w:rsid w:val="00371F02"/>
    <w:rsid w:val="00371F0A"/>
    <w:rsid w:val="00372067"/>
    <w:rsid w:val="003721D7"/>
    <w:rsid w:val="00372704"/>
    <w:rsid w:val="00372AC5"/>
    <w:rsid w:val="00372F80"/>
    <w:rsid w:val="003730E6"/>
    <w:rsid w:val="0037320D"/>
    <w:rsid w:val="0037333D"/>
    <w:rsid w:val="00373359"/>
    <w:rsid w:val="003734E2"/>
    <w:rsid w:val="0037360E"/>
    <w:rsid w:val="0037380F"/>
    <w:rsid w:val="003739DD"/>
    <w:rsid w:val="00373A2D"/>
    <w:rsid w:val="00373FE4"/>
    <w:rsid w:val="003740F3"/>
    <w:rsid w:val="003742EF"/>
    <w:rsid w:val="00374527"/>
    <w:rsid w:val="00374693"/>
    <w:rsid w:val="0037474F"/>
    <w:rsid w:val="00374C98"/>
    <w:rsid w:val="00374E05"/>
    <w:rsid w:val="00375240"/>
    <w:rsid w:val="00375465"/>
    <w:rsid w:val="00375575"/>
    <w:rsid w:val="00375934"/>
    <w:rsid w:val="00375A96"/>
    <w:rsid w:val="003760DF"/>
    <w:rsid w:val="00376162"/>
    <w:rsid w:val="00376187"/>
    <w:rsid w:val="003762D3"/>
    <w:rsid w:val="003765B9"/>
    <w:rsid w:val="0037666B"/>
    <w:rsid w:val="003767CE"/>
    <w:rsid w:val="00376E02"/>
    <w:rsid w:val="00376E04"/>
    <w:rsid w:val="00376F1C"/>
    <w:rsid w:val="00377252"/>
    <w:rsid w:val="0037741B"/>
    <w:rsid w:val="003775A0"/>
    <w:rsid w:val="00377706"/>
    <w:rsid w:val="00377AF7"/>
    <w:rsid w:val="00377BAF"/>
    <w:rsid w:val="00377EB7"/>
    <w:rsid w:val="0038042D"/>
    <w:rsid w:val="0038045A"/>
    <w:rsid w:val="00380AD1"/>
    <w:rsid w:val="00380B85"/>
    <w:rsid w:val="00380EF6"/>
    <w:rsid w:val="00380F1A"/>
    <w:rsid w:val="003811FD"/>
    <w:rsid w:val="003814DB"/>
    <w:rsid w:val="0038161B"/>
    <w:rsid w:val="00381BD0"/>
    <w:rsid w:val="00381D2D"/>
    <w:rsid w:val="00381E04"/>
    <w:rsid w:val="00381F94"/>
    <w:rsid w:val="00382370"/>
    <w:rsid w:val="00382528"/>
    <w:rsid w:val="003825B8"/>
    <w:rsid w:val="003826F2"/>
    <w:rsid w:val="00382701"/>
    <w:rsid w:val="003828EA"/>
    <w:rsid w:val="00382CA3"/>
    <w:rsid w:val="00382E5F"/>
    <w:rsid w:val="00382EDC"/>
    <w:rsid w:val="0038373F"/>
    <w:rsid w:val="00383AC0"/>
    <w:rsid w:val="00383AC6"/>
    <w:rsid w:val="00383EDC"/>
    <w:rsid w:val="00384540"/>
    <w:rsid w:val="0038469A"/>
    <w:rsid w:val="003847CA"/>
    <w:rsid w:val="003849DF"/>
    <w:rsid w:val="00384B43"/>
    <w:rsid w:val="00384BA6"/>
    <w:rsid w:val="00384F07"/>
    <w:rsid w:val="0038503D"/>
    <w:rsid w:val="00385240"/>
    <w:rsid w:val="0038558F"/>
    <w:rsid w:val="003855E3"/>
    <w:rsid w:val="003857C4"/>
    <w:rsid w:val="00385B2E"/>
    <w:rsid w:val="00385B66"/>
    <w:rsid w:val="00385B9A"/>
    <w:rsid w:val="00385BB7"/>
    <w:rsid w:val="00385BF1"/>
    <w:rsid w:val="00385EFA"/>
    <w:rsid w:val="0038624A"/>
    <w:rsid w:val="00386375"/>
    <w:rsid w:val="00386410"/>
    <w:rsid w:val="0038675D"/>
    <w:rsid w:val="003867B0"/>
    <w:rsid w:val="00386DEB"/>
    <w:rsid w:val="00387324"/>
    <w:rsid w:val="0038736D"/>
    <w:rsid w:val="00387481"/>
    <w:rsid w:val="0038767F"/>
    <w:rsid w:val="0038776F"/>
    <w:rsid w:val="00387AB4"/>
    <w:rsid w:val="00387BE9"/>
    <w:rsid w:val="00387C78"/>
    <w:rsid w:val="00387CF6"/>
    <w:rsid w:val="0039013D"/>
    <w:rsid w:val="0039015E"/>
    <w:rsid w:val="00390275"/>
    <w:rsid w:val="0039027E"/>
    <w:rsid w:val="00390493"/>
    <w:rsid w:val="003907AC"/>
    <w:rsid w:val="00390929"/>
    <w:rsid w:val="00390D6C"/>
    <w:rsid w:val="003914F4"/>
    <w:rsid w:val="003915B2"/>
    <w:rsid w:val="003918DE"/>
    <w:rsid w:val="00391A17"/>
    <w:rsid w:val="00391D69"/>
    <w:rsid w:val="00391E5C"/>
    <w:rsid w:val="00391F66"/>
    <w:rsid w:val="00391FA8"/>
    <w:rsid w:val="0039204B"/>
    <w:rsid w:val="00392052"/>
    <w:rsid w:val="003920EF"/>
    <w:rsid w:val="003921F8"/>
    <w:rsid w:val="0039283B"/>
    <w:rsid w:val="00392A8B"/>
    <w:rsid w:val="00392AB3"/>
    <w:rsid w:val="00392CD7"/>
    <w:rsid w:val="00392D96"/>
    <w:rsid w:val="00392E2C"/>
    <w:rsid w:val="00393027"/>
    <w:rsid w:val="0039310C"/>
    <w:rsid w:val="0039360C"/>
    <w:rsid w:val="003937D3"/>
    <w:rsid w:val="003938B5"/>
    <w:rsid w:val="0039398B"/>
    <w:rsid w:val="00394031"/>
    <w:rsid w:val="0039421B"/>
    <w:rsid w:val="003942A9"/>
    <w:rsid w:val="00394357"/>
    <w:rsid w:val="003945ED"/>
    <w:rsid w:val="003946C6"/>
    <w:rsid w:val="00394777"/>
    <w:rsid w:val="003947F8"/>
    <w:rsid w:val="00394870"/>
    <w:rsid w:val="00394990"/>
    <w:rsid w:val="00394C48"/>
    <w:rsid w:val="00394C71"/>
    <w:rsid w:val="00394D00"/>
    <w:rsid w:val="00395037"/>
    <w:rsid w:val="003952E7"/>
    <w:rsid w:val="00395433"/>
    <w:rsid w:val="003955ED"/>
    <w:rsid w:val="0039562C"/>
    <w:rsid w:val="00395874"/>
    <w:rsid w:val="00395891"/>
    <w:rsid w:val="00395A9C"/>
    <w:rsid w:val="00395C10"/>
    <w:rsid w:val="00395C22"/>
    <w:rsid w:val="00395DCC"/>
    <w:rsid w:val="00395F06"/>
    <w:rsid w:val="00395F78"/>
    <w:rsid w:val="003960B3"/>
    <w:rsid w:val="003961B0"/>
    <w:rsid w:val="003964B1"/>
    <w:rsid w:val="00396745"/>
    <w:rsid w:val="003968E3"/>
    <w:rsid w:val="00396910"/>
    <w:rsid w:val="003970E4"/>
    <w:rsid w:val="003974FB"/>
    <w:rsid w:val="00397663"/>
    <w:rsid w:val="0039775A"/>
    <w:rsid w:val="0039790A"/>
    <w:rsid w:val="00397946"/>
    <w:rsid w:val="00397A37"/>
    <w:rsid w:val="00397A44"/>
    <w:rsid w:val="00397BCE"/>
    <w:rsid w:val="003A00C4"/>
    <w:rsid w:val="003A0258"/>
    <w:rsid w:val="003A040D"/>
    <w:rsid w:val="003A06C7"/>
    <w:rsid w:val="003A06ED"/>
    <w:rsid w:val="003A07BE"/>
    <w:rsid w:val="003A0C6E"/>
    <w:rsid w:val="003A0D98"/>
    <w:rsid w:val="003A0EBA"/>
    <w:rsid w:val="003A1091"/>
    <w:rsid w:val="003A12FC"/>
    <w:rsid w:val="003A142F"/>
    <w:rsid w:val="003A156F"/>
    <w:rsid w:val="003A1630"/>
    <w:rsid w:val="003A1711"/>
    <w:rsid w:val="003A1808"/>
    <w:rsid w:val="003A1B3E"/>
    <w:rsid w:val="003A1FF5"/>
    <w:rsid w:val="003A211B"/>
    <w:rsid w:val="003A211D"/>
    <w:rsid w:val="003A299F"/>
    <w:rsid w:val="003A2C49"/>
    <w:rsid w:val="003A2E32"/>
    <w:rsid w:val="003A2F4B"/>
    <w:rsid w:val="003A2F62"/>
    <w:rsid w:val="003A3004"/>
    <w:rsid w:val="003A3EB6"/>
    <w:rsid w:val="003A3F7E"/>
    <w:rsid w:val="003A4499"/>
    <w:rsid w:val="003A460F"/>
    <w:rsid w:val="003A4615"/>
    <w:rsid w:val="003A4911"/>
    <w:rsid w:val="003A4A42"/>
    <w:rsid w:val="003A59AD"/>
    <w:rsid w:val="003A5E25"/>
    <w:rsid w:val="003A5F01"/>
    <w:rsid w:val="003A6073"/>
    <w:rsid w:val="003A6094"/>
    <w:rsid w:val="003A6562"/>
    <w:rsid w:val="003A6784"/>
    <w:rsid w:val="003A6AB0"/>
    <w:rsid w:val="003A6B49"/>
    <w:rsid w:val="003A7069"/>
    <w:rsid w:val="003A73CD"/>
    <w:rsid w:val="003A7781"/>
    <w:rsid w:val="003A7B0E"/>
    <w:rsid w:val="003B015B"/>
    <w:rsid w:val="003B04D7"/>
    <w:rsid w:val="003B0572"/>
    <w:rsid w:val="003B057C"/>
    <w:rsid w:val="003B06F7"/>
    <w:rsid w:val="003B08A2"/>
    <w:rsid w:val="003B0BF4"/>
    <w:rsid w:val="003B0D59"/>
    <w:rsid w:val="003B0EF5"/>
    <w:rsid w:val="003B1325"/>
    <w:rsid w:val="003B13A8"/>
    <w:rsid w:val="003B1948"/>
    <w:rsid w:val="003B1ED9"/>
    <w:rsid w:val="003B1F85"/>
    <w:rsid w:val="003B1FEE"/>
    <w:rsid w:val="003B207F"/>
    <w:rsid w:val="003B222B"/>
    <w:rsid w:val="003B2338"/>
    <w:rsid w:val="003B2566"/>
    <w:rsid w:val="003B2A96"/>
    <w:rsid w:val="003B2ADB"/>
    <w:rsid w:val="003B3321"/>
    <w:rsid w:val="003B34FE"/>
    <w:rsid w:val="003B35F5"/>
    <w:rsid w:val="003B36D4"/>
    <w:rsid w:val="003B3791"/>
    <w:rsid w:val="003B3CA7"/>
    <w:rsid w:val="003B3CDF"/>
    <w:rsid w:val="003B3F20"/>
    <w:rsid w:val="003B4319"/>
    <w:rsid w:val="003B440D"/>
    <w:rsid w:val="003B4477"/>
    <w:rsid w:val="003B44A4"/>
    <w:rsid w:val="003B4748"/>
    <w:rsid w:val="003B48B1"/>
    <w:rsid w:val="003B4927"/>
    <w:rsid w:val="003B4B60"/>
    <w:rsid w:val="003B4C6D"/>
    <w:rsid w:val="003B5173"/>
    <w:rsid w:val="003B5484"/>
    <w:rsid w:val="003B56C7"/>
    <w:rsid w:val="003B5B1A"/>
    <w:rsid w:val="003B5C49"/>
    <w:rsid w:val="003B5D1F"/>
    <w:rsid w:val="003B5E54"/>
    <w:rsid w:val="003B6000"/>
    <w:rsid w:val="003B6119"/>
    <w:rsid w:val="003B616B"/>
    <w:rsid w:val="003B620B"/>
    <w:rsid w:val="003B6423"/>
    <w:rsid w:val="003B6792"/>
    <w:rsid w:val="003B6822"/>
    <w:rsid w:val="003B6CC5"/>
    <w:rsid w:val="003B6E45"/>
    <w:rsid w:val="003B6EBF"/>
    <w:rsid w:val="003B6F50"/>
    <w:rsid w:val="003B7034"/>
    <w:rsid w:val="003B7236"/>
    <w:rsid w:val="003B75F7"/>
    <w:rsid w:val="003B77F2"/>
    <w:rsid w:val="003B7931"/>
    <w:rsid w:val="003B796F"/>
    <w:rsid w:val="003B7B4E"/>
    <w:rsid w:val="003B7E20"/>
    <w:rsid w:val="003C011F"/>
    <w:rsid w:val="003C039F"/>
    <w:rsid w:val="003C052E"/>
    <w:rsid w:val="003C08E5"/>
    <w:rsid w:val="003C097E"/>
    <w:rsid w:val="003C0CE9"/>
    <w:rsid w:val="003C0D17"/>
    <w:rsid w:val="003C0FCC"/>
    <w:rsid w:val="003C10A0"/>
    <w:rsid w:val="003C10D5"/>
    <w:rsid w:val="003C12E3"/>
    <w:rsid w:val="003C15FD"/>
    <w:rsid w:val="003C16D2"/>
    <w:rsid w:val="003C18BE"/>
    <w:rsid w:val="003C1950"/>
    <w:rsid w:val="003C19E7"/>
    <w:rsid w:val="003C1AE1"/>
    <w:rsid w:val="003C1CD0"/>
    <w:rsid w:val="003C1EBC"/>
    <w:rsid w:val="003C204F"/>
    <w:rsid w:val="003C2202"/>
    <w:rsid w:val="003C2488"/>
    <w:rsid w:val="003C2503"/>
    <w:rsid w:val="003C25C7"/>
    <w:rsid w:val="003C2760"/>
    <w:rsid w:val="003C279F"/>
    <w:rsid w:val="003C2999"/>
    <w:rsid w:val="003C2CF7"/>
    <w:rsid w:val="003C2D3F"/>
    <w:rsid w:val="003C3077"/>
    <w:rsid w:val="003C317D"/>
    <w:rsid w:val="003C32FA"/>
    <w:rsid w:val="003C332A"/>
    <w:rsid w:val="003C3696"/>
    <w:rsid w:val="003C3B25"/>
    <w:rsid w:val="003C3D07"/>
    <w:rsid w:val="003C405A"/>
    <w:rsid w:val="003C441D"/>
    <w:rsid w:val="003C447B"/>
    <w:rsid w:val="003C45CF"/>
    <w:rsid w:val="003C4634"/>
    <w:rsid w:val="003C4686"/>
    <w:rsid w:val="003C4734"/>
    <w:rsid w:val="003C4850"/>
    <w:rsid w:val="003C4A86"/>
    <w:rsid w:val="003C502E"/>
    <w:rsid w:val="003C5410"/>
    <w:rsid w:val="003C5705"/>
    <w:rsid w:val="003C5807"/>
    <w:rsid w:val="003C59EE"/>
    <w:rsid w:val="003C5A5A"/>
    <w:rsid w:val="003C5B97"/>
    <w:rsid w:val="003C5D28"/>
    <w:rsid w:val="003C5FAE"/>
    <w:rsid w:val="003C5FCD"/>
    <w:rsid w:val="003C6437"/>
    <w:rsid w:val="003C6522"/>
    <w:rsid w:val="003C6941"/>
    <w:rsid w:val="003C6A47"/>
    <w:rsid w:val="003C72A8"/>
    <w:rsid w:val="003C73F3"/>
    <w:rsid w:val="003C7724"/>
    <w:rsid w:val="003C77B7"/>
    <w:rsid w:val="003C77B9"/>
    <w:rsid w:val="003C78F9"/>
    <w:rsid w:val="003C791A"/>
    <w:rsid w:val="003C7A93"/>
    <w:rsid w:val="003C7ECB"/>
    <w:rsid w:val="003C7F68"/>
    <w:rsid w:val="003D03F0"/>
    <w:rsid w:val="003D0A58"/>
    <w:rsid w:val="003D0B60"/>
    <w:rsid w:val="003D0C55"/>
    <w:rsid w:val="003D0DB4"/>
    <w:rsid w:val="003D10BC"/>
    <w:rsid w:val="003D11CE"/>
    <w:rsid w:val="003D145A"/>
    <w:rsid w:val="003D14EC"/>
    <w:rsid w:val="003D14F7"/>
    <w:rsid w:val="003D1539"/>
    <w:rsid w:val="003D168C"/>
    <w:rsid w:val="003D186F"/>
    <w:rsid w:val="003D1A6A"/>
    <w:rsid w:val="003D1D7C"/>
    <w:rsid w:val="003D1DD7"/>
    <w:rsid w:val="003D2442"/>
    <w:rsid w:val="003D2466"/>
    <w:rsid w:val="003D253F"/>
    <w:rsid w:val="003D2713"/>
    <w:rsid w:val="003D284E"/>
    <w:rsid w:val="003D2A0E"/>
    <w:rsid w:val="003D2AC4"/>
    <w:rsid w:val="003D2B94"/>
    <w:rsid w:val="003D2D84"/>
    <w:rsid w:val="003D2FB9"/>
    <w:rsid w:val="003D3022"/>
    <w:rsid w:val="003D338D"/>
    <w:rsid w:val="003D35D7"/>
    <w:rsid w:val="003D37F9"/>
    <w:rsid w:val="003D3CED"/>
    <w:rsid w:val="003D3E68"/>
    <w:rsid w:val="003D41EB"/>
    <w:rsid w:val="003D4430"/>
    <w:rsid w:val="003D463B"/>
    <w:rsid w:val="003D4986"/>
    <w:rsid w:val="003D4B52"/>
    <w:rsid w:val="003D4CBB"/>
    <w:rsid w:val="003D4CED"/>
    <w:rsid w:val="003D4F64"/>
    <w:rsid w:val="003D5254"/>
    <w:rsid w:val="003D54E9"/>
    <w:rsid w:val="003D5760"/>
    <w:rsid w:val="003D5A18"/>
    <w:rsid w:val="003D5A40"/>
    <w:rsid w:val="003D5B9F"/>
    <w:rsid w:val="003D5C50"/>
    <w:rsid w:val="003D5C9D"/>
    <w:rsid w:val="003D622D"/>
    <w:rsid w:val="003D6244"/>
    <w:rsid w:val="003D629C"/>
    <w:rsid w:val="003D6592"/>
    <w:rsid w:val="003D666F"/>
    <w:rsid w:val="003D6691"/>
    <w:rsid w:val="003D68A8"/>
    <w:rsid w:val="003D6981"/>
    <w:rsid w:val="003D69FB"/>
    <w:rsid w:val="003D6A7D"/>
    <w:rsid w:val="003D6F14"/>
    <w:rsid w:val="003D6F1E"/>
    <w:rsid w:val="003D7133"/>
    <w:rsid w:val="003D74F8"/>
    <w:rsid w:val="003D77A6"/>
    <w:rsid w:val="003D7A47"/>
    <w:rsid w:val="003D7AAA"/>
    <w:rsid w:val="003D7FE1"/>
    <w:rsid w:val="003E00A9"/>
    <w:rsid w:val="003E0502"/>
    <w:rsid w:val="003E0600"/>
    <w:rsid w:val="003E068E"/>
    <w:rsid w:val="003E06B7"/>
    <w:rsid w:val="003E0743"/>
    <w:rsid w:val="003E0864"/>
    <w:rsid w:val="003E0A13"/>
    <w:rsid w:val="003E0F57"/>
    <w:rsid w:val="003E102A"/>
    <w:rsid w:val="003E15E8"/>
    <w:rsid w:val="003E1602"/>
    <w:rsid w:val="003E179A"/>
    <w:rsid w:val="003E18A6"/>
    <w:rsid w:val="003E18DD"/>
    <w:rsid w:val="003E19CB"/>
    <w:rsid w:val="003E1A36"/>
    <w:rsid w:val="003E1C89"/>
    <w:rsid w:val="003E1D2F"/>
    <w:rsid w:val="003E2452"/>
    <w:rsid w:val="003E2465"/>
    <w:rsid w:val="003E2B45"/>
    <w:rsid w:val="003E2BFD"/>
    <w:rsid w:val="003E2F1E"/>
    <w:rsid w:val="003E303D"/>
    <w:rsid w:val="003E3C18"/>
    <w:rsid w:val="003E3D0F"/>
    <w:rsid w:val="003E3D85"/>
    <w:rsid w:val="003E3DB4"/>
    <w:rsid w:val="003E4013"/>
    <w:rsid w:val="003E4302"/>
    <w:rsid w:val="003E466E"/>
    <w:rsid w:val="003E46DA"/>
    <w:rsid w:val="003E46F6"/>
    <w:rsid w:val="003E4781"/>
    <w:rsid w:val="003E4B70"/>
    <w:rsid w:val="003E4D91"/>
    <w:rsid w:val="003E4DF2"/>
    <w:rsid w:val="003E4EC7"/>
    <w:rsid w:val="003E505F"/>
    <w:rsid w:val="003E58B9"/>
    <w:rsid w:val="003E5982"/>
    <w:rsid w:val="003E5AB1"/>
    <w:rsid w:val="003E5F3E"/>
    <w:rsid w:val="003E642D"/>
    <w:rsid w:val="003E6584"/>
    <w:rsid w:val="003E671A"/>
    <w:rsid w:val="003E676A"/>
    <w:rsid w:val="003E6A11"/>
    <w:rsid w:val="003E6CB8"/>
    <w:rsid w:val="003E6D86"/>
    <w:rsid w:val="003E7096"/>
    <w:rsid w:val="003E7240"/>
    <w:rsid w:val="003E7324"/>
    <w:rsid w:val="003E780D"/>
    <w:rsid w:val="003E7A42"/>
    <w:rsid w:val="003E7A82"/>
    <w:rsid w:val="003F0717"/>
    <w:rsid w:val="003F09CF"/>
    <w:rsid w:val="003F09D2"/>
    <w:rsid w:val="003F0ECD"/>
    <w:rsid w:val="003F10B6"/>
    <w:rsid w:val="003F117E"/>
    <w:rsid w:val="003F179A"/>
    <w:rsid w:val="003F1AC8"/>
    <w:rsid w:val="003F1B80"/>
    <w:rsid w:val="003F1BC7"/>
    <w:rsid w:val="003F1ED1"/>
    <w:rsid w:val="003F2181"/>
    <w:rsid w:val="003F236F"/>
    <w:rsid w:val="003F23FD"/>
    <w:rsid w:val="003F25A7"/>
    <w:rsid w:val="003F2743"/>
    <w:rsid w:val="003F28C9"/>
    <w:rsid w:val="003F2947"/>
    <w:rsid w:val="003F2950"/>
    <w:rsid w:val="003F2968"/>
    <w:rsid w:val="003F2B2C"/>
    <w:rsid w:val="003F2E50"/>
    <w:rsid w:val="003F3108"/>
    <w:rsid w:val="003F32D8"/>
    <w:rsid w:val="003F3327"/>
    <w:rsid w:val="003F3649"/>
    <w:rsid w:val="003F37B3"/>
    <w:rsid w:val="003F390F"/>
    <w:rsid w:val="003F3BA8"/>
    <w:rsid w:val="003F459A"/>
    <w:rsid w:val="003F45A2"/>
    <w:rsid w:val="003F4708"/>
    <w:rsid w:val="003F4844"/>
    <w:rsid w:val="003F4895"/>
    <w:rsid w:val="003F4A99"/>
    <w:rsid w:val="003F4BBF"/>
    <w:rsid w:val="003F4C8B"/>
    <w:rsid w:val="003F4CF5"/>
    <w:rsid w:val="003F511B"/>
    <w:rsid w:val="003F51AC"/>
    <w:rsid w:val="003F5294"/>
    <w:rsid w:val="003F52B1"/>
    <w:rsid w:val="003F5304"/>
    <w:rsid w:val="003F5305"/>
    <w:rsid w:val="003F55CD"/>
    <w:rsid w:val="003F57AC"/>
    <w:rsid w:val="003F5A0B"/>
    <w:rsid w:val="003F5A1B"/>
    <w:rsid w:val="003F6006"/>
    <w:rsid w:val="003F6037"/>
    <w:rsid w:val="003F62DA"/>
    <w:rsid w:val="003F658E"/>
    <w:rsid w:val="003F66F6"/>
    <w:rsid w:val="003F67EE"/>
    <w:rsid w:val="003F6AAD"/>
    <w:rsid w:val="003F6C9C"/>
    <w:rsid w:val="003F7069"/>
    <w:rsid w:val="003F7601"/>
    <w:rsid w:val="003F76FB"/>
    <w:rsid w:val="003F77D6"/>
    <w:rsid w:val="003F7A18"/>
    <w:rsid w:val="003F7B2C"/>
    <w:rsid w:val="003F7EB7"/>
    <w:rsid w:val="003F7F19"/>
    <w:rsid w:val="004001E2"/>
    <w:rsid w:val="004004D4"/>
    <w:rsid w:val="00400AFA"/>
    <w:rsid w:val="00400B14"/>
    <w:rsid w:val="00400B1A"/>
    <w:rsid w:val="00401251"/>
    <w:rsid w:val="004012B9"/>
    <w:rsid w:val="004012C5"/>
    <w:rsid w:val="004013CC"/>
    <w:rsid w:val="004014EF"/>
    <w:rsid w:val="004014F4"/>
    <w:rsid w:val="00401931"/>
    <w:rsid w:val="00401B37"/>
    <w:rsid w:val="00401C0A"/>
    <w:rsid w:val="00401F42"/>
    <w:rsid w:val="004023C6"/>
    <w:rsid w:val="004024AE"/>
    <w:rsid w:val="00402786"/>
    <w:rsid w:val="00402925"/>
    <w:rsid w:val="00402CA3"/>
    <w:rsid w:val="00402F1A"/>
    <w:rsid w:val="00403074"/>
    <w:rsid w:val="004031D5"/>
    <w:rsid w:val="00403504"/>
    <w:rsid w:val="0040358D"/>
    <w:rsid w:val="00403663"/>
    <w:rsid w:val="0040369C"/>
    <w:rsid w:val="00403725"/>
    <w:rsid w:val="004037D9"/>
    <w:rsid w:val="00403822"/>
    <w:rsid w:val="00403C59"/>
    <w:rsid w:val="00403CDB"/>
    <w:rsid w:val="0040406B"/>
    <w:rsid w:val="0040415F"/>
    <w:rsid w:val="004047E7"/>
    <w:rsid w:val="00404991"/>
    <w:rsid w:val="00404F69"/>
    <w:rsid w:val="004052BC"/>
    <w:rsid w:val="004053A2"/>
    <w:rsid w:val="004058B9"/>
    <w:rsid w:val="00405A70"/>
    <w:rsid w:val="00406070"/>
    <w:rsid w:val="0040637C"/>
    <w:rsid w:val="004065E4"/>
    <w:rsid w:val="0040668F"/>
    <w:rsid w:val="004066D0"/>
    <w:rsid w:val="00406972"/>
    <w:rsid w:val="00406A1B"/>
    <w:rsid w:val="00406C68"/>
    <w:rsid w:val="00406EFD"/>
    <w:rsid w:val="00406FB6"/>
    <w:rsid w:val="00407025"/>
    <w:rsid w:val="00407078"/>
    <w:rsid w:val="00407792"/>
    <w:rsid w:val="00407BE3"/>
    <w:rsid w:val="00407D01"/>
    <w:rsid w:val="00410003"/>
    <w:rsid w:val="00410158"/>
    <w:rsid w:val="004103F6"/>
    <w:rsid w:val="00410751"/>
    <w:rsid w:val="004108A1"/>
    <w:rsid w:val="004108F9"/>
    <w:rsid w:val="00410A24"/>
    <w:rsid w:val="00410BFB"/>
    <w:rsid w:val="00410D2D"/>
    <w:rsid w:val="004110A5"/>
    <w:rsid w:val="00411189"/>
    <w:rsid w:val="00411592"/>
    <w:rsid w:val="00411908"/>
    <w:rsid w:val="00411A45"/>
    <w:rsid w:val="00411B2E"/>
    <w:rsid w:val="00411C2B"/>
    <w:rsid w:val="00411C78"/>
    <w:rsid w:val="00411D6B"/>
    <w:rsid w:val="00411E73"/>
    <w:rsid w:val="00411ED1"/>
    <w:rsid w:val="0041224B"/>
    <w:rsid w:val="004122A6"/>
    <w:rsid w:val="004125F6"/>
    <w:rsid w:val="0041267A"/>
    <w:rsid w:val="00412859"/>
    <w:rsid w:val="00412B13"/>
    <w:rsid w:val="00412E96"/>
    <w:rsid w:val="0041340E"/>
    <w:rsid w:val="00413436"/>
    <w:rsid w:val="004134C0"/>
    <w:rsid w:val="00413721"/>
    <w:rsid w:val="0041376E"/>
    <w:rsid w:val="004137CD"/>
    <w:rsid w:val="00413BB0"/>
    <w:rsid w:val="00413CF1"/>
    <w:rsid w:val="00413D12"/>
    <w:rsid w:val="00413EF8"/>
    <w:rsid w:val="0041420A"/>
    <w:rsid w:val="00414475"/>
    <w:rsid w:val="004144A2"/>
    <w:rsid w:val="00414627"/>
    <w:rsid w:val="00414B9B"/>
    <w:rsid w:val="00414CA2"/>
    <w:rsid w:val="00414E7F"/>
    <w:rsid w:val="0041500D"/>
    <w:rsid w:val="0041506B"/>
    <w:rsid w:val="00415738"/>
    <w:rsid w:val="004159A7"/>
    <w:rsid w:val="00415A28"/>
    <w:rsid w:val="00415A39"/>
    <w:rsid w:val="00415FA1"/>
    <w:rsid w:val="00415FEE"/>
    <w:rsid w:val="004160C0"/>
    <w:rsid w:val="00416856"/>
    <w:rsid w:val="004168BB"/>
    <w:rsid w:val="00416915"/>
    <w:rsid w:val="004169E9"/>
    <w:rsid w:val="00416E18"/>
    <w:rsid w:val="00416ED7"/>
    <w:rsid w:val="0041725F"/>
    <w:rsid w:val="00417284"/>
    <w:rsid w:val="004174ED"/>
    <w:rsid w:val="0041766E"/>
    <w:rsid w:val="00417776"/>
    <w:rsid w:val="0041778D"/>
    <w:rsid w:val="004178F8"/>
    <w:rsid w:val="00417B70"/>
    <w:rsid w:val="00417CC7"/>
    <w:rsid w:val="00417E12"/>
    <w:rsid w:val="00417F2C"/>
    <w:rsid w:val="00417F92"/>
    <w:rsid w:val="004200DC"/>
    <w:rsid w:val="00420145"/>
    <w:rsid w:val="004202C4"/>
    <w:rsid w:val="0042050B"/>
    <w:rsid w:val="00420603"/>
    <w:rsid w:val="004206F1"/>
    <w:rsid w:val="00420B53"/>
    <w:rsid w:val="00420CA9"/>
    <w:rsid w:val="00420DC0"/>
    <w:rsid w:val="00420E37"/>
    <w:rsid w:val="00420E3D"/>
    <w:rsid w:val="0042142F"/>
    <w:rsid w:val="004214FA"/>
    <w:rsid w:val="00421823"/>
    <w:rsid w:val="00421975"/>
    <w:rsid w:val="004219D4"/>
    <w:rsid w:val="00421C6E"/>
    <w:rsid w:val="00421F79"/>
    <w:rsid w:val="004222C9"/>
    <w:rsid w:val="0042234F"/>
    <w:rsid w:val="00422718"/>
    <w:rsid w:val="00422A09"/>
    <w:rsid w:val="00422C3D"/>
    <w:rsid w:val="00422F87"/>
    <w:rsid w:val="00423167"/>
    <w:rsid w:val="0042341E"/>
    <w:rsid w:val="00423460"/>
    <w:rsid w:val="004235CA"/>
    <w:rsid w:val="004237BC"/>
    <w:rsid w:val="00423C66"/>
    <w:rsid w:val="00423D0D"/>
    <w:rsid w:val="00423F26"/>
    <w:rsid w:val="004240AC"/>
    <w:rsid w:val="004243A3"/>
    <w:rsid w:val="004244EF"/>
    <w:rsid w:val="00424689"/>
    <w:rsid w:val="00424726"/>
    <w:rsid w:val="0042474A"/>
    <w:rsid w:val="00424841"/>
    <w:rsid w:val="004248FA"/>
    <w:rsid w:val="00424E52"/>
    <w:rsid w:val="00425384"/>
    <w:rsid w:val="004253CE"/>
    <w:rsid w:val="004256BA"/>
    <w:rsid w:val="004257A7"/>
    <w:rsid w:val="00425857"/>
    <w:rsid w:val="004258BC"/>
    <w:rsid w:val="0042596E"/>
    <w:rsid w:val="004259FB"/>
    <w:rsid w:val="00425B03"/>
    <w:rsid w:val="004263AA"/>
    <w:rsid w:val="004263D0"/>
    <w:rsid w:val="0042672D"/>
    <w:rsid w:val="00426D65"/>
    <w:rsid w:val="0042700C"/>
    <w:rsid w:val="00427131"/>
    <w:rsid w:val="00427267"/>
    <w:rsid w:val="00427353"/>
    <w:rsid w:val="00427393"/>
    <w:rsid w:val="0042748F"/>
    <w:rsid w:val="00427716"/>
    <w:rsid w:val="0042773D"/>
    <w:rsid w:val="00427805"/>
    <w:rsid w:val="004278FC"/>
    <w:rsid w:val="00427A40"/>
    <w:rsid w:val="00427C5B"/>
    <w:rsid w:val="00427E56"/>
    <w:rsid w:val="00427F55"/>
    <w:rsid w:val="00427F6C"/>
    <w:rsid w:val="00430421"/>
    <w:rsid w:val="00430669"/>
    <w:rsid w:val="00430828"/>
    <w:rsid w:val="0043082D"/>
    <w:rsid w:val="00430A59"/>
    <w:rsid w:val="00430AD7"/>
    <w:rsid w:val="00430C55"/>
    <w:rsid w:val="00430D63"/>
    <w:rsid w:val="00430DD6"/>
    <w:rsid w:val="00430F72"/>
    <w:rsid w:val="00430F9A"/>
    <w:rsid w:val="004310EE"/>
    <w:rsid w:val="004319C5"/>
    <w:rsid w:val="00431CED"/>
    <w:rsid w:val="00431F82"/>
    <w:rsid w:val="00432287"/>
    <w:rsid w:val="00432474"/>
    <w:rsid w:val="00432691"/>
    <w:rsid w:val="00432716"/>
    <w:rsid w:val="00432758"/>
    <w:rsid w:val="004329C3"/>
    <w:rsid w:val="00433021"/>
    <w:rsid w:val="00433136"/>
    <w:rsid w:val="004332D2"/>
    <w:rsid w:val="00433423"/>
    <w:rsid w:val="00433652"/>
    <w:rsid w:val="00433812"/>
    <w:rsid w:val="00433A34"/>
    <w:rsid w:val="00433C71"/>
    <w:rsid w:val="00433FEB"/>
    <w:rsid w:val="00434218"/>
    <w:rsid w:val="004342E5"/>
    <w:rsid w:val="00434473"/>
    <w:rsid w:val="004346ED"/>
    <w:rsid w:val="00434708"/>
    <w:rsid w:val="00434723"/>
    <w:rsid w:val="00434A13"/>
    <w:rsid w:val="00434D57"/>
    <w:rsid w:val="00435065"/>
    <w:rsid w:val="004351C2"/>
    <w:rsid w:val="0043522A"/>
    <w:rsid w:val="00435689"/>
    <w:rsid w:val="004356B8"/>
    <w:rsid w:val="004359B7"/>
    <w:rsid w:val="0043605A"/>
    <w:rsid w:val="00436183"/>
    <w:rsid w:val="004363FB"/>
    <w:rsid w:val="00436472"/>
    <w:rsid w:val="004364B6"/>
    <w:rsid w:val="00436643"/>
    <w:rsid w:val="00436AE0"/>
    <w:rsid w:val="004371C8"/>
    <w:rsid w:val="00437202"/>
    <w:rsid w:val="004373A4"/>
    <w:rsid w:val="004374FC"/>
    <w:rsid w:val="004375A3"/>
    <w:rsid w:val="004376E3"/>
    <w:rsid w:val="00437723"/>
    <w:rsid w:val="004377A4"/>
    <w:rsid w:val="00437850"/>
    <w:rsid w:val="00437C0B"/>
    <w:rsid w:val="00437FCA"/>
    <w:rsid w:val="004400A1"/>
    <w:rsid w:val="00440264"/>
    <w:rsid w:val="004405BA"/>
    <w:rsid w:val="00440636"/>
    <w:rsid w:val="004407C4"/>
    <w:rsid w:val="0044082E"/>
    <w:rsid w:val="0044085C"/>
    <w:rsid w:val="00440EC9"/>
    <w:rsid w:val="00440FB2"/>
    <w:rsid w:val="00441023"/>
    <w:rsid w:val="0044119C"/>
    <w:rsid w:val="004413D2"/>
    <w:rsid w:val="00441442"/>
    <w:rsid w:val="0044190D"/>
    <w:rsid w:val="00441A77"/>
    <w:rsid w:val="00441FB8"/>
    <w:rsid w:val="004421C7"/>
    <w:rsid w:val="004422CA"/>
    <w:rsid w:val="00442523"/>
    <w:rsid w:val="0044252E"/>
    <w:rsid w:val="004426C5"/>
    <w:rsid w:val="004429C5"/>
    <w:rsid w:val="00442A27"/>
    <w:rsid w:val="00442AEB"/>
    <w:rsid w:val="00442BD0"/>
    <w:rsid w:val="00443043"/>
    <w:rsid w:val="0044329F"/>
    <w:rsid w:val="004432CC"/>
    <w:rsid w:val="00443455"/>
    <w:rsid w:val="004435B7"/>
    <w:rsid w:val="0044371D"/>
    <w:rsid w:val="00443A49"/>
    <w:rsid w:val="00443AA8"/>
    <w:rsid w:val="00443C54"/>
    <w:rsid w:val="00443E47"/>
    <w:rsid w:val="00443F72"/>
    <w:rsid w:val="004441AA"/>
    <w:rsid w:val="00444203"/>
    <w:rsid w:val="004443B8"/>
    <w:rsid w:val="0044449F"/>
    <w:rsid w:val="004445E8"/>
    <w:rsid w:val="004448A6"/>
    <w:rsid w:val="00444B68"/>
    <w:rsid w:val="00444B9C"/>
    <w:rsid w:val="00444CE7"/>
    <w:rsid w:val="00444DBD"/>
    <w:rsid w:val="00444DBE"/>
    <w:rsid w:val="00444DEE"/>
    <w:rsid w:val="00444EB9"/>
    <w:rsid w:val="00444FAC"/>
    <w:rsid w:val="004450E6"/>
    <w:rsid w:val="0044515D"/>
    <w:rsid w:val="004451BF"/>
    <w:rsid w:val="004452FD"/>
    <w:rsid w:val="00445418"/>
    <w:rsid w:val="00445560"/>
    <w:rsid w:val="0044585C"/>
    <w:rsid w:val="00445968"/>
    <w:rsid w:val="00445A85"/>
    <w:rsid w:val="00445AC6"/>
    <w:rsid w:val="00445CB5"/>
    <w:rsid w:val="00445DAE"/>
    <w:rsid w:val="00446242"/>
    <w:rsid w:val="004462CE"/>
    <w:rsid w:val="00446365"/>
    <w:rsid w:val="0044638C"/>
    <w:rsid w:val="00446411"/>
    <w:rsid w:val="00446807"/>
    <w:rsid w:val="00446A34"/>
    <w:rsid w:val="00446EF3"/>
    <w:rsid w:val="00446F12"/>
    <w:rsid w:val="00447FBF"/>
    <w:rsid w:val="004500BA"/>
    <w:rsid w:val="0045010B"/>
    <w:rsid w:val="0045012A"/>
    <w:rsid w:val="00450325"/>
    <w:rsid w:val="0045034B"/>
    <w:rsid w:val="004507AC"/>
    <w:rsid w:val="00450822"/>
    <w:rsid w:val="004508C0"/>
    <w:rsid w:val="00450950"/>
    <w:rsid w:val="00450A5D"/>
    <w:rsid w:val="00450ABE"/>
    <w:rsid w:val="00450AED"/>
    <w:rsid w:val="00450EA2"/>
    <w:rsid w:val="00450FC9"/>
    <w:rsid w:val="004510D5"/>
    <w:rsid w:val="00451476"/>
    <w:rsid w:val="004514E6"/>
    <w:rsid w:val="00451848"/>
    <w:rsid w:val="004519BB"/>
    <w:rsid w:val="00451A81"/>
    <w:rsid w:val="00451CA1"/>
    <w:rsid w:val="00451CF3"/>
    <w:rsid w:val="00452135"/>
    <w:rsid w:val="004525E9"/>
    <w:rsid w:val="00452734"/>
    <w:rsid w:val="004530FE"/>
    <w:rsid w:val="004531E2"/>
    <w:rsid w:val="0045383B"/>
    <w:rsid w:val="00453929"/>
    <w:rsid w:val="0045439F"/>
    <w:rsid w:val="00454642"/>
    <w:rsid w:val="00454A8A"/>
    <w:rsid w:val="00454D30"/>
    <w:rsid w:val="00455682"/>
    <w:rsid w:val="00455899"/>
    <w:rsid w:val="0045589F"/>
    <w:rsid w:val="00455921"/>
    <w:rsid w:val="00455CA2"/>
    <w:rsid w:val="00455DCE"/>
    <w:rsid w:val="00455FE0"/>
    <w:rsid w:val="0045601C"/>
    <w:rsid w:val="004561A8"/>
    <w:rsid w:val="004561BB"/>
    <w:rsid w:val="004569C7"/>
    <w:rsid w:val="004569D0"/>
    <w:rsid w:val="004569FD"/>
    <w:rsid w:val="00456A81"/>
    <w:rsid w:val="00456A88"/>
    <w:rsid w:val="00456C52"/>
    <w:rsid w:val="00456E03"/>
    <w:rsid w:val="00456F61"/>
    <w:rsid w:val="00456F67"/>
    <w:rsid w:val="0045700C"/>
    <w:rsid w:val="0045712B"/>
    <w:rsid w:val="0045722B"/>
    <w:rsid w:val="00457480"/>
    <w:rsid w:val="004574DB"/>
    <w:rsid w:val="0045779C"/>
    <w:rsid w:val="004579E5"/>
    <w:rsid w:val="00457DE7"/>
    <w:rsid w:val="00457F7E"/>
    <w:rsid w:val="00460407"/>
    <w:rsid w:val="004605E4"/>
    <w:rsid w:val="004607AF"/>
    <w:rsid w:val="00460844"/>
    <w:rsid w:val="004608A3"/>
    <w:rsid w:val="00460A34"/>
    <w:rsid w:val="00460BCB"/>
    <w:rsid w:val="004611B0"/>
    <w:rsid w:val="0046140C"/>
    <w:rsid w:val="004614B0"/>
    <w:rsid w:val="00461610"/>
    <w:rsid w:val="00461775"/>
    <w:rsid w:val="00461B6C"/>
    <w:rsid w:val="00461B85"/>
    <w:rsid w:val="0046231B"/>
    <w:rsid w:val="00462449"/>
    <w:rsid w:val="0046256F"/>
    <w:rsid w:val="004626C9"/>
    <w:rsid w:val="00462755"/>
    <w:rsid w:val="00462792"/>
    <w:rsid w:val="004628E5"/>
    <w:rsid w:val="00462985"/>
    <w:rsid w:val="004629B0"/>
    <w:rsid w:val="00462C48"/>
    <w:rsid w:val="00462E5E"/>
    <w:rsid w:val="00462F05"/>
    <w:rsid w:val="00462F5C"/>
    <w:rsid w:val="00463767"/>
    <w:rsid w:val="00463947"/>
    <w:rsid w:val="00463D19"/>
    <w:rsid w:val="0046426C"/>
    <w:rsid w:val="004645DA"/>
    <w:rsid w:val="00464B01"/>
    <w:rsid w:val="00464E03"/>
    <w:rsid w:val="00464F65"/>
    <w:rsid w:val="004651CE"/>
    <w:rsid w:val="004653BF"/>
    <w:rsid w:val="004654D5"/>
    <w:rsid w:val="00465645"/>
    <w:rsid w:val="00465AE7"/>
    <w:rsid w:val="00465B0E"/>
    <w:rsid w:val="00465C1D"/>
    <w:rsid w:val="00465EAB"/>
    <w:rsid w:val="00465FB5"/>
    <w:rsid w:val="004660C5"/>
    <w:rsid w:val="0046612B"/>
    <w:rsid w:val="0046642A"/>
    <w:rsid w:val="00466590"/>
    <w:rsid w:val="004666E9"/>
    <w:rsid w:val="0046699D"/>
    <w:rsid w:val="00466BF8"/>
    <w:rsid w:val="00466D01"/>
    <w:rsid w:val="00466D74"/>
    <w:rsid w:val="00466E11"/>
    <w:rsid w:val="00466E6B"/>
    <w:rsid w:val="00466F84"/>
    <w:rsid w:val="004670D5"/>
    <w:rsid w:val="00467122"/>
    <w:rsid w:val="004673C0"/>
    <w:rsid w:val="0046741F"/>
    <w:rsid w:val="004676F3"/>
    <w:rsid w:val="00467724"/>
    <w:rsid w:val="0046777E"/>
    <w:rsid w:val="0046779E"/>
    <w:rsid w:val="00467AB0"/>
    <w:rsid w:val="00467B40"/>
    <w:rsid w:val="00467C21"/>
    <w:rsid w:val="00467CCA"/>
    <w:rsid w:val="00467D22"/>
    <w:rsid w:val="004702CE"/>
    <w:rsid w:val="00470637"/>
    <w:rsid w:val="004706E8"/>
    <w:rsid w:val="00470B49"/>
    <w:rsid w:val="00470E7D"/>
    <w:rsid w:val="00470FB0"/>
    <w:rsid w:val="004711F6"/>
    <w:rsid w:val="004714D7"/>
    <w:rsid w:val="004716EB"/>
    <w:rsid w:val="00471A89"/>
    <w:rsid w:val="00471A9E"/>
    <w:rsid w:val="00471C08"/>
    <w:rsid w:val="00471D40"/>
    <w:rsid w:val="00471E42"/>
    <w:rsid w:val="00471F14"/>
    <w:rsid w:val="00471F72"/>
    <w:rsid w:val="00472472"/>
    <w:rsid w:val="0047266D"/>
    <w:rsid w:val="00472BD6"/>
    <w:rsid w:val="00472D00"/>
    <w:rsid w:val="004735F9"/>
    <w:rsid w:val="0047365B"/>
    <w:rsid w:val="00473776"/>
    <w:rsid w:val="00473856"/>
    <w:rsid w:val="00473860"/>
    <w:rsid w:val="004739AD"/>
    <w:rsid w:val="00473AB9"/>
    <w:rsid w:val="00473ABE"/>
    <w:rsid w:val="00473CCB"/>
    <w:rsid w:val="00473CE7"/>
    <w:rsid w:val="00473E60"/>
    <w:rsid w:val="00473F2A"/>
    <w:rsid w:val="00473F57"/>
    <w:rsid w:val="0047483C"/>
    <w:rsid w:val="00474925"/>
    <w:rsid w:val="00474A5F"/>
    <w:rsid w:val="00474EDD"/>
    <w:rsid w:val="004752B8"/>
    <w:rsid w:val="0047543C"/>
    <w:rsid w:val="004758B3"/>
    <w:rsid w:val="00475923"/>
    <w:rsid w:val="00475AC5"/>
    <w:rsid w:val="00475C2A"/>
    <w:rsid w:val="00475E28"/>
    <w:rsid w:val="00475E86"/>
    <w:rsid w:val="00475FA8"/>
    <w:rsid w:val="0047600F"/>
    <w:rsid w:val="00476108"/>
    <w:rsid w:val="004761E0"/>
    <w:rsid w:val="00476311"/>
    <w:rsid w:val="0047659A"/>
    <w:rsid w:val="004767CE"/>
    <w:rsid w:val="00476C60"/>
    <w:rsid w:val="00477308"/>
    <w:rsid w:val="004773CE"/>
    <w:rsid w:val="00477487"/>
    <w:rsid w:val="0047765A"/>
    <w:rsid w:val="0047766C"/>
    <w:rsid w:val="00477783"/>
    <w:rsid w:val="0047779B"/>
    <w:rsid w:val="0047794C"/>
    <w:rsid w:val="00477C19"/>
    <w:rsid w:val="00477DC4"/>
    <w:rsid w:val="00477DF6"/>
    <w:rsid w:val="00480121"/>
    <w:rsid w:val="00480604"/>
    <w:rsid w:val="004807C0"/>
    <w:rsid w:val="00480927"/>
    <w:rsid w:val="00480CCE"/>
    <w:rsid w:val="0048111B"/>
    <w:rsid w:val="00481405"/>
    <w:rsid w:val="004815C6"/>
    <w:rsid w:val="0048190E"/>
    <w:rsid w:val="00481A21"/>
    <w:rsid w:val="00481B49"/>
    <w:rsid w:val="00481CAF"/>
    <w:rsid w:val="0048210B"/>
    <w:rsid w:val="004822F5"/>
    <w:rsid w:val="0048232B"/>
    <w:rsid w:val="004823A8"/>
    <w:rsid w:val="004825CE"/>
    <w:rsid w:val="0048269A"/>
    <w:rsid w:val="004826A8"/>
    <w:rsid w:val="0048278E"/>
    <w:rsid w:val="004829C0"/>
    <w:rsid w:val="00482B72"/>
    <w:rsid w:val="00482BBA"/>
    <w:rsid w:val="00482BD6"/>
    <w:rsid w:val="00482D1D"/>
    <w:rsid w:val="00482F1C"/>
    <w:rsid w:val="00482F5C"/>
    <w:rsid w:val="004831DD"/>
    <w:rsid w:val="00483253"/>
    <w:rsid w:val="00483309"/>
    <w:rsid w:val="00483394"/>
    <w:rsid w:val="004833EB"/>
    <w:rsid w:val="00483484"/>
    <w:rsid w:val="00483784"/>
    <w:rsid w:val="00483793"/>
    <w:rsid w:val="004838B5"/>
    <w:rsid w:val="00483977"/>
    <w:rsid w:val="00483B14"/>
    <w:rsid w:val="00483B64"/>
    <w:rsid w:val="00483FB4"/>
    <w:rsid w:val="00483FC3"/>
    <w:rsid w:val="00484240"/>
    <w:rsid w:val="004844E6"/>
    <w:rsid w:val="00485275"/>
    <w:rsid w:val="004852E3"/>
    <w:rsid w:val="00485391"/>
    <w:rsid w:val="00485578"/>
    <w:rsid w:val="004857F4"/>
    <w:rsid w:val="00485A72"/>
    <w:rsid w:val="00485F6E"/>
    <w:rsid w:val="004861DC"/>
    <w:rsid w:val="004862BA"/>
    <w:rsid w:val="004865D7"/>
    <w:rsid w:val="00486633"/>
    <w:rsid w:val="0048668B"/>
    <w:rsid w:val="004867E4"/>
    <w:rsid w:val="0048688E"/>
    <w:rsid w:val="00486BCC"/>
    <w:rsid w:val="00486CAC"/>
    <w:rsid w:val="00486FCC"/>
    <w:rsid w:val="00487997"/>
    <w:rsid w:val="004879BA"/>
    <w:rsid w:val="00487FC9"/>
    <w:rsid w:val="00487FD6"/>
    <w:rsid w:val="00490169"/>
    <w:rsid w:val="0049035C"/>
    <w:rsid w:val="00490432"/>
    <w:rsid w:val="004906C1"/>
    <w:rsid w:val="00490710"/>
    <w:rsid w:val="00490D50"/>
    <w:rsid w:val="00490D58"/>
    <w:rsid w:val="00490F2D"/>
    <w:rsid w:val="00490FB3"/>
    <w:rsid w:val="0049102E"/>
    <w:rsid w:val="004911D0"/>
    <w:rsid w:val="004913EB"/>
    <w:rsid w:val="00491875"/>
    <w:rsid w:val="004918F3"/>
    <w:rsid w:val="004919BD"/>
    <w:rsid w:val="004919F6"/>
    <w:rsid w:val="00491ABE"/>
    <w:rsid w:val="00491CF3"/>
    <w:rsid w:val="00491D29"/>
    <w:rsid w:val="00491FAB"/>
    <w:rsid w:val="00491FC5"/>
    <w:rsid w:val="00492666"/>
    <w:rsid w:val="004926CB"/>
    <w:rsid w:val="0049288D"/>
    <w:rsid w:val="004929C7"/>
    <w:rsid w:val="00492B2F"/>
    <w:rsid w:val="00492E5B"/>
    <w:rsid w:val="00492E85"/>
    <w:rsid w:val="00492FBF"/>
    <w:rsid w:val="0049371F"/>
    <w:rsid w:val="004939BB"/>
    <w:rsid w:val="00493BD6"/>
    <w:rsid w:val="00493DD8"/>
    <w:rsid w:val="004940C1"/>
    <w:rsid w:val="0049422F"/>
    <w:rsid w:val="00494351"/>
    <w:rsid w:val="004945DC"/>
    <w:rsid w:val="004947A5"/>
    <w:rsid w:val="00494973"/>
    <w:rsid w:val="00494B22"/>
    <w:rsid w:val="00494DB8"/>
    <w:rsid w:val="00495166"/>
    <w:rsid w:val="004954FE"/>
    <w:rsid w:val="00495626"/>
    <w:rsid w:val="004957F2"/>
    <w:rsid w:val="0049586B"/>
    <w:rsid w:val="00495A9A"/>
    <w:rsid w:val="00495F21"/>
    <w:rsid w:val="00495F5A"/>
    <w:rsid w:val="00495FB1"/>
    <w:rsid w:val="00496044"/>
    <w:rsid w:val="00496CD1"/>
    <w:rsid w:val="00496EF0"/>
    <w:rsid w:val="00496F61"/>
    <w:rsid w:val="004971D8"/>
    <w:rsid w:val="004971F9"/>
    <w:rsid w:val="00497350"/>
    <w:rsid w:val="00497385"/>
    <w:rsid w:val="00497394"/>
    <w:rsid w:val="004979CC"/>
    <w:rsid w:val="004A05F3"/>
    <w:rsid w:val="004A0658"/>
    <w:rsid w:val="004A0858"/>
    <w:rsid w:val="004A086E"/>
    <w:rsid w:val="004A098B"/>
    <w:rsid w:val="004A0B09"/>
    <w:rsid w:val="004A0BCA"/>
    <w:rsid w:val="004A0BDD"/>
    <w:rsid w:val="004A0D35"/>
    <w:rsid w:val="004A0D7E"/>
    <w:rsid w:val="004A0DB9"/>
    <w:rsid w:val="004A118A"/>
    <w:rsid w:val="004A11F6"/>
    <w:rsid w:val="004A13B6"/>
    <w:rsid w:val="004A1530"/>
    <w:rsid w:val="004A1763"/>
    <w:rsid w:val="004A1D95"/>
    <w:rsid w:val="004A1DB0"/>
    <w:rsid w:val="004A1E3A"/>
    <w:rsid w:val="004A1ED0"/>
    <w:rsid w:val="004A1F33"/>
    <w:rsid w:val="004A2033"/>
    <w:rsid w:val="004A235F"/>
    <w:rsid w:val="004A2427"/>
    <w:rsid w:val="004A2535"/>
    <w:rsid w:val="004A2E0A"/>
    <w:rsid w:val="004A31E9"/>
    <w:rsid w:val="004A32A2"/>
    <w:rsid w:val="004A34B4"/>
    <w:rsid w:val="004A367F"/>
    <w:rsid w:val="004A371C"/>
    <w:rsid w:val="004A3751"/>
    <w:rsid w:val="004A37E8"/>
    <w:rsid w:val="004A38D5"/>
    <w:rsid w:val="004A3AD1"/>
    <w:rsid w:val="004A3C87"/>
    <w:rsid w:val="004A3D0A"/>
    <w:rsid w:val="004A3D31"/>
    <w:rsid w:val="004A3DF0"/>
    <w:rsid w:val="004A3E8A"/>
    <w:rsid w:val="004A3F67"/>
    <w:rsid w:val="004A442E"/>
    <w:rsid w:val="004A4A1C"/>
    <w:rsid w:val="004A4A2E"/>
    <w:rsid w:val="004A4DE1"/>
    <w:rsid w:val="004A4EB5"/>
    <w:rsid w:val="004A5325"/>
    <w:rsid w:val="004A56BB"/>
    <w:rsid w:val="004A5FBE"/>
    <w:rsid w:val="004A65CE"/>
    <w:rsid w:val="004A672D"/>
    <w:rsid w:val="004A67E8"/>
    <w:rsid w:val="004A68A3"/>
    <w:rsid w:val="004A68A9"/>
    <w:rsid w:val="004A6941"/>
    <w:rsid w:val="004A6AE5"/>
    <w:rsid w:val="004A6B62"/>
    <w:rsid w:val="004A6D64"/>
    <w:rsid w:val="004A6D92"/>
    <w:rsid w:val="004A6F21"/>
    <w:rsid w:val="004A7004"/>
    <w:rsid w:val="004A729F"/>
    <w:rsid w:val="004A7353"/>
    <w:rsid w:val="004A7D3B"/>
    <w:rsid w:val="004B0061"/>
    <w:rsid w:val="004B02CC"/>
    <w:rsid w:val="004B04BD"/>
    <w:rsid w:val="004B09B8"/>
    <w:rsid w:val="004B0A35"/>
    <w:rsid w:val="004B0A53"/>
    <w:rsid w:val="004B0A73"/>
    <w:rsid w:val="004B0BC9"/>
    <w:rsid w:val="004B0F0F"/>
    <w:rsid w:val="004B125E"/>
    <w:rsid w:val="004B14FB"/>
    <w:rsid w:val="004B1A56"/>
    <w:rsid w:val="004B1D1A"/>
    <w:rsid w:val="004B1E66"/>
    <w:rsid w:val="004B1EE3"/>
    <w:rsid w:val="004B1FAF"/>
    <w:rsid w:val="004B2065"/>
    <w:rsid w:val="004B2164"/>
    <w:rsid w:val="004B21F6"/>
    <w:rsid w:val="004B224E"/>
    <w:rsid w:val="004B22E9"/>
    <w:rsid w:val="004B275D"/>
    <w:rsid w:val="004B290E"/>
    <w:rsid w:val="004B29C8"/>
    <w:rsid w:val="004B2B2C"/>
    <w:rsid w:val="004B304A"/>
    <w:rsid w:val="004B32FB"/>
    <w:rsid w:val="004B32FC"/>
    <w:rsid w:val="004B39DD"/>
    <w:rsid w:val="004B39EA"/>
    <w:rsid w:val="004B3A40"/>
    <w:rsid w:val="004B3A9F"/>
    <w:rsid w:val="004B3B60"/>
    <w:rsid w:val="004B41E0"/>
    <w:rsid w:val="004B4661"/>
    <w:rsid w:val="004B4856"/>
    <w:rsid w:val="004B498F"/>
    <w:rsid w:val="004B4D41"/>
    <w:rsid w:val="004B50C1"/>
    <w:rsid w:val="004B5306"/>
    <w:rsid w:val="004B57CD"/>
    <w:rsid w:val="004B583E"/>
    <w:rsid w:val="004B5C7B"/>
    <w:rsid w:val="004B5CBA"/>
    <w:rsid w:val="004B5E3D"/>
    <w:rsid w:val="004B5ED7"/>
    <w:rsid w:val="004B5F3F"/>
    <w:rsid w:val="004B60EB"/>
    <w:rsid w:val="004B60F7"/>
    <w:rsid w:val="004B6128"/>
    <w:rsid w:val="004B63CE"/>
    <w:rsid w:val="004B6E0C"/>
    <w:rsid w:val="004B6E0E"/>
    <w:rsid w:val="004B6FAA"/>
    <w:rsid w:val="004B6FAD"/>
    <w:rsid w:val="004B7191"/>
    <w:rsid w:val="004B75B7"/>
    <w:rsid w:val="004B76E0"/>
    <w:rsid w:val="004B7A62"/>
    <w:rsid w:val="004B7BF1"/>
    <w:rsid w:val="004B7DA4"/>
    <w:rsid w:val="004B7E85"/>
    <w:rsid w:val="004C00B9"/>
    <w:rsid w:val="004C012C"/>
    <w:rsid w:val="004C02DE"/>
    <w:rsid w:val="004C0B0E"/>
    <w:rsid w:val="004C0B38"/>
    <w:rsid w:val="004C0D5B"/>
    <w:rsid w:val="004C0F27"/>
    <w:rsid w:val="004C0F39"/>
    <w:rsid w:val="004C0F92"/>
    <w:rsid w:val="004C105D"/>
    <w:rsid w:val="004C109F"/>
    <w:rsid w:val="004C114A"/>
    <w:rsid w:val="004C131F"/>
    <w:rsid w:val="004C1326"/>
    <w:rsid w:val="004C1493"/>
    <w:rsid w:val="004C183D"/>
    <w:rsid w:val="004C19CE"/>
    <w:rsid w:val="004C1D28"/>
    <w:rsid w:val="004C1D2E"/>
    <w:rsid w:val="004C1DA0"/>
    <w:rsid w:val="004C1F43"/>
    <w:rsid w:val="004C2120"/>
    <w:rsid w:val="004C222D"/>
    <w:rsid w:val="004C248F"/>
    <w:rsid w:val="004C2496"/>
    <w:rsid w:val="004C24CB"/>
    <w:rsid w:val="004C250B"/>
    <w:rsid w:val="004C254F"/>
    <w:rsid w:val="004C2637"/>
    <w:rsid w:val="004C2706"/>
    <w:rsid w:val="004C2858"/>
    <w:rsid w:val="004C28A3"/>
    <w:rsid w:val="004C30DD"/>
    <w:rsid w:val="004C334F"/>
    <w:rsid w:val="004C356B"/>
    <w:rsid w:val="004C3787"/>
    <w:rsid w:val="004C396C"/>
    <w:rsid w:val="004C3BB9"/>
    <w:rsid w:val="004C3D65"/>
    <w:rsid w:val="004C3DE0"/>
    <w:rsid w:val="004C417F"/>
    <w:rsid w:val="004C4235"/>
    <w:rsid w:val="004C43AC"/>
    <w:rsid w:val="004C445B"/>
    <w:rsid w:val="004C45FF"/>
    <w:rsid w:val="004C4699"/>
    <w:rsid w:val="004C46B9"/>
    <w:rsid w:val="004C48A8"/>
    <w:rsid w:val="004C49D2"/>
    <w:rsid w:val="004C4D78"/>
    <w:rsid w:val="004C4EAD"/>
    <w:rsid w:val="004C4F7A"/>
    <w:rsid w:val="004C4F88"/>
    <w:rsid w:val="004C4FD5"/>
    <w:rsid w:val="004C523F"/>
    <w:rsid w:val="004C5399"/>
    <w:rsid w:val="004C5427"/>
    <w:rsid w:val="004C5440"/>
    <w:rsid w:val="004C58E1"/>
    <w:rsid w:val="004C595A"/>
    <w:rsid w:val="004C5D3A"/>
    <w:rsid w:val="004C5E6B"/>
    <w:rsid w:val="004C5EE1"/>
    <w:rsid w:val="004C6517"/>
    <w:rsid w:val="004C67BB"/>
    <w:rsid w:val="004C6E13"/>
    <w:rsid w:val="004C719E"/>
    <w:rsid w:val="004C72B6"/>
    <w:rsid w:val="004C7488"/>
    <w:rsid w:val="004C760C"/>
    <w:rsid w:val="004C79A9"/>
    <w:rsid w:val="004C7BF0"/>
    <w:rsid w:val="004C7CAD"/>
    <w:rsid w:val="004C7DE1"/>
    <w:rsid w:val="004C7E51"/>
    <w:rsid w:val="004C7E93"/>
    <w:rsid w:val="004C7F31"/>
    <w:rsid w:val="004C7F41"/>
    <w:rsid w:val="004C7F9C"/>
    <w:rsid w:val="004D00D6"/>
    <w:rsid w:val="004D0202"/>
    <w:rsid w:val="004D0581"/>
    <w:rsid w:val="004D05F2"/>
    <w:rsid w:val="004D0698"/>
    <w:rsid w:val="004D0750"/>
    <w:rsid w:val="004D084B"/>
    <w:rsid w:val="004D08E9"/>
    <w:rsid w:val="004D0970"/>
    <w:rsid w:val="004D09C9"/>
    <w:rsid w:val="004D0BB7"/>
    <w:rsid w:val="004D0D66"/>
    <w:rsid w:val="004D11C0"/>
    <w:rsid w:val="004D12F1"/>
    <w:rsid w:val="004D1306"/>
    <w:rsid w:val="004D1339"/>
    <w:rsid w:val="004D13B2"/>
    <w:rsid w:val="004D151E"/>
    <w:rsid w:val="004D1612"/>
    <w:rsid w:val="004D16A6"/>
    <w:rsid w:val="004D176A"/>
    <w:rsid w:val="004D17DB"/>
    <w:rsid w:val="004D1802"/>
    <w:rsid w:val="004D1C1F"/>
    <w:rsid w:val="004D1E77"/>
    <w:rsid w:val="004D1FA0"/>
    <w:rsid w:val="004D2064"/>
    <w:rsid w:val="004D21B0"/>
    <w:rsid w:val="004D2211"/>
    <w:rsid w:val="004D224E"/>
    <w:rsid w:val="004D2A31"/>
    <w:rsid w:val="004D2A9E"/>
    <w:rsid w:val="004D2B7E"/>
    <w:rsid w:val="004D2BEF"/>
    <w:rsid w:val="004D2C33"/>
    <w:rsid w:val="004D2DF1"/>
    <w:rsid w:val="004D2E1F"/>
    <w:rsid w:val="004D2E6A"/>
    <w:rsid w:val="004D2EE1"/>
    <w:rsid w:val="004D2F62"/>
    <w:rsid w:val="004D326F"/>
    <w:rsid w:val="004D34BE"/>
    <w:rsid w:val="004D3B08"/>
    <w:rsid w:val="004D3B5C"/>
    <w:rsid w:val="004D3F94"/>
    <w:rsid w:val="004D44BD"/>
    <w:rsid w:val="004D4798"/>
    <w:rsid w:val="004D47B4"/>
    <w:rsid w:val="004D4A56"/>
    <w:rsid w:val="004D4A8A"/>
    <w:rsid w:val="004D4BFE"/>
    <w:rsid w:val="004D52EB"/>
    <w:rsid w:val="004D58B5"/>
    <w:rsid w:val="004D5A11"/>
    <w:rsid w:val="004D5B23"/>
    <w:rsid w:val="004D6220"/>
    <w:rsid w:val="004D626F"/>
    <w:rsid w:val="004D6325"/>
    <w:rsid w:val="004D63E1"/>
    <w:rsid w:val="004D64DF"/>
    <w:rsid w:val="004D6500"/>
    <w:rsid w:val="004D6590"/>
    <w:rsid w:val="004D7195"/>
    <w:rsid w:val="004D7304"/>
    <w:rsid w:val="004D733D"/>
    <w:rsid w:val="004D73D4"/>
    <w:rsid w:val="004D771A"/>
    <w:rsid w:val="004D7859"/>
    <w:rsid w:val="004D7E31"/>
    <w:rsid w:val="004D7F50"/>
    <w:rsid w:val="004D7F9A"/>
    <w:rsid w:val="004E0362"/>
    <w:rsid w:val="004E03A2"/>
    <w:rsid w:val="004E04A0"/>
    <w:rsid w:val="004E050B"/>
    <w:rsid w:val="004E07F0"/>
    <w:rsid w:val="004E08FA"/>
    <w:rsid w:val="004E0BD8"/>
    <w:rsid w:val="004E0EEF"/>
    <w:rsid w:val="004E0F88"/>
    <w:rsid w:val="004E107C"/>
    <w:rsid w:val="004E11AD"/>
    <w:rsid w:val="004E11EE"/>
    <w:rsid w:val="004E1868"/>
    <w:rsid w:val="004E1B47"/>
    <w:rsid w:val="004E1C59"/>
    <w:rsid w:val="004E1DB8"/>
    <w:rsid w:val="004E1FA0"/>
    <w:rsid w:val="004E256F"/>
    <w:rsid w:val="004E2817"/>
    <w:rsid w:val="004E28A8"/>
    <w:rsid w:val="004E29DD"/>
    <w:rsid w:val="004E2B46"/>
    <w:rsid w:val="004E2C0E"/>
    <w:rsid w:val="004E2CC3"/>
    <w:rsid w:val="004E2D2D"/>
    <w:rsid w:val="004E2E01"/>
    <w:rsid w:val="004E2E1E"/>
    <w:rsid w:val="004E2EAA"/>
    <w:rsid w:val="004E2EFE"/>
    <w:rsid w:val="004E2EFF"/>
    <w:rsid w:val="004E2F25"/>
    <w:rsid w:val="004E311D"/>
    <w:rsid w:val="004E3197"/>
    <w:rsid w:val="004E33B8"/>
    <w:rsid w:val="004E3827"/>
    <w:rsid w:val="004E3ABD"/>
    <w:rsid w:val="004E3D97"/>
    <w:rsid w:val="004E3E5D"/>
    <w:rsid w:val="004E3F8D"/>
    <w:rsid w:val="004E4621"/>
    <w:rsid w:val="004E47A3"/>
    <w:rsid w:val="004E485E"/>
    <w:rsid w:val="004E4907"/>
    <w:rsid w:val="004E4B11"/>
    <w:rsid w:val="004E4D0D"/>
    <w:rsid w:val="004E4D3C"/>
    <w:rsid w:val="004E4EE1"/>
    <w:rsid w:val="004E4F60"/>
    <w:rsid w:val="004E4F6D"/>
    <w:rsid w:val="004E4FFE"/>
    <w:rsid w:val="004E5050"/>
    <w:rsid w:val="004E50CF"/>
    <w:rsid w:val="004E5119"/>
    <w:rsid w:val="004E5393"/>
    <w:rsid w:val="004E5A2D"/>
    <w:rsid w:val="004E5B72"/>
    <w:rsid w:val="004E5ED0"/>
    <w:rsid w:val="004E5F9C"/>
    <w:rsid w:val="004E64C7"/>
    <w:rsid w:val="004E71B6"/>
    <w:rsid w:val="004E7275"/>
    <w:rsid w:val="004E729E"/>
    <w:rsid w:val="004E7642"/>
    <w:rsid w:val="004E769A"/>
    <w:rsid w:val="004E777F"/>
    <w:rsid w:val="004E779C"/>
    <w:rsid w:val="004E7C7E"/>
    <w:rsid w:val="004E7EEA"/>
    <w:rsid w:val="004E7F3B"/>
    <w:rsid w:val="004F0335"/>
    <w:rsid w:val="004F04A2"/>
    <w:rsid w:val="004F04BE"/>
    <w:rsid w:val="004F0519"/>
    <w:rsid w:val="004F0629"/>
    <w:rsid w:val="004F083C"/>
    <w:rsid w:val="004F08C2"/>
    <w:rsid w:val="004F0C2D"/>
    <w:rsid w:val="004F0EDA"/>
    <w:rsid w:val="004F11A9"/>
    <w:rsid w:val="004F1224"/>
    <w:rsid w:val="004F12B1"/>
    <w:rsid w:val="004F15EE"/>
    <w:rsid w:val="004F17EF"/>
    <w:rsid w:val="004F187F"/>
    <w:rsid w:val="004F1A65"/>
    <w:rsid w:val="004F1B77"/>
    <w:rsid w:val="004F1BFD"/>
    <w:rsid w:val="004F1C87"/>
    <w:rsid w:val="004F20CC"/>
    <w:rsid w:val="004F221C"/>
    <w:rsid w:val="004F24F8"/>
    <w:rsid w:val="004F2757"/>
    <w:rsid w:val="004F2855"/>
    <w:rsid w:val="004F28AA"/>
    <w:rsid w:val="004F2C73"/>
    <w:rsid w:val="004F2C92"/>
    <w:rsid w:val="004F2D15"/>
    <w:rsid w:val="004F34C5"/>
    <w:rsid w:val="004F3532"/>
    <w:rsid w:val="004F38D7"/>
    <w:rsid w:val="004F3A2E"/>
    <w:rsid w:val="004F3CD7"/>
    <w:rsid w:val="004F3D50"/>
    <w:rsid w:val="004F3D74"/>
    <w:rsid w:val="004F3F99"/>
    <w:rsid w:val="004F415E"/>
    <w:rsid w:val="004F43DF"/>
    <w:rsid w:val="004F4470"/>
    <w:rsid w:val="004F46DA"/>
    <w:rsid w:val="004F49C6"/>
    <w:rsid w:val="004F4A0F"/>
    <w:rsid w:val="004F4A5D"/>
    <w:rsid w:val="004F4A65"/>
    <w:rsid w:val="004F4ADD"/>
    <w:rsid w:val="004F4B67"/>
    <w:rsid w:val="004F4BED"/>
    <w:rsid w:val="004F4E70"/>
    <w:rsid w:val="004F5143"/>
    <w:rsid w:val="004F5605"/>
    <w:rsid w:val="004F594D"/>
    <w:rsid w:val="004F5981"/>
    <w:rsid w:val="004F59CB"/>
    <w:rsid w:val="004F5BF1"/>
    <w:rsid w:val="004F5C05"/>
    <w:rsid w:val="004F5D57"/>
    <w:rsid w:val="004F60A8"/>
    <w:rsid w:val="004F6753"/>
    <w:rsid w:val="004F6817"/>
    <w:rsid w:val="004F68A2"/>
    <w:rsid w:val="004F696C"/>
    <w:rsid w:val="004F69E9"/>
    <w:rsid w:val="004F6E1D"/>
    <w:rsid w:val="004F6E9F"/>
    <w:rsid w:val="004F706A"/>
    <w:rsid w:val="004F70D6"/>
    <w:rsid w:val="004F7111"/>
    <w:rsid w:val="004F74B2"/>
    <w:rsid w:val="004F74DA"/>
    <w:rsid w:val="004F767D"/>
    <w:rsid w:val="004F770D"/>
    <w:rsid w:val="004F7745"/>
    <w:rsid w:val="004F7A46"/>
    <w:rsid w:val="004F7B6C"/>
    <w:rsid w:val="004F7BC1"/>
    <w:rsid w:val="004F7C93"/>
    <w:rsid w:val="004F7D32"/>
    <w:rsid w:val="004F7EAB"/>
    <w:rsid w:val="0050008A"/>
    <w:rsid w:val="005004AF"/>
    <w:rsid w:val="00500FE3"/>
    <w:rsid w:val="0050104E"/>
    <w:rsid w:val="00501067"/>
    <w:rsid w:val="00501335"/>
    <w:rsid w:val="00501364"/>
    <w:rsid w:val="00501552"/>
    <w:rsid w:val="00501A18"/>
    <w:rsid w:val="00501C60"/>
    <w:rsid w:val="00501C6E"/>
    <w:rsid w:val="00501CED"/>
    <w:rsid w:val="00501D16"/>
    <w:rsid w:val="00501E14"/>
    <w:rsid w:val="00501E88"/>
    <w:rsid w:val="0050200C"/>
    <w:rsid w:val="0050213B"/>
    <w:rsid w:val="0050242B"/>
    <w:rsid w:val="005024D7"/>
    <w:rsid w:val="005024DD"/>
    <w:rsid w:val="00502A60"/>
    <w:rsid w:val="00502B63"/>
    <w:rsid w:val="00502D33"/>
    <w:rsid w:val="00502E09"/>
    <w:rsid w:val="00503120"/>
    <w:rsid w:val="0050322B"/>
    <w:rsid w:val="005034A8"/>
    <w:rsid w:val="00503899"/>
    <w:rsid w:val="00503A59"/>
    <w:rsid w:val="00503E97"/>
    <w:rsid w:val="0050414B"/>
    <w:rsid w:val="00504209"/>
    <w:rsid w:val="00504227"/>
    <w:rsid w:val="005043EE"/>
    <w:rsid w:val="00504533"/>
    <w:rsid w:val="005045B0"/>
    <w:rsid w:val="00504667"/>
    <w:rsid w:val="00504816"/>
    <w:rsid w:val="00504B33"/>
    <w:rsid w:val="00504E97"/>
    <w:rsid w:val="0050509E"/>
    <w:rsid w:val="00505251"/>
    <w:rsid w:val="00505285"/>
    <w:rsid w:val="00505288"/>
    <w:rsid w:val="00505302"/>
    <w:rsid w:val="0050537D"/>
    <w:rsid w:val="00505888"/>
    <w:rsid w:val="005058F3"/>
    <w:rsid w:val="00505A11"/>
    <w:rsid w:val="00505B80"/>
    <w:rsid w:val="00505DE5"/>
    <w:rsid w:val="00505EAE"/>
    <w:rsid w:val="00505EB1"/>
    <w:rsid w:val="0050618E"/>
    <w:rsid w:val="005061FD"/>
    <w:rsid w:val="005063C6"/>
    <w:rsid w:val="00506400"/>
    <w:rsid w:val="005064B6"/>
    <w:rsid w:val="0050680E"/>
    <w:rsid w:val="00506E37"/>
    <w:rsid w:val="005070EC"/>
    <w:rsid w:val="00507103"/>
    <w:rsid w:val="00507111"/>
    <w:rsid w:val="005071BC"/>
    <w:rsid w:val="005072A1"/>
    <w:rsid w:val="00507340"/>
    <w:rsid w:val="0050772B"/>
    <w:rsid w:val="00507BEF"/>
    <w:rsid w:val="00507C3A"/>
    <w:rsid w:val="00510011"/>
    <w:rsid w:val="005100A6"/>
    <w:rsid w:val="005100BA"/>
    <w:rsid w:val="005104B6"/>
    <w:rsid w:val="0051097E"/>
    <w:rsid w:val="00510A22"/>
    <w:rsid w:val="00510C20"/>
    <w:rsid w:val="00510CDD"/>
    <w:rsid w:val="005110BB"/>
    <w:rsid w:val="005112D6"/>
    <w:rsid w:val="0051142C"/>
    <w:rsid w:val="00511811"/>
    <w:rsid w:val="00511825"/>
    <w:rsid w:val="005119B2"/>
    <w:rsid w:val="00511D2A"/>
    <w:rsid w:val="00511D7E"/>
    <w:rsid w:val="00511F2C"/>
    <w:rsid w:val="00512060"/>
    <w:rsid w:val="00512753"/>
    <w:rsid w:val="0051290F"/>
    <w:rsid w:val="00512956"/>
    <w:rsid w:val="00512C94"/>
    <w:rsid w:val="005130FC"/>
    <w:rsid w:val="0051316E"/>
    <w:rsid w:val="005131AE"/>
    <w:rsid w:val="005133A8"/>
    <w:rsid w:val="005133BE"/>
    <w:rsid w:val="0051353F"/>
    <w:rsid w:val="00513848"/>
    <w:rsid w:val="00513BAA"/>
    <w:rsid w:val="0051436B"/>
    <w:rsid w:val="00514917"/>
    <w:rsid w:val="00514AC1"/>
    <w:rsid w:val="00514D04"/>
    <w:rsid w:val="00514DA9"/>
    <w:rsid w:val="0051574A"/>
    <w:rsid w:val="005157F2"/>
    <w:rsid w:val="00515837"/>
    <w:rsid w:val="005158B1"/>
    <w:rsid w:val="0051596F"/>
    <w:rsid w:val="0051598E"/>
    <w:rsid w:val="00515B21"/>
    <w:rsid w:val="00515C4F"/>
    <w:rsid w:val="00515CA3"/>
    <w:rsid w:val="00515E70"/>
    <w:rsid w:val="00516106"/>
    <w:rsid w:val="00516147"/>
    <w:rsid w:val="0051622D"/>
    <w:rsid w:val="00516528"/>
    <w:rsid w:val="005166DB"/>
    <w:rsid w:val="00516A6C"/>
    <w:rsid w:val="00516A7B"/>
    <w:rsid w:val="00516B5D"/>
    <w:rsid w:val="00516CB7"/>
    <w:rsid w:val="00516D9F"/>
    <w:rsid w:val="0051720B"/>
    <w:rsid w:val="005172F0"/>
    <w:rsid w:val="0051797B"/>
    <w:rsid w:val="00517EE7"/>
    <w:rsid w:val="00520091"/>
    <w:rsid w:val="005201A9"/>
    <w:rsid w:val="00520573"/>
    <w:rsid w:val="0052067E"/>
    <w:rsid w:val="00520761"/>
    <w:rsid w:val="00520EC3"/>
    <w:rsid w:val="005219EC"/>
    <w:rsid w:val="00521F30"/>
    <w:rsid w:val="005225C0"/>
    <w:rsid w:val="005227A4"/>
    <w:rsid w:val="005228BA"/>
    <w:rsid w:val="005228E9"/>
    <w:rsid w:val="00522AEA"/>
    <w:rsid w:val="00522E19"/>
    <w:rsid w:val="00522EC4"/>
    <w:rsid w:val="005232DE"/>
    <w:rsid w:val="005235B4"/>
    <w:rsid w:val="005238A7"/>
    <w:rsid w:val="00523A7B"/>
    <w:rsid w:val="00523BFC"/>
    <w:rsid w:val="00524111"/>
    <w:rsid w:val="005241ED"/>
    <w:rsid w:val="00524520"/>
    <w:rsid w:val="0052465D"/>
    <w:rsid w:val="00524735"/>
    <w:rsid w:val="00524F30"/>
    <w:rsid w:val="005250AE"/>
    <w:rsid w:val="00525538"/>
    <w:rsid w:val="005255CC"/>
    <w:rsid w:val="005255F8"/>
    <w:rsid w:val="005257E1"/>
    <w:rsid w:val="005258B8"/>
    <w:rsid w:val="00525970"/>
    <w:rsid w:val="00525CD6"/>
    <w:rsid w:val="00525D11"/>
    <w:rsid w:val="00526091"/>
    <w:rsid w:val="0052619E"/>
    <w:rsid w:val="00526434"/>
    <w:rsid w:val="00526866"/>
    <w:rsid w:val="0052686A"/>
    <w:rsid w:val="00526D52"/>
    <w:rsid w:val="00526DAC"/>
    <w:rsid w:val="00526F6B"/>
    <w:rsid w:val="00526FA1"/>
    <w:rsid w:val="0052755E"/>
    <w:rsid w:val="005277A7"/>
    <w:rsid w:val="0052785D"/>
    <w:rsid w:val="0052786F"/>
    <w:rsid w:val="005278F5"/>
    <w:rsid w:val="00527B4F"/>
    <w:rsid w:val="00527D07"/>
    <w:rsid w:val="00527E44"/>
    <w:rsid w:val="00530290"/>
    <w:rsid w:val="005302E1"/>
    <w:rsid w:val="00530403"/>
    <w:rsid w:val="0053061A"/>
    <w:rsid w:val="005306BB"/>
    <w:rsid w:val="005306CB"/>
    <w:rsid w:val="00530720"/>
    <w:rsid w:val="00530764"/>
    <w:rsid w:val="00530E8D"/>
    <w:rsid w:val="005310DA"/>
    <w:rsid w:val="0053110B"/>
    <w:rsid w:val="005311DE"/>
    <w:rsid w:val="005312BF"/>
    <w:rsid w:val="00531435"/>
    <w:rsid w:val="00531622"/>
    <w:rsid w:val="00531697"/>
    <w:rsid w:val="00531774"/>
    <w:rsid w:val="0053181D"/>
    <w:rsid w:val="00531829"/>
    <w:rsid w:val="00531E79"/>
    <w:rsid w:val="00532222"/>
    <w:rsid w:val="00532651"/>
    <w:rsid w:val="0053279C"/>
    <w:rsid w:val="00532A6D"/>
    <w:rsid w:val="00533053"/>
    <w:rsid w:val="005334A2"/>
    <w:rsid w:val="0053383B"/>
    <w:rsid w:val="0053390C"/>
    <w:rsid w:val="00533B40"/>
    <w:rsid w:val="00533EC8"/>
    <w:rsid w:val="0053471F"/>
    <w:rsid w:val="00534A09"/>
    <w:rsid w:val="00534B49"/>
    <w:rsid w:val="00534C5E"/>
    <w:rsid w:val="00534D17"/>
    <w:rsid w:val="00534D47"/>
    <w:rsid w:val="00534E69"/>
    <w:rsid w:val="00535075"/>
    <w:rsid w:val="00535186"/>
    <w:rsid w:val="00535220"/>
    <w:rsid w:val="005352A1"/>
    <w:rsid w:val="00535484"/>
    <w:rsid w:val="00535641"/>
    <w:rsid w:val="005359BC"/>
    <w:rsid w:val="00536095"/>
    <w:rsid w:val="0053640C"/>
    <w:rsid w:val="00536657"/>
    <w:rsid w:val="005366DC"/>
    <w:rsid w:val="00536B7E"/>
    <w:rsid w:val="00536DBF"/>
    <w:rsid w:val="0053715C"/>
    <w:rsid w:val="00537629"/>
    <w:rsid w:val="005377EA"/>
    <w:rsid w:val="00537934"/>
    <w:rsid w:val="0053793D"/>
    <w:rsid w:val="00537A46"/>
    <w:rsid w:val="00537B83"/>
    <w:rsid w:val="00540578"/>
    <w:rsid w:val="005407A2"/>
    <w:rsid w:val="0054086D"/>
    <w:rsid w:val="005409D4"/>
    <w:rsid w:val="00540F8D"/>
    <w:rsid w:val="0054152D"/>
    <w:rsid w:val="00541667"/>
    <w:rsid w:val="005416A0"/>
    <w:rsid w:val="00541A49"/>
    <w:rsid w:val="00541AFD"/>
    <w:rsid w:val="00541B31"/>
    <w:rsid w:val="00541B3F"/>
    <w:rsid w:val="00541C27"/>
    <w:rsid w:val="00541D1E"/>
    <w:rsid w:val="00541E57"/>
    <w:rsid w:val="00542361"/>
    <w:rsid w:val="0054250A"/>
    <w:rsid w:val="005427B9"/>
    <w:rsid w:val="0054286B"/>
    <w:rsid w:val="00542A85"/>
    <w:rsid w:val="00542BCB"/>
    <w:rsid w:val="00542E8C"/>
    <w:rsid w:val="00543836"/>
    <w:rsid w:val="005438CF"/>
    <w:rsid w:val="005439D2"/>
    <w:rsid w:val="00543B15"/>
    <w:rsid w:val="00543B54"/>
    <w:rsid w:val="00543D8D"/>
    <w:rsid w:val="005440F7"/>
    <w:rsid w:val="00544193"/>
    <w:rsid w:val="00544195"/>
    <w:rsid w:val="0054436A"/>
    <w:rsid w:val="005443A2"/>
    <w:rsid w:val="00544436"/>
    <w:rsid w:val="00544666"/>
    <w:rsid w:val="005446CF"/>
    <w:rsid w:val="00544872"/>
    <w:rsid w:val="005448A5"/>
    <w:rsid w:val="00544D51"/>
    <w:rsid w:val="0054514A"/>
    <w:rsid w:val="005454BD"/>
    <w:rsid w:val="005456E4"/>
    <w:rsid w:val="005457A4"/>
    <w:rsid w:val="00545AA7"/>
    <w:rsid w:val="00545AB2"/>
    <w:rsid w:val="00545C20"/>
    <w:rsid w:val="00545EE9"/>
    <w:rsid w:val="0054612F"/>
    <w:rsid w:val="00546251"/>
    <w:rsid w:val="00546603"/>
    <w:rsid w:val="00546772"/>
    <w:rsid w:val="005468A0"/>
    <w:rsid w:val="0054699D"/>
    <w:rsid w:val="00546A20"/>
    <w:rsid w:val="00546A6B"/>
    <w:rsid w:val="00546BE5"/>
    <w:rsid w:val="00546CC2"/>
    <w:rsid w:val="00546E25"/>
    <w:rsid w:val="00546E39"/>
    <w:rsid w:val="00547378"/>
    <w:rsid w:val="00547622"/>
    <w:rsid w:val="005476A1"/>
    <w:rsid w:val="0054793F"/>
    <w:rsid w:val="00547AA3"/>
    <w:rsid w:val="00547B24"/>
    <w:rsid w:val="00547DA9"/>
    <w:rsid w:val="005502D6"/>
    <w:rsid w:val="005505E5"/>
    <w:rsid w:val="00550BE0"/>
    <w:rsid w:val="00550CEC"/>
    <w:rsid w:val="00550E82"/>
    <w:rsid w:val="00551047"/>
    <w:rsid w:val="005510A7"/>
    <w:rsid w:val="005510C0"/>
    <w:rsid w:val="005514BA"/>
    <w:rsid w:val="00551554"/>
    <w:rsid w:val="00551E7C"/>
    <w:rsid w:val="00551F37"/>
    <w:rsid w:val="00552319"/>
    <w:rsid w:val="00552709"/>
    <w:rsid w:val="005527D4"/>
    <w:rsid w:val="00552D41"/>
    <w:rsid w:val="00552E12"/>
    <w:rsid w:val="00552EA8"/>
    <w:rsid w:val="00552FEE"/>
    <w:rsid w:val="005530B9"/>
    <w:rsid w:val="00553232"/>
    <w:rsid w:val="0055348A"/>
    <w:rsid w:val="00553547"/>
    <w:rsid w:val="0055371D"/>
    <w:rsid w:val="00553D62"/>
    <w:rsid w:val="00553D7B"/>
    <w:rsid w:val="00554001"/>
    <w:rsid w:val="0055415C"/>
    <w:rsid w:val="00554166"/>
    <w:rsid w:val="005545A3"/>
    <w:rsid w:val="00554797"/>
    <w:rsid w:val="005548CE"/>
    <w:rsid w:val="005549B4"/>
    <w:rsid w:val="00554AC0"/>
    <w:rsid w:val="00554C60"/>
    <w:rsid w:val="00554EA3"/>
    <w:rsid w:val="00554EC3"/>
    <w:rsid w:val="00554F85"/>
    <w:rsid w:val="00555161"/>
    <w:rsid w:val="00555205"/>
    <w:rsid w:val="005553C4"/>
    <w:rsid w:val="00555449"/>
    <w:rsid w:val="005554E6"/>
    <w:rsid w:val="005557BD"/>
    <w:rsid w:val="0055596B"/>
    <w:rsid w:val="00555A7E"/>
    <w:rsid w:val="00555ACB"/>
    <w:rsid w:val="00555BAE"/>
    <w:rsid w:val="00555C8E"/>
    <w:rsid w:val="00555E73"/>
    <w:rsid w:val="0055607A"/>
    <w:rsid w:val="00556662"/>
    <w:rsid w:val="0055676D"/>
    <w:rsid w:val="00556B1B"/>
    <w:rsid w:val="00556E32"/>
    <w:rsid w:val="00556EA9"/>
    <w:rsid w:val="00557016"/>
    <w:rsid w:val="00557086"/>
    <w:rsid w:val="0055733A"/>
    <w:rsid w:val="00557355"/>
    <w:rsid w:val="00557561"/>
    <w:rsid w:val="00557D35"/>
    <w:rsid w:val="00560176"/>
    <w:rsid w:val="00560213"/>
    <w:rsid w:val="00560349"/>
    <w:rsid w:val="0056035B"/>
    <w:rsid w:val="005603A3"/>
    <w:rsid w:val="005603F7"/>
    <w:rsid w:val="00560463"/>
    <w:rsid w:val="005604F4"/>
    <w:rsid w:val="0056054A"/>
    <w:rsid w:val="00560593"/>
    <w:rsid w:val="0056076B"/>
    <w:rsid w:val="00560881"/>
    <w:rsid w:val="005608AD"/>
    <w:rsid w:val="00560ABD"/>
    <w:rsid w:val="00560C14"/>
    <w:rsid w:val="00560D26"/>
    <w:rsid w:val="00561033"/>
    <w:rsid w:val="00561079"/>
    <w:rsid w:val="00561240"/>
    <w:rsid w:val="00561284"/>
    <w:rsid w:val="0056134C"/>
    <w:rsid w:val="0056183D"/>
    <w:rsid w:val="00561D57"/>
    <w:rsid w:val="00561D65"/>
    <w:rsid w:val="00562163"/>
    <w:rsid w:val="0056228C"/>
    <w:rsid w:val="005622CE"/>
    <w:rsid w:val="005622D8"/>
    <w:rsid w:val="00562342"/>
    <w:rsid w:val="00562A23"/>
    <w:rsid w:val="00562A9F"/>
    <w:rsid w:val="00562AAF"/>
    <w:rsid w:val="00562B1B"/>
    <w:rsid w:val="00562BAA"/>
    <w:rsid w:val="00562EEC"/>
    <w:rsid w:val="00563003"/>
    <w:rsid w:val="0056306F"/>
    <w:rsid w:val="005631AC"/>
    <w:rsid w:val="005632CC"/>
    <w:rsid w:val="0056336D"/>
    <w:rsid w:val="00563672"/>
    <w:rsid w:val="00563739"/>
    <w:rsid w:val="0056385C"/>
    <w:rsid w:val="00563A5E"/>
    <w:rsid w:val="00563E17"/>
    <w:rsid w:val="00563E4E"/>
    <w:rsid w:val="00564014"/>
    <w:rsid w:val="0056417A"/>
    <w:rsid w:val="00564292"/>
    <w:rsid w:val="005642B9"/>
    <w:rsid w:val="00564573"/>
    <w:rsid w:val="005646E8"/>
    <w:rsid w:val="00564718"/>
    <w:rsid w:val="005647AE"/>
    <w:rsid w:val="00564BB1"/>
    <w:rsid w:val="00564F06"/>
    <w:rsid w:val="005650AC"/>
    <w:rsid w:val="005652CD"/>
    <w:rsid w:val="005652DE"/>
    <w:rsid w:val="005652F5"/>
    <w:rsid w:val="005656D6"/>
    <w:rsid w:val="00565703"/>
    <w:rsid w:val="005657A0"/>
    <w:rsid w:val="00565825"/>
    <w:rsid w:val="0056583C"/>
    <w:rsid w:val="005658C2"/>
    <w:rsid w:val="0056595B"/>
    <w:rsid w:val="00565A8E"/>
    <w:rsid w:val="00565AA3"/>
    <w:rsid w:val="00565B09"/>
    <w:rsid w:val="00565CB5"/>
    <w:rsid w:val="00565D9F"/>
    <w:rsid w:val="005660AF"/>
    <w:rsid w:val="00566148"/>
    <w:rsid w:val="00566251"/>
    <w:rsid w:val="005665BD"/>
    <w:rsid w:val="00566654"/>
    <w:rsid w:val="00566AB2"/>
    <w:rsid w:val="00566ACC"/>
    <w:rsid w:val="00566B22"/>
    <w:rsid w:val="00566B87"/>
    <w:rsid w:val="00566C5F"/>
    <w:rsid w:val="00566E1B"/>
    <w:rsid w:val="00566EFB"/>
    <w:rsid w:val="00566F36"/>
    <w:rsid w:val="00567185"/>
    <w:rsid w:val="00567512"/>
    <w:rsid w:val="0056792C"/>
    <w:rsid w:val="00567982"/>
    <w:rsid w:val="00567A8C"/>
    <w:rsid w:val="00567E0C"/>
    <w:rsid w:val="00567EA8"/>
    <w:rsid w:val="00567F72"/>
    <w:rsid w:val="00570161"/>
    <w:rsid w:val="005702F1"/>
    <w:rsid w:val="00570488"/>
    <w:rsid w:val="00570585"/>
    <w:rsid w:val="0057073E"/>
    <w:rsid w:val="005707C3"/>
    <w:rsid w:val="005707EA"/>
    <w:rsid w:val="00570B4F"/>
    <w:rsid w:val="00570D38"/>
    <w:rsid w:val="00570E6D"/>
    <w:rsid w:val="005711B0"/>
    <w:rsid w:val="005711C0"/>
    <w:rsid w:val="0057134C"/>
    <w:rsid w:val="005713F9"/>
    <w:rsid w:val="00571717"/>
    <w:rsid w:val="005717CA"/>
    <w:rsid w:val="00571B5B"/>
    <w:rsid w:val="00571BA0"/>
    <w:rsid w:val="00572650"/>
    <w:rsid w:val="00572666"/>
    <w:rsid w:val="00572AAA"/>
    <w:rsid w:val="00572D0B"/>
    <w:rsid w:val="00572FA2"/>
    <w:rsid w:val="00573088"/>
    <w:rsid w:val="005731DA"/>
    <w:rsid w:val="00573412"/>
    <w:rsid w:val="0057349A"/>
    <w:rsid w:val="0057406F"/>
    <w:rsid w:val="005743A1"/>
    <w:rsid w:val="00574406"/>
    <w:rsid w:val="0057441B"/>
    <w:rsid w:val="00574611"/>
    <w:rsid w:val="005746A7"/>
    <w:rsid w:val="00574819"/>
    <w:rsid w:val="00574AF6"/>
    <w:rsid w:val="00574C03"/>
    <w:rsid w:val="00574CE7"/>
    <w:rsid w:val="00574D03"/>
    <w:rsid w:val="00574F1F"/>
    <w:rsid w:val="005750E8"/>
    <w:rsid w:val="0057519A"/>
    <w:rsid w:val="005751F3"/>
    <w:rsid w:val="0057566B"/>
    <w:rsid w:val="00575762"/>
    <w:rsid w:val="005757D6"/>
    <w:rsid w:val="005757D8"/>
    <w:rsid w:val="005758A5"/>
    <w:rsid w:val="00575A9A"/>
    <w:rsid w:val="00575C8D"/>
    <w:rsid w:val="00575E42"/>
    <w:rsid w:val="0057624E"/>
    <w:rsid w:val="005767C8"/>
    <w:rsid w:val="00576BBB"/>
    <w:rsid w:val="00576C3D"/>
    <w:rsid w:val="00576D13"/>
    <w:rsid w:val="00576D19"/>
    <w:rsid w:val="00576FB0"/>
    <w:rsid w:val="00577381"/>
    <w:rsid w:val="005774D3"/>
    <w:rsid w:val="0057763F"/>
    <w:rsid w:val="00577698"/>
    <w:rsid w:val="005776B7"/>
    <w:rsid w:val="00577858"/>
    <w:rsid w:val="00577D5D"/>
    <w:rsid w:val="00577EE6"/>
    <w:rsid w:val="00580530"/>
    <w:rsid w:val="00580590"/>
    <w:rsid w:val="0058065E"/>
    <w:rsid w:val="005807AD"/>
    <w:rsid w:val="005808BF"/>
    <w:rsid w:val="00580C38"/>
    <w:rsid w:val="00580E3B"/>
    <w:rsid w:val="00580F4D"/>
    <w:rsid w:val="0058126E"/>
    <w:rsid w:val="00581B9E"/>
    <w:rsid w:val="00581D46"/>
    <w:rsid w:val="00581F17"/>
    <w:rsid w:val="0058244E"/>
    <w:rsid w:val="00582529"/>
    <w:rsid w:val="00582572"/>
    <w:rsid w:val="005826D3"/>
    <w:rsid w:val="00582ABF"/>
    <w:rsid w:val="005830FF"/>
    <w:rsid w:val="00583363"/>
    <w:rsid w:val="005833D8"/>
    <w:rsid w:val="005836BB"/>
    <w:rsid w:val="0058390A"/>
    <w:rsid w:val="00583F23"/>
    <w:rsid w:val="005840CD"/>
    <w:rsid w:val="005840D7"/>
    <w:rsid w:val="005841F1"/>
    <w:rsid w:val="0058421E"/>
    <w:rsid w:val="005842CA"/>
    <w:rsid w:val="005842FC"/>
    <w:rsid w:val="0058452C"/>
    <w:rsid w:val="0058465D"/>
    <w:rsid w:val="00584905"/>
    <w:rsid w:val="00584B50"/>
    <w:rsid w:val="00584B51"/>
    <w:rsid w:val="00584D4A"/>
    <w:rsid w:val="00584DCD"/>
    <w:rsid w:val="00584FC1"/>
    <w:rsid w:val="00585470"/>
    <w:rsid w:val="0058568C"/>
    <w:rsid w:val="0058578B"/>
    <w:rsid w:val="005859DC"/>
    <w:rsid w:val="00585B83"/>
    <w:rsid w:val="00585C61"/>
    <w:rsid w:val="005865C8"/>
    <w:rsid w:val="0058673A"/>
    <w:rsid w:val="00586858"/>
    <w:rsid w:val="005869F1"/>
    <w:rsid w:val="00586A61"/>
    <w:rsid w:val="00586AB2"/>
    <w:rsid w:val="00586F16"/>
    <w:rsid w:val="00586F3F"/>
    <w:rsid w:val="00586FA5"/>
    <w:rsid w:val="00587004"/>
    <w:rsid w:val="00587078"/>
    <w:rsid w:val="00587217"/>
    <w:rsid w:val="0058772C"/>
    <w:rsid w:val="0058793D"/>
    <w:rsid w:val="00587CBD"/>
    <w:rsid w:val="00587E9D"/>
    <w:rsid w:val="00590493"/>
    <w:rsid w:val="00590AE5"/>
    <w:rsid w:val="00590C1A"/>
    <w:rsid w:val="00591020"/>
    <w:rsid w:val="0059125F"/>
    <w:rsid w:val="005912E2"/>
    <w:rsid w:val="0059160B"/>
    <w:rsid w:val="00591796"/>
    <w:rsid w:val="005917A4"/>
    <w:rsid w:val="00591953"/>
    <w:rsid w:val="00591ACC"/>
    <w:rsid w:val="00591B5A"/>
    <w:rsid w:val="00591D8E"/>
    <w:rsid w:val="00591DD7"/>
    <w:rsid w:val="0059208D"/>
    <w:rsid w:val="005920E1"/>
    <w:rsid w:val="0059222D"/>
    <w:rsid w:val="00592286"/>
    <w:rsid w:val="005925A1"/>
    <w:rsid w:val="00592ADC"/>
    <w:rsid w:val="00592C6D"/>
    <w:rsid w:val="00592CF5"/>
    <w:rsid w:val="00592D74"/>
    <w:rsid w:val="00593192"/>
    <w:rsid w:val="00593524"/>
    <w:rsid w:val="00593706"/>
    <w:rsid w:val="0059393A"/>
    <w:rsid w:val="00593AB7"/>
    <w:rsid w:val="00593F8E"/>
    <w:rsid w:val="005940D2"/>
    <w:rsid w:val="005941EB"/>
    <w:rsid w:val="0059453B"/>
    <w:rsid w:val="00594546"/>
    <w:rsid w:val="005947B2"/>
    <w:rsid w:val="0059489E"/>
    <w:rsid w:val="00594B4B"/>
    <w:rsid w:val="00594CD7"/>
    <w:rsid w:val="00594E14"/>
    <w:rsid w:val="00595157"/>
    <w:rsid w:val="00595294"/>
    <w:rsid w:val="005952AF"/>
    <w:rsid w:val="005952D7"/>
    <w:rsid w:val="005957DD"/>
    <w:rsid w:val="0059597C"/>
    <w:rsid w:val="0059599E"/>
    <w:rsid w:val="00595B39"/>
    <w:rsid w:val="00595BC0"/>
    <w:rsid w:val="00595C17"/>
    <w:rsid w:val="00595FC2"/>
    <w:rsid w:val="005960E7"/>
    <w:rsid w:val="005962B5"/>
    <w:rsid w:val="0059656E"/>
    <w:rsid w:val="00596D71"/>
    <w:rsid w:val="0059743D"/>
    <w:rsid w:val="005974A1"/>
    <w:rsid w:val="0059771A"/>
    <w:rsid w:val="005978F1"/>
    <w:rsid w:val="00597B57"/>
    <w:rsid w:val="00597DBF"/>
    <w:rsid w:val="005A00AB"/>
    <w:rsid w:val="005A0100"/>
    <w:rsid w:val="005A055E"/>
    <w:rsid w:val="005A065F"/>
    <w:rsid w:val="005A0680"/>
    <w:rsid w:val="005A0756"/>
    <w:rsid w:val="005A0863"/>
    <w:rsid w:val="005A0991"/>
    <w:rsid w:val="005A09A0"/>
    <w:rsid w:val="005A0D4B"/>
    <w:rsid w:val="005A161C"/>
    <w:rsid w:val="005A177F"/>
    <w:rsid w:val="005A19E5"/>
    <w:rsid w:val="005A1C87"/>
    <w:rsid w:val="005A1D34"/>
    <w:rsid w:val="005A1DC1"/>
    <w:rsid w:val="005A1E0E"/>
    <w:rsid w:val="005A1EB9"/>
    <w:rsid w:val="005A2001"/>
    <w:rsid w:val="005A2031"/>
    <w:rsid w:val="005A244D"/>
    <w:rsid w:val="005A254A"/>
    <w:rsid w:val="005A25D7"/>
    <w:rsid w:val="005A2B80"/>
    <w:rsid w:val="005A2B90"/>
    <w:rsid w:val="005A2E9C"/>
    <w:rsid w:val="005A3087"/>
    <w:rsid w:val="005A30D1"/>
    <w:rsid w:val="005A3124"/>
    <w:rsid w:val="005A3134"/>
    <w:rsid w:val="005A3210"/>
    <w:rsid w:val="005A3705"/>
    <w:rsid w:val="005A371C"/>
    <w:rsid w:val="005A3C79"/>
    <w:rsid w:val="005A3EC8"/>
    <w:rsid w:val="005A42DE"/>
    <w:rsid w:val="005A431C"/>
    <w:rsid w:val="005A4C7D"/>
    <w:rsid w:val="005A4E2F"/>
    <w:rsid w:val="005A512C"/>
    <w:rsid w:val="005A514D"/>
    <w:rsid w:val="005A5196"/>
    <w:rsid w:val="005A52B1"/>
    <w:rsid w:val="005A590E"/>
    <w:rsid w:val="005A5B48"/>
    <w:rsid w:val="005A5F44"/>
    <w:rsid w:val="005A5FE2"/>
    <w:rsid w:val="005A6470"/>
    <w:rsid w:val="005A64C7"/>
    <w:rsid w:val="005A64F3"/>
    <w:rsid w:val="005A6B37"/>
    <w:rsid w:val="005A6ECA"/>
    <w:rsid w:val="005A7027"/>
    <w:rsid w:val="005A70B1"/>
    <w:rsid w:val="005A71AB"/>
    <w:rsid w:val="005A71B7"/>
    <w:rsid w:val="005A7408"/>
    <w:rsid w:val="005A7604"/>
    <w:rsid w:val="005A768B"/>
    <w:rsid w:val="005A77B1"/>
    <w:rsid w:val="005A793D"/>
    <w:rsid w:val="005A7B96"/>
    <w:rsid w:val="005A7CC1"/>
    <w:rsid w:val="005A7D72"/>
    <w:rsid w:val="005A7DE9"/>
    <w:rsid w:val="005A7F01"/>
    <w:rsid w:val="005B029E"/>
    <w:rsid w:val="005B02D6"/>
    <w:rsid w:val="005B05B2"/>
    <w:rsid w:val="005B06A6"/>
    <w:rsid w:val="005B0AF2"/>
    <w:rsid w:val="005B0B5C"/>
    <w:rsid w:val="005B0BBE"/>
    <w:rsid w:val="005B0C8A"/>
    <w:rsid w:val="005B0D44"/>
    <w:rsid w:val="005B10B7"/>
    <w:rsid w:val="005B1194"/>
    <w:rsid w:val="005B12AB"/>
    <w:rsid w:val="005B16C8"/>
    <w:rsid w:val="005B17FA"/>
    <w:rsid w:val="005B1C2B"/>
    <w:rsid w:val="005B20C5"/>
    <w:rsid w:val="005B222D"/>
    <w:rsid w:val="005B2308"/>
    <w:rsid w:val="005B232F"/>
    <w:rsid w:val="005B276A"/>
    <w:rsid w:val="005B29BE"/>
    <w:rsid w:val="005B29F1"/>
    <w:rsid w:val="005B2B0C"/>
    <w:rsid w:val="005B2EFA"/>
    <w:rsid w:val="005B329A"/>
    <w:rsid w:val="005B33DF"/>
    <w:rsid w:val="005B35A7"/>
    <w:rsid w:val="005B36B7"/>
    <w:rsid w:val="005B3951"/>
    <w:rsid w:val="005B3B13"/>
    <w:rsid w:val="005B3D0D"/>
    <w:rsid w:val="005B3EA0"/>
    <w:rsid w:val="005B4071"/>
    <w:rsid w:val="005B42C2"/>
    <w:rsid w:val="005B4600"/>
    <w:rsid w:val="005B4B0C"/>
    <w:rsid w:val="005B4C2E"/>
    <w:rsid w:val="005B4C3A"/>
    <w:rsid w:val="005B4D15"/>
    <w:rsid w:val="005B4EA3"/>
    <w:rsid w:val="005B4F67"/>
    <w:rsid w:val="005B4FC4"/>
    <w:rsid w:val="005B50D8"/>
    <w:rsid w:val="005B521E"/>
    <w:rsid w:val="005B52AC"/>
    <w:rsid w:val="005B544E"/>
    <w:rsid w:val="005B54C1"/>
    <w:rsid w:val="005B5681"/>
    <w:rsid w:val="005B5AA5"/>
    <w:rsid w:val="005B5DE6"/>
    <w:rsid w:val="005B605A"/>
    <w:rsid w:val="005B6066"/>
    <w:rsid w:val="005B60A5"/>
    <w:rsid w:val="005B61BF"/>
    <w:rsid w:val="005B6711"/>
    <w:rsid w:val="005B68B6"/>
    <w:rsid w:val="005B6A62"/>
    <w:rsid w:val="005B6BDF"/>
    <w:rsid w:val="005B6DD2"/>
    <w:rsid w:val="005B705D"/>
    <w:rsid w:val="005B70A9"/>
    <w:rsid w:val="005B723A"/>
    <w:rsid w:val="005B74FF"/>
    <w:rsid w:val="005B7753"/>
    <w:rsid w:val="005B7B71"/>
    <w:rsid w:val="005B7D9A"/>
    <w:rsid w:val="005B7F04"/>
    <w:rsid w:val="005C01D9"/>
    <w:rsid w:val="005C01EC"/>
    <w:rsid w:val="005C0463"/>
    <w:rsid w:val="005C052C"/>
    <w:rsid w:val="005C061A"/>
    <w:rsid w:val="005C0683"/>
    <w:rsid w:val="005C0CF8"/>
    <w:rsid w:val="005C109B"/>
    <w:rsid w:val="005C12A3"/>
    <w:rsid w:val="005C1360"/>
    <w:rsid w:val="005C15F9"/>
    <w:rsid w:val="005C17BA"/>
    <w:rsid w:val="005C1867"/>
    <w:rsid w:val="005C1964"/>
    <w:rsid w:val="005C1AD2"/>
    <w:rsid w:val="005C1D20"/>
    <w:rsid w:val="005C1DB7"/>
    <w:rsid w:val="005C1E0D"/>
    <w:rsid w:val="005C2512"/>
    <w:rsid w:val="005C29E0"/>
    <w:rsid w:val="005C2B82"/>
    <w:rsid w:val="005C2D0E"/>
    <w:rsid w:val="005C316C"/>
    <w:rsid w:val="005C32BD"/>
    <w:rsid w:val="005C331D"/>
    <w:rsid w:val="005C35D8"/>
    <w:rsid w:val="005C3914"/>
    <w:rsid w:val="005C3A77"/>
    <w:rsid w:val="005C3DD3"/>
    <w:rsid w:val="005C422D"/>
    <w:rsid w:val="005C44E7"/>
    <w:rsid w:val="005C484C"/>
    <w:rsid w:val="005C49AC"/>
    <w:rsid w:val="005C49D7"/>
    <w:rsid w:val="005C4B87"/>
    <w:rsid w:val="005C4BD0"/>
    <w:rsid w:val="005C4DB4"/>
    <w:rsid w:val="005C4F0A"/>
    <w:rsid w:val="005C4FA6"/>
    <w:rsid w:val="005C5434"/>
    <w:rsid w:val="005C5490"/>
    <w:rsid w:val="005C556E"/>
    <w:rsid w:val="005C55DB"/>
    <w:rsid w:val="005C5671"/>
    <w:rsid w:val="005C5867"/>
    <w:rsid w:val="005C5947"/>
    <w:rsid w:val="005C59B1"/>
    <w:rsid w:val="005C5B99"/>
    <w:rsid w:val="005C5E3C"/>
    <w:rsid w:val="005C6058"/>
    <w:rsid w:val="005C6072"/>
    <w:rsid w:val="005C6085"/>
    <w:rsid w:val="005C6242"/>
    <w:rsid w:val="005C63A6"/>
    <w:rsid w:val="005C63BD"/>
    <w:rsid w:val="005C64D0"/>
    <w:rsid w:val="005C6832"/>
    <w:rsid w:val="005C7694"/>
    <w:rsid w:val="005C7B61"/>
    <w:rsid w:val="005C7C92"/>
    <w:rsid w:val="005C7DEE"/>
    <w:rsid w:val="005C7FE2"/>
    <w:rsid w:val="005D007A"/>
    <w:rsid w:val="005D0104"/>
    <w:rsid w:val="005D0153"/>
    <w:rsid w:val="005D02D8"/>
    <w:rsid w:val="005D0497"/>
    <w:rsid w:val="005D0716"/>
    <w:rsid w:val="005D0872"/>
    <w:rsid w:val="005D0A7C"/>
    <w:rsid w:val="005D0CBE"/>
    <w:rsid w:val="005D0DC6"/>
    <w:rsid w:val="005D0EDC"/>
    <w:rsid w:val="005D0F9D"/>
    <w:rsid w:val="005D0FBD"/>
    <w:rsid w:val="005D0FFC"/>
    <w:rsid w:val="005D10AD"/>
    <w:rsid w:val="005D11D2"/>
    <w:rsid w:val="005D19B4"/>
    <w:rsid w:val="005D1CDB"/>
    <w:rsid w:val="005D1E98"/>
    <w:rsid w:val="005D1EE1"/>
    <w:rsid w:val="005D203E"/>
    <w:rsid w:val="005D221B"/>
    <w:rsid w:val="005D240D"/>
    <w:rsid w:val="005D2465"/>
    <w:rsid w:val="005D25D5"/>
    <w:rsid w:val="005D25FD"/>
    <w:rsid w:val="005D26C5"/>
    <w:rsid w:val="005D2811"/>
    <w:rsid w:val="005D2812"/>
    <w:rsid w:val="005D2916"/>
    <w:rsid w:val="005D31EB"/>
    <w:rsid w:val="005D3328"/>
    <w:rsid w:val="005D342A"/>
    <w:rsid w:val="005D358D"/>
    <w:rsid w:val="005D371F"/>
    <w:rsid w:val="005D392E"/>
    <w:rsid w:val="005D3BB8"/>
    <w:rsid w:val="005D3C3A"/>
    <w:rsid w:val="005D4042"/>
    <w:rsid w:val="005D404C"/>
    <w:rsid w:val="005D4112"/>
    <w:rsid w:val="005D4115"/>
    <w:rsid w:val="005D42D5"/>
    <w:rsid w:val="005D43C9"/>
    <w:rsid w:val="005D4400"/>
    <w:rsid w:val="005D4465"/>
    <w:rsid w:val="005D4548"/>
    <w:rsid w:val="005D45D6"/>
    <w:rsid w:val="005D47A1"/>
    <w:rsid w:val="005D47AB"/>
    <w:rsid w:val="005D49C2"/>
    <w:rsid w:val="005D4AE7"/>
    <w:rsid w:val="005D4B75"/>
    <w:rsid w:val="005D4CA7"/>
    <w:rsid w:val="005D4E08"/>
    <w:rsid w:val="005D5063"/>
    <w:rsid w:val="005D52A2"/>
    <w:rsid w:val="005D5883"/>
    <w:rsid w:val="005D5E0E"/>
    <w:rsid w:val="005D5E59"/>
    <w:rsid w:val="005D5E74"/>
    <w:rsid w:val="005D603F"/>
    <w:rsid w:val="005D6067"/>
    <w:rsid w:val="005D65EE"/>
    <w:rsid w:val="005D69E8"/>
    <w:rsid w:val="005D6A9C"/>
    <w:rsid w:val="005D7481"/>
    <w:rsid w:val="005D78A0"/>
    <w:rsid w:val="005D7AE8"/>
    <w:rsid w:val="005D7ED8"/>
    <w:rsid w:val="005D7F72"/>
    <w:rsid w:val="005E0014"/>
    <w:rsid w:val="005E00A6"/>
    <w:rsid w:val="005E052E"/>
    <w:rsid w:val="005E0542"/>
    <w:rsid w:val="005E055F"/>
    <w:rsid w:val="005E05A9"/>
    <w:rsid w:val="005E07FA"/>
    <w:rsid w:val="005E095C"/>
    <w:rsid w:val="005E097A"/>
    <w:rsid w:val="005E0E39"/>
    <w:rsid w:val="005E145D"/>
    <w:rsid w:val="005E1637"/>
    <w:rsid w:val="005E1A09"/>
    <w:rsid w:val="005E1A81"/>
    <w:rsid w:val="005E1C08"/>
    <w:rsid w:val="005E1C48"/>
    <w:rsid w:val="005E1CF5"/>
    <w:rsid w:val="005E21BB"/>
    <w:rsid w:val="005E24EC"/>
    <w:rsid w:val="005E253C"/>
    <w:rsid w:val="005E25B6"/>
    <w:rsid w:val="005E272B"/>
    <w:rsid w:val="005E279A"/>
    <w:rsid w:val="005E2C44"/>
    <w:rsid w:val="005E2EB2"/>
    <w:rsid w:val="005E2F3F"/>
    <w:rsid w:val="005E33B5"/>
    <w:rsid w:val="005E3419"/>
    <w:rsid w:val="005E3954"/>
    <w:rsid w:val="005E3B7C"/>
    <w:rsid w:val="005E445F"/>
    <w:rsid w:val="005E4898"/>
    <w:rsid w:val="005E49A4"/>
    <w:rsid w:val="005E4A69"/>
    <w:rsid w:val="005E4B3C"/>
    <w:rsid w:val="005E5102"/>
    <w:rsid w:val="005E529C"/>
    <w:rsid w:val="005E531A"/>
    <w:rsid w:val="005E5584"/>
    <w:rsid w:val="005E5913"/>
    <w:rsid w:val="005E593F"/>
    <w:rsid w:val="005E5B6E"/>
    <w:rsid w:val="005E5D3A"/>
    <w:rsid w:val="005E6072"/>
    <w:rsid w:val="005E6205"/>
    <w:rsid w:val="005E6659"/>
    <w:rsid w:val="005E6689"/>
    <w:rsid w:val="005E67F2"/>
    <w:rsid w:val="005E682A"/>
    <w:rsid w:val="005E6D67"/>
    <w:rsid w:val="005E6E08"/>
    <w:rsid w:val="005E6EA1"/>
    <w:rsid w:val="005E6EC9"/>
    <w:rsid w:val="005E6F01"/>
    <w:rsid w:val="005E7274"/>
    <w:rsid w:val="005E733F"/>
    <w:rsid w:val="005E73FF"/>
    <w:rsid w:val="005E7AB9"/>
    <w:rsid w:val="005E7CF8"/>
    <w:rsid w:val="005E7D7F"/>
    <w:rsid w:val="005E7E00"/>
    <w:rsid w:val="005F0131"/>
    <w:rsid w:val="005F0585"/>
    <w:rsid w:val="005F062B"/>
    <w:rsid w:val="005F0635"/>
    <w:rsid w:val="005F067A"/>
    <w:rsid w:val="005F07B6"/>
    <w:rsid w:val="005F0C21"/>
    <w:rsid w:val="005F0D38"/>
    <w:rsid w:val="005F0ED7"/>
    <w:rsid w:val="005F1410"/>
    <w:rsid w:val="005F1584"/>
    <w:rsid w:val="005F1AC9"/>
    <w:rsid w:val="005F1B94"/>
    <w:rsid w:val="005F1BE2"/>
    <w:rsid w:val="005F1C38"/>
    <w:rsid w:val="005F1ECF"/>
    <w:rsid w:val="005F2216"/>
    <w:rsid w:val="005F28A6"/>
    <w:rsid w:val="005F2CFB"/>
    <w:rsid w:val="005F2D6A"/>
    <w:rsid w:val="005F30C0"/>
    <w:rsid w:val="005F31FE"/>
    <w:rsid w:val="005F32E2"/>
    <w:rsid w:val="005F34A1"/>
    <w:rsid w:val="005F3698"/>
    <w:rsid w:val="005F3740"/>
    <w:rsid w:val="005F3C52"/>
    <w:rsid w:val="005F3DDE"/>
    <w:rsid w:val="005F3EA2"/>
    <w:rsid w:val="005F4198"/>
    <w:rsid w:val="005F43A7"/>
    <w:rsid w:val="005F457D"/>
    <w:rsid w:val="005F472C"/>
    <w:rsid w:val="005F4D96"/>
    <w:rsid w:val="005F4E25"/>
    <w:rsid w:val="005F4FD3"/>
    <w:rsid w:val="005F5271"/>
    <w:rsid w:val="005F5472"/>
    <w:rsid w:val="005F54DC"/>
    <w:rsid w:val="005F54E2"/>
    <w:rsid w:val="005F5662"/>
    <w:rsid w:val="005F5673"/>
    <w:rsid w:val="005F5676"/>
    <w:rsid w:val="005F61AE"/>
    <w:rsid w:val="005F625A"/>
    <w:rsid w:val="005F63B0"/>
    <w:rsid w:val="005F65EE"/>
    <w:rsid w:val="005F67CD"/>
    <w:rsid w:val="005F6AFC"/>
    <w:rsid w:val="005F6B5C"/>
    <w:rsid w:val="005F6BF8"/>
    <w:rsid w:val="005F6E38"/>
    <w:rsid w:val="005F7027"/>
    <w:rsid w:val="005F7042"/>
    <w:rsid w:val="005F7537"/>
    <w:rsid w:val="005F7684"/>
    <w:rsid w:val="005F76AB"/>
    <w:rsid w:val="005F78CF"/>
    <w:rsid w:val="005F78DE"/>
    <w:rsid w:val="005F7AA2"/>
    <w:rsid w:val="005F7F9A"/>
    <w:rsid w:val="006000D0"/>
    <w:rsid w:val="00600554"/>
    <w:rsid w:val="00600573"/>
    <w:rsid w:val="006005DD"/>
    <w:rsid w:val="00600A06"/>
    <w:rsid w:val="00600AA9"/>
    <w:rsid w:val="00600D1C"/>
    <w:rsid w:val="00600DD4"/>
    <w:rsid w:val="00600F09"/>
    <w:rsid w:val="00601143"/>
    <w:rsid w:val="006017CD"/>
    <w:rsid w:val="00601818"/>
    <w:rsid w:val="00601A6C"/>
    <w:rsid w:val="00601CD7"/>
    <w:rsid w:val="00601E0F"/>
    <w:rsid w:val="0060200C"/>
    <w:rsid w:val="006020C0"/>
    <w:rsid w:val="0060237A"/>
    <w:rsid w:val="00602472"/>
    <w:rsid w:val="00602617"/>
    <w:rsid w:val="00602A18"/>
    <w:rsid w:val="00602A4B"/>
    <w:rsid w:val="00602AB5"/>
    <w:rsid w:val="00602B5B"/>
    <w:rsid w:val="00602DEA"/>
    <w:rsid w:val="00603023"/>
    <w:rsid w:val="006031AB"/>
    <w:rsid w:val="006034D1"/>
    <w:rsid w:val="00603609"/>
    <w:rsid w:val="00603860"/>
    <w:rsid w:val="006038B4"/>
    <w:rsid w:val="006039F0"/>
    <w:rsid w:val="00603E17"/>
    <w:rsid w:val="00603E47"/>
    <w:rsid w:val="0060401C"/>
    <w:rsid w:val="00604055"/>
    <w:rsid w:val="0060410E"/>
    <w:rsid w:val="006041F5"/>
    <w:rsid w:val="00604388"/>
    <w:rsid w:val="0060471A"/>
    <w:rsid w:val="00604782"/>
    <w:rsid w:val="006047C6"/>
    <w:rsid w:val="006047CA"/>
    <w:rsid w:val="00604821"/>
    <w:rsid w:val="006048DD"/>
    <w:rsid w:val="006049EF"/>
    <w:rsid w:val="00604C88"/>
    <w:rsid w:val="00604DFA"/>
    <w:rsid w:val="00604E1E"/>
    <w:rsid w:val="006051F0"/>
    <w:rsid w:val="0060526D"/>
    <w:rsid w:val="00605365"/>
    <w:rsid w:val="006053EB"/>
    <w:rsid w:val="006056AA"/>
    <w:rsid w:val="00605999"/>
    <w:rsid w:val="00605D09"/>
    <w:rsid w:val="00605E9F"/>
    <w:rsid w:val="00605F86"/>
    <w:rsid w:val="00606037"/>
    <w:rsid w:val="0060621F"/>
    <w:rsid w:val="0060662C"/>
    <w:rsid w:val="00606B3B"/>
    <w:rsid w:val="00606EE0"/>
    <w:rsid w:val="00606F84"/>
    <w:rsid w:val="006070F8"/>
    <w:rsid w:val="006072B9"/>
    <w:rsid w:val="006073B1"/>
    <w:rsid w:val="006073E6"/>
    <w:rsid w:val="00607489"/>
    <w:rsid w:val="006075AE"/>
    <w:rsid w:val="006075C7"/>
    <w:rsid w:val="00607657"/>
    <w:rsid w:val="00607721"/>
    <w:rsid w:val="006077A7"/>
    <w:rsid w:val="0060786F"/>
    <w:rsid w:val="00607CBE"/>
    <w:rsid w:val="00607EA2"/>
    <w:rsid w:val="006102E1"/>
    <w:rsid w:val="0061081D"/>
    <w:rsid w:val="0061094F"/>
    <w:rsid w:val="00610AD3"/>
    <w:rsid w:val="00610B95"/>
    <w:rsid w:val="0061109F"/>
    <w:rsid w:val="006110BA"/>
    <w:rsid w:val="006111C7"/>
    <w:rsid w:val="00611641"/>
    <w:rsid w:val="00611696"/>
    <w:rsid w:val="00611772"/>
    <w:rsid w:val="006119A9"/>
    <w:rsid w:val="00611BD3"/>
    <w:rsid w:val="00611D29"/>
    <w:rsid w:val="00611D3A"/>
    <w:rsid w:val="00611E1E"/>
    <w:rsid w:val="006122AA"/>
    <w:rsid w:val="006122BF"/>
    <w:rsid w:val="0061238B"/>
    <w:rsid w:val="00612AD3"/>
    <w:rsid w:val="00612DFA"/>
    <w:rsid w:val="00612EC8"/>
    <w:rsid w:val="0061305F"/>
    <w:rsid w:val="00613138"/>
    <w:rsid w:val="00613164"/>
    <w:rsid w:val="0061341C"/>
    <w:rsid w:val="0061380B"/>
    <w:rsid w:val="00613DB1"/>
    <w:rsid w:val="00613F65"/>
    <w:rsid w:val="00613FAB"/>
    <w:rsid w:val="00614061"/>
    <w:rsid w:val="006142B5"/>
    <w:rsid w:val="00614BE7"/>
    <w:rsid w:val="00614D33"/>
    <w:rsid w:val="00614D62"/>
    <w:rsid w:val="006152FE"/>
    <w:rsid w:val="006156A2"/>
    <w:rsid w:val="0061577E"/>
    <w:rsid w:val="006159AE"/>
    <w:rsid w:val="006159E7"/>
    <w:rsid w:val="00615A2D"/>
    <w:rsid w:val="00615C35"/>
    <w:rsid w:val="00615F27"/>
    <w:rsid w:val="00616010"/>
    <w:rsid w:val="00616046"/>
    <w:rsid w:val="006161E1"/>
    <w:rsid w:val="006162BF"/>
    <w:rsid w:val="0061639E"/>
    <w:rsid w:val="00616531"/>
    <w:rsid w:val="00616652"/>
    <w:rsid w:val="00616954"/>
    <w:rsid w:val="00616A7D"/>
    <w:rsid w:val="00616B78"/>
    <w:rsid w:val="00616C05"/>
    <w:rsid w:val="00616C2D"/>
    <w:rsid w:val="00616D4F"/>
    <w:rsid w:val="006172D1"/>
    <w:rsid w:val="006173BF"/>
    <w:rsid w:val="0061745E"/>
    <w:rsid w:val="0061751A"/>
    <w:rsid w:val="00617769"/>
    <w:rsid w:val="00617856"/>
    <w:rsid w:val="006179C2"/>
    <w:rsid w:val="00617AA9"/>
    <w:rsid w:val="00617EB0"/>
    <w:rsid w:val="00620234"/>
    <w:rsid w:val="00620404"/>
    <w:rsid w:val="00620573"/>
    <w:rsid w:val="006206B0"/>
    <w:rsid w:val="00620891"/>
    <w:rsid w:val="006208A7"/>
    <w:rsid w:val="006209D5"/>
    <w:rsid w:val="00620ABD"/>
    <w:rsid w:val="00620C46"/>
    <w:rsid w:val="00620CDA"/>
    <w:rsid w:val="00620D31"/>
    <w:rsid w:val="00620DC2"/>
    <w:rsid w:val="00620E0D"/>
    <w:rsid w:val="00620E5F"/>
    <w:rsid w:val="00620EB4"/>
    <w:rsid w:val="006210DD"/>
    <w:rsid w:val="00621375"/>
    <w:rsid w:val="00621575"/>
    <w:rsid w:val="00621643"/>
    <w:rsid w:val="006216B3"/>
    <w:rsid w:val="00621774"/>
    <w:rsid w:val="006219E3"/>
    <w:rsid w:val="00621DB1"/>
    <w:rsid w:val="00621F0E"/>
    <w:rsid w:val="00621FD2"/>
    <w:rsid w:val="006220FC"/>
    <w:rsid w:val="00622181"/>
    <w:rsid w:val="006221CD"/>
    <w:rsid w:val="006226C1"/>
    <w:rsid w:val="006228AC"/>
    <w:rsid w:val="00622BAE"/>
    <w:rsid w:val="00622C21"/>
    <w:rsid w:val="00622D41"/>
    <w:rsid w:val="006234F7"/>
    <w:rsid w:val="006236B7"/>
    <w:rsid w:val="006236DE"/>
    <w:rsid w:val="0062398C"/>
    <w:rsid w:val="00623992"/>
    <w:rsid w:val="00623AD2"/>
    <w:rsid w:val="00623CAA"/>
    <w:rsid w:val="00623CEB"/>
    <w:rsid w:val="00623D4E"/>
    <w:rsid w:val="006242F9"/>
    <w:rsid w:val="00624487"/>
    <w:rsid w:val="00624923"/>
    <w:rsid w:val="00624C35"/>
    <w:rsid w:val="00624EB5"/>
    <w:rsid w:val="00625750"/>
    <w:rsid w:val="006258A2"/>
    <w:rsid w:val="00625A62"/>
    <w:rsid w:val="006260D0"/>
    <w:rsid w:val="00626113"/>
    <w:rsid w:val="00626425"/>
    <w:rsid w:val="0062645C"/>
    <w:rsid w:val="0062668A"/>
    <w:rsid w:val="006267D1"/>
    <w:rsid w:val="00626807"/>
    <w:rsid w:val="00626B5E"/>
    <w:rsid w:val="00626C7B"/>
    <w:rsid w:val="00626D50"/>
    <w:rsid w:val="00626DCD"/>
    <w:rsid w:val="00626F7D"/>
    <w:rsid w:val="00627219"/>
    <w:rsid w:val="00627236"/>
    <w:rsid w:val="00627259"/>
    <w:rsid w:val="0062734F"/>
    <w:rsid w:val="006276F9"/>
    <w:rsid w:val="006277B2"/>
    <w:rsid w:val="00627931"/>
    <w:rsid w:val="00627C05"/>
    <w:rsid w:val="00627C78"/>
    <w:rsid w:val="00627DF8"/>
    <w:rsid w:val="00630065"/>
    <w:rsid w:val="006301B0"/>
    <w:rsid w:val="006303C4"/>
    <w:rsid w:val="0063048D"/>
    <w:rsid w:val="00630813"/>
    <w:rsid w:val="0063085C"/>
    <w:rsid w:val="006309BC"/>
    <w:rsid w:val="00630A36"/>
    <w:rsid w:val="00630CCC"/>
    <w:rsid w:val="00630CD9"/>
    <w:rsid w:val="006311F3"/>
    <w:rsid w:val="0063126D"/>
    <w:rsid w:val="006315DB"/>
    <w:rsid w:val="00631625"/>
    <w:rsid w:val="006316EF"/>
    <w:rsid w:val="00631831"/>
    <w:rsid w:val="00631E94"/>
    <w:rsid w:val="006323B9"/>
    <w:rsid w:val="00632408"/>
    <w:rsid w:val="0063243F"/>
    <w:rsid w:val="00632489"/>
    <w:rsid w:val="006324F2"/>
    <w:rsid w:val="00632529"/>
    <w:rsid w:val="006326E3"/>
    <w:rsid w:val="0063277F"/>
    <w:rsid w:val="00632923"/>
    <w:rsid w:val="00632B11"/>
    <w:rsid w:val="00632B8F"/>
    <w:rsid w:val="00632BB1"/>
    <w:rsid w:val="00633175"/>
    <w:rsid w:val="006334AA"/>
    <w:rsid w:val="006335CD"/>
    <w:rsid w:val="00633774"/>
    <w:rsid w:val="006337A9"/>
    <w:rsid w:val="00633BE9"/>
    <w:rsid w:val="00634048"/>
    <w:rsid w:val="006340B5"/>
    <w:rsid w:val="00634131"/>
    <w:rsid w:val="006342AD"/>
    <w:rsid w:val="00634372"/>
    <w:rsid w:val="006347A5"/>
    <w:rsid w:val="0063481E"/>
    <w:rsid w:val="0063485F"/>
    <w:rsid w:val="0063489F"/>
    <w:rsid w:val="006348B0"/>
    <w:rsid w:val="00634A64"/>
    <w:rsid w:val="0063500D"/>
    <w:rsid w:val="006350F7"/>
    <w:rsid w:val="006350FF"/>
    <w:rsid w:val="0063523B"/>
    <w:rsid w:val="006353B1"/>
    <w:rsid w:val="0063583C"/>
    <w:rsid w:val="006358D9"/>
    <w:rsid w:val="006358F7"/>
    <w:rsid w:val="006359B4"/>
    <w:rsid w:val="00635A2F"/>
    <w:rsid w:val="00635A6E"/>
    <w:rsid w:val="00635BB5"/>
    <w:rsid w:val="00635C33"/>
    <w:rsid w:val="00635EB3"/>
    <w:rsid w:val="0063608E"/>
    <w:rsid w:val="006360AE"/>
    <w:rsid w:val="006360C7"/>
    <w:rsid w:val="006360EB"/>
    <w:rsid w:val="006360EE"/>
    <w:rsid w:val="00636180"/>
    <w:rsid w:val="0063640C"/>
    <w:rsid w:val="006365AC"/>
    <w:rsid w:val="006365B9"/>
    <w:rsid w:val="006365C5"/>
    <w:rsid w:val="00636A26"/>
    <w:rsid w:val="00636B80"/>
    <w:rsid w:val="00636D46"/>
    <w:rsid w:val="00637049"/>
    <w:rsid w:val="00637291"/>
    <w:rsid w:val="00637502"/>
    <w:rsid w:val="00637550"/>
    <w:rsid w:val="00637555"/>
    <w:rsid w:val="0063762A"/>
    <w:rsid w:val="00637DAA"/>
    <w:rsid w:val="006401C9"/>
    <w:rsid w:val="0064056E"/>
    <w:rsid w:val="006408EA"/>
    <w:rsid w:val="006409C7"/>
    <w:rsid w:val="00640CB0"/>
    <w:rsid w:val="00640FC1"/>
    <w:rsid w:val="00641382"/>
    <w:rsid w:val="006413ED"/>
    <w:rsid w:val="006416C3"/>
    <w:rsid w:val="00641EDE"/>
    <w:rsid w:val="00642050"/>
    <w:rsid w:val="00642411"/>
    <w:rsid w:val="006425A7"/>
    <w:rsid w:val="00642665"/>
    <w:rsid w:val="006429AD"/>
    <w:rsid w:val="00642B06"/>
    <w:rsid w:val="00642BD9"/>
    <w:rsid w:val="00642C06"/>
    <w:rsid w:val="00642CB2"/>
    <w:rsid w:val="00642CFE"/>
    <w:rsid w:val="00642DA9"/>
    <w:rsid w:val="00643137"/>
    <w:rsid w:val="006434DD"/>
    <w:rsid w:val="006435B7"/>
    <w:rsid w:val="00643778"/>
    <w:rsid w:val="00643894"/>
    <w:rsid w:val="00643910"/>
    <w:rsid w:val="00643A18"/>
    <w:rsid w:val="00643C23"/>
    <w:rsid w:val="00643C5D"/>
    <w:rsid w:val="0064416E"/>
    <w:rsid w:val="006445BB"/>
    <w:rsid w:val="0064485C"/>
    <w:rsid w:val="00644981"/>
    <w:rsid w:val="006449C4"/>
    <w:rsid w:val="006449DF"/>
    <w:rsid w:val="00644B0F"/>
    <w:rsid w:val="00644DA3"/>
    <w:rsid w:val="00644FAA"/>
    <w:rsid w:val="006450B6"/>
    <w:rsid w:val="00645531"/>
    <w:rsid w:val="006455C7"/>
    <w:rsid w:val="006456F4"/>
    <w:rsid w:val="0064583E"/>
    <w:rsid w:val="00645A86"/>
    <w:rsid w:val="00645B63"/>
    <w:rsid w:val="00645D44"/>
    <w:rsid w:val="00645EAA"/>
    <w:rsid w:val="006461C2"/>
    <w:rsid w:val="0064659E"/>
    <w:rsid w:val="00646941"/>
    <w:rsid w:val="00646993"/>
    <w:rsid w:val="00646A74"/>
    <w:rsid w:val="00646A9D"/>
    <w:rsid w:val="00646BD9"/>
    <w:rsid w:val="00646CC0"/>
    <w:rsid w:val="00647076"/>
    <w:rsid w:val="006478D0"/>
    <w:rsid w:val="006479C0"/>
    <w:rsid w:val="00647D4B"/>
    <w:rsid w:val="00647F40"/>
    <w:rsid w:val="0065053F"/>
    <w:rsid w:val="00650667"/>
    <w:rsid w:val="006507B9"/>
    <w:rsid w:val="006508F1"/>
    <w:rsid w:val="00650A57"/>
    <w:rsid w:val="00650AEC"/>
    <w:rsid w:val="00650C2C"/>
    <w:rsid w:val="00650C5E"/>
    <w:rsid w:val="00650F0D"/>
    <w:rsid w:val="0065127B"/>
    <w:rsid w:val="0065130D"/>
    <w:rsid w:val="006513B6"/>
    <w:rsid w:val="006513F8"/>
    <w:rsid w:val="006523EA"/>
    <w:rsid w:val="00652475"/>
    <w:rsid w:val="0065290B"/>
    <w:rsid w:val="006529DA"/>
    <w:rsid w:val="00652AFC"/>
    <w:rsid w:val="00652B6B"/>
    <w:rsid w:val="00652C08"/>
    <w:rsid w:val="00652E4C"/>
    <w:rsid w:val="00652F3C"/>
    <w:rsid w:val="00653316"/>
    <w:rsid w:val="006533FF"/>
    <w:rsid w:val="00653405"/>
    <w:rsid w:val="00653483"/>
    <w:rsid w:val="0065365D"/>
    <w:rsid w:val="00653704"/>
    <w:rsid w:val="00653716"/>
    <w:rsid w:val="00653A7F"/>
    <w:rsid w:val="00653E7F"/>
    <w:rsid w:val="006543AB"/>
    <w:rsid w:val="0065482E"/>
    <w:rsid w:val="00654A2A"/>
    <w:rsid w:val="0065504B"/>
    <w:rsid w:val="0065508F"/>
    <w:rsid w:val="006556D9"/>
    <w:rsid w:val="00655953"/>
    <w:rsid w:val="00655D38"/>
    <w:rsid w:val="00655EFE"/>
    <w:rsid w:val="00655F8C"/>
    <w:rsid w:val="00656107"/>
    <w:rsid w:val="00656313"/>
    <w:rsid w:val="0065638D"/>
    <w:rsid w:val="00656676"/>
    <w:rsid w:val="006566FC"/>
    <w:rsid w:val="00656748"/>
    <w:rsid w:val="00656993"/>
    <w:rsid w:val="00656CD7"/>
    <w:rsid w:val="00656FB7"/>
    <w:rsid w:val="006570A6"/>
    <w:rsid w:val="0065728B"/>
    <w:rsid w:val="0065739B"/>
    <w:rsid w:val="006575EA"/>
    <w:rsid w:val="0065777B"/>
    <w:rsid w:val="006578F3"/>
    <w:rsid w:val="00657A3A"/>
    <w:rsid w:val="00657C60"/>
    <w:rsid w:val="00657D1B"/>
    <w:rsid w:val="00657E1D"/>
    <w:rsid w:val="00657FAD"/>
    <w:rsid w:val="006601BA"/>
    <w:rsid w:val="0066047F"/>
    <w:rsid w:val="00660567"/>
    <w:rsid w:val="0066062F"/>
    <w:rsid w:val="006609D2"/>
    <w:rsid w:val="00660A87"/>
    <w:rsid w:val="00660B80"/>
    <w:rsid w:val="00660F77"/>
    <w:rsid w:val="006612CC"/>
    <w:rsid w:val="00661469"/>
    <w:rsid w:val="006616E0"/>
    <w:rsid w:val="006617E4"/>
    <w:rsid w:val="00661883"/>
    <w:rsid w:val="00661CEF"/>
    <w:rsid w:val="00662111"/>
    <w:rsid w:val="006621B4"/>
    <w:rsid w:val="00662266"/>
    <w:rsid w:val="00662387"/>
    <w:rsid w:val="00662514"/>
    <w:rsid w:val="0066267E"/>
    <w:rsid w:val="00662A05"/>
    <w:rsid w:val="00662AFF"/>
    <w:rsid w:val="00662CEB"/>
    <w:rsid w:val="00662D3E"/>
    <w:rsid w:val="0066324A"/>
    <w:rsid w:val="00663369"/>
    <w:rsid w:val="00663477"/>
    <w:rsid w:val="006635BD"/>
    <w:rsid w:val="006635FE"/>
    <w:rsid w:val="006636D9"/>
    <w:rsid w:val="0066391C"/>
    <w:rsid w:val="0066398C"/>
    <w:rsid w:val="00663E03"/>
    <w:rsid w:val="0066431F"/>
    <w:rsid w:val="0066470F"/>
    <w:rsid w:val="00664B9A"/>
    <w:rsid w:val="00664CA3"/>
    <w:rsid w:val="00664EEB"/>
    <w:rsid w:val="00664FE8"/>
    <w:rsid w:val="006650A9"/>
    <w:rsid w:val="00665146"/>
    <w:rsid w:val="006651E0"/>
    <w:rsid w:val="00665283"/>
    <w:rsid w:val="006653F3"/>
    <w:rsid w:val="0066555E"/>
    <w:rsid w:val="006657CB"/>
    <w:rsid w:val="006658A2"/>
    <w:rsid w:val="0066594A"/>
    <w:rsid w:val="00665D6A"/>
    <w:rsid w:val="00665E26"/>
    <w:rsid w:val="00665EFD"/>
    <w:rsid w:val="00665FFA"/>
    <w:rsid w:val="00666038"/>
    <w:rsid w:val="006663FA"/>
    <w:rsid w:val="00666768"/>
    <w:rsid w:val="00666821"/>
    <w:rsid w:val="006669EF"/>
    <w:rsid w:val="00666B87"/>
    <w:rsid w:val="00666CCF"/>
    <w:rsid w:val="00666E0B"/>
    <w:rsid w:val="006671FF"/>
    <w:rsid w:val="00667702"/>
    <w:rsid w:val="00667793"/>
    <w:rsid w:val="00667CC1"/>
    <w:rsid w:val="006701E8"/>
    <w:rsid w:val="00670302"/>
    <w:rsid w:val="00670651"/>
    <w:rsid w:val="006707CA"/>
    <w:rsid w:val="00670A8C"/>
    <w:rsid w:val="00670A96"/>
    <w:rsid w:val="00670AA8"/>
    <w:rsid w:val="00670C51"/>
    <w:rsid w:val="00670CF2"/>
    <w:rsid w:val="0067182E"/>
    <w:rsid w:val="0067194E"/>
    <w:rsid w:val="00671D7C"/>
    <w:rsid w:val="00671EED"/>
    <w:rsid w:val="006721E0"/>
    <w:rsid w:val="00672343"/>
    <w:rsid w:val="00672357"/>
    <w:rsid w:val="0067257D"/>
    <w:rsid w:val="0067278B"/>
    <w:rsid w:val="00672CEB"/>
    <w:rsid w:val="00672DD9"/>
    <w:rsid w:val="00672F61"/>
    <w:rsid w:val="00672F9B"/>
    <w:rsid w:val="006730F0"/>
    <w:rsid w:val="00673385"/>
    <w:rsid w:val="006734A9"/>
    <w:rsid w:val="006735A3"/>
    <w:rsid w:val="00673649"/>
    <w:rsid w:val="00673829"/>
    <w:rsid w:val="00673EBD"/>
    <w:rsid w:val="00673EF6"/>
    <w:rsid w:val="0067409E"/>
    <w:rsid w:val="00674135"/>
    <w:rsid w:val="0067417E"/>
    <w:rsid w:val="0067426D"/>
    <w:rsid w:val="00674471"/>
    <w:rsid w:val="0067472C"/>
    <w:rsid w:val="006747B9"/>
    <w:rsid w:val="0067489E"/>
    <w:rsid w:val="00674B52"/>
    <w:rsid w:val="00675024"/>
    <w:rsid w:val="00675135"/>
    <w:rsid w:val="00675203"/>
    <w:rsid w:val="0067523A"/>
    <w:rsid w:val="006755D8"/>
    <w:rsid w:val="0067578D"/>
    <w:rsid w:val="00675E01"/>
    <w:rsid w:val="0067610D"/>
    <w:rsid w:val="006762F7"/>
    <w:rsid w:val="00676358"/>
    <w:rsid w:val="006764D8"/>
    <w:rsid w:val="00676607"/>
    <w:rsid w:val="0067672B"/>
    <w:rsid w:val="006768BA"/>
    <w:rsid w:val="00676B55"/>
    <w:rsid w:val="00676C14"/>
    <w:rsid w:val="00676C35"/>
    <w:rsid w:val="00676E53"/>
    <w:rsid w:val="00676E92"/>
    <w:rsid w:val="00676EF2"/>
    <w:rsid w:val="00676F6E"/>
    <w:rsid w:val="006770A0"/>
    <w:rsid w:val="006771BD"/>
    <w:rsid w:val="00677441"/>
    <w:rsid w:val="006774E7"/>
    <w:rsid w:val="0067776A"/>
    <w:rsid w:val="00677782"/>
    <w:rsid w:val="006779BE"/>
    <w:rsid w:val="00677A68"/>
    <w:rsid w:val="00677B1B"/>
    <w:rsid w:val="00677F20"/>
    <w:rsid w:val="00677F47"/>
    <w:rsid w:val="00677F87"/>
    <w:rsid w:val="006800BE"/>
    <w:rsid w:val="006803C5"/>
    <w:rsid w:val="006805D3"/>
    <w:rsid w:val="006805FF"/>
    <w:rsid w:val="006807F7"/>
    <w:rsid w:val="00680829"/>
    <w:rsid w:val="00680A1D"/>
    <w:rsid w:val="00680A85"/>
    <w:rsid w:val="00681393"/>
    <w:rsid w:val="00681501"/>
    <w:rsid w:val="00681641"/>
    <w:rsid w:val="0068171E"/>
    <w:rsid w:val="00681792"/>
    <w:rsid w:val="00681831"/>
    <w:rsid w:val="00681956"/>
    <w:rsid w:val="00681AAD"/>
    <w:rsid w:val="00681DAC"/>
    <w:rsid w:val="00681E49"/>
    <w:rsid w:val="00681EFF"/>
    <w:rsid w:val="0068202B"/>
    <w:rsid w:val="006821A4"/>
    <w:rsid w:val="00682476"/>
    <w:rsid w:val="006826DC"/>
    <w:rsid w:val="00682706"/>
    <w:rsid w:val="0068285E"/>
    <w:rsid w:val="00682AFB"/>
    <w:rsid w:val="00682C67"/>
    <w:rsid w:val="006830AE"/>
    <w:rsid w:val="006832BF"/>
    <w:rsid w:val="00683373"/>
    <w:rsid w:val="006833BF"/>
    <w:rsid w:val="00683415"/>
    <w:rsid w:val="00683429"/>
    <w:rsid w:val="00683450"/>
    <w:rsid w:val="00683627"/>
    <w:rsid w:val="00683850"/>
    <w:rsid w:val="006839A2"/>
    <w:rsid w:val="00683A66"/>
    <w:rsid w:val="00683ADF"/>
    <w:rsid w:val="00683B93"/>
    <w:rsid w:val="00683CEC"/>
    <w:rsid w:val="00683E25"/>
    <w:rsid w:val="006840F5"/>
    <w:rsid w:val="006841A4"/>
    <w:rsid w:val="006841CB"/>
    <w:rsid w:val="0068455B"/>
    <w:rsid w:val="0068485F"/>
    <w:rsid w:val="00684C96"/>
    <w:rsid w:val="00684D05"/>
    <w:rsid w:val="006851A9"/>
    <w:rsid w:val="00685541"/>
    <w:rsid w:val="006858DA"/>
    <w:rsid w:val="00685AEB"/>
    <w:rsid w:val="00685BED"/>
    <w:rsid w:val="00685E18"/>
    <w:rsid w:val="00685EE5"/>
    <w:rsid w:val="00685F8E"/>
    <w:rsid w:val="0068624F"/>
    <w:rsid w:val="00686906"/>
    <w:rsid w:val="00686918"/>
    <w:rsid w:val="00686B36"/>
    <w:rsid w:val="00686D4F"/>
    <w:rsid w:val="00686F27"/>
    <w:rsid w:val="006870BD"/>
    <w:rsid w:val="00687316"/>
    <w:rsid w:val="006875EB"/>
    <w:rsid w:val="006877CE"/>
    <w:rsid w:val="00687AD5"/>
    <w:rsid w:val="00687ADD"/>
    <w:rsid w:val="00687F6E"/>
    <w:rsid w:val="00687F98"/>
    <w:rsid w:val="00690315"/>
    <w:rsid w:val="0069041C"/>
    <w:rsid w:val="006905F9"/>
    <w:rsid w:val="006906AC"/>
    <w:rsid w:val="00690721"/>
    <w:rsid w:val="0069073A"/>
    <w:rsid w:val="00691699"/>
    <w:rsid w:val="00691752"/>
    <w:rsid w:val="006917AC"/>
    <w:rsid w:val="006919BA"/>
    <w:rsid w:val="00691BCE"/>
    <w:rsid w:val="00691CC1"/>
    <w:rsid w:val="00691EAD"/>
    <w:rsid w:val="00692304"/>
    <w:rsid w:val="00692422"/>
    <w:rsid w:val="0069271A"/>
    <w:rsid w:val="00692740"/>
    <w:rsid w:val="00692BC3"/>
    <w:rsid w:val="00693046"/>
    <w:rsid w:val="00693229"/>
    <w:rsid w:val="00693417"/>
    <w:rsid w:val="00693494"/>
    <w:rsid w:val="00693817"/>
    <w:rsid w:val="00693941"/>
    <w:rsid w:val="00693AA8"/>
    <w:rsid w:val="00693B6F"/>
    <w:rsid w:val="00693E1D"/>
    <w:rsid w:val="0069410D"/>
    <w:rsid w:val="00694DC6"/>
    <w:rsid w:val="00694EAF"/>
    <w:rsid w:val="00694F4A"/>
    <w:rsid w:val="006950EC"/>
    <w:rsid w:val="0069514D"/>
    <w:rsid w:val="0069527B"/>
    <w:rsid w:val="00695480"/>
    <w:rsid w:val="006956A1"/>
    <w:rsid w:val="0069575F"/>
    <w:rsid w:val="00695AE7"/>
    <w:rsid w:val="00695D96"/>
    <w:rsid w:val="00695DCB"/>
    <w:rsid w:val="00695E22"/>
    <w:rsid w:val="006968A6"/>
    <w:rsid w:val="006969A1"/>
    <w:rsid w:val="00696AAB"/>
    <w:rsid w:val="00696CAC"/>
    <w:rsid w:val="00696CE4"/>
    <w:rsid w:val="00696D14"/>
    <w:rsid w:val="00696D99"/>
    <w:rsid w:val="00696DBA"/>
    <w:rsid w:val="00696F19"/>
    <w:rsid w:val="00697109"/>
    <w:rsid w:val="006972F9"/>
    <w:rsid w:val="0069730C"/>
    <w:rsid w:val="0069750A"/>
    <w:rsid w:val="00697597"/>
    <w:rsid w:val="006975C2"/>
    <w:rsid w:val="006975C5"/>
    <w:rsid w:val="006976E2"/>
    <w:rsid w:val="00697741"/>
    <w:rsid w:val="0069780E"/>
    <w:rsid w:val="00697932"/>
    <w:rsid w:val="006979B8"/>
    <w:rsid w:val="00697B29"/>
    <w:rsid w:val="00697CE3"/>
    <w:rsid w:val="00697D8F"/>
    <w:rsid w:val="00697DDA"/>
    <w:rsid w:val="006A08E1"/>
    <w:rsid w:val="006A097C"/>
    <w:rsid w:val="006A0ACA"/>
    <w:rsid w:val="006A0FD4"/>
    <w:rsid w:val="006A12D3"/>
    <w:rsid w:val="006A1636"/>
    <w:rsid w:val="006A1B34"/>
    <w:rsid w:val="006A1F02"/>
    <w:rsid w:val="006A226D"/>
    <w:rsid w:val="006A2405"/>
    <w:rsid w:val="006A2A22"/>
    <w:rsid w:val="006A2DBC"/>
    <w:rsid w:val="006A2E56"/>
    <w:rsid w:val="006A2F54"/>
    <w:rsid w:val="006A2F83"/>
    <w:rsid w:val="006A303F"/>
    <w:rsid w:val="006A30F1"/>
    <w:rsid w:val="006A31DA"/>
    <w:rsid w:val="006A345D"/>
    <w:rsid w:val="006A3629"/>
    <w:rsid w:val="006A3A42"/>
    <w:rsid w:val="006A3A4E"/>
    <w:rsid w:val="006A3E40"/>
    <w:rsid w:val="006A3ED2"/>
    <w:rsid w:val="006A40A0"/>
    <w:rsid w:val="006A4145"/>
    <w:rsid w:val="006A456D"/>
    <w:rsid w:val="006A47C8"/>
    <w:rsid w:val="006A48DD"/>
    <w:rsid w:val="006A4A12"/>
    <w:rsid w:val="006A4A21"/>
    <w:rsid w:val="006A4F22"/>
    <w:rsid w:val="006A4F23"/>
    <w:rsid w:val="006A5085"/>
    <w:rsid w:val="006A51C2"/>
    <w:rsid w:val="006A5266"/>
    <w:rsid w:val="006A562D"/>
    <w:rsid w:val="006A5630"/>
    <w:rsid w:val="006A5656"/>
    <w:rsid w:val="006A5A29"/>
    <w:rsid w:val="006A5C23"/>
    <w:rsid w:val="006A6013"/>
    <w:rsid w:val="006A61E2"/>
    <w:rsid w:val="006A61FA"/>
    <w:rsid w:val="006A64B3"/>
    <w:rsid w:val="006A6B3F"/>
    <w:rsid w:val="006A6E6E"/>
    <w:rsid w:val="006A708B"/>
    <w:rsid w:val="006A7274"/>
    <w:rsid w:val="006A741B"/>
    <w:rsid w:val="006A76F3"/>
    <w:rsid w:val="006A7AD7"/>
    <w:rsid w:val="006A7DDF"/>
    <w:rsid w:val="006B0036"/>
    <w:rsid w:val="006B02B3"/>
    <w:rsid w:val="006B0394"/>
    <w:rsid w:val="006B0452"/>
    <w:rsid w:val="006B0623"/>
    <w:rsid w:val="006B078C"/>
    <w:rsid w:val="006B08B5"/>
    <w:rsid w:val="006B091C"/>
    <w:rsid w:val="006B09AC"/>
    <w:rsid w:val="006B0A98"/>
    <w:rsid w:val="006B0C10"/>
    <w:rsid w:val="006B0D95"/>
    <w:rsid w:val="006B0EDC"/>
    <w:rsid w:val="006B119E"/>
    <w:rsid w:val="006B14BC"/>
    <w:rsid w:val="006B1638"/>
    <w:rsid w:val="006B165D"/>
    <w:rsid w:val="006B1808"/>
    <w:rsid w:val="006B1823"/>
    <w:rsid w:val="006B18E6"/>
    <w:rsid w:val="006B1BE4"/>
    <w:rsid w:val="006B1D8B"/>
    <w:rsid w:val="006B1DF3"/>
    <w:rsid w:val="006B20C9"/>
    <w:rsid w:val="006B211B"/>
    <w:rsid w:val="006B2135"/>
    <w:rsid w:val="006B23AA"/>
    <w:rsid w:val="006B26B5"/>
    <w:rsid w:val="006B2792"/>
    <w:rsid w:val="006B29F4"/>
    <w:rsid w:val="006B29FB"/>
    <w:rsid w:val="006B2CBE"/>
    <w:rsid w:val="006B2E11"/>
    <w:rsid w:val="006B3058"/>
    <w:rsid w:val="006B387E"/>
    <w:rsid w:val="006B38D1"/>
    <w:rsid w:val="006B3B4E"/>
    <w:rsid w:val="006B3BC0"/>
    <w:rsid w:val="006B3C04"/>
    <w:rsid w:val="006B3C2F"/>
    <w:rsid w:val="006B3C6C"/>
    <w:rsid w:val="006B4324"/>
    <w:rsid w:val="006B4348"/>
    <w:rsid w:val="006B435B"/>
    <w:rsid w:val="006B43C3"/>
    <w:rsid w:val="006B4451"/>
    <w:rsid w:val="006B464E"/>
    <w:rsid w:val="006B4BDA"/>
    <w:rsid w:val="006B4C0B"/>
    <w:rsid w:val="006B4C87"/>
    <w:rsid w:val="006B53A5"/>
    <w:rsid w:val="006B5756"/>
    <w:rsid w:val="006B581B"/>
    <w:rsid w:val="006B5A7A"/>
    <w:rsid w:val="006B5BE1"/>
    <w:rsid w:val="006B5C72"/>
    <w:rsid w:val="006B5D5E"/>
    <w:rsid w:val="006B61CC"/>
    <w:rsid w:val="006B61D3"/>
    <w:rsid w:val="006B6301"/>
    <w:rsid w:val="006B6312"/>
    <w:rsid w:val="006B6B35"/>
    <w:rsid w:val="006B6C87"/>
    <w:rsid w:val="006B6C89"/>
    <w:rsid w:val="006B6D85"/>
    <w:rsid w:val="006B6EC5"/>
    <w:rsid w:val="006B728E"/>
    <w:rsid w:val="006B73BB"/>
    <w:rsid w:val="006B7436"/>
    <w:rsid w:val="006B75EC"/>
    <w:rsid w:val="006B7637"/>
    <w:rsid w:val="006B796F"/>
    <w:rsid w:val="006B7A04"/>
    <w:rsid w:val="006B7D00"/>
    <w:rsid w:val="006B7EB5"/>
    <w:rsid w:val="006B7F64"/>
    <w:rsid w:val="006BAD57"/>
    <w:rsid w:val="006C0185"/>
    <w:rsid w:val="006C0336"/>
    <w:rsid w:val="006C03C8"/>
    <w:rsid w:val="006C0603"/>
    <w:rsid w:val="006C0762"/>
    <w:rsid w:val="006C0D29"/>
    <w:rsid w:val="006C0ED4"/>
    <w:rsid w:val="006C10C9"/>
    <w:rsid w:val="006C1100"/>
    <w:rsid w:val="006C1207"/>
    <w:rsid w:val="006C15F8"/>
    <w:rsid w:val="006C1912"/>
    <w:rsid w:val="006C19B6"/>
    <w:rsid w:val="006C1A38"/>
    <w:rsid w:val="006C1BFA"/>
    <w:rsid w:val="006C1E76"/>
    <w:rsid w:val="006C1F4C"/>
    <w:rsid w:val="006C20D2"/>
    <w:rsid w:val="006C2107"/>
    <w:rsid w:val="006C2196"/>
    <w:rsid w:val="006C293C"/>
    <w:rsid w:val="006C2A9E"/>
    <w:rsid w:val="006C2D14"/>
    <w:rsid w:val="006C3377"/>
    <w:rsid w:val="006C3528"/>
    <w:rsid w:val="006C3746"/>
    <w:rsid w:val="006C3859"/>
    <w:rsid w:val="006C3A17"/>
    <w:rsid w:val="006C3B1F"/>
    <w:rsid w:val="006C3C30"/>
    <w:rsid w:val="006C3DD3"/>
    <w:rsid w:val="006C4344"/>
    <w:rsid w:val="006C4361"/>
    <w:rsid w:val="006C446B"/>
    <w:rsid w:val="006C4A55"/>
    <w:rsid w:val="006C4A84"/>
    <w:rsid w:val="006C4EC0"/>
    <w:rsid w:val="006C5048"/>
    <w:rsid w:val="006C509E"/>
    <w:rsid w:val="006C51B6"/>
    <w:rsid w:val="006C550A"/>
    <w:rsid w:val="006C568F"/>
    <w:rsid w:val="006C56DA"/>
    <w:rsid w:val="006C5B70"/>
    <w:rsid w:val="006C5F1E"/>
    <w:rsid w:val="006C61EF"/>
    <w:rsid w:val="006C620B"/>
    <w:rsid w:val="006C64C8"/>
    <w:rsid w:val="006C6653"/>
    <w:rsid w:val="006C689B"/>
    <w:rsid w:val="006C6A74"/>
    <w:rsid w:val="006C6B70"/>
    <w:rsid w:val="006C6CC5"/>
    <w:rsid w:val="006C71DC"/>
    <w:rsid w:val="006C71DD"/>
    <w:rsid w:val="006C7466"/>
    <w:rsid w:val="006C7C56"/>
    <w:rsid w:val="006C7D21"/>
    <w:rsid w:val="006D02D8"/>
    <w:rsid w:val="006D05DE"/>
    <w:rsid w:val="006D09CC"/>
    <w:rsid w:val="006D0B28"/>
    <w:rsid w:val="006D0B42"/>
    <w:rsid w:val="006D0C42"/>
    <w:rsid w:val="006D11F7"/>
    <w:rsid w:val="006D11FC"/>
    <w:rsid w:val="006D1344"/>
    <w:rsid w:val="006D1349"/>
    <w:rsid w:val="006D148D"/>
    <w:rsid w:val="006D14EF"/>
    <w:rsid w:val="006D151F"/>
    <w:rsid w:val="006D179F"/>
    <w:rsid w:val="006D1883"/>
    <w:rsid w:val="006D20D0"/>
    <w:rsid w:val="006D216A"/>
    <w:rsid w:val="006D22DD"/>
    <w:rsid w:val="006D22E5"/>
    <w:rsid w:val="006D2573"/>
    <w:rsid w:val="006D25B1"/>
    <w:rsid w:val="006D2620"/>
    <w:rsid w:val="006D2938"/>
    <w:rsid w:val="006D29F2"/>
    <w:rsid w:val="006D2B40"/>
    <w:rsid w:val="006D2C17"/>
    <w:rsid w:val="006D2D9A"/>
    <w:rsid w:val="006D306B"/>
    <w:rsid w:val="006D3114"/>
    <w:rsid w:val="006D3481"/>
    <w:rsid w:val="006D3B20"/>
    <w:rsid w:val="006D4237"/>
    <w:rsid w:val="006D42D9"/>
    <w:rsid w:val="006D437F"/>
    <w:rsid w:val="006D445F"/>
    <w:rsid w:val="006D463E"/>
    <w:rsid w:val="006D4668"/>
    <w:rsid w:val="006D4810"/>
    <w:rsid w:val="006D4F01"/>
    <w:rsid w:val="006D4FA3"/>
    <w:rsid w:val="006D53E8"/>
    <w:rsid w:val="006D5407"/>
    <w:rsid w:val="006D548C"/>
    <w:rsid w:val="006D5500"/>
    <w:rsid w:val="006D5957"/>
    <w:rsid w:val="006D5F8C"/>
    <w:rsid w:val="006D60B9"/>
    <w:rsid w:val="006D65EA"/>
    <w:rsid w:val="006D68B9"/>
    <w:rsid w:val="006D69FE"/>
    <w:rsid w:val="006D6CD1"/>
    <w:rsid w:val="006D6E26"/>
    <w:rsid w:val="006D6EEE"/>
    <w:rsid w:val="006D70CA"/>
    <w:rsid w:val="006D71B8"/>
    <w:rsid w:val="006D728E"/>
    <w:rsid w:val="006D74CD"/>
    <w:rsid w:val="006D79C5"/>
    <w:rsid w:val="006D7AF9"/>
    <w:rsid w:val="006D7C55"/>
    <w:rsid w:val="006D7ED9"/>
    <w:rsid w:val="006D7EE4"/>
    <w:rsid w:val="006D7EF7"/>
    <w:rsid w:val="006E035E"/>
    <w:rsid w:val="006E0369"/>
    <w:rsid w:val="006E0422"/>
    <w:rsid w:val="006E09E6"/>
    <w:rsid w:val="006E0AF3"/>
    <w:rsid w:val="006E0CFE"/>
    <w:rsid w:val="006E131B"/>
    <w:rsid w:val="006E171B"/>
    <w:rsid w:val="006E1C0F"/>
    <w:rsid w:val="006E1CA5"/>
    <w:rsid w:val="006E1D32"/>
    <w:rsid w:val="006E1E68"/>
    <w:rsid w:val="006E1EA1"/>
    <w:rsid w:val="006E2011"/>
    <w:rsid w:val="006E21FB"/>
    <w:rsid w:val="006E263E"/>
    <w:rsid w:val="006E288F"/>
    <w:rsid w:val="006E2ADD"/>
    <w:rsid w:val="006E2B1B"/>
    <w:rsid w:val="006E2DD4"/>
    <w:rsid w:val="006E2F19"/>
    <w:rsid w:val="006E2FAC"/>
    <w:rsid w:val="006E3007"/>
    <w:rsid w:val="006E300F"/>
    <w:rsid w:val="006E3407"/>
    <w:rsid w:val="006E3417"/>
    <w:rsid w:val="006E3493"/>
    <w:rsid w:val="006E34AC"/>
    <w:rsid w:val="006E3859"/>
    <w:rsid w:val="006E3A70"/>
    <w:rsid w:val="006E3ACF"/>
    <w:rsid w:val="006E3C5D"/>
    <w:rsid w:val="006E4502"/>
    <w:rsid w:val="006E4602"/>
    <w:rsid w:val="006E48A0"/>
    <w:rsid w:val="006E4A4A"/>
    <w:rsid w:val="006E4AB2"/>
    <w:rsid w:val="006E4DD8"/>
    <w:rsid w:val="006E4E55"/>
    <w:rsid w:val="006E4E57"/>
    <w:rsid w:val="006E502D"/>
    <w:rsid w:val="006E5177"/>
    <w:rsid w:val="006E51F0"/>
    <w:rsid w:val="006E5321"/>
    <w:rsid w:val="006E53A3"/>
    <w:rsid w:val="006E5793"/>
    <w:rsid w:val="006E58DF"/>
    <w:rsid w:val="006E5EB5"/>
    <w:rsid w:val="006E6187"/>
    <w:rsid w:val="006E6224"/>
    <w:rsid w:val="006E70AD"/>
    <w:rsid w:val="006E7203"/>
    <w:rsid w:val="006E74B9"/>
    <w:rsid w:val="006E799B"/>
    <w:rsid w:val="006E7B1B"/>
    <w:rsid w:val="006E7BC2"/>
    <w:rsid w:val="006E7CD7"/>
    <w:rsid w:val="006E7F32"/>
    <w:rsid w:val="006F02DB"/>
    <w:rsid w:val="006F06A9"/>
    <w:rsid w:val="006F08F6"/>
    <w:rsid w:val="006F0BD0"/>
    <w:rsid w:val="006F1288"/>
    <w:rsid w:val="006F12AF"/>
    <w:rsid w:val="006F1458"/>
    <w:rsid w:val="006F156E"/>
    <w:rsid w:val="006F182C"/>
    <w:rsid w:val="006F1DCB"/>
    <w:rsid w:val="006F1EDA"/>
    <w:rsid w:val="006F1F18"/>
    <w:rsid w:val="006F218D"/>
    <w:rsid w:val="006F25EB"/>
    <w:rsid w:val="006F2B7F"/>
    <w:rsid w:val="006F2BE5"/>
    <w:rsid w:val="006F2FCB"/>
    <w:rsid w:val="006F30E0"/>
    <w:rsid w:val="006F3451"/>
    <w:rsid w:val="006F39DB"/>
    <w:rsid w:val="006F3B73"/>
    <w:rsid w:val="006F3CA6"/>
    <w:rsid w:val="006F3F71"/>
    <w:rsid w:val="006F41DF"/>
    <w:rsid w:val="006F4408"/>
    <w:rsid w:val="006F4582"/>
    <w:rsid w:val="006F46D6"/>
    <w:rsid w:val="006F47F1"/>
    <w:rsid w:val="006F4A33"/>
    <w:rsid w:val="006F4DE4"/>
    <w:rsid w:val="006F51AE"/>
    <w:rsid w:val="006F5368"/>
    <w:rsid w:val="006F54A7"/>
    <w:rsid w:val="006F55B3"/>
    <w:rsid w:val="006F566E"/>
    <w:rsid w:val="006F56B6"/>
    <w:rsid w:val="006F5A8E"/>
    <w:rsid w:val="006F5D3F"/>
    <w:rsid w:val="006F5EF5"/>
    <w:rsid w:val="006F614B"/>
    <w:rsid w:val="006F6811"/>
    <w:rsid w:val="006F6862"/>
    <w:rsid w:val="006F6CA6"/>
    <w:rsid w:val="006F6EB3"/>
    <w:rsid w:val="006F6F5A"/>
    <w:rsid w:val="006F7062"/>
    <w:rsid w:val="006F71A3"/>
    <w:rsid w:val="006F728A"/>
    <w:rsid w:val="006F72F7"/>
    <w:rsid w:val="006F77A1"/>
    <w:rsid w:val="006F79D9"/>
    <w:rsid w:val="006F7A16"/>
    <w:rsid w:val="006F7BD4"/>
    <w:rsid w:val="006F7E5A"/>
    <w:rsid w:val="006F7E86"/>
    <w:rsid w:val="006F7F5C"/>
    <w:rsid w:val="006F7FE9"/>
    <w:rsid w:val="007000D3"/>
    <w:rsid w:val="00700596"/>
    <w:rsid w:val="007007CF"/>
    <w:rsid w:val="00700801"/>
    <w:rsid w:val="007010E0"/>
    <w:rsid w:val="007011D5"/>
    <w:rsid w:val="00701215"/>
    <w:rsid w:val="007012C8"/>
    <w:rsid w:val="007013FE"/>
    <w:rsid w:val="00701553"/>
    <w:rsid w:val="007015B6"/>
    <w:rsid w:val="007016F8"/>
    <w:rsid w:val="00701733"/>
    <w:rsid w:val="007019D2"/>
    <w:rsid w:val="00701B17"/>
    <w:rsid w:val="00701ECB"/>
    <w:rsid w:val="00701FD5"/>
    <w:rsid w:val="00702059"/>
    <w:rsid w:val="00702082"/>
    <w:rsid w:val="0070234C"/>
    <w:rsid w:val="007023F1"/>
    <w:rsid w:val="007024FF"/>
    <w:rsid w:val="00702618"/>
    <w:rsid w:val="00702841"/>
    <w:rsid w:val="007028D3"/>
    <w:rsid w:val="00702A84"/>
    <w:rsid w:val="00702AA2"/>
    <w:rsid w:val="00702D80"/>
    <w:rsid w:val="00702E3B"/>
    <w:rsid w:val="0070314D"/>
    <w:rsid w:val="00703498"/>
    <w:rsid w:val="00703599"/>
    <w:rsid w:val="007037BA"/>
    <w:rsid w:val="0070393D"/>
    <w:rsid w:val="0070397B"/>
    <w:rsid w:val="00703985"/>
    <w:rsid w:val="00703AB2"/>
    <w:rsid w:val="00703B88"/>
    <w:rsid w:val="00703FFA"/>
    <w:rsid w:val="007047D2"/>
    <w:rsid w:val="00704D07"/>
    <w:rsid w:val="00704E8F"/>
    <w:rsid w:val="0070527A"/>
    <w:rsid w:val="007052A5"/>
    <w:rsid w:val="00705341"/>
    <w:rsid w:val="0070550E"/>
    <w:rsid w:val="00705952"/>
    <w:rsid w:val="00705AA8"/>
    <w:rsid w:val="00705CD3"/>
    <w:rsid w:val="00705D3D"/>
    <w:rsid w:val="00705E00"/>
    <w:rsid w:val="00705EE9"/>
    <w:rsid w:val="00706151"/>
    <w:rsid w:val="0070617A"/>
    <w:rsid w:val="007061FE"/>
    <w:rsid w:val="00706207"/>
    <w:rsid w:val="0070621A"/>
    <w:rsid w:val="0070629F"/>
    <w:rsid w:val="007062C5"/>
    <w:rsid w:val="007064B8"/>
    <w:rsid w:val="0070650E"/>
    <w:rsid w:val="0070653C"/>
    <w:rsid w:val="00706A2D"/>
    <w:rsid w:val="00706FC6"/>
    <w:rsid w:val="007071AC"/>
    <w:rsid w:val="0070745B"/>
    <w:rsid w:val="00707568"/>
    <w:rsid w:val="0070784C"/>
    <w:rsid w:val="007078E7"/>
    <w:rsid w:val="00707DDF"/>
    <w:rsid w:val="00707E1A"/>
    <w:rsid w:val="00707E6A"/>
    <w:rsid w:val="00707F26"/>
    <w:rsid w:val="007104AA"/>
    <w:rsid w:val="00710526"/>
    <w:rsid w:val="0071088E"/>
    <w:rsid w:val="00710974"/>
    <w:rsid w:val="00710A0B"/>
    <w:rsid w:val="00710C82"/>
    <w:rsid w:val="00710CFA"/>
    <w:rsid w:val="00710DC3"/>
    <w:rsid w:val="00711109"/>
    <w:rsid w:val="00711415"/>
    <w:rsid w:val="0071144E"/>
    <w:rsid w:val="007115D1"/>
    <w:rsid w:val="00711643"/>
    <w:rsid w:val="007117DC"/>
    <w:rsid w:val="007117E0"/>
    <w:rsid w:val="007118FF"/>
    <w:rsid w:val="00711C3B"/>
    <w:rsid w:val="00712A08"/>
    <w:rsid w:val="00712B4C"/>
    <w:rsid w:val="00712CA7"/>
    <w:rsid w:val="00713516"/>
    <w:rsid w:val="00713694"/>
    <w:rsid w:val="00713928"/>
    <w:rsid w:val="00713C34"/>
    <w:rsid w:val="00713F93"/>
    <w:rsid w:val="00714069"/>
    <w:rsid w:val="00714157"/>
    <w:rsid w:val="007143FA"/>
    <w:rsid w:val="0071478E"/>
    <w:rsid w:val="00714904"/>
    <w:rsid w:val="007149B9"/>
    <w:rsid w:val="00714B60"/>
    <w:rsid w:val="00714BD1"/>
    <w:rsid w:val="00714C24"/>
    <w:rsid w:val="00714E05"/>
    <w:rsid w:val="00715143"/>
    <w:rsid w:val="007153B2"/>
    <w:rsid w:val="00715799"/>
    <w:rsid w:val="0071591F"/>
    <w:rsid w:val="007159B3"/>
    <w:rsid w:val="007159B5"/>
    <w:rsid w:val="00715CC0"/>
    <w:rsid w:val="00715D34"/>
    <w:rsid w:val="00715EA1"/>
    <w:rsid w:val="00715EC2"/>
    <w:rsid w:val="00715EDE"/>
    <w:rsid w:val="00715FDB"/>
    <w:rsid w:val="00715FE4"/>
    <w:rsid w:val="007164E9"/>
    <w:rsid w:val="007169D8"/>
    <w:rsid w:val="00716B35"/>
    <w:rsid w:val="00716C71"/>
    <w:rsid w:val="0071709C"/>
    <w:rsid w:val="007171AE"/>
    <w:rsid w:val="007172CF"/>
    <w:rsid w:val="0071741C"/>
    <w:rsid w:val="00717536"/>
    <w:rsid w:val="0071755D"/>
    <w:rsid w:val="007176B6"/>
    <w:rsid w:val="00717A2B"/>
    <w:rsid w:val="00717A35"/>
    <w:rsid w:val="00717BC3"/>
    <w:rsid w:val="00717C02"/>
    <w:rsid w:val="00717CF6"/>
    <w:rsid w:val="00717E72"/>
    <w:rsid w:val="00720451"/>
    <w:rsid w:val="007208F8"/>
    <w:rsid w:val="00720B44"/>
    <w:rsid w:val="00720E5F"/>
    <w:rsid w:val="00720F76"/>
    <w:rsid w:val="0072109D"/>
    <w:rsid w:val="0072120C"/>
    <w:rsid w:val="00721316"/>
    <w:rsid w:val="00721362"/>
    <w:rsid w:val="0072137B"/>
    <w:rsid w:val="007214FF"/>
    <w:rsid w:val="0072197A"/>
    <w:rsid w:val="00721A13"/>
    <w:rsid w:val="00721E2E"/>
    <w:rsid w:val="007222AB"/>
    <w:rsid w:val="00722440"/>
    <w:rsid w:val="007227EE"/>
    <w:rsid w:val="0072281A"/>
    <w:rsid w:val="0072283B"/>
    <w:rsid w:val="00722A33"/>
    <w:rsid w:val="00722DC3"/>
    <w:rsid w:val="00722E2B"/>
    <w:rsid w:val="00722E7E"/>
    <w:rsid w:val="0072305E"/>
    <w:rsid w:val="00723112"/>
    <w:rsid w:val="0072354E"/>
    <w:rsid w:val="007238A4"/>
    <w:rsid w:val="007238F4"/>
    <w:rsid w:val="00723AD0"/>
    <w:rsid w:val="00723BFC"/>
    <w:rsid w:val="007241DA"/>
    <w:rsid w:val="007243F3"/>
    <w:rsid w:val="0072454F"/>
    <w:rsid w:val="007245D7"/>
    <w:rsid w:val="0072499F"/>
    <w:rsid w:val="00724D09"/>
    <w:rsid w:val="00724F14"/>
    <w:rsid w:val="00725A1E"/>
    <w:rsid w:val="00725E6F"/>
    <w:rsid w:val="00725E8E"/>
    <w:rsid w:val="00726015"/>
    <w:rsid w:val="0072628B"/>
    <w:rsid w:val="0072631D"/>
    <w:rsid w:val="00726320"/>
    <w:rsid w:val="007265A1"/>
    <w:rsid w:val="00726989"/>
    <w:rsid w:val="00726AB4"/>
    <w:rsid w:val="00726B74"/>
    <w:rsid w:val="00726BC3"/>
    <w:rsid w:val="00726CFF"/>
    <w:rsid w:val="00726F83"/>
    <w:rsid w:val="007271D1"/>
    <w:rsid w:val="0072720B"/>
    <w:rsid w:val="007272A8"/>
    <w:rsid w:val="0072738E"/>
    <w:rsid w:val="0072738F"/>
    <w:rsid w:val="00727543"/>
    <w:rsid w:val="007276ED"/>
    <w:rsid w:val="007277A1"/>
    <w:rsid w:val="00727A04"/>
    <w:rsid w:val="00727A3F"/>
    <w:rsid w:val="00727A93"/>
    <w:rsid w:val="00727D4A"/>
    <w:rsid w:val="00727DE3"/>
    <w:rsid w:val="00727F57"/>
    <w:rsid w:val="00727F5D"/>
    <w:rsid w:val="00727F90"/>
    <w:rsid w:val="007302B7"/>
    <w:rsid w:val="00730304"/>
    <w:rsid w:val="00730824"/>
    <w:rsid w:val="0073090B"/>
    <w:rsid w:val="0073099A"/>
    <w:rsid w:val="00730B8C"/>
    <w:rsid w:val="00730F37"/>
    <w:rsid w:val="00730FC9"/>
    <w:rsid w:val="007312CB"/>
    <w:rsid w:val="007314BB"/>
    <w:rsid w:val="007314F8"/>
    <w:rsid w:val="007317C5"/>
    <w:rsid w:val="00731F55"/>
    <w:rsid w:val="00731FDB"/>
    <w:rsid w:val="007322FD"/>
    <w:rsid w:val="007324FC"/>
    <w:rsid w:val="0073258F"/>
    <w:rsid w:val="007327D2"/>
    <w:rsid w:val="007329BF"/>
    <w:rsid w:val="00732A66"/>
    <w:rsid w:val="00732B00"/>
    <w:rsid w:val="00733072"/>
    <w:rsid w:val="007332D8"/>
    <w:rsid w:val="0073333B"/>
    <w:rsid w:val="007334DB"/>
    <w:rsid w:val="0073357B"/>
    <w:rsid w:val="007335A0"/>
    <w:rsid w:val="00733970"/>
    <w:rsid w:val="00733A17"/>
    <w:rsid w:val="00733A6A"/>
    <w:rsid w:val="00733EBE"/>
    <w:rsid w:val="00733F55"/>
    <w:rsid w:val="0073401C"/>
    <w:rsid w:val="0073413B"/>
    <w:rsid w:val="00734149"/>
    <w:rsid w:val="00734197"/>
    <w:rsid w:val="00734236"/>
    <w:rsid w:val="007346AC"/>
    <w:rsid w:val="00734804"/>
    <w:rsid w:val="007348C0"/>
    <w:rsid w:val="00734C47"/>
    <w:rsid w:val="00734CC7"/>
    <w:rsid w:val="00734E64"/>
    <w:rsid w:val="0073512B"/>
    <w:rsid w:val="007353E7"/>
    <w:rsid w:val="007355E0"/>
    <w:rsid w:val="007355F4"/>
    <w:rsid w:val="007356E5"/>
    <w:rsid w:val="0073580A"/>
    <w:rsid w:val="00735935"/>
    <w:rsid w:val="0073595D"/>
    <w:rsid w:val="00735AC4"/>
    <w:rsid w:val="00735C8F"/>
    <w:rsid w:val="00736204"/>
    <w:rsid w:val="00736220"/>
    <w:rsid w:val="007365E7"/>
    <w:rsid w:val="00736717"/>
    <w:rsid w:val="00736A13"/>
    <w:rsid w:val="00736A58"/>
    <w:rsid w:val="00736AC0"/>
    <w:rsid w:val="007370B2"/>
    <w:rsid w:val="00737330"/>
    <w:rsid w:val="0073745C"/>
    <w:rsid w:val="00737463"/>
    <w:rsid w:val="0073786D"/>
    <w:rsid w:val="00737954"/>
    <w:rsid w:val="00737B69"/>
    <w:rsid w:val="00737C51"/>
    <w:rsid w:val="00737D3C"/>
    <w:rsid w:val="00740147"/>
    <w:rsid w:val="00740461"/>
    <w:rsid w:val="0074065A"/>
    <w:rsid w:val="007406D1"/>
    <w:rsid w:val="007406D3"/>
    <w:rsid w:val="00740B8D"/>
    <w:rsid w:val="00741042"/>
    <w:rsid w:val="00741121"/>
    <w:rsid w:val="007411F5"/>
    <w:rsid w:val="00741202"/>
    <w:rsid w:val="00741240"/>
    <w:rsid w:val="00741289"/>
    <w:rsid w:val="00741381"/>
    <w:rsid w:val="007413C4"/>
    <w:rsid w:val="00741470"/>
    <w:rsid w:val="007415DC"/>
    <w:rsid w:val="00741685"/>
    <w:rsid w:val="00741B13"/>
    <w:rsid w:val="00741B34"/>
    <w:rsid w:val="00741CB7"/>
    <w:rsid w:val="00742219"/>
    <w:rsid w:val="00742477"/>
    <w:rsid w:val="00742879"/>
    <w:rsid w:val="007428BF"/>
    <w:rsid w:val="00742A9B"/>
    <w:rsid w:val="00742FDC"/>
    <w:rsid w:val="00743600"/>
    <w:rsid w:val="00743AC0"/>
    <w:rsid w:val="00743DEF"/>
    <w:rsid w:val="00743FB0"/>
    <w:rsid w:val="007440DF"/>
    <w:rsid w:val="0074417E"/>
    <w:rsid w:val="00744414"/>
    <w:rsid w:val="0074443F"/>
    <w:rsid w:val="007444D5"/>
    <w:rsid w:val="00744656"/>
    <w:rsid w:val="007448FB"/>
    <w:rsid w:val="00745336"/>
    <w:rsid w:val="0074542A"/>
    <w:rsid w:val="00745599"/>
    <w:rsid w:val="007455A6"/>
    <w:rsid w:val="00745630"/>
    <w:rsid w:val="007456CB"/>
    <w:rsid w:val="00745D5A"/>
    <w:rsid w:val="007464DB"/>
    <w:rsid w:val="00746CDA"/>
    <w:rsid w:val="00746FFB"/>
    <w:rsid w:val="0074700E"/>
    <w:rsid w:val="007470DB"/>
    <w:rsid w:val="00747229"/>
    <w:rsid w:val="00747319"/>
    <w:rsid w:val="00747A46"/>
    <w:rsid w:val="00747AD4"/>
    <w:rsid w:val="00747AF6"/>
    <w:rsid w:val="00747B9C"/>
    <w:rsid w:val="007500B6"/>
    <w:rsid w:val="00750125"/>
    <w:rsid w:val="007502D4"/>
    <w:rsid w:val="00750300"/>
    <w:rsid w:val="007503EE"/>
    <w:rsid w:val="0075048D"/>
    <w:rsid w:val="0075052A"/>
    <w:rsid w:val="00750692"/>
    <w:rsid w:val="00750856"/>
    <w:rsid w:val="007508C6"/>
    <w:rsid w:val="0075091F"/>
    <w:rsid w:val="007509B4"/>
    <w:rsid w:val="00750EF2"/>
    <w:rsid w:val="00750F17"/>
    <w:rsid w:val="007510B1"/>
    <w:rsid w:val="007513F0"/>
    <w:rsid w:val="007515FA"/>
    <w:rsid w:val="00751666"/>
    <w:rsid w:val="007516FD"/>
    <w:rsid w:val="00751726"/>
    <w:rsid w:val="00751A36"/>
    <w:rsid w:val="00751A8F"/>
    <w:rsid w:val="00751C20"/>
    <w:rsid w:val="00751C63"/>
    <w:rsid w:val="00752701"/>
    <w:rsid w:val="00752753"/>
    <w:rsid w:val="007527DD"/>
    <w:rsid w:val="00752880"/>
    <w:rsid w:val="007528A5"/>
    <w:rsid w:val="00752920"/>
    <w:rsid w:val="007529DB"/>
    <w:rsid w:val="00752C1D"/>
    <w:rsid w:val="00752C21"/>
    <w:rsid w:val="00752DD4"/>
    <w:rsid w:val="00752E29"/>
    <w:rsid w:val="00753029"/>
    <w:rsid w:val="00753161"/>
    <w:rsid w:val="007533AE"/>
    <w:rsid w:val="00753533"/>
    <w:rsid w:val="00753D3D"/>
    <w:rsid w:val="00753DC4"/>
    <w:rsid w:val="00753DDE"/>
    <w:rsid w:val="00753EAF"/>
    <w:rsid w:val="00754306"/>
    <w:rsid w:val="00754545"/>
    <w:rsid w:val="0075474B"/>
    <w:rsid w:val="00754A04"/>
    <w:rsid w:val="00754F86"/>
    <w:rsid w:val="00754F9C"/>
    <w:rsid w:val="007551A2"/>
    <w:rsid w:val="00755249"/>
    <w:rsid w:val="00755553"/>
    <w:rsid w:val="007558F4"/>
    <w:rsid w:val="0075596C"/>
    <w:rsid w:val="00755DF9"/>
    <w:rsid w:val="00755FFE"/>
    <w:rsid w:val="007560C1"/>
    <w:rsid w:val="00756131"/>
    <w:rsid w:val="0075639B"/>
    <w:rsid w:val="0075640C"/>
    <w:rsid w:val="00756798"/>
    <w:rsid w:val="00756A51"/>
    <w:rsid w:val="00756B7D"/>
    <w:rsid w:val="00756C4C"/>
    <w:rsid w:val="00756DE9"/>
    <w:rsid w:val="00757077"/>
    <w:rsid w:val="00757169"/>
    <w:rsid w:val="00757197"/>
    <w:rsid w:val="0075740D"/>
    <w:rsid w:val="0075741D"/>
    <w:rsid w:val="007575B3"/>
    <w:rsid w:val="00757EBD"/>
    <w:rsid w:val="00757FC9"/>
    <w:rsid w:val="00760102"/>
    <w:rsid w:val="00760435"/>
    <w:rsid w:val="00760825"/>
    <w:rsid w:val="007609EF"/>
    <w:rsid w:val="00760D23"/>
    <w:rsid w:val="00760F48"/>
    <w:rsid w:val="00761010"/>
    <w:rsid w:val="007613BD"/>
    <w:rsid w:val="0076188D"/>
    <w:rsid w:val="00761A84"/>
    <w:rsid w:val="00761AD4"/>
    <w:rsid w:val="00761AF5"/>
    <w:rsid w:val="00761DF7"/>
    <w:rsid w:val="00761E12"/>
    <w:rsid w:val="0076201A"/>
    <w:rsid w:val="00762189"/>
    <w:rsid w:val="007624BC"/>
    <w:rsid w:val="0076252C"/>
    <w:rsid w:val="0076263F"/>
    <w:rsid w:val="00762685"/>
    <w:rsid w:val="0076280C"/>
    <w:rsid w:val="0076291D"/>
    <w:rsid w:val="007631A9"/>
    <w:rsid w:val="007632D5"/>
    <w:rsid w:val="00763415"/>
    <w:rsid w:val="007635EE"/>
    <w:rsid w:val="007638D6"/>
    <w:rsid w:val="0076398F"/>
    <w:rsid w:val="007639C5"/>
    <w:rsid w:val="00763A09"/>
    <w:rsid w:val="00763A9B"/>
    <w:rsid w:val="00763C8D"/>
    <w:rsid w:val="00763C94"/>
    <w:rsid w:val="00763EB6"/>
    <w:rsid w:val="00764303"/>
    <w:rsid w:val="0076436D"/>
    <w:rsid w:val="007646DB"/>
    <w:rsid w:val="00764861"/>
    <w:rsid w:val="007648FE"/>
    <w:rsid w:val="00764A95"/>
    <w:rsid w:val="00764B3F"/>
    <w:rsid w:val="00764E84"/>
    <w:rsid w:val="00764F0C"/>
    <w:rsid w:val="007651CF"/>
    <w:rsid w:val="00765237"/>
    <w:rsid w:val="007652AA"/>
    <w:rsid w:val="00765411"/>
    <w:rsid w:val="007654AC"/>
    <w:rsid w:val="00765640"/>
    <w:rsid w:val="007657B7"/>
    <w:rsid w:val="00765AAC"/>
    <w:rsid w:val="00766092"/>
    <w:rsid w:val="007660D3"/>
    <w:rsid w:val="0076645B"/>
    <w:rsid w:val="00766761"/>
    <w:rsid w:val="00766888"/>
    <w:rsid w:val="00766A78"/>
    <w:rsid w:val="00766BD2"/>
    <w:rsid w:val="00766C55"/>
    <w:rsid w:val="00766F62"/>
    <w:rsid w:val="007673B6"/>
    <w:rsid w:val="007677D6"/>
    <w:rsid w:val="00767A6F"/>
    <w:rsid w:val="00767AAD"/>
    <w:rsid w:val="00767C1C"/>
    <w:rsid w:val="00767C33"/>
    <w:rsid w:val="00767ECB"/>
    <w:rsid w:val="00767FE0"/>
    <w:rsid w:val="0077008D"/>
    <w:rsid w:val="007701A6"/>
    <w:rsid w:val="00770BAD"/>
    <w:rsid w:val="00770BCC"/>
    <w:rsid w:val="0077111D"/>
    <w:rsid w:val="0077127D"/>
    <w:rsid w:val="0077136E"/>
    <w:rsid w:val="00771399"/>
    <w:rsid w:val="007714B5"/>
    <w:rsid w:val="00771535"/>
    <w:rsid w:val="00771807"/>
    <w:rsid w:val="0077185E"/>
    <w:rsid w:val="007719D3"/>
    <w:rsid w:val="00771A3B"/>
    <w:rsid w:val="00771B14"/>
    <w:rsid w:val="00771CF9"/>
    <w:rsid w:val="00771D1A"/>
    <w:rsid w:val="007728E1"/>
    <w:rsid w:val="00772DFD"/>
    <w:rsid w:val="00772E11"/>
    <w:rsid w:val="00772E30"/>
    <w:rsid w:val="0077312C"/>
    <w:rsid w:val="007731DE"/>
    <w:rsid w:val="00773209"/>
    <w:rsid w:val="00773273"/>
    <w:rsid w:val="00773483"/>
    <w:rsid w:val="00773951"/>
    <w:rsid w:val="00773BE8"/>
    <w:rsid w:val="00773E50"/>
    <w:rsid w:val="00773E56"/>
    <w:rsid w:val="00773EA7"/>
    <w:rsid w:val="00773FBC"/>
    <w:rsid w:val="00774326"/>
    <w:rsid w:val="0077447F"/>
    <w:rsid w:val="00774497"/>
    <w:rsid w:val="00774505"/>
    <w:rsid w:val="00774612"/>
    <w:rsid w:val="007749D0"/>
    <w:rsid w:val="00774BBC"/>
    <w:rsid w:val="00774EFF"/>
    <w:rsid w:val="007751F7"/>
    <w:rsid w:val="007759E0"/>
    <w:rsid w:val="00775A78"/>
    <w:rsid w:val="00775A90"/>
    <w:rsid w:val="00775BAE"/>
    <w:rsid w:val="00775DD7"/>
    <w:rsid w:val="00775FA2"/>
    <w:rsid w:val="00775FC8"/>
    <w:rsid w:val="0077600C"/>
    <w:rsid w:val="00776042"/>
    <w:rsid w:val="007760D5"/>
    <w:rsid w:val="00776483"/>
    <w:rsid w:val="00776517"/>
    <w:rsid w:val="007765FB"/>
    <w:rsid w:val="0077660C"/>
    <w:rsid w:val="00776842"/>
    <w:rsid w:val="007768CD"/>
    <w:rsid w:val="007768CF"/>
    <w:rsid w:val="0077698A"/>
    <w:rsid w:val="007771C1"/>
    <w:rsid w:val="0077796A"/>
    <w:rsid w:val="00777A94"/>
    <w:rsid w:val="00777C7B"/>
    <w:rsid w:val="00777D41"/>
    <w:rsid w:val="00777D6F"/>
    <w:rsid w:val="00777E6E"/>
    <w:rsid w:val="00777E9B"/>
    <w:rsid w:val="00780237"/>
    <w:rsid w:val="0078092B"/>
    <w:rsid w:val="00780B11"/>
    <w:rsid w:val="00780BB5"/>
    <w:rsid w:val="00780ED2"/>
    <w:rsid w:val="00780F77"/>
    <w:rsid w:val="00781005"/>
    <w:rsid w:val="007810FB"/>
    <w:rsid w:val="00781150"/>
    <w:rsid w:val="007813CC"/>
    <w:rsid w:val="0078146C"/>
    <w:rsid w:val="0078149B"/>
    <w:rsid w:val="00781752"/>
    <w:rsid w:val="00781A04"/>
    <w:rsid w:val="00781B27"/>
    <w:rsid w:val="00781C0B"/>
    <w:rsid w:val="00781C30"/>
    <w:rsid w:val="00781C6F"/>
    <w:rsid w:val="00781DA0"/>
    <w:rsid w:val="00782066"/>
    <w:rsid w:val="00782188"/>
    <w:rsid w:val="007821AA"/>
    <w:rsid w:val="0078268A"/>
    <w:rsid w:val="007826DB"/>
    <w:rsid w:val="0078272C"/>
    <w:rsid w:val="0078281D"/>
    <w:rsid w:val="00782962"/>
    <w:rsid w:val="00782DAB"/>
    <w:rsid w:val="00782E4E"/>
    <w:rsid w:val="00782F82"/>
    <w:rsid w:val="00782FD4"/>
    <w:rsid w:val="007835A3"/>
    <w:rsid w:val="007835AC"/>
    <w:rsid w:val="00783A8C"/>
    <w:rsid w:val="00783AA4"/>
    <w:rsid w:val="00783CD9"/>
    <w:rsid w:val="00783E18"/>
    <w:rsid w:val="00783E71"/>
    <w:rsid w:val="0078419A"/>
    <w:rsid w:val="00784675"/>
    <w:rsid w:val="00784791"/>
    <w:rsid w:val="00784C3F"/>
    <w:rsid w:val="00784D30"/>
    <w:rsid w:val="00784EEC"/>
    <w:rsid w:val="00784F9E"/>
    <w:rsid w:val="00785128"/>
    <w:rsid w:val="007852AE"/>
    <w:rsid w:val="007853D9"/>
    <w:rsid w:val="007854D1"/>
    <w:rsid w:val="007858BC"/>
    <w:rsid w:val="00785A67"/>
    <w:rsid w:val="00785AAC"/>
    <w:rsid w:val="00785BEF"/>
    <w:rsid w:val="00785E5B"/>
    <w:rsid w:val="00785F7A"/>
    <w:rsid w:val="00786160"/>
    <w:rsid w:val="0078621A"/>
    <w:rsid w:val="007862FF"/>
    <w:rsid w:val="0078635A"/>
    <w:rsid w:val="00786369"/>
    <w:rsid w:val="0078638B"/>
    <w:rsid w:val="00786398"/>
    <w:rsid w:val="00786679"/>
    <w:rsid w:val="007868B9"/>
    <w:rsid w:val="007869E4"/>
    <w:rsid w:val="00786B2A"/>
    <w:rsid w:val="00786B46"/>
    <w:rsid w:val="00786CBA"/>
    <w:rsid w:val="00786CE2"/>
    <w:rsid w:val="00786DC1"/>
    <w:rsid w:val="00786E42"/>
    <w:rsid w:val="00786F9A"/>
    <w:rsid w:val="00786FD4"/>
    <w:rsid w:val="0078704D"/>
    <w:rsid w:val="007870FD"/>
    <w:rsid w:val="00787460"/>
    <w:rsid w:val="0078748E"/>
    <w:rsid w:val="00787841"/>
    <w:rsid w:val="00787922"/>
    <w:rsid w:val="00787E3F"/>
    <w:rsid w:val="00790030"/>
    <w:rsid w:val="007904D0"/>
    <w:rsid w:val="007906E1"/>
    <w:rsid w:val="007909A2"/>
    <w:rsid w:val="007909EE"/>
    <w:rsid w:val="00790A4E"/>
    <w:rsid w:val="00790BFC"/>
    <w:rsid w:val="00790D29"/>
    <w:rsid w:val="00790DB9"/>
    <w:rsid w:val="00791042"/>
    <w:rsid w:val="00791152"/>
    <w:rsid w:val="0079120A"/>
    <w:rsid w:val="00791232"/>
    <w:rsid w:val="0079138F"/>
    <w:rsid w:val="007913BF"/>
    <w:rsid w:val="00791446"/>
    <w:rsid w:val="007916CC"/>
    <w:rsid w:val="007917D0"/>
    <w:rsid w:val="00791866"/>
    <w:rsid w:val="00791ACE"/>
    <w:rsid w:val="00791BFE"/>
    <w:rsid w:val="00791C0C"/>
    <w:rsid w:val="00791F6A"/>
    <w:rsid w:val="007921DF"/>
    <w:rsid w:val="00792342"/>
    <w:rsid w:val="0079265C"/>
    <w:rsid w:val="00792690"/>
    <w:rsid w:val="007926D8"/>
    <w:rsid w:val="00792CCF"/>
    <w:rsid w:val="00792DB2"/>
    <w:rsid w:val="00792EA6"/>
    <w:rsid w:val="00793121"/>
    <w:rsid w:val="0079313A"/>
    <w:rsid w:val="0079324B"/>
    <w:rsid w:val="00793372"/>
    <w:rsid w:val="00793742"/>
    <w:rsid w:val="00793829"/>
    <w:rsid w:val="007938C0"/>
    <w:rsid w:val="00793B22"/>
    <w:rsid w:val="00793D0D"/>
    <w:rsid w:val="00793E96"/>
    <w:rsid w:val="00793FFE"/>
    <w:rsid w:val="00794031"/>
    <w:rsid w:val="007941DF"/>
    <w:rsid w:val="00794466"/>
    <w:rsid w:val="007945E3"/>
    <w:rsid w:val="007950BD"/>
    <w:rsid w:val="007950F9"/>
    <w:rsid w:val="00795130"/>
    <w:rsid w:val="0079518F"/>
    <w:rsid w:val="00795276"/>
    <w:rsid w:val="007953BE"/>
    <w:rsid w:val="007955AE"/>
    <w:rsid w:val="0079586C"/>
    <w:rsid w:val="00795BE8"/>
    <w:rsid w:val="00795DB1"/>
    <w:rsid w:val="0079608B"/>
    <w:rsid w:val="0079614D"/>
    <w:rsid w:val="0079636E"/>
    <w:rsid w:val="00796420"/>
    <w:rsid w:val="00796554"/>
    <w:rsid w:val="00796BAF"/>
    <w:rsid w:val="00796D7B"/>
    <w:rsid w:val="00796E13"/>
    <w:rsid w:val="00796F80"/>
    <w:rsid w:val="007970AF"/>
    <w:rsid w:val="0079717C"/>
    <w:rsid w:val="0079720B"/>
    <w:rsid w:val="007975AB"/>
    <w:rsid w:val="00797864"/>
    <w:rsid w:val="007978EB"/>
    <w:rsid w:val="00797AF7"/>
    <w:rsid w:val="00797C67"/>
    <w:rsid w:val="007A06A0"/>
    <w:rsid w:val="007A06B4"/>
    <w:rsid w:val="007A0758"/>
    <w:rsid w:val="007A0862"/>
    <w:rsid w:val="007A08AE"/>
    <w:rsid w:val="007A0AC4"/>
    <w:rsid w:val="007A0B9F"/>
    <w:rsid w:val="007A10A3"/>
    <w:rsid w:val="007A1152"/>
    <w:rsid w:val="007A1359"/>
    <w:rsid w:val="007A140A"/>
    <w:rsid w:val="007A143E"/>
    <w:rsid w:val="007A1CEB"/>
    <w:rsid w:val="007A1E4E"/>
    <w:rsid w:val="007A1FBD"/>
    <w:rsid w:val="007A20EA"/>
    <w:rsid w:val="007A2261"/>
    <w:rsid w:val="007A2478"/>
    <w:rsid w:val="007A255D"/>
    <w:rsid w:val="007A267C"/>
    <w:rsid w:val="007A26CC"/>
    <w:rsid w:val="007A2A94"/>
    <w:rsid w:val="007A2BD9"/>
    <w:rsid w:val="007A2F77"/>
    <w:rsid w:val="007A31A0"/>
    <w:rsid w:val="007A3297"/>
    <w:rsid w:val="007A395D"/>
    <w:rsid w:val="007A3EF6"/>
    <w:rsid w:val="007A4048"/>
    <w:rsid w:val="007A4573"/>
    <w:rsid w:val="007A48B0"/>
    <w:rsid w:val="007A498C"/>
    <w:rsid w:val="007A4FF0"/>
    <w:rsid w:val="007A4FF6"/>
    <w:rsid w:val="007A5123"/>
    <w:rsid w:val="007A568C"/>
    <w:rsid w:val="007A5691"/>
    <w:rsid w:val="007A56ED"/>
    <w:rsid w:val="007A578D"/>
    <w:rsid w:val="007A5DB3"/>
    <w:rsid w:val="007A63FB"/>
    <w:rsid w:val="007A687C"/>
    <w:rsid w:val="007A6D1B"/>
    <w:rsid w:val="007A6E08"/>
    <w:rsid w:val="007A755E"/>
    <w:rsid w:val="007A772E"/>
    <w:rsid w:val="007A7E8B"/>
    <w:rsid w:val="007A7E9B"/>
    <w:rsid w:val="007A7EF8"/>
    <w:rsid w:val="007B0123"/>
    <w:rsid w:val="007B03F5"/>
    <w:rsid w:val="007B05DA"/>
    <w:rsid w:val="007B0ADD"/>
    <w:rsid w:val="007B0C76"/>
    <w:rsid w:val="007B1016"/>
    <w:rsid w:val="007B1167"/>
    <w:rsid w:val="007B1289"/>
    <w:rsid w:val="007B17BE"/>
    <w:rsid w:val="007B1C33"/>
    <w:rsid w:val="007B1D19"/>
    <w:rsid w:val="007B1F1B"/>
    <w:rsid w:val="007B21ED"/>
    <w:rsid w:val="007B2494"/>
    <w:rsid w:val="007B2537"/>
    <w:rsid w:val="007B2663"/>
    <w:rsid w:val="007B2988"/>
    <w:rsid w:val="007B2ADA"/>
    <w:rsid w:val="007B2D31"/>
    <w:rsid w:val="007B3128"/>
    <w:rsid w:val="007B3340"/>
    <w:rsid w:val="007B3513"/>
    <w:rsid w:val="007B3709"/>
    <w:rsid w:val="007B3773"/>
    <w:rsid w:val="007B3826"/>
    <w:rsid w:val="007B3A26"/>
    <w:rsid w:val="007B3A8F"/>
    <w:rsid w:val="007B3B73"/>
    <w:rsid w:val="007B3DA5"/>
    <w:rsid w:val="007B409E"/>
    <w:rsid w:val="007B40C1"/>
    <w:rsid w:val="007B40C5"/>
    <w:rsid w:val="007B41FD"/>
    <w:rsid w:val="007B4229"/>
    <w:rsid w:val="007B42FA"/>
    <w:rsid w:val="007B4567"/>
    <w:rsid w:val="007B4760"/>
    <w:rsid w:val="007B4891"/>
    <w:rsid w:val="007B4A3B"/>
    <w:rsid w:val="007B50E5"/>
    <w:rsid w:val="007B512A"/>
    <w:rsid w:val="007B5198"/>
    <w:rsid w:val="007B544F"/>
    <w:rsid w:val="007B5545"/>
    <w:rsid w:val="007B57DA"/>
    <w:rsid w:val="007B5ADF"/>
    <w:rsid w:val="007B5AFA"/>
    <w:rsid w:val="007B5B42"/>
    <w:rsid w:val="007B5C3B"/>
    <w:rsid w:val="007B5CBB"/>
    <w:rsid w:val="007B5E5B"/>
    <w:rsid w:val="007B5F88"/>
    <w:rsid w:val="007B6022"/>
    <w:rsid w:val="007B60DC"/>
    <w:rsid w:val="007B616B"/>
    <w:rsid w:val="007B6500"/>
    <w:rsid w:val="007B6598"/>
    <w:rsid w:val="007B6E3C"/>
    <w:rsid w:val="007B71E1"/>
    <w:rsid w:val="007B76BB"/>
    <w:rsid w:val="007B7763"/>
    <w:rsid w:val="007B7C09"/>
    <w:rsid w:val="007B7CE3"/>
    <w:rsid w:val="007B7CFE"/>
    <w:rsid w:val="007C010E"/>
    <w:rsid w:val="007C0146"/>
    <w:rsid w:val="007C0252"/>
    <w:rsid w:val="007C04BD"/>
    <w:rsid w:val="007C0517"/>
    <w:rsid w:val="007C0542"/>
    <w:rsid w:val="007C0670"/>
    <w:rsid w:val="007C0C3B"/>
    <w:rsid w:val="007C14C3"/>
    <w:rsid w:val="007C153D"/>
    <w:rsid w:val="007C1AA8"/>
    <w:rsid w:val="007C1DBA"/>
    <w:rsid w:val="007C1FDD"/>
    <w:rsid w:val="007C2097"/>
    <w:rsid w:val="007C237B"/>
    <w:rsid w:val="007C23AE"/>
    <w:rsid w:val="007C2884"/>
    <w:rsid w:val="007C292D"/>
    <w:rsid w:val="007C2FBA"/>
    <w:rsid w:val="007C3356"/>
    <w:rsid w:val="007C3605"/>
    <w:rsid w:val="007C37DB"/>
    <w:rsid w:val="007C38A3"/>
    <w:rsid w:val="007C38BC"/>
    <w:rsid w:val="007C39C2"/>
    <w:rsid w:val="007C3ED3"/>
    <w:rsid w:val="007C3F36"/>
    <w:rsid w:val="007C3F6C"/>
    <w:rsid w:val="007C48EA"/>
    <w:rsid w:val="007C49BB"/>
    <w:rsid w:val="007C49DF"/>
    <w:rsid w:val="007C4D14"/>
    <w:rsid w:val="007C5141"/>
    <w:rsid w:val="007C531A"/>
    <w:rsid w:val="007C574A"/>
    <w:rsid w:val="007C5812"/>
    <w:rsid w:val="007C58DF"/>
    <w:rsid w:val="007C5ED7"/>
    <w:rsid w:val="007C5FF5"/>
    <w:rsid w:val="007C63AB"/>
    <w:rsid w:val="007C6414"/>
    <w:rsid w:val="007C6565"/>
    <w:rsid w:val="007C6628"/>
    <w:rsid w:val="007C6AE3"/>
    <w:rsid w:val="007C72A2"/>
    <w:rsid w:val="007C72C8"/>
    <w:rsid w:val="007C735B"/>
    <w:rsid w:val="007C752E"/>
    <w:rsid w:val="007C770D"/>
    <w:rsid w:val="007C7869"/>
    <w:rsid w:val="007C78BF"/>
    <w:rsid w:val="007C78FA"/>
    <w:rsid w:val="007C7C45"/>
    <w:rsid w:val="007C7C67"/>
    <w:rsid w:val="007C7E56"/>
    <w:rsid w:val="007D054C"/>
    <w:rsid w:val="007D0C89"/>
    <w:rsid w:val="007D0EB0"/>
    <w:rsid w:val="007D1141"/>
    <w:rsid w:val="007D114A"/>
    <w:rsid w:val="007D1186"/>
    <w:rsid w:val="007D1221"/>
    <w:rsid w:val="007D178B"/>
    <w:rsid w:val="007D17D7"/>
    <w:rsid w:val="007D183F"/>
    <w:rsid w:val="007D18FF"/>
    <w:rsid w:val="007D1A56"/>
    <w:rsid w:val="007D2178"/>
    <w:rsid w:val="007D21EF"/>
    <w:rsid w:val="007D2270"/>
    <w:rsid w:val="007D232E"/>
    <w:rsid w:val="007D24EE"/>
    <w:rsid w:val="007D2527"/>
    <w:rsid w:val="007D2804"/>
    <w:rsid w:val="007D28C7"/>
    <w:rsid w:val="007D28FA"/>
    <w:rsid w:val="007D2E7E"/>
    <w:rsid w:val="007D2F65"/>
    <w:rsid w:val="007D3021"/>
    <w:rsid w:val="007D31AB"/>
    <w:rsid w:val="007D3256"/>
    <w:rsid w:val="007D3342"/>
    <w:rsid w:val="007D38FA"/>
    <w:rsid w:val="007D3995"/>
    <w:rsid w:val="007D39A9"/>
    <w:rsid w:val="007D3A8E"/>
    <w:rsid w:val="007D3A93"/>
    <w:rsid w:val="007D41A6"/>
    <w:rsid w:val="007D42FD"/>
    <w:rsid w:val="007D459B"/>
    <w:rsid w:val="007D4872"/>
    <w:rsid w:val="007D4C85"/>
    <w:rsid w:val="007D4E89"/>
    <w:rsid w:val="007D4EE2"/>
    <w:rsid w:val="007D5069"/>
    <w:rsid w:val="007D51B4"/>
    <w:rsid w:val="007D521E"/>
    <w:rsid w:val="007D5260"/>
    <w:rsid w:val="007D52F9"/>
    <w:rsid w:val="007D54B2"/>
    <w:rsid w:val="007D5543"/>
    <w:rsid w:val="007D559E"/>
    <w:rsid w:val="007D5FAD"/>
    <w:rsid w:val="007D6389"/>
    <w:rsid w:val="007D645F"/>
    <w:rsid w:val="007D679D"/>
    <w:rsid w:val="007D68BA"/>
    <w:rsid w:val="007D68DD"/>
    <w:rsid w:val="007D68F5"/>
    <w:rsid w:val="007D68FE"/>
    <w:rsid w:val="007D6A07"/>
    <w:rsid w:val="007D6C87"/>
    <w:rsid w:val="007D71AA"/>
    <w:rsid w:val="007D75E8"/>
    <w:rsid w:val="007D75ED"/>
    <w:rsid w:val="007D7972"/>
    <w:rsid w:val="007D7C46"/>
    <w:rsid w:val="007D7C9E"/>
    <w:rsid w:val="007D7D1B"/>
    <w:rsid w:val="007D7EE3"/>
    <w:rsid w:val="007D7F31"/>
    <w:rsid w:val="007E00B3"/>
    <w:rsid w:val="007E015E"/>
    <w:rsid w:val="007E0360"/>
    <w:rsid w:val="007E0395"/>
    <w:rsid w:val="007E0453"/>
    <w:rsid w:val="007E062F"/>
    <w:rsid w:val="007E0996"/>
    <w:rsid w:val="007E0A8D"/>
    <w:rsid w:val="007E0B32"/>
    <w:rsid w:val="007E0CD6"/>
    <w:rsid w:val="007E0E5B"/>
    <w:rsid w:val="007E10FB"/>
    <w:rsid w:val="007E1188"/>
    <w:rsid w:val="007E1583"/>
    <w:rsid w:val="007E18BE"/>
    <w:rsid w:val="007E1CFB"/>
    <w:rsid w:val="007E1D3E"/>
    <w:rsid w:val="007E1E14"/>
    <w:rsid w:val="007E2035"/>
    <w:rsid w:val="007E24B2"/>
    <w:rsid w:val="007E2536"/>
    <w:rsid w:val="007E2616"/>
    <w:rsid w:val="007E2B05"/>
    <w:rsid w:val="007E2D48"/>
    <w:rsid w:val="007E3003"/>
    <w:rsid w:val="007E32CB"/>
    <w:rsid w:val="007E3447"/>
    <w:rsid w:val="007E3739"/>
    <w:rsid w:val="007E373F"/>
    <w:rsid w:val="007E3806"/>
    <w:rsid w:val="007E3B13"/>
    <w:rsid w:val="007E3EC7"/>
    <w:rsid w:val="007E42E4"/>
    <w:rsid w:val="007E483D"/>
    <w:rsid w:val="007E484E"/>
    <w:rsid w:val="007E4918"/>
    <w:rsid w:val="007E4B69"/>
    <w:rsid w:val="007E4E65"/>
    <w:rsid w:val="007E4E87"/>
    <w:rsid w:val="007E4EAF"/>
    <w:rsid w:val="007E4ED3"/>
    <w:rsid w:val="007E4F1B"/>
    <w:rsid w:val="007E5262"/>
    <w:rsid w:val="007E52DD"/>
    <w:rsid w:val="007E5449"/>
    <w:rsid w:val="007E5603"/>
    <w:rsid w:val="007E575C"/>
    <w:rsid w:val="007E5AD3"/>
    <w:rsid w:val="007E5B71"/>
    <w:rsid w:val="007E5E73"/>
    <w:rsid w:val="007E60B9"/>
    <w:rsid w:val="007E6473"/>
    <w:rsid w:val="007E67F2"/>
    <w:rsid w:val="007E68CC"/>
    <w:rsid w:val="007E6ADF"/>
    <w:rsid w:val="007E6D55"/>
    <w:rsid w:val="007E6DD0"/>
    <w:rsid w:val="007E6EDF"/>
    <w:rsid w:val="007E6F95"/>
    <w:rsid w:val="007E729C"/>
    <w:rsid w:val="007E76A0"/>
    <w:rsid w:val="007E76AF"/>
    <w:rsid w:val="007E7C71"/>
    <w:rsid w:val="007E7CD3"/>
    <w:rsid w:val="007F0088"/>
    <w:rsid w:val="007F00CD"/>
    <w:rsid w:val="007F00FD"/>
    <w:rsid w:val="007F019F"/>
    <w:rsid w:val="007F0293"/>
    <w:rsid w:val="007F031C"/>
    <w:rsid w:val="007F0808"/>
    <w:rsid w:val="007F0A30"/>
    <w:rsid w:val="007F0B5C"/>
    <w:rsid w:val="007F0D44"/>
    <w:rsid w:val="007F0FB0"/>
    <w:rsid w:val="007F111A"/>
    <w:rsid w:val="007F1264"/>
    <w:rsid w:val="007F128B"/>
    <w:rsid w:val="007F18CA"/>
    <w:rsid w:val="007F1AAF"/>
    <w:rsid w:val="007F1B33"/>
    <w:rsid w:val="007F1BD0"/>
    <w:rsid w:val="007F20ED"/>
    <w:rsid w:val="007F21BD"/>
    <w:rsid w:val="007F2400"/>
    <w:rsid w:val="007F2414"/>
    <w:rsid w:val="007F2585"/>
    <w:rsid w:val="007F2592"/>
    <w:rsid w:val="007F25B6"/>
    <w:rsid w:val="007F28F9"/>
    <w:rsid w:val="007F2995"/>
    <w:rsid w:val="007F2A3C"/>
    <w:rsid w:val="007F2B2D"/>
    <w:rsid w:val="007F2D4B"/>
    <w:rsid w:val="007F3293"/>
    <w:rsid w:val="007F32CE"/>
    <w:rsid w:val="007F35A5"/>
    <w:rsid w:val="007F35E5"/>
    <w:rsid w:val="007F371F"/>
    <w:rsid w:val="007F3FAD"/>
    <w:rsid w:val="007F3FB1"/>
    <w:rsid w:val="007F41BC"/>
    <w:rsid w:val="007F4286"/>
    <w:rsid w:val="007F454D"/>
    <w:rsid w:val="007F45FE"/>
    <w:rsid w:val="007F461A"/>
    <w:rsid w:val="007F4816"/>
    <w:rsid w:val="007F4AAA"/>
    <w:rsid w:val="007F4B1B"/>
    <w:rsid w:val="007F4B45"/>
    <w:rsid w:val="007F4E9D"/>
    <w:rsid w:val="007F4F06"/>
    <w:rsid w:val="007F52A4"/>
    <w:rsid w:val="007F557D"/>
    <w:rsid w:val="007F58B3"/>
    <w:rsid w:val="007F59E8"/>
    <w:rsid w:val="007F5CA7"/>
    <w:rsid w:val="007F5DB4"/>
    <w:rsid w:val="007F5DB6"/>
    <w:rsid w:val="007F5DBD"/>
    <w:rsid w:val="007F5F37"/>
    <w:rsid w:val="007F5FFB"/>
    <w:rsid w:val="007F6081"/>
    <w:rsid w:val="007F6102"/>
    <w:rsid w:val="007F61D1"/>
    <w:rsid w:val="007F6709"/>
    <w:rsid w:val="007F69AD"/>
    <w:rsid w:val="007F6C7A"/>
    <w:rsid w:val="007F6EB8"/>
    <w:rsid w:val="007F724A"/>
    <w:rsid w:val="007F72B6"/>
    <w:rsid w:val="007F7399"/>
    <w:rsid w:val="007F74BB"/>
    <w:rsid w:val="007F7635"/>
    <w:rsid w:val="007F7802"/>
    <w:rsid w:val="007F7B75"/>
    <w:rsid w:val="007F7DAD"/>
    <w:rsid w:val="007F7F4F"/>
    <w:rsid w:val="008002C2"/>
    <w:rsid w:val="0080054D"/>
    <w:rsid w:val="008005D2"/>
    <w:rsid w:val="0080076F"/>
    <w:rsid w:val="00800789"/>
    <w:rsid w:val="008008F2"/>
    <w:rsid w:val="00800C9C"/>
    <w:rsid w:val="00800CBC"/>
    <w:rsid w:val="00800D46"/>
    <w:rsid w:val="008016BB"/>
    <w:rsid w:val="008019F2"/>
    <w:rsid w:val="00801BCB"/>
    <w:rsid w:val="0080224D"/>
    <w:rsid w:val="0080239F"/>
    <w:rsid w:val="008023DD"/>
    <w:rsid w:val="008023FB"/>
    <w:rsid w:val="00802532"/>
    <w:rsid w:val="008028A7"/>
    <w:rsid w:val="008028F4"/>
    <w:rsid w:val="008029E3"/>
    <w:rsid w:val="00802B34"/>
    <w:rsid w:val="00803042"/>
    <w:rsid w:val="0080305F"/>
    <w:rsid w:val="00803245"/>
    <w:rsid w:val="008034E8"/>
    <w:rsid w:val="0080355C"/>
    <w:rsid w:val="008035E5"/>
    <w:rsid w:val="00803764"/>
    <w:rsid w:val="00803847"/>
    <w:rsid w:val="0080384A"/>
    <w:rsid w:val="00803961"/>
    <w:rsid w:val="00803BCB"/>
    <w:rsid w:val="00803CEA"/>
    <w:rsid w:val="00803FF5"/>
    <w:rsid w:val="008040F0"/>
    <w:rsid w:val="0080424B"/>
    <w:rsid w:val="008042B6"/>
    <w:rsid w:val="00804595"/>
    <w:rsid w:val="00804626"/>
    <w:rsid w:val="008048B7"/>
    <w:rsid w:val="00804A8A"/>
    <w:rsid w:val="00804C57"/>
    <w:rsid w:val="00804CDC"/>
    <w:rsid w:val="00805334"/>
    <w:rsid w:val="00805442"/>
    <w:rsid w:val="008054A8"/>
    <w:rsid w:val="008056A3"/>
    <w:rsid w:val="0080577C"/>
    <w:rsid w:val="008057A6"/>
    <w:rsid w:val="008057EB"/>
    <w:rsid w:val="0080587A"/>
    <w:rsid w:val="00805B50"/>
    <w:rsid w:val="00805D65"/>
    <w:rsid w:val="00805DAC"/>
    <w:rsid w:val="00805DF6"/>
    <w:rsid w:val="00806022"/>
    <w:rsid w:val="008060C7"/>
    <w:rsid w:val="008062F7"/>
    <w:rsid w:val="00806537"/>
    <w:rsid w:val="008065B2"/>
    <w:rsid w:val="0080662A"/>
    <w:rsid w:val="0080668C"/>
    <w:rsid w:val="008067C9"/>
    <w:rsid w:val="00806855"/>
    <w:rsid w:val="008068C9"/>
    <w:rsid w:val="00806980"/>
    <w:rsid w:val="00806996"/>
    <w:rsid w:val="00806BEA"/>
    <w:rsid w:val="00806CDF"/>
    <w:rsid w:val="00806D9D"/>
    <w:rsid w:val="00806DD3"/>
    <w:rsid w:val="00806DEE"/>
    <w:rsid w:val="00806E29"/>
    <w:rsid w:val="0080701C"/>
    <w:rsid w:val="008070C8"/>
    <w:rsid w:val="00807336"/>
    <w:rsid w:val="0080753E"/>
    <w:rsid w:val="00807607"/>
    <w:rsid w:val="008077A0"/>
    <w:rsid w:val="008077A5"/>
    <w:rsid w:val="0080780B"/>
    <w:rsid w:val="00807915"/>
    <w:rsid w:val="00807A4E"/>
    <w:rsid w:val="00807E80"/>
    <w:rsid w:val="00807EBB"/>
    <w:rsid w:val="00807F09"/>
    <w:rsid w:val="00810230"/>
    <w:rsid w:val="00810316"/>
    <w:rsid w:val="00810667"/>
    <w:rsid w:val="00810833"/>
    <w:rsid w:val="00810889"/>
    <w:rsid w:val="00810CE5"/>
    <w:rsid w:val="00810F02"/>
    <w:rsid w:val="00810FBA"/>
    <w:rsid w:val="00810FBC"/>
    <w:rsid w:val="00811529"/>
    <w:rsid w:val="008116E9"/>
    <w:rsid w:val="00811931"/>
    <w:rsid w:val="00811E06"/>
    <w:rsid w:val="00811F34"/>
    <w:rsid w:val="00811F4A"/>
    <w:rsid w:val="00812028"/>
    <w:rsid w:val="00812068"/>
    <w:rsid w:val="008121EA"/>
    <w:rsid w:val="0081229E"/>
    <w:rsid w:val="008122F1"/>
    <w:rsid w:val="00812531"/>
    <w:rsid w:val="008126AF"/>
    <w:rsid w:val="008127A8"/>
    <w:rsid w:val="008127B7"/>
    <w:rsid w:val="008128B7"/>
    <w:rsid w:val="00812A2C"/>
    <w:rsid w:val="00812C2B"/>
    <w:rsid w:val="00812C37"/>
    <w:rsid w:val="00812D63"/>
    <w:rsid w:val="008135BC"/>
    <w:rsid w:val="00813607"/>
    <w:rsid w:val="0081363B"/>
    <w:rsid w:val="0081397C"/>
    <w:rsid w:val="0081398B"/>
    <w:rsid w:val="00813C90"/>
    <w:rsid w:val="00813DC2"/>
    <w:rsid w:val="0081433A"/>
    <w:rsid w:val="00814782"/>
    <w:rsid w:val="008148ED"/>
    <w:rsid w:val="0081496F"/>
    <w:rsid w:val="008149CB"/>
    <w:rsid w:val="00814BEF"/>
    <w:rsid w:val="00814CA0"/>
    <w:rsid w:val="00814CE5"/>
    <w:rsid w:val="00815120"/>
    <w:rsid w:val="0081514A"/>
    <w:rsid w:val="0081516E"/>
    <w:rsid w:val="00815375"/>
    <w:rsid w:val="00815465"/>
    <w:rsid w:val="0081556F"/>
    <w:rsid w:val="008155B4"/>
    <w:rsid w:val="008155D9"/>
    <w:rsid w:val="00815835"/>
    <w:rsid w:val="00815B6B"/>
    <w:rsid w:val="00815C9A"/>
    <w:rsid w:val="00815F3D"/>
    <w:rsid w:val="00816216"/>
    <w:rsid w:val="008163D1"/>
    <w:rsid w:val="008167DD"/>
    <w:rsid w:val="0081682B"/>
    <w:rsid w:val="00816894"/>
    <w:rsid w:val="00816A0D"/>
    <w:rsid w:val="0081734D"/>
    <w:rsid w:val="00817B97"/>
    <w:rsid w:val="00817D35"/>
    <w:rsid w:val="00817D79"/>
    <w:rsid w:val="00817E23"/>
    <w:rsid w:val="00817F7F"/>
    <w:rsid w:val="0082010A"/>
    <w:rsid w:val="008201EB"/>
    <w:rsid w:val="00820454"/>
    <w:rsid w:val="008206AB"/>
    <w:rsid w:val="00820780"/>
    <w:rsid w:val="0082093C"/>
    <w:rsid w:val="00820DEA"/>
    <w:rsid w:val="00820E6A"/>
    <w:rsid w:val="0082119D"/>
    <w:rsid w:val="0082128F"/>
    <w:rsid w:val="00821365"/>
    <w:rsid w:val="0082149F"/>
    <w:rsid w:val="0082154D"/>
    <w:rsid w:val="008216C8"/>
    <w:rsid w:val="0082178C"/>
    <w:rsid w:val="00821D7F"/>
    <w:rsid w:val="008220E4"/>
    <w:rsid w:val="00822351"/>
    <w:rsid w:val="00822401"/>
    <w:rsid w:val="00822499"/>
    <w:rsid w:val="0082257A"/>
    <w:rsid w:val="008225FC"/>
    <w:rsid w:val="00822918"/>
    <w:rsid w:val="00822B98"/>
    <w:rsid w:val="00822C99"/>
    <w:rsid w:val="00822E74"/>
    <w:rsid w:val="00822ECA"/>
    <w:rsid w:val="00822F0A"/>
    <w:rsid w:val="00823251"/>
    <w:rsid w:val="008232E7"/>
    <w:rsid w:val="0082330F"/>
    <w:rsid w:val="00823330"/>
    <w:rsid w:val="008233C4"/>
    <w:rsid w:val="00823496"/>
    <w:rsid w:val="008237CE"/>
    <w:rsid w:val="0082384C"/>
    <w:rsid w:val="00823935"/>
    <w:rsid w:val="00823B30"/>
    <w:rsid w:val="00823DCB"/>
    <w:rsid w:val="0082413A"/>
    <w:rsid w:val="00824530"/>
    <w:rsid w:val="0082457F"/>
    <w:rsid w:val="00824879"/>
    <w:rsid w:val="0082496B"/>
    <w:rsid w:val="008249C1"/>
    <w:rsid w:val="008250B8"/>
    <w:rsid w:val="00825410"/>
    <w:rsid w:val="0082542B"/>
    <w:rsid w:val="00825474"/>
    <w:rsid w:val="008254AF"/>
    <w:rsid w:val="008258BF"/>
    <w:rsid w:val="00825902"/>
    <w:rsid w:val="00825A77"/>
    <w:rsid w:val="00826217"/>
    <w:rsid w:val="0082641C"/>
    <w:rsid w:val="008264E5"/>
    <w:rsid w:val="0082673C"/>
    <w:rsid w:val="008268AD"/>
    <w:rsid w:val="00826A61"/>
    <w:rsid w:val="00826BE8"/>
    <w:rsid w:val="00827035"/>
    <w:rsid w:val="0082721C"/>
    <w:rsid w:val="008275FF"/>
    <w:rsid w:val="00827672"/>
    <w:rsid w:val="00827A54"/>
    <w:rsid w:val="00827B35"/>
    <w:rsid w:val="00827E78"/>
    <w:rsid w:val="008300C2"/>
    <w:rsid w:val="008301AF"/>
    <w:rsid w:val="00830335"/>
    <w:rsid w:val="00830568"/>
    <w:rsid w:val="008305CC"/>
    <w:rsid w:val="008308D9"/>
    <w:rsid w:val="008309CD"/>
    <w:rsid w:val="00830B46"/>
    <w:rsid w:val="008317B0"/>
    <w:rsid w:val="00831AF8"/>
    <w:rsid w:val="00831B36"/>
    <w:rsid w:val="00831C72"/>
    <w:rsid w:val="00831ED4"/>
    <w:rsid w:val="00831EE0"/>
    <w:rsid w:val="00832278"/>
    <w:rsid w:val="00832445"/>
    <w:rsid w:val="008324A8"/>
    <w:rsid w:val="0083285A"/>
    <w:rsid w:val="0083290F"/>
    <w:rsid w:val="00832A2C"/>
    <w:rsid w:val="00832A6C"/>
    <w:rsid w:val="00832C8B"/>
    <w:rsid w:val="00832ED4"/>
    <w:rsid w:val="00832ED6"/>
    <w:rsid w:val="0083311E"/>
    <w:rsid w:val="008334FE"/>
    <w:rsid w:val="00833895"/>
    <w:rsid w:val="0083389B"/>
    <w:rsid w:val="00833928"/>
    <w:rsid w:val="008339FD"/>
    <w:rsid w:val="00833F72"/>
    <w:rsid w:val="00833F7B"/>
    <w:rsid w:val="00833FB4"/>
    <w:rsid w:val="00834227"/>
    <w:rsid w:val="00834507"/>
    <w:rsid w:val="00834521"/>
    <w:rsid w:val="00834550"/>
    <w:rsid w:val="00834600"/>
    <w:rsid w:val="00834A65"/>
    <w:rsid w:val="00834A81"/>
    <w:rsid w:val="00834B46"/>
    <w:rsid w:val="00834BA3"/>
    <w:rsid w:val="00834C2E"/>
    <w:rsid w:val="00834FE4"/>
    <w:rsid w:val="0083525B"/>
    <w:rsid w:val="008352E3"/>
    <w:rsid w:val="0083532F"/>
    <w:rsid w:val="00835341"/>
    <w:rsid w:val="00835346"/>
    <w:rsid w:val="0083543E"/>
    <w:rsid w:val="00835581"/>
    <w:rsid w:val="00835630"/>
    <w:rsid w:val="00835679"/>
    <w:rsid w:val="00835910"/>
    <w:rsid w:val="00835ABE"/>
    <w:rsid w:val="00835CBA"/>
    <w:rsid w:val="00835D84"/>
    <w:rsid w:val="00835DCD"/>
    <w:rsid w:val="00835EE8"/>
    <w:rsid w:val="008360FA"/>
    <w:rsid w:val="0083616D"/>
    <w:rsid w:val="00836340"/>
    <w:rsid w:val="00836431"/>
    <w:rsid w:val="0083668F"/>
    <w:rsid w:val="008366FA"/>
    <w:rsid w:val="00836750"/>
    <w:rsid w:val="00836C37"/>
    <w:rsid w:val="00836FF7"/>
    <w:rsid w:val="008376BF"/>
    <w:rsid w:val="008377B2"/>
    <w:rsid w:val="00837C03"/>
    <w:rsid w:val="00837CBA"/>
    <w:rsid w:val="00837E1B"/>
    <w:rsid w:val="00837F29"/>
    <w:rsid w:val="00840054"/>
    <w:rsid w:val="008400F9"/>
    <w:rsid w:val="0084051E"/>
    <w:rsid w:val="0084091C"/>
    <w:rsid w:val="00840AAE"/>
    <w:rsid w:val="00840E2D"/>
    <w:rsid w:val="00840ED9"/>
    <w:rsid w:val="0084120B"/>
    <w:rsid w:val="008412D1"/>
    <w:rsid w:val="0084155A"/>
    <w:rsid w:val="008416CA"/>
    <w:rsid w:val="00841737"/>
    <w:rsid w:val="008417AE"/>
    <w:rsid w:val="00841964"/>
    <w:rsid w:val="00841BEF"/>
    <w:rsid w:val="00841C2D"/>
    <w:rsid w:val="00841E3B"/>
    <w:rsid w:val="00841F3C"/>
    <w:rsid w:val="008420A6"/>
    <w:rsid w:val="00842501"/>
    <w:rsid w:val="00842559"/>
    <w:rsid w:val="00842570"/>
    <w:rsid w:val="0084261A"/>
    <w:rsid w:val="008429F8"/>
    <w:rsid w:val="00842F57"/>
    <w:rsid w:val="00842FDA"/>
    <w:rsid w:val="00842FE6"/>
    <w:rsid w:val="00843070"/>
    <w:rsid w:val="0084334D"/>
    <w:rsid w:val="00843398"/>
    <w:rsid w:val="0084370C"/>
    <w:rsid w:val="00843A1D"/>
    <w:rsid w:val="00843B63"/>
    <w:rsid w:val="00843C48"/>
    <w:rsid w:val="00843CF5"/>
    <w:rsid w:val="00843D04"/>
    <w:rsid w:val="00843DBE"/>
    <w:rsid w:val="00843F92"/>
    <w:rsid w:val="0084411E"/>
    <w:rsid w:val="0084427C"/>
    <w:rsid w:val="00844316"/>
    <w:rsid w:val="00844533"/>
    <w:rsid w:val="00844650"/>
    <w:rsid w:val="00844B77"/>
    <w:rsid w:val="00844DB3"/>
    <w:rsid w:val="00844DBF"/>
    <w:rsid w:val="00844DD8"/>
    <w:rsid w:val="00844FCD"/>
    <w:rsid w:val="008454C5"/>
    <w:rsid w:val="008456BB"/>
    <w:rsid w:val="008457B6"/>
    <w:rsid w:val="008457CE"/>
    <w:rsid w:val="008457DA"/>
    <w:rsid w:val="00845CFF"/>
    <w:rsid w:val="008460C4"/>
    <w:rsid w:val="008462AE"/>
    <w:rsid w:val="00846342"/>
    <w:rsid w:val="008463B4"/>
    <w:rsid w:val="00846441"/>
    <w:rsid w:val="0084646C"/>
    <w:rsid w:val="00846513"/>
    <w:rsid w:val="00846793"/>
    <w:rsid w:val="00846B93"/>
    <w:rsid w:val="00847303"/>
    <w:rsid w:val="00847768"/>
    <w:rsid w:val="008477ED"/>
    <w:rsid w:val="00847A8D"/>
    <w:rsid w:val="00847AEC"/>
    <w:rsid w:val="00847B9B"/>
    <w:rsid w:val="00847DB5"/>
    <w:rsid w:val="00847F21"/>
    <w:rsid w:val="00847F69"/>
    <w:rsid w:val="00847FA9"/>
    <w:rsid w:val="008500CF"/>
    <w:rsid w:val="00850228"/>
    <w:rsid w:val="0085024D"/>
    <w:rsid w:val="008508D4"/>
    <w:rsid w:val="0085091A"/>
    <w:rsid w:val="008509ED"/>
    <w:rsid w:val="00850BD3"/>
    <w:rsid w:val="00850C40"/>
    <w:rsid w:val="008512D0"/>
    <w:rsid w:val="0085146A"/>
    <w:rsid w:val="00851551"/>
    <w:rsid w:val="0085182F"/>
    <w:rsid w:val="00851A41"/>
    <w:rsid w:val="00851A7F"/>
    <w:rsid w:val="00851B08"/>
    <w:rsid w:val="00851B2F"/>
    <w:rsid w:val="00851DF7"/>
    <w:rsid w:val="0085266B"/>
    <w:rsid w:val="00852932"/>
    <w:rsid w:val="00852CAD"/>
    <w:rsid w:val="0085302E"/>
    <w:rsid w:val="00853136"/>
    <w:rsid w:val="00853184"/>
    <w:rsid w:val="008531E2"/>
    <w:rsid w:val="008533E8"/>
    <w:rsid w:val="00853434"/>
    <w:rsid w:val="0085369E"/>
    <w:rsid w:val="00853756"/>
    <w:rsid w:val="00853826"/>
    <w:rsid w:val="00853894"/>
    <w:rsid w:val="008538DB"/>
    <w:rsid w:val="00853F8F"/>
    <w:rsid w:val="008541E5"/>
    <w:rsid w:val="008543C4"/>
    <w:rsid w:val="008543FC"/>
    <w:rsid w:val="00854598"/>
    <w:rsid w:val="008545CF"/>
    <w:rsid w:val="008545FF"/>
    <w:rsid w:val="00854679"/>
    <w:rsid w:val="00854B2D"/>
    <w:rsid w:val="00854D75"/>
    <w:rsid w:val="00854EEE"/>
    <w:rsid w:val="008552FD"/>
    <w:rsid w:val="00855703"/>
    <w:rsid w:val="00855739"/>
    <w:rsid w:val="008558AC"/>
    <w:rsid w:val="00855A24"/>
    <w:rsid w:val="00855C65"/>
    <w:rsid w:val="00855DA6"/>
    <w:rsid w:val="0085608F"/>
    <w:rsid w:val="008560AF"/>
    <w:rsid w:val="008564D4"/>
    <w:rsid w:val="00856528"/>
    <w:rsid w:val="0085657F"/>
    <w:rsid w:val="00856653"/>
    <w:rsid w:val="008567CF"/>
    <w:rsid w:val="00856AD5"/>
    <w:rsid w:val="00856FB3"/>
    <w:rsid w:val="0085722D"/>
    <w:rsid w:val="00857502"/>
    <w:rsid w:val="00857A23"/>
    <w:rsid w:val="00857CCE"/>
    <w:rsid w:val="00857E1F"/>
    <w:rsid w:val="00860187"/>
    <w:rsid w:val="00860193"/>
    <w:rsid w:val="00860361"/>
    <w:rsid w:val="0086041C"/>
    <w:rsid w:val="00860EAD"/>
    <w:rsid w:val="0086108B"/>
    <w:rsid w:val="008611E0"/>
    <w:rsid w:val="008611E5"/>
    <w:rsid w:val="00861358"/>
    <w:rsid w:val="008613B7"/>
    <w:rsid w:val="008615B7"/>
    <w:rsid w:val="00861765"/>
    <w:rsid w:val="0086199F"/>
    <w:rsid w:val="00861C08"/>
    <w:rsid w:val="00861C75"/>
    <w:rsid w:val="00861CE0"/>
    <w:rsid w:val="00861ED2"/>
    <w:rsid w:val="00862060"/>
    <w:rsid w:val="008620CB"/>
    <w:rsid w:val="008620E7"/>
    <w:rsid w:val="008622E8"/>
    <w:rsid w:val="00862667"/>
    <w:rsid w:val="008626E7"/>
    <w:rsid w:val="008628F0"/>
    <w:rsid w:val="00862D89"/>
    <w:rsid w:val="00862FB9"/>
    <w:rsid w:val="00863363"/>
    <w:rsid w:val="00863570"/>
    <w:rsid w:val="0086358B"/>
    <w:rsid w:val="0086390F"/>
    <w:rsid w:val="00863BAA"/>
    <w:rsid w:val="00863DC8"/>
    <w:rsid w:val="00863F73"/>
    <w:rsid w:val="0086409E"/>
    <w:rsid w:val="00864156"/>
    <w:rsid w:val="008641D9"/>
    <w:rsid w:val="008641EF"/>
    <w:rsid w:val="008643C5"/>
    <w:rsid w:val="00864805"/>
    <w:rsid w:val="008648BE"/>
    <w:rsid w:val="00864C6B"/>
    <w:rsid w:val="00864CFF"/>
    <w:rsid w:val="00865027"/>
    <w:rsid w:val="00865278"/>
    <w:rsid w:val="008654B1"/>
    <w:rsid w:val="008656AC"/>
    <w:rsid w:val="0086594B"/>
    <w:rsid w:val="00865AE4"/>
    <w:rsid w:val="00865C08"/>
    <w:rsid w:val="00865CAF"/>
    <w:rsid w:val="00865DEB"/>
    <w:rsid w:val="00865F3E"/>
    <w:rsid w:val="00865F87"/>
    <w:rsid w:val="008663B4"/>
    <w:rsid w:val="00866478"/>
    <w:rsid w:val="00866515"/>
    <w:rsid w:val="00866A19"/>
    <w:rsid w:val="00866B1E"/>
    <w:rsid w:val="00866C06"/>
    <w:rsid w:val="00866D8B"/>
    <w:rsid w:val="00866E96"/>
    <w:rsid w:val="00866FD3"/>
    <w:rsid w:val="00866FE4"/>
    <w:rsid w:val="0086723B"/>
    <w:rsid w:val="00867399"/>
    <w:rsid w:val="008674DE"/>
    <w:rsid w:val="00867B04"/>
    <w:rsid w:val="00867B55"/>
    <w:rsid w:val="00867CE8"/>
    <w:rsid w:val="00867D35"/>
    <w:rsid w:val="00867E3C"/>
    <w:rsid w:val="008700E8"/>
    <w:rsid w:val="00870122"/>
    <w:rsid w:val="008704F1"/>
    <w:rsid w:val="00870542"/>
    <w:rsid w:val="00870702"/>
    <w:rsid w:val="0087073D"/>
    <w:rsid w:val="008708A0"/>
    <w:rsid w:val="008708F7"/>
    <w:rsid w:val="00870A67"/>
    <w:rsid w:val="00870BEC"/>
    <w:rsid w:val="00870CB9"/>
    <w:rsid w:val="00870CF2"/>
    <w:rsid w:val="00870E7D"/>
    <w:rsid w:val="00870EE7"/>
    <w:rsid w:val="00871470"/>
    <w:rsid w:val="0087156B"/>
    <w:rsid w:val="00871920"/>
    <w:rsid w:val="00871922"/>
    <w:rsid w:val="00871941"/>
    <w:rsid w:val="008719AE"/>
    <w:rsid w:val="00871B40"/>
    <w:rsid w:val="00871C04"/>
    <w:rsid w:val="00872035"/>
    <w:rsid w:val="00872379"/>
    <w:rsid w:val="008723DD"/>
    <w:rsid w:val="008723E0"/>
    <w:rsid w:val="00872403"/>
    <w:rsid w:val="00872427"/>
    <w:rsid w:val="008724C9"/>
    <w:rsid w:val="0087273F"/>
    <w:rsid w:val="008727CB"/>
    <w:rsid w:val="008727EB"/>
    <w:rsid w:val="0087290A"/>
    <w:rsid w:val="00872AA9"/>
    <w:rsid w:val="00872B89"/>
    <w:rsid w:val="00872BF7"/>
    <w:rsid w:val="00872E3B"/>
    <w:rsid w:val="00872FBA"/>
    <w:rsid w:val="008730E4"/>
    <w:rsid w:val="0087325F"/>
    <w:rsid w:val="00873389"/>
    <w:rsid w:val="00873486"/>
    <w:rsid w:val="00873622"/>
    <w:rsid w:val="0087365D"/>
    <w:rsid w:val="00873A95"/>
    <w:rsid w:val="00873B8E"/>
    <w:rsid w:val="00873DB6"/>
    <w:rsid w:val="00874150"/>
    <w:rsid w:val="00874221"/>
    <w:rsid w:val="0087449C"/>
    <w:rsid w:val="0087470C"/>
    <w:rsid w:val="0087485F"/>
    <w:rsid w:val="008749A4"/>
    <w:rsid w:val="00874B5E"/>
    <w:rsid w:val="008750BD"/>
    <w:rsid w:val="00875A13"/>
    <w:rsid w:val="00875A73"/>
    <w:rsid w:val="00875AEF"/>
    <w:rsid w:val="00875C13"/>
    <w:rsid w:val="00875E3B"/>
    <w:rsid w:val="00875E62"/>
    <w:rsid w:val="00876028"/>
    <w:rsid w:val="008760F6"/>
    <w:rsid w:val="008763C2"/>
    <w:rsid w:val="008765F3"/>
    <w:rsid w:val="008768BE"/>
    <w:rsid w:val="00876953"/>
    <w:rsid w:val="00876B93"/>
    <w:rsid w:val="00876E52"/>
    <w:rsid w:val="00876E5C"/>
    <w:rsid w:val="00876FD3"/>
    <w:rsid w:val="00877045"/>
    <w:rsid w:val="00877264"/>
    <w:rsid w:val="00877618"/>
    <w:rsid w:val="00877775"/>
    <w:rsid w:val="008777C0"/>
    <w:rsid w:val="00877AE8"/>
    <w:rsid w:val="00877B90"/>
    <w:rsid w:val="00877ECE"/>
    <w:rsid w:val="008800EE"/>
    <w:rsid w:val="008802C7"/>
    <w:rsid w:val="008802F8"/>
    <w:rsid w:val="00880549"/>
    <w:rsid w:val="00880653"/>
    <w:rsid w:val="008806CD"/>
    <w:rsid w:val="0088092D"/>
    <w:rsid w:val="00880947"/>
    <w:rsid w:val="00880A12"/>
    <w:rsid w:val="00880B92"/>
    <w:rsid w:val="00880CD4"/>
    <w:rsid w:val="00880E35"/>
    <w:rsid w:val="00880E40"/>
    <w:rsid w:val="0088156E"/>
    <w:rsid w:val="008815A1"/>
    <w:rsid w:val="0088165B"/>
    <w:rsid w:val="008818D0"/>
    <w:rsid w:val="00881BDA"/>
    <w:rsid w:val="00881E36"/>
    <w:rsid w:val="008821ED"/>
    <w:rsid w:val="00882299"/>
    <w:rsid w:val="008822C5"/>
    <w:rsid w:val="00882387"/>
    <w:rsid w:val="0088286A"/>
    <w:rsid w:val="00882938"/>
    <w:rsid w:val="00882991"/>
    <w:rsid w:val="00882A28"/>
    <w:rsid w:val="00882C83"/>
    <w:rsid w:val="00882CD0"/>
    <w:rsid w:val="00883041"/>
    <w:rsid w:val="008831EE"/>
    <w:rsid w:val="00883216"/>
    <w:rsid w:val="00883370"/>
    <w:rsid w:val="0088344C"/>
    <w:rsid w:val="0088346A"/>
    <w:rsid w:val="00883579"/>
    <w:rsid w:val="00883654"/>
    <w:rsid w:val="00883956"/>
    <w:rsid w:val="00883D89"/>
    <w:rsid w:val="00883DC6"/>
    <w:rsid w:val="0088448A"/>
    <w:rsid w:val="008847A4"/>
    <w:rsid w:val="00884B15"/>
    <w:rsid w:val="00884C35"/>
    <w:rsid w:val="00884CD4"/>
    <w:rsid w:val="0088543E"/>
    <w:rsid w:val="008854FA"/>
    <w:rsid w:val="0088560F"/>
    <w:rsid w:val="008858DD"/>
    <w:rsid w:val="00885B30"/>
    <w:rsid w:val="00885D95"/>
    <w:rsid w:val="0088615D"/>
    <w:rsid w:val="00886293"/>
    <w:rsid w:val="00886623"/>
    <w:rsid w:val="00886663"/>
    <w:rsid w:val="008867D2"/>
    <w:rsid w:val="00886B3A"/>
    <w:rsid w:val="00886EC5"/>
    <w:rsid w:val="008870C0"/>
    <w:rsid w:val="008872DB"/>
    <w:rsid w:val="008874DA"/>
    <w:rsid w:val="008876BE"/>
    <w:rsid w:val="00887C5B"/>
    <w:rsid w:val="00887D55"/>
    <w:rsid w:val="00887FC0"/>
    <w:rsid w:val="00890333"/>
    <w:rsid w:val="0089048E"/>
    <w:rsid w:val="008904F6"/>
    <w:rsid w:val="0089097E"/>
    <w:rsid w:val="00891097"/>
    <w:rsid w:val="008914D3"/>
    <w:rsid w:val="00891513"/>
    <w:rsid w:val="00891661"/>
    <w:rsid w:val="00891820"/>
    <w:rsid w:val="0089196A"/>
    <w:rsid w:val="00891AB4"/>
    <w:rsid w:val="00891B76"/>
    <w:rsid w:val="00891DF7"/>
    <w:rsid w:val="00891E9E"/>
    <w:rsid w:val="00891FB1"/>
    <w:rsid w:val="0089201C"/>
    <w:rsid w:val="00892079"/>
    <w:rsid w:val="00892244"/>
    <w:rsid w:val="00892297"/>
    <w:rsid w:val="008929AF"/>
    <w:rsid w:val="00892AC6"/>
    <w:rsid w:val="00892E33"/>
    <w:rsid w:val="00892EA9"/>
    <w:rsid w:val="00893160"/>
    <w:rsid w:val="008933A1"/>
    <w:rsid w:val="008933E9"/>
    <w:rsid w:val="008935BA"/>
    <w:rsid w:val="008937CE"/>
    <w:rsid w:val="00893988"/>
    <w:rsid w:val="008939B4"/>
    <w:rsid w:val="00893C4E"/>
    <w:rsid w:val="00893D59"/>
    <w:rsid w:val="00893DF8"/>
    <w:rsid w:val="008941A4"/>
    <w:rsid w:val="00894321"/>
    <w:rsid w:val="00894A1B"/>
    <w:rsid w:val="00894B25"/>
    <w:rsid w:val="00894B7E"/>
    <w:rsid w:val="00894CAC"/>
    <w:rsid w:val="00894FB7"/>
    <w:rsid w:val="00895320"/>
    <w:rsid w:val="008953D0"/>
    <w:rsid w:val="00895572"/>
    <w:rsid w:val="008955DB"/>
    <w:rsid w:val="00895690"/>
    <w:rsid w:val="00895924"/>
    <w:rsid w:val="00895CBC"/>
    <w:rsid w:val="00895D6F"/>
    <w:rsid w:val="00895EA2"/>
    <w:rsid w:val="0089632C"/>
    <w:rsid w:val="00896593"/>
    <w:rsid w:val="0089660C"/>
    <w:rsid w:val="00896746"/>
    <w:rsid w:val="008967D9"/>
    <w:rsid w:val="0089688C"/>
    <w:rsid w:val="008968BC"/>
    <w:rsid w:val="0089692E"/>
    <w:rsid w:val="00896A2C"/>
    <w:rsid w:val="00896C20"/>
    <w:rsid w:val="00896C69"/>
    <w:rsid w:val="00896C99"/>
    <w:rsid w:val="00896E4B"/>
    <w:rsid w:val="00896FC2"/>
    <w:rsid w:val="00897527"/>
    <w:rsid w:val="0089758E"/>
    <w:rsid w:val="00897925"/>
    <w:rsid w:val="00897962"/>
    <w:rsid w:val="00897A8F"/>
    <w:rsid w:val="00897E7E"/>
    <w:rsid w:val="00897F11"/>
    <w:rsid w:val="00897F48"/>
    <w:rsid w:val="008A0165"/>
    <w:rsid w:val="008A0219"/>
    <w:rsid w:val="008A035A"/>
    <w:rsid w:val="008A06F2"/>
    <w:rsid w:val="008A0878"/>
    <w:rsid w:val="008A0A00"/>
    <w:rsid w:val="008A0A36"/>
    <w:rsid w:val="008A0A58"/>
    <w:rsid w:val="008A0D13"/>
    <w:rsid w:val="008A1016"/>
    <w:rsid w:val="008A11D9"/>
    <w:rsid w:val="008A155B"/>
    <w:rsid w:val="008A1B2D"/>
    <w:rsid w:val="008A1BA1"/>
    <w:rsid w:val="008A1C22"/>
    <w:rsid w:val="008A1EA1"/>
    <w:rsid w:val="008A1ECD"/>
    <w:rsid w:val="008A1FA4"/>
    <w:rsid w:val="008A20F8"/>
    <w:rsid w:val="008A2701"/>
    <w:rsid w:val="008A2B46"/>
    <w:rsid w:val="008A2B4B"/>
    <w:rsid w:val="008A2FC3"/>
    <w:rsid w:val="008A3BC5"/>
    <w:rsid w:val="008A3CE1"/>
    <w:rsid w:val="008A3CFC"/>
    <w:rsid w:val="008A3EB1"/>
    <w:rsid w:val="008A40EA"/>
    <w:rsid w:val="008A441D"/>
    <w:rsid w:val="008A4724"/>
    <w:rsid w:val="008A4790"/>
    <w:rsid w:val="008A4818"/>
    <w:rsid w:val="008A499F"/>
    <w:rsid w:val="008A4A0A"/>
    <w:rsid w:val="008A4BEB"/>
    <w:rsid w:val="008A4F94"/>
    <w:rsid w:val="008A5006"/>
    <w:rsid w:val="008A55E2"/>
    <w:rsid w:val="008A56D6"/>
    <w:rsid w:val="008A574C"/>
    <w:rsid w:val="008A5841"/>
    <w:rsid w:val="008A59FD"/>
    <w:rsid w:val="008A5BC6"/>
    <w:rsid w:val="008A61E2"/>
    <w:rsid w:val="008A620C"/>
    <w:rsid w:val="008A6A89"/>
    <w:rsid w:val="008A6D6F"/>
    <w:rsid w:val="008A6E50"/>
    <w:rsid w:val="008A73C2"/>
    <w:rsid w:val="008A7546"/>
    <w:rsid w:val="008A7737"/>
    <w:rsid w:val="008A7740"/>
    <w:rsid w:val="008A77CB"/>
    <w:rsid w:val="008A7D9A"/>
    <w:rsid w:val="008A7E04"/>
    <w:rsid w:val="008A7E85"/>
    <w:rsid w:val="008A7E9B"/>
    <w:rsid w:val="008A7FCB"/>
    <w:rsid w:val="008B0060"/>
    <w:rsid w:val="008B0071"/>
    <w:rsid w:val="008B0166"/>
    <w:rsid w:val="008B024D"/>
    <w:rsid w:val="008B0750"/>
    <w:rsid w:val="008B07AD"/>
    <w:rsid w:val="008B0D19"/>
    <w:rsid w:val="008B0D25"/>
    <w:rsid w:val="008B1178"/>
    <w:rsid w:val="008B1183"/>
    <w:rsid w:val="008B15FC"/>
    <w:rsid w:val="008B17D5"/>
    <w:rsid w:val="008B1B0C"/>
    <w:rsid w:val="008B1B17"/>
    <w:rsid w:val="008B1B36"/>
    <w:rsid w:val="008B1CA3"/>
    <w:rsid w:val="008B1E0B"/>
    <w:rsid w:val="008B2231"/>
    <w:rsid w:val="008B25B9"/>
    <w:rsid w:val="008B29F5"/>
    <w:rsid w:val="008B2B30"/>
    <w:rsid w:val="008B2B35"/>
    <w:rsid w:val="008B2B79"/>
    <w:rsid w:val="008B2B87"/>
    <w:rsid w:val="008B2C26"/>
    <w:rsid w:val="008B2E28"/>
    <w:rsid w:val="008B2F94"/>
    <w:rsid w:val="008B316F"/>
    <w:rsid w:val="008B35E5"/>
    <w:rsid w:val="008B3732"/>
    <w:rsid w:val="008B3840"/>
    <w:rsid w:val="008B3981"/>
    <w:rsid w:val="008B3D24"/>
    <w:rsid w:val="008B3EB5"/>
    <w:rsid w:val="008B4000"/>
    <w:rsid w:val="008B4019"/>
    <w:rsid w:val="008B4817"/>
    <w:rsid w:val="008B487B"/>
    <w:rsid w:val="008B4C9C"/>
    <w:rsid w:val="008B4E38"/>
    <w:rsid w:val="008B4F47"/>
    <w:rsid w:val="008B51BB"/>
    <w:rsid w:val="008B5370"/>
    <w:rsid w:val="008B54A8"/>
    <w:rsid w:val="008B54EB"/>
    <w:rsid w:val="008B5545"/>
    <w:rsid w:val="008B5645"/>
    <w:rsid w:val="008B5729"/>
    <w:rsid w:val="008B5882"/>
    <w:rsid w:val="008B5D7A"/>
    <w:rsid w:val="008B5F2F"/>
    <w:rsid w:val="008B648B"/>
    <w:rsid w:val="008B6C6C"/>
    <w:rsid w:val="008B6CA5"/>
    <w:rsid w:val="008B6CB0"/>
    <w:rsid w:val="008B6D56"/>
    <w:rsid w:val="008B6E2A"/>
    <w:rsid w:val="008B7215"/>
    <w:rsid w:val="008B73B1"/>
    <w:rsid w:val="008B74A8"/>
    <w:rsid w:val="008B768C"/>
    <w:rsid w:val="008B7724"/>
    <w:rsid w:val="008B7A64"/>
    <w:rsid w:val="008B7B2C"/>
    <w:rsid w:val="008B7B3C"/>
    <w:rsid w:val="008B7E9E"/>
    <w:rsid w:val="008C000D"/>
    <w:rsid w:val="008C0973"/>
    <w:rsid w:val="008C1108"/>
    <w:rsid w:val="008C131A"/>
    <w:rsid w:val="008C146C"/>
    <w:rsid w:val="008C1774"/>
    <w:rsid w:val="008C1BB6"/>
    <w:rsid w:val="008C1C95"/>
    <w:rsid w:val="008C1CC7"/>
    <w:rsid w:val="008C1D28"/>
    <w:rsid w:val="008C20AF"/>
    <w:rsid w:val="008C20E1"/>
    <w:rsid w:val="008C2B34"/>
    <w:rsid w:val="008C2CC5"/>
    <w:rsid w:val="008C2E9B"/>
    <w:rsid w:val="008C30A3"/>
    <w:rsid w:val="008C32B7"/>
    <w:rsid w:val="008C3367"/>
    <w:rsid w:val="008C3919"/>
    <w:rsid w:val="008C3C56"/>
    <w:rsid w:val="008C3C8D"/>
    <w:rsid w:val="008C3DCF"/>
    <w:rsid w:val="008C3F41"/>
    <w:rsid w:val="008C436D"/>
    <w:rsid w:val="008C4529"/>
    <w:rsid w:val="008C4567"/>
    <w:rsid w:val="008C46A1"/>
    <w:rsid w:val="008C47A2"/>
    <w:rsid w:val="008C4D19"/>
    <w:rsid w:val="008C51FA"/>
    <w:rsid w:val="008C520D"/>
    <w:rsid w:val="008C54C6"/>
    <w:rsid w:val="008C5610"/>
    <w:rsid w:val="008C5801"/>
    <w:rsid w:val="008C5942"/>
    <w:rsid w:val="008C5A77"/>
    <w:rsid w:val="008C5B64"/>
    <w:rsid w:val="008C5E7E"/>
    <w:rsid w:val="008C5E8E"/>
    <w:rsid w:val="008C5FFD"/>
    <w:rsid w:val="008C6096"/>
    <w:rsid w:val="008C60A8"/>
    <w:rsid w:val="008C60EC"/>
    <w:rsid w:val="008C633E"/>
    <w:rsid w:val="008C636A"/>
    <w:rsid w:val="008C679E"/>
    <w:rsid w:val="008C6924"/>
    <w:rsid w:val="008C69DD"/>
    <w:rsid w:val="008C6B2C"/>
    <w:rsid w:val="008C6DF3"/>
    <w:rsid w:val="008C6E62"/>
    <w:rsid w:val="008C725D"/>
    <w:rsid w:val="008C743C"/>
    <w:rsid w:val="008C7659"/>
    <w:rsid w:val="008C78FB"/>
    <w:rsid w:val="008C7CB9"/>
    <w:rsid w:val="008D012A"/>
    <w:rsid w:val="008D026E"/>
    <w:rsid w:val="008D08F0"/>
    <w:rsid w:val="008D0C60"/>
    <w:rsid w:val="008D0C6D"/>
    <w:rsid w:val="008D0EF8"/>
    <w:rsid w:val="008D0F6F"/>
    <w:rsid w:val="008D1241"/>
    <w:rsid w:val="008D1516"/>
    <w:rsid w:val="008D15FA"/>
    <w:rsid w:val="008D181B"/>
    <w:rsid w:val="008D190A"/>
    <w:rsid w:val="008D1968"/>
    <w:rsid w:val="008D198D"/>
    <w:rsid w:val="008D1AE7"/>
    <w:rsid w:val="008D1BA2"/>
    <w:rsid w:val="008D1EC5"/>
    <w:rsid w:val="008D2100"/>
    <w:rsid w:val="008D235F"/>
    <w:rsid w:val="008D240E"/>
    <w:rsid w:val="008D24ED"/>
    <w:rsid w:val="008D25AA"/>
    <w:rsid w:val="008D26F2"/>
    <w:rsid w:val="008D2D67"/>
    <w:rsid w:val="008D3024"/>
    <w:rsid w:val="008D307E"/>
    <w:rsid w:val="008D3376"/>
    <w:rsid w:val="008D39A4"/>
    <w:rsid w:val="008D3D25"/>
    <w:rsid w:val="008D43A2"/>
    <w:rsid w:val="008D452C"/>
    <w:rsid w:val="008D46AB"/>
    <w:rsid w:val="008D46D3"/>
    <w:rsid w:val="008D483B"/>
    <w:rsid w:val="008D490F"/>
    <w:rsid w:val="008D4940"/>
    <w:rsid w:val="008D49BA"/>
    <w:rsid w:val="008D4BCA"/>
    <w:rsid w:val="008D4BE9"/>
    <w:rsid w:val="008D4D40"/>
    <w:rsid w:val="008D4E26"/>
    <w:rsid w:val="008D4E7A"/>
    <w:rsid w:val="008D5449"/>
    <w:rsid w:val="008D54EA"/>
    <w:rsid w:val="008D567B"/>
    <w:rsid w:val="008D57FA"/>
    <w:rsid w:val="008D5A03"/>
    <w:rsid w:val="008D5AFF"/>
    <w:rsid w:val="008D5CCD"/>
    <w:rsid w:val="008D5F59"/>
    <w:rsid w:val="008D62C7"/>
    <w:rsid w:val="008D68A7"/>
    <w:rsid w:val="008D68DF"/>
    <w:rsid w:val="008D6BCA"/>
    <w:rsid w:val="008D6C6F"/>
    <w:rsid w:val="008D6DA4"/>
    <w:rsid w:val="008D6F6B"/>
    <w:rsid w:val="008D71BF"/>
    <w:rsid w:val="008D74F0"/>
    <w:rsid w:val="008D7589"/>
    <w:rsid w:val="008D7737"/>
    <w:rsid w:val="008D780A"/>
    <w:rsid w:val="008D7849"/>
    <w:rsid w:val="008D7893"/>
    <w:rsid w:val="008D7A7D"/>
    <w:rsid w:val="008D7BF4"/>
    <w:rsid w:val="008E017E"/>
    <w:rsid w:val="008E022A"/>
    <w:rsid w:val="008E0258"/>
    <w:rsid w:val="008E0333"/>
    <w:rsid w:val="008E0400"/>
    <w:rsid w:val="008E05F7"/>
    <w:rsid w:val="008E0627"/>
    <w:rsid w:val="008E08E3"/>
    <w:rsid w:val="008E0AB3"/>
    <w:rsid w:val="008E0EAF"/>
    <w:rsid w:val="008E1067"/>
    <w:rsid w:val="008E1486"/>
    <w:rsid w:val="008E1566"/>
    <w:rsid w:val="008E159E"/>
    <w:rsid w:val="008E1616"/>
    <w:rsid w:val="008E1A7E"/>
    <w:rsid w:val="008E1EB3"/>
    <w:rsid w:val="008E1F01"/>
    <w:rsid w:val="008E216A"/>
    <w:rsid w:val="008E2542"/>
    <w:rsid w:val="008E2759"/>
    <w:rsid w:val="008E2850"/>
    <w:rsid w:val="008E2FC4"/>
    <w:rsid w:val="008E3025"/>
    <w:rsid w:val="008E316C"/>
    <w:rsid w:val="008E320D"/>
    <w:rsid w:val="008E3318"/>
    <w:rsid w:val="008E3484"/>
    <w:rsid w:val="008E359E"/>
    <w:rsid w:val="008E366D"/>
    <w:rsid w:val="008E3873"/>
    <w:rsid w:val="008E39E3"/>
    <w:rsid w:val="008E3AE3"/>
    <w:rsid w:val="008E3DDC"/>
    <w:rsid w:val="008E3F1E"/>
    <w:rsid w:val="008E3F92"/>
    <w:rsid w:val="008E3FDC"/>
    <w:rsid w:val="008E4018"/>
    <w:rsid w:val="008E43FD"/>
    <w:rsid w:val="008E4585"/>
    <w:rsid w:val="008E4A07"/>
    <w:rsid w:val="008E4DAC"/>
    <w:rsid w:val="008E4F76"/>
    <w:rsid w:val="008E4F8D"/>
    <w:rsid w:val="008E4FA7"/>
    <w:rsid w:val="008E4FF3"/>
    <w:rsid w:val="008E5026"/>
    <w:rsid w:val="008E5094"/>
    <w:rsid w:val="008E53BF"/>
    <w:rsid w:val="008E5646"/>
    <w:rsid w:val="008E56A7"/>
    <w:rsid w:val="008E5762"/>
    <w:rsid w:val="008E5903"/>
    <w:rsid w:val="008E5A18"/>
    <w:rsid w:val="008E5A70"/>
    <w:rsid w:val="008E5D77"/>
    <w:rsid w:val="008E611A"/>
    <w:rsid w:val="008E63CA"/>
    <w:rsid w:val="008E63E6"/>
    <w:rsid w:val="008E64E0"/>
    <w:rsid w:val="008E65B5"/>
    <w:rsid w:val="008E6EE5"/>
    <w:rsid w:val="008E6FBD"/>
    <w:rsid w:val="008E6FD2"/>
    <w:rsid w:val="008E71DF"/>
    <w:rsid w:val="008E72A9"/>
    <w:rsid w:val="008E7517"/>
    <w:rsid w:val="008E7AAD"/>
    <w:rsid w:val="008E7B2F"/>
    <w:rsid w:val="008E7C3C"/>
    <w:rsid w:val="008E7CB2"/>
    <w:rsid w:val="008E7DD0"/>
    <w:rsid w:val="008E7EE8"/>
    <w:rsid w:val="008E7EFD"/>
    <w:rsid w:val="008F0201"/>
    <w:rsid w:val="008F0274"/>
    <w:rsid w:val="008F0316"/>
    <w:rsid w:val="008F09F1"/>
    <w:rsid w:val="008F0ABE"/>
    <w:rsid w:val="008F0C30"/>
    <w:rsid w:val="008F0C59"/>
    <w:rsid w:val="008F0C7F"/>
    <w:rsid w:val="008F0CA1"/>
    <w:rsid w:val="008F10F4"/>
    <w:rsid w:val="008F125A"/>
    <w:rsid w:val="008F129C"/>
    <w:rsid w:val="008F14A6"/>
    <w:rsid w:val="008F14BD"/>
    <w:rsid w:val="008F1895"/>
    <w:rsid w:val="008F1D20"/>
    <w:rsid w:val="008F1FA5"/>
    <w:rsid w:val="008F1FE7"/>
    <w:rsid w:val="008F21AB"/>
    <w:rsid w:val="008F22D0"/>
    <w:rsid w:val="008F23DE"/>
    <w:rsid w:val="008F2571"/>
    <w:rsid w:val="008F2D36"/>
    <w:rsid w:val="008F2DFD"/>
    <w:rsid w:val="008F2EC6"/>
    <w:rsid w:val="008F3166"/>
    <w:rsid w:val="008F32C3"/>
    <w:rsid w:val="008F32EE"/>
    <w:rsid w:val="008F366E"/>
    <w:rsid w:val="008F37CD"/>
    <w:rsid w:val="008F3D85"/>
    <w:rsid w:val="008F3DD7"/>
    <w:rsid w:val="008F405E"/>
    <w:rsid w:val="008F4170"/>
    <w:rsid w:val="008F44C7"/>
    <w:rsid w:val="008F44EE"/>
    <w:rsid w:val="008F469F"/>
    <w:rsid w:val="008F4867"/>
    <w:rsid w:val="008F4A3D"/>
    <w:rsid w:val="008F4A4E"/>
    <w:rsid w:val="008F50B9"/>
    <w:rsid w:val="008F54DE"/>
    <w:rsid w:val="008F5628"/>
    <w:rsid w:val="008F57AF"/>
    <w:rsid w:val="008F57EF"/>
    <w:rsid w:val="008F5B5A"/>
    <w:rsid w:val="008F5B7E"/>
    <w:rsid w:val="008F5C3F"/>
    <w:rsid w:val="008F5D6E"/>
    <w:rsid w:val="008F5E33"/>
    <w:rsid w:val="008F6035"/>
    <w:rsid w:val="008F61A7"/>
    <w:rsid w:val="008F6239"/>
    <w:rsid w:val="008F67F0"/>
    <w:rsid w:val="008F682F"/>
    <w:rsid w:val="008F686C"/>
    <w:rsid w:val="008F6971"/>
    <w:rsid w:val="008F69CA"/>
    <w:rsid w:val="008F6A80"/>
    <w:rsid w:val="008F6ACF"/>
    <w:rsid w:val="008F6B1B"/>
    <w:rsid w:val="008F6FFB"/>
    <w:rsid w:val="008F72B2"/>
    <w:rsid w:val="008F7452"/>
    <w:rsid w:val="0090003D"/>
    <w:rsid w:val="009002BC"/>
    <w:rsid w:val="009003C9"/>
    <w:rsid w:val="009006CA"/>
    <w:rsid w:val="0090111A"/>
    <w:rsid w:val="0090135A"/>
    <w:rsid w:val="00901443"/>
    <w:rsid w:val="00901513"/>
    <w:rsid w:val="00901699"/>
    <w:rsid w:val="009018B6"/>
    <w:rsid w:val="009021B0"/>
    <w:rsid w:val="009022B1"/>
    <w:rsid w:val="009022DE"/>
    <w:rsid w:val="00902701"/>
    <w:rsid w:val="0090279F"/>
    <w:rsid w:val="00902D20"/>
    <w:rsid w:val="009032E3"/>
    <w:rsid w:val="009032E7"/>
    <w:rsid w:val="009034F3"/>
    <w:rsid w:val="0090383A"/>
    <w:rsid w:val="00903A61"/>
    <w:rsid w:val="00903A9D"/>
    <w:rsid w:val="00903B42"/>
    <w:rsid w:val="00903D1D"/>
    <w:rsid w:val="00903E13"/>
    <w:rsid w:val="00903FC3"/>
    <w:rsid w:val="00903FDD"/>
    <w:rsid w:val="009041A9"/>
    <w:rsid w:val="0090425D"/>
    <w:rsid w:val="0090469B"/>
    <w:rsid w:val="0090485D"/>
    <w:rsid w:val="00904A2C"/>
    <w:rsid w:val="00904BFA"/>
    <w:rsid w:val="0090508F"/>
    <w:rsid w:val="0090527E"/>
    <w:rsid w:val="0090530C"/>
    <w:rsid w:val="00905538"/>
    <w:rsid w:val="0090571A"/>
    <w:rsid w:val="0090589F"/>
    <w:rsid w:val="00905A20"/>
    <w:rsid w:val="00905B4A"/>
    <w:rsid w:val="00906245"/>
    <w:rsid w:val="00906430"/>
    <w:rsid w:val="009066A9"/>
    <w:rsid w:val="00906701"/>
    <w:rsid w:val="009068B2"/>
    <w:rsid w:val="00906937"/>
    <w:rsid w:val="00906CE7"/>
    <w:rsid w:val="00907004"/>
    <w:rsid w:val="00907845"/>
    <w:rsid w:val="00907BB6"/>
    <w:rsid w:val="00907DEE"/>
    <w:rsid w:val="00910027"/>
    <w:rsid w:val="00910086"/>
    <w:rsid w:val="00910302"/>
    <w:rsid w:val="009104F2"/>
    <w:rsid w:val="00910C82"/>
    <w:rsid w:val="00910E1C"/>
    <w:rsid w:val="00910EE7"/>
    <w:rsid w:val="00911219"/>
    <w:rsid w:val="0091136D"/>
    <w:rsid w:val="0091140E"/>
    <w:rsid w:val="0091158B"/>
    <w:rsid w:val="00911668"/>
    <w:rsid w:val="00911C4A"/>
    <w:rsid w:val="00912668"/>
    <w:rsid w:val="009128CF"/>
    <w:rsid w:val="0091291F"/>
    <w:rsid w:val="00912CB5"/>
    <w:rsid w:val="00912CCE"/>
    <w:rsid w:val="00912D27"/>
    <w:rsid w:val="00912EF2"/>
    <w:rsid w:val="009130A5"/>
    <w:rsid w:val="009131EB"/>
    <w:rsid w:val="00913254"/>
    <w:rsid w:val="00913B16"/>
    <w:rsid w:val="00913B45"/>
    <w:rsid w:val="00913DB7"/>
    <w:rsid w:val="00913E21"/>
    <w:rsid w:val="00913E4E"/>
    <w:rsid w:val="009143D9"/>
    <w:rsid w:val="0091444D"/>
    <w:rsid w:val="00914603"/>
    <w:rsid w:val="009147D4"/>
    <w:rsid w:val="009147E8"/>
    <w:rsid w:val="00914EBB"/>
    <w:rsid w:val="00914EFA"/>
    <w:rsid w:val="00915225"/>
    <w:rsid w:val="00915650"/>
    <w:rsid w:val="009156C2"/>
    <w:rsid w:val="009157CE"/>
    <w:rsid w:val="00915939"/>
    <w:rsid w:val="00915F1D"/>
    <w:rsid w:val="009167EF"/>
    <w:rsid w:val="0091692D"/>
    <w:rsid w:val="00916B64"/>
    <w:rsid w:val="00916CAD"/>
    <w:rsid w:val="00916D65"/>
    <w:rsid w:val="00916FC9"/>
    <w:rsid w:val="00917279"/>
    <w:rsid w:val="009175D3"/>
    <w:rsid w:val="00917704"/>
    <w:rsid w:val="00917759"/>
    <w:rsid w:val="00917BA3"/>
    <w:rsid w:val="00917CB3"/>
    <w:rsid w:val="00917CF0"/>
    <w:rsid w:val="00917E08"/>
    <w:rsid w:val="00920175"/>
    <w:rsid w:val="00920392"/>
    <w:rsid w:val="009203FF"/>
    <w:rsid w:val="00920491"/>
    <w:rsid w:val="009204E1"/>
    <w:rsid w:val="009204FA"/>
    <w:rsid w:val="00920676"/>
    <w:rsid w:val="00920ABC"/>
    <w:rsid w:val="009210CF"/>
    <w:rsid w:val="009212DB"/>
    <w:rsid w:val="0092132B"/>
    <w:rsid w:val="0092143D"/>
    <w:rsid w:val="00921A19"/>
    <w:rsid w:val="00922154"/>
    <w:rsid w:val="0092230F"/>
    <w:rsid w:val="009226CC"/>
    <w:rsid w:val="00922A66"/>
    <w:rsid w:val="0092353C"/>
    <w:rsid w:val="0092360F"/>
    <w:rsid w:val="0092366D"/>
    <w:rsid w:val="00923826"/>
    <w:rsid w:val="009238C7"/>
    <w:rsid w:val="00923F02"/>
    <w:rsid w:val="009240EE"/>
    <w:rsid w:val="0092410C"/>
    <w:rsid w:val="009244C2"/>
    <w:rsid w:val="00924732"/>
    <w:rsid w:val="00924827"/>
    <w:rsid w:val="009248E2"/>
    <w:rsid w:val="009248F5"/>
    <w:rsid w:val="00924995"/>
    <w:rsid w:val="00924C4B"/>
    <w:rsid w:val="00924D8C"/>
    <w:rsid w:val="00924DF0"/>
    <w:rsid w:val="00924F76"/>
    <w:rsid w:val="009255C7"/>
    <w:rsid w:val="00925A6E"/>
    <w:rsid w:val="00925C03"/>
    <w:rsid w:val="00925CB7"/>
    <w:rsid w:val="00925D70"/>
    <w:rsid w:val="00925ECC"/>
    <w:rsid w:val="00926690"/>
    <w:rsid w:val="00926BDA"/>
    <w:rsid w:val="00926E8F"/>
    <w:rsid w:val="00926F3A"/>
    <w:rsid w:val="00926FD7"/>
    <w:rsid w:val="0092718A"/>
    <w:rsid w:val="009272F0"/>
    <w:rsid w:val="0092755D"/>
    <w:rsid w:val="00927B2A"/>
    <w:rsid w:val="00927C06"/>
    <w:rsid w:val="00927DB5"/>
    <w:rsid w:val="00927EBE"/>
    <w:rsid w:val="0093025A"/>
    <w:rsid w:val="009302D8"/>
    <w:rsid w:val="00930308"/>
    <w:rsid w:val="0093032F"/>
    <w:rsid w:val="00930497"/>
    <w:rsid w:val="00930730"/>
    <w:rsid w:val="00930757"/>
    <w:rsid w:val="009307B4"/>
    <w:rsid w:val="009307EA"/>
    <w:rsid w:val="0093091E"/>
    <w:rsid w:val="00930B11"/>
    <w:rsid w:val="00930CFF"/>
    <w:rsid w:val="00930EA9"/>
    <w:rsid w:val="00930F88"/>
    <w:rsid w:val="00930FC1"/>
    <w:rsid w:val="00931160"/>
    <w:rsid w:val="0093128B"/>
    <w:rsid w:val="00931353"/>
    <w:rsid w:val="00931495"/>
    <w:rsid w:val="009314C7"/>
    <w:rsid w:val="009314D1"/>
    <w:rsid w:val="0093187C"/>
    <w:rsid w:val="009319B4"/>
    <w:rsid w:val="00931AD7"/>
    <w:rsid w:val="00931AD9"/>
    <w:rsid w:val="00931B47"/>
    <w:rsid w:val="00931B89"/>
    <w:rsid w:val="00931B9A"/>
    <w:rsid w:val="00931FF4"/>
    <w:rsid w:val="009323D9"/>
    <w:rsid w:val="009326A1"/>
    <w:rsid w:val="0093274E"/>
    <w:rsid w:val="00932A2A"/>
    <w:rsid w:val="00932B0A"/>
    <w:rsid w:val="00932CA1"/>
    <w:rsid w:val="00932FDC"/>
    <w:rsid w:val="009331FE"/>
    <w:rsid w:val="00933469"/>
    <w:rsid w:val="009334C0"/>
    <w:rsid w:val="009335A7"/>
    <w:rsid w:val="00933601"/>
    <w:rsid w:val="009336A8"/>
    <w:rsid w:val="009339CB"/>
    <w:rsid w:val="00933AA5"/>
    <w:rsid w:val="00933B85"/>
    <w:rsid w:val="00933BFC"/>
    <w:rsid w:val="00933E72"/>
    <w:rsid w:val="00933ECA"/>
    <w:rsid w:val="00934403"/>
    <w:rsid w:val="009346E4"/>
    <w:rsid w:val="009348B0"/>
    <w:rsid w:val="009348CB"/>
    <w:rsid w:val="00934939"/>
    <w:rsid w:val="0093498D"/>
    <w:rsid w:val="00934B00"/>
    <w:rsid w:val="00934B0D"/>
    <w:rsid w:val="00934DC6"/>
    <w:rsid w:val="0093503A"/>
    <w:rsid w:val="00935162"/>
    <w:rsid w:val="0093555D"/>
    <w:rsid w:val="00935639"/>
    <w:rsid w:val="00935C41"/>
    <w:rsid w:val="00935FCB"/>
    <w:rsid w:val="009360B5"/>
    <w:rsid w:val="009360D9"/>
    <w:rsid w:val="009360DB"/>
    <w:rsid w:val="0093621E"/>
    <w:rsid w:val="0093670B"/>
    <w:rsid w:val="009368A0"/>
    <w:rsid w:val="00936C81"/>
    <w:rsid w:val="00936CF8"/>
    <w:rsid w:val="00936DD3"/>
    <w:rsid w:val="00936EE0"/>
    <w:rsid w:val="009371FD"/>
    <w:rsid w:val="0093745C"/>
    <w:rsid w:val="0093761C"/>
    <w:rsid w:val="0093785A"/>
    <w:rsid w:val="00937CC4"/>
    <w:rsid w:val="00937DCB"/>
    <w:rsid w:val="00937FAF"/>
    <w:rsid w:val="0094009C"/>
    <w:rsid w:val="009400AE"/>
    <w:rsid w:val="009400B9"/>
    <w:rsid w:val="009401CE"/>
    <w:rsid w:val="00940337"/>
    <w:rsid w:val="009407BD"/>
    <w:rsid w:val="0094087E"/>
    <w:rsid w:val="0094091F"/>
    <w:rsid w:val="00940BAC"/>
    <w:rsid w:val="00940E06"/>
    <w:rsid w:val="00941000"/>
    <w:rsid w:val="00941060"/>
    <w:rsid w:val="0094109E"/>
    <w:rsid w:val="00941743"/>
    <w:rsid w:val="009417DD"/>
    <w:rsid w:val="0094198D"/>
    <w:rsid w:val="009419A8"/>
    <w:rsid w:val="00941B9A"/>
    <w:rsid w:val="00941D34"/>
    <w:rsid w:val="00941E23"/>
    <w:rsid w:val="009422FB"/>
    <w:rsid w:val="0094231A"/>
    <w:rsid w:val="0094245F"/>
    <w:rsid w:val="0094256A"/>
    <w:rsid w:val="00942BD7"/>
    <w:rsid w:val="00942C98"/>
    <w:rsid w:val="00942FEB"/>
    <w:rsid w:val="00943025"/>
    <w:rsid w:val="00943030"/>
    <w:rsid w:val="00943041"/>
    <w:rsid w:val="0094350B"/>
    <w:rsid w:val="0094377B"/>
    <w:rsid w:val="00943A9D"/>
    <w:rsid w:val="00943CB1"/>
    <w:rsid w:val="00943D56"/>
    <w:rsid w:val="00944333"/>
    <w:rsid w:val="009445CF"/>
    <w:rsid w:val="009445FA"/>
    <w:rsid w:val="00944622"/>
    <w:rsid w:val="00944B61"/>
    <w:rsid w:val="00944D6C"/>
    <w:rsid w:val="00944F0D"/>
    <w:rsid w:val="00945087"/>
    <w:rsid w:val="0094516E"/>
    <w:rsid w:val="009453CD"/>
    <w:rsid w:val="00945618"/>
    <w:rsid w:val="00945E1B"/>
    <w:rsid w:val="00945E88"/>
    <w:rsid w:val="00946122"/>
    <w:rsid w:val="009462A3"/>
    <w:rsid w:val="009463F1"/>
    <w:rsid w:val="0094664C"/>
    <w:rsid w:val="0094683D"/>
    <w:rsid w:val="009468F1"/>
    <w:rsid w:val="0094692D"/>
    <w:rsid w:val="00946DCF"/>
    <w:rsid w:val="00946E90"/>
    <w:rsid w:val="00946FC0"/>
    <w:rsid w:val="00947114"/>
    <w:rsid w:val="00947164"/>
    <w:rsid w:val="009474F9"/>
    <w:rsid w:val="00947A81"/>
    <w:rsid w:val="00947B7C"/>
    <w:rsid w:val="00947BF8"/>
    <w:rsid w:val="00947DE0"/>
    <w:rsid w:val="009500BF"/>
    <w:rsid w:val="009500E3"/>
    <w:rsid w:val="0095040B"/>
    <w:rsid w:val="00950700"/>
    <w:rsid w:val="0095088C"/>
    <w:rsid w:val="00950A7C"/>
    <w:rsid w:val="00950F70"/>
    <w:rsid w:val="00950FFB"/>
    <w:rsid w:val="0095111F"/>
    <w:rsid w:val="00951384"/>
    <w:rsid w:val="00951488"/>
    <w:rsid w:val="009514B7"/>
    <w:rsid w:val="00951538"/>
    <w:rsid w:val="009518A6"/>
    <w:rsid w:val="00951A30"/>
    <w:rsid w:val="00951D10"/>
    <w:rsid w:val="00951DE0"/>
    <w:rsid w:val="00951E18"/>
    <w:rsid w:val="00951E39"/>
    <w:rsid w:val="00951EF0"/>
    <w:rsid w:val="00951FB9"/>
    <w:rsid w:val="009523DB"/>
    <w:rsid w:val="00952430"/>
    <w:rsid w:val="00952710"/>
    <w:rsid w:val="00952834"/>
    <w:rsid w:val="00952B12"/>
    <w:rsid w:val="00952BEB"/>
    <w:rsid w:val="00952DF0"/>
    <w:rsid w:val="00952EAD"/>
    <w:rsid w:val="0095342B"/>
    <w:rsid w:val="00953443"/>
    <w:rsid w:val="009534ED"/>
    <w:rsid w:val="00953523"/>
    <w:rsid w:val="0095376F"/>
    <w:rsid w:val="00953984"/>
    <w:rsid w:val="00953C59"/>
    <w:rsid w:val="00953D64"/>
    <w:rsid w:val="00953F65"/>
    <w:rsid w:val="00953F8D"/>
    <w:rsid w:val="0095405D"/>
    <w:rsid w:val="009541E3"/>
    <w:rsid w:val="00954824"/>
    <w:rsid w:val="00954A6B"/>
    <w:rsid w:val="00954C5A"/>
    <w:rsid w:val="00954E53"/>
    <w:rsid w:val="0095565D"/>
    <w:rsid w:val="00955738"/>
    <w:rsid w:val="00955976"/>
    <w:rsid w:val="00955B06"/>
    <w:rsid w:val="00955B90"/>
    <w:rsid w:val="00955BDA"/>
    <w:rsid w:val="00956129"/>
    <w:rsid w:val="009561CC"/>
    <w:rsid w:val="00956231"/>
    <w:rsid w:val="0095625F"/>
    <w:rsid w:val="009567F7"/>
    <w:rsid w:val="00956801"/>
    <w:rsid w:val="009569BE"/>
    <w:rsid w:val="00956B36"/>
    <w:rsid w:val="009570F4"/>
    <w:rsid w:val="009573BC"/>
    <w:rsid w:val="009574A9"/>
    <w:rsid w:val="009575E6"/>
    <w:rsid w:val="00957687"/>
    <w:rsid w:val="009579AC"/>
    <w:rsid w:val="009579F2"/>
    <w:rsid w:val="00957C26"/>
    <w:rsid w:val="00957F89"/>
    <w:rsid w:val="009600BA"/>
    <w:rsid w:val="0096035E"/>
    <w:rsid w:val="009603B7"/>
    <w:rsid w:val="0096049A"/>
    <w:rsid w:val="009608FA"/>
    <w:rsid w:val="00960BCC"/>
    <w:rsid w:val="00960CD8"/>
    <w:rsid w:val="00960F70"/>
    <w:rsid w:val="00960FED"/>
    <w:rsid w:val="009613A9"/>
    <w:rsid w:val="009615D7"/>
    <w:rsid w:val="00961604"/>
    <w:rsid w:val="00961655"/>
    <w:rsid w:val="00961981"/>
    <w:rsid w:val="00961BAA"/>
    <w:rsid w:val="00961E56"/>
    <w:rsid w:val="00961F05"/>
    <w:rsid w:val="00961FFB"/>
    <w:rsid w:val="00962248"/>
    <w:rsid w:val="00962271"/>
    <w:rsid w:val="0096234B"/>
    <w:rsid w:val="00962D34"/>
    <w:rsid w:val="00962F81"/>
    <w:rsid w:val="00962F8C"/>
    <w:rsid w:val="00962FEE"/>
    <w:rsid w:val="00963055"/>
    <w:rsid w:val="0096355E"/>
    <w:rsid w:val="009635A5"/>
    <w:rsid w:val="009639FA"/>
    <w:rsid w:val="009641BA"/>
    <w:rsid w:val="0096437A"/>
    <w:rsid w:val="009643E8"/>
    <w:rsid w:val="009644E0"/>
    <w:rsid w:val="0096467A"/>
    <w:rsid w:val="00964706"/>
    <w:rsid w:val="009647C4"/>
    <w:rsid w:val="0096486C"/>
    <w:rsid w:val="00964948"/>
    <w:rsid w:val="00964BC2"/>
    <w:rsid w:val="00964CE2"/>
    <w:rsid w:val="0096521F"/>
    <w:rsid w:val="0096530C"/>
    <w:rsid w:val="00965379"/>
    <w:rsid w:val="009653E9"/>
    <w:rsid w:val="00965525"/>
    <w:rsid w:val="009656C0"/>
    <w:rsid w:val="00965827"/>
    <w:rsid w:val="00965F98"/>
    <w:rsid w:val="009662BB"/>
    <w:rsid w:val="0096642B"/>
    <w:rsid w:val="0096644D"/>
    <w:rsid w:val="0096645B"/>
    <w:rsid w:val="0096657B"/>
    <w:rsid w:val="009669FD"/>
    <w:rsid w:val="00966B43"/>
    <w:rsid w:val="00966EC5"/>
    <w:rsid w:val="00966FF6"/>
    <w:rsid w:val="00967A5D"/>
    <w:rsid w:val="00967C20"/>
    <w:rsid w:val="00967D26"/>
    <w:rsid w:val="00970049"/>
    <w:rsid w:val="0097016C"/>
    <w:rsid w:val="009701BD"/>
    <w:rsid w:val="0097030B"/>
    <w:rsid w:val="0097034C"/>
    <w:rsid w:val="00970362"/>
    <w:rsid w:val="009703EC"/>
    <w:rsid w:val="009703FD"/>
    <w:rsid w:val="00970512"/>
    <w:rsid w:val="0097076F"/>
    <w:rsid w:val="00970781"/>
    <w:rsid w:val="00970858"/>
    <w:rsid w:val="00970D81"/>
    <w:rsid w:val="00970D95"/>
    <w:rsid w:val="00970E4D"/>
    <w:rsid w:val="00970F27"/>
    <w:rsid w:val="00970F3B"/>
    <w:rsid w:val="00970F65"/>
    <w:rsid w:val="00970FB4"/>
    <w:rsid w:val="0097110A"/>
    <w:rsid w:val="0097142A"/>
    <w:rsid w:val="009717DC"/>
    <w:rsid w:val="00971958"/>
    <w:rsid w:val="00971B4C"/>
    <w:rsid w:val="00971EE4"/>
    <w:rsid w:val="00971F9B"/>
    <w:rsid w:val="00971FBF"/>
    <w:rsid w:val="0097208D"/>
    <w:rsid w:val="00972168"/>
    <w:rsid w:val="0097270D"/>
    <w:rsid w:val="0097289C"/>
    <w:rsid w:val="00972BF2"/>
    <w:rsid w:val="00972C69"/>
    <w:rsid w:val="00972D9E"/>
    <w:rsid w:val="009731C0"/>
    <w:rsid w:val="0097328E"/>
    <w:rsid w:val="0097347F"/>
    <w:rsid w:val="009737E7"/>
    <w:rsid w:val="00973903"/>
    <w:rsid w:val="00973946"/>
    <w:rsid w:val="00973981"/>
    <w:rsid w:val="009739BF"/>
    <w:rsid w:val="00973B50"/>
    <w:rsid w:val="009741DF"/>
    <w:rsid w:val="0097420A"/>
    <w:rsid w:val="00974766"/>
    <w:rsid w:val="00974896"/>
    <w:rsid w:val="0097492A"/>
    <w:rsid w:val="00974AF3"/>
    <w:rsid w:val="00974D63"/>
    <w:rsid w:val="00974DE3"/>
    <w:rsid w:val="00974F1B"/>
    <w:rsid w:val="00975272"/>
    <w:rsid w:val="0097536C"/>
    <w:rsid w:val="0097558F"/>
    <w:rsid w:val="00975625"/>
    <w:rsid w:val="00975751"/>
    <w:rsid w:val="009758F4"/>
    <w:rsid w:val="0097590A"/>
    <w:rsid w:val="009760C4"/>
    <w:rsid w:val="00976174"/>
    <w:rsid w:val="00976183"/>
    <w:rsid w:val="00976457"/>
    <w:rsid w:val="009765ED"/>
    <w:rsid w:val="00976603"/>
    <w:rsid w:val="00976E6A"/>
    <w:rsid w:val="00976F9B"/>
    <w:rsid w:val="00976FFC"/>
    <w:rsid w:val="009771DE"/>
    <w:rsid w:val="009772F2"/>
    <w:rsid w:val="0097733E"/>
    <w:rsid w:val="0097743F"/>
    <w:rsid w:val="009777D9"/>
    <w:rsid w:val="0097786D"/>
    <w:rsid w:val="00977AAA"/>
    <w:rsid w:val="00977ADF"/>
    <w:rsid w:val="009801F2"/>
    <w:rsid w:val="009801FB"/>
    <w:rsid w:val="00980214"/>
    <w:rsid w:val="00980305"/>
    <w:rsid w:val="00980315"/>
    <w:rsid w:val="0098043F"/>
    <w:rsid w:val="009805D1"/>
    <w:rsid w:val="009805EC"/>
    <w:rsid w:val="0098071C"/>
    <w:rsid w:val="00980759"/>
    <w:rsid w:val="009807AD"/>
    <w:rsid w:val="00980830"/>
    <w:rsid w:val="009808DC"/>
    <w:rsid w:val="00980911"/>
    <w:rsid w:val="00980AB1"/>
    <w:rsid w:val="00980C2C"/>
    <w:rsid w:val="009810AF"/>
    <w:rsid w:val="009810FF"/>
    <w:rsid w:val="0098148E"/>
    <w:rsid w:val="009814AE"/>
    <w:rsid w:val="009818B5"/>
    <w:rsid w:val="00981A82"/>
    <w:rsid w:val="00981A8A"/>
    <w:rsid w:val="00981AAA"/>
    <w:rsid w:val="00981BDC"/>
    <w:rsid w:val="00982142"/>
    <w:rsid w:val="00982419"/>
    <w:rsid w:val="00982468"/>
    <w:rsid w:val="00982506"/>
    <w:rsid w:val="00982805"/>
    <w:rsid w:val="009828CA"/>
    <w:rsid w:val="00982918"/>
    <w:rsid w:val="00982C1C"/>
    <w:rsid w:val="00982DA4"/>
    <w:rsid w:val="0098300C"/>
    <w:rsid w:val="00983165"/>
    <w:rsid w:val="00983313"/>
    <w:rsid w:val="009835CF"/>
    <w:rsid w:val="00983803"/>
    <w:rsid w:val="00983A24"/>
    <w:rsid w:val="00983E7F"/>
    <w:rsid w:val="00983F52"/>
    <w:rsid w:val="00983FDC"/>
    <w:rsid w:val="009840FE"/>
    <w:rsid w:val="009841CD"/>
    <w:rsid w:val="00984328"/>
    <w:rsid w:val="009845AF"/>
    <w:rsid w:val="009849E0"/>
    <w:rsid w:val="00984A47"/>
    <w:rsid w:val="009851BE"/>
    <w:rsid w:val="009858EA"/>
    <w:rsid w:val="00985B50"/>
    <w:rsid w:val="00985C9F"/>
    <w:rsid w:val="00985E5D"/>
    <w:rsid w:val="00985EAA"/>
    <w:rsid w:val="00985F11"/>
    <w:rsid w:val="00986129"/>
    <w:rsid w:val="0098628F"/>
    <w:rsid w:val="00986309"/>
    <w:rsid w:val="00986406"/>
    <w:rsid w:val="00986430"/>
    <w:rsid w:val="009864A7"/>
    <w:rsid w:val="00986582"/>
    <w:rsid w:val="0098661E"/>
    <w:rsid w:val="009868F4"/>
    <w:rsid w:val="00986BB1"/>
    <w:rsid w:val="00986C26"/>
    <w:rsid w:val="00986D54"/>
    <w:rsid w:val="009870FF"/>
    <w:rsid w:val="0098754E"/>
    <w:rsid w:val="00987970"/>
    <w:rsid w:val="009879A3"/>
    <w:rsid w:val="00987A0A"/>
    <w:rsid w:val="00987AE0"/>
    <w:rsid w:val="00987B9F"/>
    <w:rsid w:val="00987FAE"/>
    <w:rsid w:val="00990025"/>
    <w:rsid w:val="009900E9"/>
    <w:rsid w:val="0099020E"/>
    <w:rsid w:val="0099031F"/>
    <w:rsid w:val="0099071A"/>
    <w:rsid w:val="0099073F"/>
    <w:rsid w:val="009907C9"/>
    <w:rsid w:val="009909BF"/>
    <w:rsid w:val="00990A28"/>
    <w:rsid w:val="00990B04"/>
    <w:rsid w:val="00990BFD"/>
    <w:rsid w:val="00990CBA"/>
    <w:rsid w:val="00990FED"/>
    <w:rsid w:val="00991097"/>
    <w:rsid w:val="009911FF"/>
    <w:rsid w:val="00991603"/>
    <w:rsid w:val="0099182E"/>
    <w:rsid w:val="009918D9"/>
    <w:rsid w:val="00991947"/>
    <w:rsid w:val="00991AE1"/>
    <w:rsid w:val="00991B88"/>
    <w:rsid w:val="00992035"/>
    <w:rsid w:val="009921D8"/>
    <w:rsid w:val="00992326"/>
    <w:rsid w:val="00992664"/>
    <w:rsid w:val="00992892"/>
    <w:rsid w:val="0099291C"/>
    <w:rsid w:val="00992C47"/>
    <w:rsid w:val="00992CD6"/>
    <w:rsid w:val="00992F71"/>
    <w:rsid w:val="00992FAA"/>
    <w:rsid w:val="0099301B"/>
    <w:rsid w:val="00993489"/>
    <w:rsid w:val="009935A0"/>
    <w:rsid w:val="009935F7"/>
    <w:rsid w:val="009937EF"/>
    <w:rsid w:val="0099391B"/>
    <w:rsid w:val="0099393E"/>
    <w:rsid w:val="00993950"/>
    <w:rsid w:val="00993C26"/>
    <w:rsid w:val="00993C47"/>
    <w:rsid w:val="00993EF4"/>
    <w:rsid w:val="009940ED"/>
    <w:rsid w:val="0099416A"/>
    <w:rsid w:val="009941CB"/>
    <w:rsid w:val="009943C1"/>
    <w:rsid w:val="0099443E"/>
    <w:rsid w:val="00994A02"/>
    <w:rsid w:val="00994A13"/>
    <w:rsid w:val="00994D18"/>
    <w:rsid w:val="00994EF6"/>
    <w:rsid w:val="009950B1"/>
    <w:rsid w:val="009950F3"/>
    <w:rsid w:val="00995102"/>
    <w:rsid w:val="00995270"/>
    <w:rsid w:val="00995282"/>
    <w:rsid w:val="00995510"/>
    <w:rsid w:val="00995526"/>
    <w:rsid w:val="009955A1"/>
    <w:rsid w:val="009955C4"/>
    <w:rsid w:val="00995718"/>
    <w:rsid w:val="00995722"/>
    <w:rsid w:val="00995842"/>
    <w:rsid w:val="009958C0"/>
    <w:rsid w:val="009959F8"/>
    <w:rsid w:val="00995A3F"/>
    <w:rsid w:val="009960A9"/>
    <w:rsid w:val="00996805"/>
    <w:rsid w:val="00996848"/>
    <w:rsid w:val="00996C3A"/>
    <w:rsid w:val="00996DB9"/>
    <w:rsid w:val="00997094"/>
    <w:rsid w:val="009971FF"/>
    <w:rsid w:val="00997573"/>
    <w:rsid w:val="00997661"/>
    <w:rsid w:val="0099769A"/>
    <w:rsid w:val="00997720"/>
    <w:rsid w:val="0099775E"/>
    <w:rsid w:val="00997795"/>
    <w:rsid w:val="00997B4F"/>
    <w:rsid w:val="00997C75"/>
    <w:rsid w:val="009A0003"/>
    <w:rsid w:val="009A030C"/>
    <w:rsid w:val="009A05D5"/>
    <w:rsid w:val="009A09B9"/>
    <w:rsid w:val="009A0B1C"/>
    <w:rsid w:val="009A0F3F"/>
    <w:rsid w:val="009A16B2"/>
    <w:rsid w:val="009A1A79"/>
    <w:rsid w:val="009A1D0B"/>
    <w:rsid w:val="009A2358"/>
    <w:rsid w:val="009A2707"/>
    <w:rsid w:val="009A275B"/>
    <w:rsid w:val="009A2800"/>
    <w:rsid w:val="009A28E1"/>
    <w:rsid w:val="009A2AED"/>
    <w:rsid w:val="009A2E2B"/>
    <w:rsid w:val="009A2ED9"/>
    <w:rsid w:val="009A2FCD"/>
    <w:rsid w:val="009A3271"/>
    <w:rsid w:val="009A329F"/>
    <w:rsid w:val="009A347F"/>
    <w:rsid w:val="009A36EC"/>
    <w:rsid w:val="009A3758"/>
    <w:rsid w:val="009A3B2A"/>
    <w:rsid w:val="009A3B80"/>
    <w:rsid w:val="009A3BD7"/>
    <w:rsid w:val="009A3CD9"/>
    <w:rsid w:val="009A3E87"/>
    <w:rsid w:val="009A422F"/>
    <w:rsid w:val="009A42BB"/>
    <w:rsid w:val="009A4700"/>
    <w:rsid w:val="009A47F1"/>
    <w:rsid w:val="009A5149"/>
    <w:rsid w:val="009A55B2"/>
    <w:rsid w:val="009A5681"/>
    <w:rsid w:val="009A56C4"/>
    <w:rsid w:val="009A56C7"/>
    <w:rsid w:val="009A571A"/>
    <w:rsid w:val="009A58F2"/>
    <w:rsid w:val="009A5AA5"/>
    <w:rsid w:val="009A5BC7"/>
    <w:rsid w:val="009A5BF1"/>
    <w:rsid w:val="009A5C23"/>
    <w:rsid w:val="009A5DDC"/>
    <w:rsid w:val="009A5FBF"/>
    <w:rsid w:val="009A616F"/>
    <w:rsid w:val="009A645A"/>
    <w:rsid w:val="009A65B6"/>
    <w:rsid w:val="009A686E"/>
    <w:rsid w:val="009A6BD7"/>
    <w:rsid w:val="009A6F4F"/>
    <w:rsid w:val="009A70AF"/>
    <w:rsid w:val="009A729C"/>
    <w:rsid w:val="009A75E1"/>
    <w:rsid w:val="009A77AC"/>
    <w:rsid w:val="009A78E3"/>
    <w:rsid w:val="009A7962"/>
    <w:rsid w:val="009A7A66"/>
    <w:rsid w:val="009A7B52"/>
    <w:rsid w:val="009A7E7F"/>
    <w:rsid w:val="009B00B6"/>
    <w:rsid w:val="009B026D"/>
    <w:rsid w:val="009B053A"/>
    <w:rsid w:val="009B0543"/>
    <w:rsid w:val="009B09B6"/>
    <w:rsid w:val="009B0A6D"/>
    <w:rsid w:val="009B0C27"/>
    <w:rsid w:val="009B0E63"/>
    <w:rsid w:val="009B0F97"/>
    <w:rsid w:val="009B10DD"/>
    <w:rsid w:val="009B1122"/>
    <w:rsid w:val="009B139A"/>
    <w:rsid w:val="009B18DA"/>
    <w:rsid w:val="009B1920"/>
    <w:rsid w:val="009B1A0B"/>
    <w:rsid w:val="009B1BB3"/>
    <w:rsid w:val="009B1BBC"/>
    <w:rsid w:val="009B1D67"/>
    <w:rsid w:val="009B1E68"/>
    <w:rsid w:val="009B22AE"/>
    <w:rsid w:val="009B2D3C"/>
    <w:rsid w:val="009B2EA2"/>
    <w:rsid w:val="009B2F12"/>
    <w:rsid w:val="009B2FD7"/>
    <w:rsid w:val="009B30A7"/>
    <w:rsid w:val="009B3401"/>
    <w:rsid w:val="009B3561"/>
    <w:rsid w:val="009B3646"/>
    <w:rsid w:val="009B36C5"/>
    <w:rsid w:val="009B3A68"/>
    <w:rsid w:val="009B3B49"/>
    <w:rsid w:val="009B3C4C"/>
    <w:rsid w:val="009B4018"/>
    <w:rsid w:val="009B4053"/>
    <w:rsid w:val="009B4091"/>
    <w:rsid w:val="009B4108"/>
    <w:rsid w:val="009B426D"/>
    <w:rsid w:val="009B4435"/>
    <w:rsid w:val="009B45AD"/>
    <w:rsid w:val="009B46E8"/>
    <w:rsid w:val="009B48F9"/>
    <w:rsid w:val="009B4E32"/>
    <w:rsid w:val="009B501A"/>
    <w:rsid w:val="009B5071"/>
    <w:rsid w:val="009B5171"/>
    <w:rsid w:val="009B55EB"/>
    <w:rsid w:val="009B5666"/>
    <w:rsid w:val="009B573E"/>
    <w:rsid w:val="009B58E2"/>
    <w:rsid w:val="009B5F11"/>
    <w:rsid w:val="009B5F75"/>
    <w:rsid w:val="009B61CA"/>
    <w:rsid w:val="009B61DF"/>
    <w:rsid w:val="009B627C"/>
    <w:rsid w:val="009B634F"/>
    <w:rsid w:val="009B63A9"/>
    <w:rsid w:val="009B6508"/>
    <w:rsid w:val="009B66B2"/>
    <w:rsid w:val="009B6827"/>
    <w:rsid w:val="009B695F"/>
    <w:rsid w:val="009B6BC0"/>
    <w:rsid w:val="009B6C31"/>
    <w:rsid w:val="009B6C6E"/>
    <w:rsid w:val="009B6CC6"/>
    <w:rsid w:val="009B6F54"/>
    <w:rsid w:val="009B7398"/>
    <w:rsid w:val="009B764B"/>
    <w:rsid w:val="009B78CE"/>
    <w:rsid w:val="009B7A43"/>
    <w:rsid w:val="009B7B5E"/>
    <w:rsid w:val="009B7B69"/>
    <w:rsid w:val="009B7DDE"/>
    <w:rsid w:val="009B7FE5"/>
    <w:rsid w:val="009C01C7"/>
    <w:rsid w:val="009C031D"/>
    <w:rsid w:val="009C032A"/>
    <w:rsid w:val="009C03AE"/>
    <w:rsid w:val="009C0612"/>
    <w:rsid w:val="009C0669"/>
    <w:rsid w:val="009C06CE"/>
    <w:rsid w:val="009C07C4"/>
    <w:rsid w:val="009C0869"/>
    <w:rsid w:val="009C08FA"/>
    <w:rsid w:val="009C0FD7"/>
    <w:rsid w:val="009C10AB"/>
    <w:rsid w:val="009C17CC"/>
    <w:rsid w:val="009C187A"/>
    <w:rsid w:val="009C18C4"/>
    <w:rsid w:val="009C206C"/>
    <w:rsid w:val="009C212A"/>
    <w:rsid w:val="009C2172"/>
    <w:rsid w:val="009C2420"/>
    <w:rsid w:val="009C24D0"/>
    <w:rsid w:val="009C2631"/>
    <w:rsid w:val="009C2B05"/>
    <w:rsid w:val="009C2B41"/>
    <w:rsid w:val="009C2C96"/>
    <w:rsid w:val="009C2D07"/>
    <w:rsid w:val="009C2DFA"/>
    <w:rsid w:val="009C2F85"/>
    <w:rsid w:val="009C3035"/>
    <w:rsid w:val="009C35C5"/>
    <w:rsid w:val="009C36C9"/>
    <w:rsid w:val="009C3916"/>
    <w:rsid w:val="009C3950"/>
    <w:rsid w:val="009C3A3C"/>
    <w:rsid w:val="009C3B1D"/>
    <w:rsid w:val="009C3E72"/>
    <w:rsid w:val="009C3E76"/>
    <w:rsid w:val="009C409F"/>
    <w:rsid w:val="009C414D"/>
    <w:rsid w:val="009C443D"/>
    <w:rsid w:val="009C445C"/>
    <w:rsid w:val="009C46C4"/>
    <w:rsid w:val="009C477A"/>
    <w:rsid w:val="009C4884"/>
    <w:rsid w:val="009C4AC0"/>
    <w:rsid w:val="009C4ECF"/>
    <w:rsid w:val="009C4F71"/>
    <w:rsid w:val="009C549B"/>
    <w:rsid w:val="009C5B99"/>
    <w:rsid w:val="009C5C96"/>
    <w:rsid w:val="009C5DBF"/>
    <w:rsid w:val="009C60F0"/>
    <w:rsid w:val="009C61CC"/>
    <w:rsid w:val="009C62DE"/>
    <w:rsid w:val="009C6332"/>
    <w:rsid w:val="009C6353"/>
    <w:rsid w:val="009C69C5"/>
    <w:rsid w:val="009C6B96"/>
    <w:rsid w:val="009C6BD7"/>
    <w:rsid w:val="009C73D5"/>
    <w:rsid w:val="009C73FC"/>
    <w:rsid w:val="009C7426"/>
    <w:rsid w:val="009C7482"/>
    <w:rsid w:val="009C7484"/>
    <w:rsid w:val="009C7949"/>
    <w:rsid w:val="009C7B67"/>
    <w:rsid w:val="009C7DEA"/>
    <w:rsid w:val="009D00E9"/>
    <w:rsid w:val="009D01F3"/>
    <w:rsid w:val="009D0321"/>
    <w:rsid w:val="009D07B3"/>
    <w:rsid w:val="009D085A"/>
    <w:rsid w:val="009D0987"/>
    <w:rsid w:val="009D0D65"/>
    <w:rsid w:val="009D1267"/>
    <w:rsid w:val="009D1680"/>
    <w:rsid w:val="009D177A"/>
    <w:rsid w:val="009D178A"/>
    <w:rsid w:val="009D1B75"/>
    <w:rsid w:val="009D1C79"/>
    <w:rsid w:val="009D1D08"/>
    <w:rsid w:val="009D2089"/>
    <w:rsid w:val="009D224E"/>
    <w:rsid w:val="009D2293"/>
    <w:rsid w:val="009D2518"/>
    <w:rsid w:val="009D2598"/>
    <w:rsid w:val="009D25C6"/>
    <w:rsid w:val="009D26B0"/>
    <w:rsid w:val="009D2731"/>
    <w:rsid w:val="009D277F"/>
    <w:rsid w:val="009D299E"/>
    <w:rsid w:val="009D29A8"/>
    <w:rsid w:val="009D2A2F"/>
    <w:rsid w:val="009D2C41"/>
    <w:rsid w:val="009D2F92"/>
    <w:rsid w:val="009D3369"/>
    <w:rsid w:val="009D364F"/>
    <w:rsid w:val="009D3F13"/>
    <w:rsid w:val="009D46CC"/>
    <w:rsid w:val="009D4A59"/>
    <w:rsid w:val="009D4CA9"/>
    <w:rsid w:val="009D4CEA"/>
    <w:rsid w:val="009D4E4C"/>
    <w:rsid w:val="009D4EC5"/>
    <w:rsid w:val="009D4F2E"/>
    <w:rsid w:val="009D4F5B"/>
    <w:rsid w:val="009D51F4"/>
    <w:rsid w:val="009D5469"/>
    <w:rsid w:val="009D55F3"/>
    <w:rsid w:val="009D5642"/>
    <w:rsid w:val="009D589B"/>
    <w:rsid w:val="009D5931"/>
    <w:rsid w:val="009D59DC"/>
    <w:rsid w:val="009D59F2"/>
    <w:rsid w:val="009D5B66"/>
    <w:rsid w:val="009D5B94"/>
    <w:rsid w:val="009D5BC7"/>
    <w:rsid w:val="009D5BF0"/>
    <w:rsid w:val="009D5D29"/>
    <w:rsid w:val="009D5D72"/>
    <w:rsid w:val="009D6012"/>
    <w:rsid w:val="009D6129"/>
    <w:rsid w:val="009D65AA"/>
    <w:rsid w:val="009D66B7"/>
    <w:rsid w:val="009D66D8"/>
    <w:rsid w:val="009D6CBF"/>
    <w:rsid w:val="009D6EDC"/>
    <w:rsid w:val="009D6F30"/>
    <w:rsid w:val="009D7145"/>
    <w:rsid w:val="009D72D4"/>
    <w:rsid w:val="009D7815"/>
    <w:rsid w:val="009D7D23"/>
    <w:rsid w:val="009D7D2B"/>
    <w:rsid w:val="009D7ECA"/>
    <w:rsid w:val="009E0293"/>
    <w:rsid w:val="009E0589"/>
    <w:rsid w:val="009E08BC"/>
    <w:rsid w:val="009E0D81"/>
    <w:rsid w:val="009E0E15"/>
    <w:rsid w:val="009E108F"/>
    <w:rsid w:val="009E110C"/>
    <w:rsid w:val="009E1133"/>
    <w:rsid w:val="009E151F"/>
    <w:rsid w:val="009E16CC"/>
    <w:rsid w:val="009E174E"/>
    <w:rsid w:val="009E1929"/>
    <w:rsid w:val="009E19AB"/>
    <w:rsid w:val="009E20C5"/>
    <w:rsid w:val="009E22D6"/>
    <w:rsid w:val="009E2349"/>
    <w:rsid w:val="009E2387"/>
    <w:rsid w:val="009E249D"/>
    <w:rsid w:val="009E26A7"/>
    <w:rsid w:val="009E2749"/>
    <w:rsid w:val="009E29F0"/>
    <w:rsid w:val="009E2A72"/>
    <w:rsid w:val="009E2AB1"/>
    <w:rsid w:val="009E2FA9"/>
    <w:rsid w:val="009E3297"/>
    <w:rsid w:val="009E35F1"/>
    <w:rsid w:val="009E36F8"/>
    <w:rsid w:val="009E3A32"/>
    <w:rsid w:val="009E3C15"/>
    <w:rsid w:val="009E3F32"/>
    <w:rsid w:val="009E3F94"/>
    <w:rsid w:val="009E3FC2"/>
    <w:rsid w:val="009E4317"/>
    <w:rsid w:val="009E44F7"/>
    <w:rsid w:val="009E4922"/>
    <w:rsid w:val="009E497D"/>
    <w:rsid w:val="009E4CA6"/>
    <w:rsid w:val="009E4E3B"/>
    <w:rsid w:val="009E4FEE"/>
    <w:rsid w:val="009E50B0"/>
    <w:rsid w:val="009E555E"/>
    <w:rsid w:val="009E5717"/>
    <w:rsid w:val="009E57E5"/>
    <w:rsid w:val="009E5BCB"/>
    <w:rsid w:val="009E5C05"/>
    <w:rsid w:val="009E5C4B"/>
    <w:rsid w:val="009E5C66"/>
    <w:rsid w:val="009E5E94"/>
    <w:rsid w:val="009E5F00"/>
    <w:rsid w:val="009E6013"/>
    <w:rsid w:val="009E6067"/>
    <w:rsid w:val="009E611E"/>
    <w:rsid w:val="009E61A9"/>
    <w:rsid w:val="009E6251"/>
    <w:rsid w:val="009E632D"/>
    <w:rsid w:val="009E659E"/>
    <w:rsid w:val="009E65AE"/>
    <w:rsid w:val="009E67AA"/>
    <w:rsid w:val="009E686E"/>
    <w:rsid w:val="009E68A9"/>
    <w:rsid w:val="009E6A48"/>
    <w:rsid w:val="009E6B5B"/>
    <w:rsid w:val="009E6B7F"/>
    <w:rsid w:val="009E6C5E"/>
    <w:rsid w:val="009E6D0D"/>
    <w:rsid w:val="009E6E70"/>
    <w:rsid w:val="009E7089"/>
    <w:rsid w:val="009E71B1"/>
    <w:rsid w:val="009E7225"/>
    <w:rsid w:val="009E763C"/>
    <w:rsid w:val="009E779C"/>
    <w:rsid w:val="009E791A"/>
    <w:rsid w:val="009E798F"/>
    <w:rsid w:val="009E79B3"/>
    <w:rsid w:val="009E7A2D"/>
    <w:rsid w:val="009E7E32"/>
    <w:rsid w:val="009F00A1"/>
    <w:rsid w:val="009F00C3"/>
    <w:rsid w:val="009F032A"/>
    <w:rsid w:val="009F060F"/>
    <w:rsid w:val="009F0645"/>
    <w:rsid w:val="009F079F"/>
    <w:rsid w:val="009F08A5"/>
    <w:rsid w:val="009F08FD"/>
    <w:rsid w:val="009F0D13"/>
    <w:rsid w:val="009F0FCF"/>
    <w:rsid w:val="009F128D"/>
    <w:rsid w:val="009F12C4"/>
    <w:rsid w:val="009F1777"/>
    <w:rsid w:val="009F18DD"/>
    <w:rsid w:val="009F1958"/>
    <w:rsid w:val="009F19CC"/>
    <w:rsid w:val="009F2197"/>
    <w:rsid w:val="009F232E"/>
    <w:rsid w:val="009F2389"/>
    <w:rsid w:val="009F28BF"/>
    <w:rsid w:val="009F2918"/>
    <w:rsid w:val="009F313B"/>
    <w:rsid w:val="009F3340"/>
    <w:rsid w:val="009F3515"/>
    <w:rsid w:val="009F3665"/>
    <w:rsid w:val="009F36CE"/>
    <w:rsid w:val="009F3942"/>
    <w:rsid w:val="009F3B6A"/>
    <w:rsid w:val="009F3D50"/>
    <w:rsid w:val="009F3F78"/>
    <w:rsid w:val="009F3FD5"/>
    <w:rsid w:val="009F4119"/>
    <w:rsid w:val="009F437F"/>
    <w:rsid w:val="009F43E7"/>
    <w:rsid w:val="009F44D7"/>
    <w:rsid w:val="009F46E4"/>
    <w:rsid w:val="009F4A4C"/>
    <w:rsid w:val="009F4D53"/>
    <w:rsid w:val="009F5106"/>
    <w:rsid w:val="009F51F1"/>
    <w:rsid w:val="009F5513"/>
    <w:rsid w:val="009F57BC"/>
    <w:rsid w:val="009F5946"/>
    <w:rsid w:val="009F5A0E"/>
    <w:rsid w:val="009F5A7C"/>
    <w:rsid w:val="009F5B04"/>
    <w:rsid w:val="009F5DC9"/>
    <w:rsid w:val="009F5E2B"/>
    <w:rsid w:val="009F5EF4"/>
    <w:rsid w:val="009F5FF2"/>
    <w:rsid w:val="009F610D"/>
    <w:rsid w:val="009F6191"/>
    <w:rsid w:val="009F6427"/>
    <w:rsid w:val="009F6470"/>
    <w:rsid w:val="009F6683"/>
    <w:rsid w:val="009F66A1"/>
    <w:rsid w:val="009F6A7A"/>
    <w:rsid w:val="009F6AC0"/>
    <w:rsid w:val="009F7070"/>
    <w:rsid w:val="009F72BB"/>
    <w:rsid w:val="009F733A"/>
    <w:rsid w:val="009F7549"/>
    <w:rsid w:val="009F7612"/>
    <w:rsid w:val="009F76ED"/>
    <w:rsid w:val="009F7706"/>
    <w:rsid w:val="009F78BF"/>
    <w:rsid w:val="00A0010E"/>
    <w:rsid w:val="00A001EC"/>
    <w:rsid w:val="00A002FE"/>
    <w:rsid w:val="00A00339"/>
    <w:rsid w:val="00A0049D"/>
    <w:rsid w:val="00A00A51"/>
    <w:rsid w:val="00A00D44"/>
    <w:rsid w:val="00A00E88"/>
    <w:rsid w:val="00A00ECC"/>
    <w:rsid w:val="00A00FFA"/>
    <w:rsid w:val="00A01228"/>
    <w:rsid w:val="00A01305"/>
    <w:rsid w:val="00A0165F"/>
    <w:rsid w:val="00A0189F"/>
    <w:rsid w:val="00A01AF7"/>
    <w:rsid w:val="00A020EB"/>
    <w:rsid w:val="00A0213F"/>
    <w:rsid w:val="00A022AC"/>
    <w:rsid w:val="00A022D2"/>
    <w:rsid w:val="00A02452"/>
    <w:rsid w:val="00A02604"/>
    <w:rsid w:val="00A02747"/>
    <w:rsid w:val="00A027F9"/>
    <w:rsid w:val="00A0290C"/>
    <w:rsid w:val="00A029A1"/>
    <w:rsid w:val="00A02D90"/>
    <w:rsid w:val="00A02DCE"/>
    <w:rsid w:val="00A02F0E"/>
    <w:rsid w:val="00A02FF3"/>
    <w:rsid w:val="00A031B8"/>
    <w:rsid w:val="00A032F2"/>
    <w:rsid w:val="00A033CE"/>
    <w:rsid w:val="00A033F7"/>
    <w:rsid w:val="00A033FC"/>
    <w:rsid w:val="00A037A9"/>
    <w:rsid w:val="00A03870"/>
    <w:rsid w:val="00A0388A"/>
    <w:rsid w:val="00A038D0"/>
    <w:rsid w:val="00A03A3F"/>
    <w:rsid w:val="00A03BBC"/>
    <w:rsid w:val="00A03FEC"/>
    <w:rsid w:val="00A040A6"/>
    <w:rsid w:val="00A042E5"/>
    <w:rsid w:val="00A04372"/>
    <w:rsid w:val="00A044D8"/>
    <w:rsid w:val="00A04631"/>
    <w:rsid w:val="00A047EE"/>
    <w:rsid w:val="00A048FA"/>
    <w:rsid w:val="00A04C82"/>
    <w:rsid w:val="00A04E7E"/>
    <w:rsid w:val="00A04F03"/>
    <w:rsid w:val="00A04FD9"/>
    <w:rsid w:val="00A05088"/>
    <w:rsid w:val="00A051C8"/>
    <w:rsid w:val="00A053F6"/>
    <w:rsid w:val="00A0551E"/>
    <w:rsid w:val="00A05624"/>
    <w:rsid w:val="00A05785"/>
    <w:rsid w:val="00A058EA"/>
    <w:rsid w:val="00A05901"/>
    <w:rsid w:val="00A05BAE"/>
    <w:rsid w:val="00A05C3D"/>
    <w:rsid w:val="00A06477"/>
    <w:rsid w:val="00A06C94"/>
    <w:rsid w:val="00A06D22"/>
    <w:rsid w:val="00A06D45"/>
    <w:rsid w:val="00A06DBB"/>
    <w:rsid w:val="00A06DD9"/>
    <w:rsid w:val="00A06EFF"/>
    <w:rsid w:val="00A06F1A"/>
    <w:rsid w:val="00A06F28"/>
    <w:rsid w:val="00A06F9A"/>
    <w:rsid w:val="00A07053"/>
    <w:rsid w:val="00A07072"/>
    <w:rsid w:val="00A072C3"/>
    <w:rsid w:val="00A07307"/>
    <w:rsid w:val="00A076CA"/>
    <w:rsid w:val="00A07868"/>
    <w:rsid w:val="00A07C0B"/>
    <w:rsid w:val="00A10166"/>
    <w:rsid w:val="00A10348"/>
    <w:rsid w:val="00A103E1"/>
    <w:rsid w:val="00A10522"/>
    <w:rsid w:val="00A1054C"/>
    <w:rsid w:val="00A10696"/>
    <w:rsid w:val="00A106F4"/>
    <w:rsid w:val="00A10843"/>
    <w:rsid w:val="00A109D8"/>
    <w:rsid w:val="00A10B9C"/>
    <w:rsid w:val="00A10BC6"/>
    <w:rsid w:val="00A10F17"/>
    <w:rsid w:val="00A112FD"/>
    <w:rsid w:val="00A11311"/>
    <w:rsid w:val="00A11380"/>
    <w:rsid w:val="00A114AF"/>
    <w:rsid w:val="00A1169C"/>
    <w:rsid w:val="00A116B9"/>
    <w:rsid w:val="00A1181E"/>
    <w:rsid w:val="00A11B22"/>
    <w:rsid w:val="00A11B2D"/>
    <w:rsid w:val="00A11D06"/>
    <w:rsid w:val="00A11E54"/>
    <w:rsid w:val="00A11ED1"/>
    <w:rsid w:val="00A1227A"/>
    <w:rsid w:val="00A126A8"/>
    <w:rsid w:val="00A1291A"/>
    <w:rsid w:val="00A12EAA"/>
    <w:rsid w:val="00A130B3"/>
    <w:rsid w:val="00A132CD"/>
    <w:rsid w:val="00A13430"/>
    <w:rsid w:val="00A13741"/>
    <w:rsid w:val="00A1378A"/>
    <w:rsid w:val="00A1412F"/>
    <w:rsid w:val="00A14802"/>
    <w:rsid w:val="00A14A27"/>
    <w:rsid w:val="00A14E2E"/>
    <w:rsid w:val="00A14FFC"/>
    <w:rsid w:val="00A15302"/>
    <w:rsid w:val="00A1530A"/>
    <w:rsid w:val="00A15342"/>
    <w:rsid w:val="00A15501"/>
    <w:rsid w:val="00A158A9"/>
    <w:rsid w:val="00A158AE"/>
    <w:rsid w:val="00A15B67"/>
    <w:rsid w:val="00A15DA9"/>
    <w:rsid w:val="00A15E79"/>
    <w:rsid w:val="00A1626F"/>
    <w:rsid w:val="00A163C7"/>
    <w:rsid w:val="00A16444"/>
    <w:rsid w:val="00A164EB"/>
    <w:rsid w:val="00A16859"/>
    <w:rsid w:val="00A16E93"/>
    <w:rsid w:val="00A16F20"/>
    <w:rsid w:val="00A1766F"/>
    <w:rsid w:val="00A17712"/>
    <w:rsid w:val="00A17C9E"/>
    <w:rsid w:val="00A17D54"/>
    <w:rsid w:val="00A17DB6"/>
    <w:rsid w:val="00A2035B"/>
    <w:rsid w:val="00A203C7"/>
    <w:rsid w:val="00A2062B"/>
    <w:rsid w:val="00A2068B"/>
    <w:rsid w:val="00A208A3"/>
    <w:rsid w:val="00A20AA9"/>
    <w:rsid w:val="00A20F63"/>
    <w:rsid w:val="00A21097"/>
    <w:rsid w:val="00A2128F"/>
    <w:rsid w:val="00A21355"/>
    <w:rsid w:val="00A2142C"/>
    <w:rsid w:val="00A2145B"/>
    <w:rsid w:val="00A21478"/>
    <w:rsid w:val="00A21529"/>
    <w:rsid w:val="00A21657"/>
    <w:rsid w:val="00A216CD"/>
    <w:rsid w:val="00A2173E"/>
    <w:rsid w:val="00A219C4"/>
    <w:rsid w:val="00A21B3B"/>
    <w:rsid w:val="00A21C5E"/>
    <w:rsid w:val="00A21F7F"/>
    <w:rsid w:val="00A22214"/>
    <w:rsid w:val="00A224D0"/>
    <w:rsid w:val="00A2259E"/>
    <w:rsid w:val="00A2297C"/>
    <w:rsid w:val="00A23243"/>
    <w:rsid w:val="00A23246"/>
    <w:rsid w:val="00A233FD"/>
    <w:rsid w:val="00A23402"/>
    <w:rsid w:val="00A239D9"/>
    <w:rsid w:val="00A23A98"/>
    <w:rsid w:val="00A23C0D"/>
    <w:rsid w:val="00A23E72"/>
    <w:rsid w:val="00A23F0B"/>
    <w:rsid w:val="00A2432B"/>
    <w:rsid w:val="00A24671"/>
    <w:rsid w:val="00A24737"/>
    <w:rsid w:val="00A24949"/>
    <w:rsid w:val="00A24B8D"/>
    <w:rsid w:val="00A24E6A"/>
    <w:rsid w:val="00A24ECA"/>
    <w:rsid w:val="00A24EE9"/>
    <w:rsid w:val="00A25939"/>
    <w:rsid w:val="00A25945"/>
    <w:rsid w:val="00A259BB"/>
    <w:rsid w:val="00A259FF"/>
    <w:rsid w:val="00A25A66"/>
    <w:rsid w:val="00A25B45"/>
    <w:rsid w:val="00A25C72"/>
    <w:rsid w:val="00A25CC3"/>
    <w:rsid w:val="00A2615B"/>
    <w:rsid w:val="00A26227"/>
    <w:rsid w:val="00A26237"/>
    <w:rsid w:val="00A26460"/>
    <w:rsid w:val="00A267BB"/>
    <w:rsid w:val="00A26E9C"/>
    <w:rsid w:val="00A27430"/>
    <w:rsid w:val="00A274A8"/>
    <w:rsid w:val="00A27717"/>
    <w:rsid w:val="00A27912"/>
    <w:rsid w:val="00A27CFF"/>
    <w:rsid w:val="00A27ED7"/>
    <w:rsid w:val="00A30039"/>
    <w:rsid w:val="00A3003A"/>
    <w:rsid w:val="00A301BD"/>
    <w:rsid w:val="00A30283"/>
    <w:rsid w:val="00A3048C"/>
    <w:rsid w:val="00A30542"/>
    <w:rsid w:val="00A30619"/>
    <w:rsid w:val="00A309B5"/>
    <w:rsid w:val="00A309D4"/>
    <w:rsid w:val="00A30A99"/>
    <w:rsid w:val="00A30AE9"/>
    <w:rsid w:val="00A31262"/>
    <w:rsid w:val="00A3144F"/>
    <w:rsid w:val="00A315D3"/>
    <w:rsid w:val="00A3178C"/>
    <w:rsid w:val="00A317A1"/>
    <w:rsid w:val="00A317BC"/>
    <w:rsid w:val="00A31B87"/>
    <w:rsid w:val="00A31B8A"/>
    <w:rsid w:val="00A31E77"/>
    <w:rsid w:val="00A31FA3"/>
    <w:rsid w:val="00A3213E"/>
    <w:rsid w:val="00A321E6"/>
    <w:rsid w:val="00A32515"/>
    <w:rsid w:val="00A3259D"/>
    <w:rsid w:val="00A32644"/>
    <w:rsid w:val="00A32A2C"/>
    <w:rsid w:val="00A32A62"/>
    <w:rsid w:val="00A32BED"/>
    <w:rsid w:val="00A32D12"/>
    <w:rsid w:val="00A32DCE"/>
    <w:rsid w:val="00A32E96"/>
    <w:rsid w:val="00A33189"/>
    <w:rsid w:val="00A337C3"/>
    <w:rsid w:val="00A3385F"/>
    <w:rsid w:val="00A339AA"/>
    <w:rsid w:val="00A33A5B"/>
    <w:rsid w:val="00A33F0E"/>
    <w:rsid w:val="00A3404D"/>
    <w:rsid w:val="00A34115"/>
    <w:rsid w:val="00A34410"/>
    <w:rsid w:val="00A344AB"/>
    <w:rsid w:val="00A345CD"/>
    <w:rsid w:val="00A34948"/>
    <w:rsid w:val="00A34EF1"/>
    <w:rsid w:val="00A351DE"/>
    <w:rsid w:val="00A351E7"/>
    <w:rsid w:val="00A35432"/>
    <w:rsid w:val="00A354A2"/>
    <w:rsid w:val="00A35561"/>
    <w:rsid w:val="00A3566B"/>
    <w:rsid w:val="00A35948"/>
    <w:rsid w:val="00A35B5F"/>
    <w:rsid w:val="00A35B75"/>
    <w:rsid w:val="00A3627C"/>
    <w:rsid w:val="00A36495"/>
    <w:rsid w:val="00A36505"/>
    <w:rsid w:val="00A36989"/>
    <w:rsid w:val="00A36A88"/>
    <w:rsid w:val="00A36CBB"/>
    <w:rsid w:val="00A37003"/>
    <w:rsid w:val="00A372B5"/>
    <w:rsid w:val="00A373F8"/>
    <w:rsid w:val="00A3770F"/>
    <w:rsid w:val="00A37A46"/>
    <w:rsid w:val="00A37E7C"/>
    <w:rsid w:val="00A37F70"/>
    <w:rsid w:val="00A40093"/>
    <w:rsid w:val="00A400E6"/>
    <w:rsid w:val="00A40238"/>
    <w:rsid w:val="00A4039B"/>
    <w:rsid w:val="00A4061C"/>
    <w:rsid w:val="00A4074D"/>
    <w:rsid w:val="00A40842"/>
    <w:rsid w:val="00A40844"/>
    <w:rsid w:val="00A4092A"/>
    <w:rsid w:val="00A40C85"/>
    <w:rsid w:val="00A40CCD"/>
    <w:rsid w:val="00A40F2D"/>
    <w:rsid w:val="00A40FB2"/>
    <w:rsid w:val="00A4139D"/>
    <w:rsid w:val="00A4140D"/>
    <w:rsid w:val="00A4149C"/>
    <w:rsid w:val="00A414AE"/>
    <w:rsid w:val="00A415D3"/>
    <w:rsid w:val="00A41653"/>
    <w:rsid w:val="00A41777"/>
    <w:rsid w:val="00A4184A"/>
    <w:rsid w:val="00A4192A"/>
    <w:rsid w:val="00A4195B"/>
    <w:rsid w:val="00A41C23"/>
    <w:rsid w:val="00A41D99"/>
    <w:rsid w:val="00A41F29"/>
    <w:rsid w:val="00A420D0"/>
    <w:rsid w:val="00A42205"/>
    <w:rsid w:val="00A4228F"/>
    <w:rsid w:val="00A42343"/>
    <w:rsid w:val="00A424D8"/>
    <w:rsid w:val="00A42683"/>
    <w:rsid w:val="00A42684"/>
    <w:rsid w:val="00A429AC"/>
    <w:rsid w:val="00A429DC"/>
    <w:rsid w:val="00A42A51"/>
    <w:rsid w:val="00A42B54"/>
    <w:rsid w:val="00A42B70"/>
    <w:rsid w:val="00A42D13"/>
    <w:rsid w:val="00A42D22"/>
    <w:rsid w:val="00A43182"/>
    <w:rsid w:val="00A43213"/>
    <w:rsid w:val="00A4335D"/>
    <w:rsid w:val="00A437E5"/>
    <w:rsid w:val="00A43A6C"/>
    <w:rsid w:val="00A43B93"/>
    <w:rsid w:val="00A43DA2"/>
    <w:rsid w:val="00A43DAC"/>
    <w:rsid w:val="00A43F41"/>
    <w:rsid w:val="00A43FC3"/>
    <w:rsid w:val="00A4404B"/>
    <w:rsid w:val="00A442B1"/>
    <w:rsid w:val="00A44327"/>
    <w:rsid w:val="00A44548"/>
    <w:rsid w:val="00A445BF"/>
    <w:rsid w:val="00A445EC"/>
    <w:rsid w:val="00A449DC"/>
    <w:rsid w:val="00A44A50"/>
    <w:rsid w:val="00A44D45"/>
    <w:rsid w:val="00A45041"/>
    <w:rsid w:val="00A45402"/>
    <w:rsid w:val="00A456E7"/>
    <w:rsid w:val="00A457F5"/>
    <w:rsid w:val="00A459CF"/>
    <w:rsid w:val="00A45A56"/>
    <w:rsid w:val="00A45A5E"/>
    <w:rsid w:val="00A45BBC"/>
    <w:rsid w:val="00A45D8C"/>
    <w:rsid w:val="00A4600F"/>
    <w:rsid w:val="00A4629D"/>
    <w:rsid w:val="00A46329"/>
    <w:rsid w:val="00A4651F"/>
    <w:rsid w:val="00A4674F"/>
    <w:rsid w:val="00A467E4"/>
    <w:rsid w:val="00A46915"/>
    <w:rsid w:val="00A46AEC"/>
    <w:rsid w:val="00A4705E"/>
    <w:rsid w:val="00A470FC"/>
    <w:rsid w:val="00A47122"/>
    <w:rsid w:val="00A47ACF"/>
    <w:rsid w:val="00A47E70"/>
    <w:rsid w:val="00A50200"/>
    <w:rsid w:val="00A50301"/>
    <w:rsid w:val="00A503DB"/>
    <w:rsid w:val="00A50410"/>
    <w:rsid w:val="00A50487"/>
    <w:rsid w:val="00A50689"/>
    <w:rsid w:val="00A506D8"/>
    <w:rsid w:val="00A50BEF"/>
    <w:rsid w:val="00A50F12"/>
    <w:rsid w:val="00A50F2C"/>
    <w:rsid w:val="00A51311"/>
    <w:rsid w:val="00A51552"/>
    <w:rsid w:val="00A517D0"/>
    <w:rsid w:val="00A517E0"/>
    <w:rsid w:val="00A517EF"/>
    <w:rsid w:val="00A51B07"/>
    <w:rsid w:val="00A51E18"/>
    <w:rsid w:val="00A5216D"/>
    <w:rsid w:val="00A522EE"/>
    <w:rsid w:val="00A52423"/>
    <w:rsid w:val="00A52531"/>
    <w:rsid w:val="00A525B7"/>
    <w:rsid w:val="00A52882"/>
    <w:rsid w:val="00A52D9C"/>
    <w:rsid w:val="00A52E8F"/>
    <w:rsid w:val="00A53094"/>
    <w:rsid w:val="00A53145"/>
    <w:rsid w:val="00A53479"/>
    <w:rsid w:val="00A5351B"/>
    <w:rsid w:val="00A536E0"/>
    <w:rsid w:val="00A53777"/>
    <w:rsid w:val="00A5388A"/>
    <w:rsid w:val="00A53989"/>
    <w:rsid w:val="00A53AA7"/>
    <w:rsid w:val="00A53BC6"/>
    <w:rsid w:val="00A53C7F"/>
    <w:rsid w:val="00A53E78"/>
    <w:rsid w:val="00A53E9B"/>
    <w:rsid w:val="00A540E2"/>
    <w:rsid w:val="00A540F4"/>
    <w:rsid w:val="00A541D8"/>
    <w:rsid w:val="00A541E3"/>
    <w:rsid w:val="00A54420"/>
    <w:rsid w:val="00A5460D"/>
    <w:rsid w:val="00A5460E"/>
    <w:rsid w:val="00A54821"/>
    <w:rsid w:val="00A54974"/>
    <w:rsid w:val="00A54C15"/>
    <w:rsid w:val="00A5506A"/>
    <w:rsid w:val="00A550FB"/>
    <w:rsid w:val="00A553C7"/>
    <w:rsid w:val="00A5549A"/>
    <w:rsid w:val="00A55518"/>
    <w:rsid w:val="00A557A0"/>
    <w:rsid w:val="00A557B5"/>
    <w:rsid w:val="00A55B7E"/>
    <w:rsid w:val="00A55BC9"/>
    <w:rsid w:val="00A55FC2"/>
    <w:rsid w:val="00A5605A"/>
    <w:rsid w:val="00A56155"/>
    <w:rsid w:val="00A56596"/>
    <w:rsid w:val="00A56765"/>
    <w:rsid w:val="00A5685A"/>
    <w:rsid w:val="00A56975"/>
    <w:rsid w:val="00A569C4"/>
    <w:rsid w:val="00A569E7"/>
    <w:rsid w:val="00A56C12"/>
    <w:rsid w:val="00A57884"/>
    <w:rsid w:val="00A57933"/>
    <w:rsid w:val="00A57D7B"/>
    <w:rsid w:val="00A57F03"/>
    <w:rsid w:val="00A57FDE"/>
    <w:rsid w:val="00A6002A"/>
    <w:rsid w:val="00A60044"/>
    <w:rsid w:val="00A601E0"/>
    <w:rsid w:val="00A60962"/>
    <w:rsid w:val="00A60C09"/>
    <w:rsid w:val="00A60C35"/>
    <w:rsid w:val="00A61005"/>
    <w:rsid w:val="00A61028"/>
    <w:rsid w:val="00A61108"/>
    <w:rsid w:val="00A61508"/>
    <w:rsid w:val="00A6166A"/>
    <w:rsid w:val="00A61705"/>
    <w:rsid w:val="00A617CF"/>
    <w:rsid w:val="00A61847"/>
    <w:rsid w:val="00A6186B"/>
    <w:rsid w:val="00A61C08"/>
    <w:rsid w:val="00A61D32"/>
    <w:rsid w:val="00A61E2A"/>
    <w:rsid w:val="00A61F54"/>
    <w:rsid w:val="00A62049"/>
    <w:rsid w:val="00A6207C"/>
    <w:rsid w:val="00A62139"/>
    <w:rsid w:val="00A6270B"/>
    <w:rsid w:val="00A6282B"/>
    <w:rsid w:val="00A62838"/>
    <w:rsid w:val="00A62F16"/>
    <w:rsid w:val="00A63244"/>
    <w:rsid w:val="00A639E6"/>
    <w:rsid w:val="00A63AB7"/>
    <w:rsid w:val="00A64196"/>
    <w:rsid w:val="00A641D8"/>
    <w:rsid w:val="00A649A7"/>
    <w:rsid w:val="00A64DB7"/>
    <w:rsid w:val="00A6541C"/>
    <w:rsid w:val="00A655D9"/>
    <w:rsid w:val="00A658DD"/>
    <w:rsid w:val="00A659F2"/>
    <w:rsid w:val="00A65A56"/>
    <w:rsid w:val="00A65A8E"/>
    <w:rsid w:val="00A65BA3"/>
    <w:rsid w:val="00A6649E"/>
    <w:rsid w:val="00A664B3"/>
    <w:rsid w:val="00A664BD"/>
    <w:rsid w:val="00A667FC"/>
    <w:rsid w:val="00A66833"/>
    <w:rsid w:val="00A66890"/>
    <w:rsid w:val="00A668B7"/>
    <w:rsid w:val="00A66A07"/>
    <w:rsid w:val="00A66AE2"/>
    <w:rsid w:val="00A66B80"/>
    <w:rsid w:val="00A67491"/>
    <w:rsid w:val="00A67514"/>
    <w:rsid w:val="00A6754C"/>
    <w:rsid w:val="00A67894"/>
    <w:rsid w:val="00A67CC8"/>
    <w:rsid w:val="00A67D12"/>
    <w:rsid w:val="00A67D18"/>
    <w:rsid w:val="00A67E88"/>
    <w:rsid w:val="00A67ECD"/>
    <w:rsid w:val="00A7042D"/>
    <w:rsid w:val="00A704E3"/>
    <w:rsid w:val="00A7087F"/>
    <w:rsid w:val="00A708AA"/>
    <w:rsid w:val="00A70ABA"/>
    <w:rsid w:val="00A70D1E"/>
    <w:rsid w:val="00A70D22"/>
    <w:rsid w:val="00A71075"/>
    <w:rsid w:val="00A71259"/>
    <w:rsid w:val="00A7176F"/>
    <w:rsid w:val="00A71C15"/>
    <w:rsid w:val="00A71C1C"/>
    <w:rsid w:val="00A71F6C"/>
    <w:rsid w:val="00A71F83"/>
    <w:rsid w:val="00A7206C"/>
    <w:rsid w:val="00A7221B"/>
    <w:rsid w:val="00A722B8"/>
    <w:rsid w:val="00A72526"/>
    <w:rsid w:val="00A72785"/>
    <w:rsid w:val="00A729D3"/>
    <w:rsid w:val="00A72A3A"/>
    <w:rsid w:val="00A72AA6"/>
    <w:rsid w:val="00A72DB3"/>
    <w:rsid w:val="00A72EED"/>
    <w:rsid w:val="00A72FA9"/>
    <w:rsid w:val="00A7321C"/>
    <w:rsid w:val="00A73367"/>
    <w:rsid w:val="00A7336D"/>
    <w:rsid w:val="00A73637"/>
    <w:rsid w:val="00A738DC"/>
    <w:rsid w:val="00A7395C"/>
    <w:rsid w:val="00A739A6"/>
    <w:rsid w:val="00A73B00"/>
    <w:rsid w:val="00A73C25"/>
    <w:rsid w:val="00A74354"/>
    <w:rsid w:val="00A743DE"/>
    <w:rsid w:val="00A743F1"/>
    <w:rsid w:val="00A743F9"/>
    <w:rsid w:val="00A74491"/>
    <w:rsid w:val="00A747BE"/>
    <w:rsid w:val="00A74FDC"/>
    <w:rsid w:val="00A752B7"/>
    <w:rsid w:val="00A755FE"/>
    <w:rsid w:val="00A7564F"/>
    <w:rsid w:val="00A75689"/>
    <w:rsid w:val="00A758E5"/>
    <w:rsid w:val="00A75C32"/>
    <w:rsid w:val="00A76069"/>
    <w:rsid w:val="00A762EC"/>
    <w:rsid w:val="00A76C2A"/>
    <w:rsid w:val="00A76D1F"/>
    <w:rsid w:val="00A77010"/>
    <w:rsid w:val="00A7732A"/>
    <w:rsid w:val="00A773BD"/>
    <w:rsid w:val="00A7753F"/>
    <w:rsid w:val="00A77BE4"/>
    <w:rsid w:val="00A80480"/>
    <w:rsid w:val="00A8074D"/>
    <w:rsid w:val="00A80B6B"/>
    <w:rsid w:val="00A80BFD"/>
    <w:rsid w:val="00A80E4F"/>
    <w:rsid w:val="00A80EAF"/>
    <w:rsid w:val="00A80EE6"/>
    <w:rsid w:val="00A81290"/>
    <w:rsid w:val="00A813D9"/>
    <w:rsid w:val="00A81CF1"/>
    <w:rsid w:val="00A81EC1"/>
    <w:rsid w:val="00A81F25"/>
    <w:rsid w:val="00A8207D"/>
    <w:rsid w:val="00A8213E"/>
    <w:rsid w:val="00A82365"/>
    <w:rsid w:val="00A82450"/>
    <w:rsid w:val="00A827B8"/>
    <w:rsid w:val="00A82A1C"/>
    <w:rsid w:val="00A82A3B"/>
    <w:rsid w:val="00A82B17"/>
    <w:rsid w:val="00A82FDC"/>
    <w:rsid w:val="00A832C7"/>
    <w:rsid w:val="00A832D2"/>
    <w:rsid w:val="00A833D9"/>
    <w:rsid w:val="00A8342F"/>
    <w:rsid w:val="00A834BC"/>
    <w:rsid w:val="00A8365B"/>
    <w:rsid w:val="00A83BB7"/>
    <w:rsid w:val="00A84284"/>
    <w:rsid w:val="00A84BAF"/>
    <w:rsid w:val="00A84E17"/>
    <w:rsid w:val="00A84E5F"/>
    <w:rsid w:val="00A8522E"/>
    <w:rsid w:val="00A85369"/>
    <w:rsid w:val="00A85961"/>
    <w:rsid w:val="00A85B0B"/>
    <w:rsid w:val="00A85BC9"/>
    <w:rsid w:val="00A85E4E"/>
    <w:rsid w:val="00A8634A"/>
    <w:rsid w:val="00A86543"/>
    <w:rsid w:val="00A86653"/>
    <w:rsid w:val="00A866A2"/>
    <w:rsid w:val="00A867C6"/>
    <w:rsid w:val="00A869F4"/>
    <w:rsid w:val="00A86AFC"/>
    <w:rsid w:val="00A86C45"/>
    <w:rsid w:val="00A871DC"/>
    <w:rsid w:val="00A872B1"/>
    <w:rsid w:val="00A872CD"/>
    <w:rsid w:val="00A8794C"/>
    <w:rsid w:val="00A87E10"/>
    <w:rsid w:val="00A87EDA"/>
    <w:rsid w:val="00A90105"/>
    <w:rsid w:val="00A90188"/>
    <w:rsid w:val="00A902A1"/>
    <w:rsid w:val="00A90410"/>
    <w:rsid w:val="00A90482"/>
    <w:rsid w:val="00A905A2"/>
    <w:rsid w:val="00A905C4"/>
    <w:rsid w:val="00A9074C"/>
    <w:rsid w:val="00A908F3"/>
    <w:rsid w:val="00A909BC"/>
    <w:rsid w:val="00A90AE0"/>
    <w:rsid w:val="00A90E1F"/>
    <w:rsid w:val="00A90E76"/>
    <w:rsid w:val="00A90EF3"/>
    <w:rsid w:val="00A910C0"/>
    <w:rsid w:val="00A91535"/>
    <w:rsid w:val="00A91804"/>
    <w:rsid w:val="00A9181F"/>
    <w:rsid w:val="00A9186F"/>
    <w:rsid w:val="00A918D9"/>
    <w:rsid w:val="00A919E7"/>
    <w:rsid w:val="00A91AE5"/>
    <w:rsid w:val="00A91B7B"/>
    <w:rsid w:val="00A91C32"/>
    <w:rsid w:val="00A91CC4"/>
    <w:rsid w:val="00A91DC6"/>
    <w:rsid w:val="00A920D3"/>
    <w:rsid w:val="00A9219D"/>
    <w:rsid w:val="00A92215"/>
    <w:rsid w:val="00A92339"/>
    <w:rsid w:val="00A9297D"/>
    <w:rsid w:val="00A92B06"/>
    <w:rsid w:val="00A92B99"/>
    <w:rsid w:val="00A92D32"/>
    <w:rsid w:val="00A93482"/>
    <w:rsid w:val="00A93579"/>
    <w:rsid w:val="00A93675"/>
    <w:rsid w:val="00A939ED"/>
    <w:rsid w:val="00A93B3C"/>
    <w:rsid w:val="00A93B76"/>
    <w:rsid w:val="00A93C20"/>
    <w:rsid w:val="00A93E7C"/>
    <w:rsid w:val="00A93FBC"/>
    <w:rsid w:val="00A94140"/>
    <w:rsid w:val="00A942C6"/>
    <w:rsid w:val="00A945EC"/>
    <w:rsid w:val="00A94D0D"/>
    <w:rsid w:val="00A95068"/>
    <w:rsid w:val="00A9559E"/>
    <w:rsid w:val="00A95692"/>
    <w:rsid w:val="00A959B6"/>
    <w:rsid w:val="00A95A1A"/>
    <w:rsid w:val="00A95A1F"/>
    <w:rsid w:val="00A95A42"/>
    <w:rsid w:val="00A95BAA"/>
    <w:rsid w:val="00A95F34"/>
    <w:rsid w:val="00A95F87"/>
    <w:rsid w:val="00A96078"/>
    <w:rsid w:val="00A96425"/>
    <w:rsid w:val="00A964EC"/>
    <w:rsid w:val="00A965BC"/>
    <w:rsid w:val="00A96E23"/>
    <w:rsid w:val="00A96ED2"/>
    <w:rsid w:val="00A97249"/>
    <w:rsid w:val="00A97719"/>
    <w:rsid w:val="00A97B3C"/>
    <w:rsid w:val="00A97DB9"/>
    <w:rsid w:val="00A97E1E"/>
    <w:rsid w:val="00A97EB7"/>
    <w:rsid w:val="00A97EDF"/>
    <w:rsid w:val="00AA00CB"/>
    <w:rsid w:val="00AA016D"/>
    <w:rsid w:val="00AA0466"/>
    <w:rsid w:val="00AA0769"/>
    <w:rsid w:val="00AA0903"/>
    <w:rsid w:val="00AA0995"/>
    <w:rsid w:val="00AA09BE"/>
    <w:rsid w:val="00AA11F5"/>
    <w:rsid w:val="00AA155C"/>
    <w:rsid w:val="00AA15B6"/>
    <w:rsid w:val="00AA166E"/>
    <w:rsid w:val="00AA1770"/>
    <w:rsid w:val="00AA1BC4"/>
    <w:rsid w:val="00AA1C3C"/>
    <w:rsid w:val="00AA2004"/>
    <w:rsid w:val="00AA22B5"/>
    <w:rsid w:val="00AA2339"/>
    <w:rsid w:val="00AA23F2"/>
    <w:rsid w:val="00AA23F5"/>
    <w:rsid w:val="00AA245A"/>
    <w:rsid w:val="00AA26BA"/>
    <w:rsid w:val="00AA28CD"/>
    <w:rsid w:val="00AA2E2D"/>
    <w:rsid w:val="00AA3098"/>
    <w:rsid w:val="00AA314E"/>
    <w:rsid w:val="00AA31A3"/>
    <w:rsid w:val="00AA3210"/>
    <w:rsid w:val="00AA34A2"/>
    <w:rsid w:val="00AA3716"/>
    <w:rsid w:val="00AA3AA7"/>
    <w:rsid w:val="00AA3AF3"/>
    <w:rsid w:val="00AA3BE4"/>
    <w:rsid w:val="00AA3E0B"/>
    <w:rsid w:val="00AA3F5F"/>
    <w:rsid w:val="00AA4874"/>
    <w:rsid w:val="00AA4AF4"/>
    <w:rsid w:val="00AA4C75"/>
    <w:rsid w:val="00AA4D6A"/>
    <w:rsid w:val="00AA4EE2"/>
    <w:rsid w:val="00AA5127"/>
    <w:rsid w:val="00AA52E5"/>
    <w:rsid w:val="00AA52FC"/>
    <w:rsid w:val="00AA58A0"/>
    <w:rsid w:val="00AA5A16"/>
    <w:rsid w:val="00AA5A1B"/>
    <w:rsid w:val="00AA5C03"/>
    <w:rsid w:val="00AA5C92"/>
    <w:rsid w:val="00AA5FAE"/>
    <w:rsid w:val="00AA68F0"/>
    <w:rsid w:val="00AA6959"/>
    <w:rsid w:val="00AA6DB1"/>
    <w:rsid w:val="00AA6F63"/>
    <w:rsid w:val="00AA71D9"/>
    <w:rsid w:val="00AA769D"/>
    <w:rsid w:val="00AA7707"/>
    <w:rsid w:val="00AA7770"/>
    <w:rsid w:val="00AA7817"/>
    <w:rsid w:val="00AA789E"/>
    <w:rsid w:val="00AA7A04"/>
    <w:rsid w:val="00AA7CF3"/>
    <w:rsid w:val="00AA7E57"/>
    <w:rsid w:val="00AA7E67"/>
    <w:rsid w:val="00AA7FE0"/>
    <w:rsid w:val="00AB003F"/>
    <w:rsid w:val="00AB0529"/>
    <w:rsid w:val="00AB06E0"/>
    <w:rsid w:val="00AB0A38"/>
    <w:rsid w:val="00AB0A65"/>
    <w:rsid w:val="00AB0BDA"/>
    <w:rsid w:val="00AB0D21"/>
    <w:rsid w:val="00AB1077"/>
    <w:rsid w:val="00AB112F"/>
    <w:rsid w:val="00AB1365"/>
    <w:rsid w:val="00AB1448"/>
    <w:rsid w:val="00AB1571"/>
    <w:rsid w:val="00AB1587"/>
    <w:rsid w:val="00AB17A2"/>
    <w:rsid w:val="00AB18A6"/>
    <w:rsid w:val="00AB195E"/>
    <w:rsid w:val="00AB19F9"/>
    <w:rsid w:val="00AB1C4C"/>
    <w:rsid w:val="00AB1F73"/>
    <w:rsid w:val="00AB2296"/>
    <w:rsid w:val="00AB22A8"/>
    <w:rsid w:val="00AB267A"/>
    <w:rsid w:val="00AB273B"/>
    <w:rsid w:val="00AB2D3C"/>
    <w:rsid w:val="00AB2F34"/>
    <w:rsid w:val="00AB2F47"/>
    <w:rsid w:val="00AB32D2"/>
    <w:rsid w:val="00AB3332"/>
    <w:rsid w:val="00AB3667"/>
    <w:rsid w:val="00AB36B1"/>
    <w:rsid w:val="00AB3793"/>
    <w:rsid w:val="00AB39CB"/>
    <w:rsid w:val="00AB3E4F"/>
    <w:rsid w:val="00AB4339"/>
    <w:rsid w:val="00AB4346"/>
    <w:rsid w:val="00AB4372"/>
    <w:rsid w:val="00AB4510"/>
    <w:rsid w:val="00AB4781"/>
    <w:rsid w:val="00AB478A"/>
    <w:rsid w:val="00AB4832"/>
    <w:rsid w:val="00AB48B3"/>
    <w:rsid w:val="00AB48D8"/>
    <w:rsid w:val="00AB4BBF"/>
    <w:rsid w:val="00AB4F34"/>
    <w:rsid w:val="00AB50AB"/>
    <w:rsid w:val="00AB516E"/>
    <w:rsid w:val="00AB554C"/>
    <w:rsid w:val="00AB5677"/>
    <w:rsid w:val="00AB57B1"/>
    <w:rsid w:val="00AB5A31"/>
    <w:rsid w:val="00AB5C91"/>
    <w:rsid w:val="00AB620F"/>
    <w:rsid w:val="00AB6368"/>
    <w:rsid w:val="00AB6A61"/>
    <w:rsid w:val="00AB6C59"/>
    <w:rsid w:val="00AB6E3D"/>
    <w:rsid w:val="00AB7009"/>
    <w:rsid w:val="00AB704D"/>
    <w:rsid w:val="00AB7053"/>
    <w:rsid w:val="00AB70BB"/>
    <w:rsid w:val="00AB7479"/>
    <w:rsid w:val="00AB754D"/>
    <w:rsid w:val="00AB768F"/>
    <w:rsid w:val="00AB76A4"/>
    <w:rsid w:val="00AB7B23"/>
    <w:rsid w:val="00AB7CB7"/>
    <w:rsid w:val="00AC00F8"/>
    <w:rsid w:val="00AC01D9"/>
    <w:rsid w:val="00AC0234"/>
    <w:rsid w:val="00AC0507"/>
    <w:rsid w:val="00AC0B7D"/>
    <w:rsid w:val="00AC0D68"/>
    <w:rsid w:val="00AC0DA7"/>
    <w:rsid w:val="00AC0F12"/>
    <w:rsid w:val="00AC12CE"/>
    <w:rsid w:val="00AC14F6"/>
    <w:rsid w:val="00AC1D38"/>
    <w:rsid w:val="00AC1FC2"/>
    <w:rsid w:val="00AC20CB"/>
    <w:rsid w:val="00AC23A8"/>
    <w:rsid w:val="00AC23DC"/>
    <w:rsid w:val="00AC2750"/>
    <w:rsid w:val="00AC2C3C"/>
    <w:rsid w:val="00AC2E53"/>
    <w:rsid w:val="00AC308F"/>
    <w:rsid w:val="00AC30D5"/>
    <w:rsid w:val="00AC31D1"/>
    <w:rsid w:val="00AC32BD"/>
    <w:rsid w:val="00AC365C"/>
    <w:rsid w:val="00AC36EB"/>
    <w:rsid w:val="00AC38D2"/>
    <w:rsid w:val="00AC38D7"/>
    <w:rsid w:val="00AC3C8D"/>
    <w:rsid w:val="00AC3FEC"/>
    <w:rsid w:val="00AC4149"/>
    <w:rsid w:val="00AC4198"/>
    <w:rsid w:val="00AC41DA"/>
    <w:rsid w:val="00AC4357"/>
    <w:rsid w:val="00AC43DA"/>
    <w:rsid w:val="00AC446F"/>
    <w:rsid w:val="00AC462C"/>
    <w:rsid w:val="00AC4B8A"/>
    <w:rsid w:val="00AC4F26"/>
    <w:rsid w:val="00AC4FDC"/>
    <w:rsid w:val="00AC54C1"/>
    <w:rsid w:val="00AC5537"/>
    <w:rsid w:val="00AC5588"/>
    <w:rsid w:val="00AC55F5"/>
    <w:rsid w:val="00AC562D"/>
    <w:rsid w:val="00AC5633"/>
    <w:rsid w:val="00AC5694"/>
    <w:rsid w:val="00AC5869"/>
    <w:rsid w:val="00AC58AB"/>
    <w:rsid w:val="00AC590A"/>
    <w:rsid w:val="00AC59C1"/>
    <w:rsid w:val="00AC5A8B"/>
    <w:rsid w:val="00AC5B40"/>
    <w:rsid w:val="00AC5CCF"/>
    <w:rsid w:val="00AC5D11"/>
    <w:rsid w:val="00AC5EF0"/>
    <w:rsid w:val="00AC5F85"/>
    <w:rsid w:val="00AC60FE"/>
    <w:rsid w:val="00AC6298"/>
    <w:rsid w:val="00AC6580"/>
    <w:rsid w:val="00AC67D9"/>
    <w:rsid w:val="00AC6993"/>
    <w:rsid w:val="00AC6D19"/>
    <w:rsid w:val="00AC6D43"/>
    <w:rsid w:val="00AC6FF5"/>
    <w:rsid w:val="00AC7004"/>
    <w:rsid w:val="00AC7031"/>
    <w:rsid w:val="00AC7298"/>
    <w:rsid w:val="00AC72A7"/>
    <w:rsid w:val="00AC73D4"/>
    <w:rsid w:val="00AC75F1"/>
    <w:rsid w:val="00AC7C40"/>
    <w:rsid w:val="00AC7D1C"/>
    <w:rsid w:val="00AC7D61"/>
    <w:rsid w:val="00AC7E63"/>
    <w:rsid w:val="00AD0047"/>
    <w:rsid w:val="00AD0391"/>
    <w:rsid w:val="00AD039E"/>
    <w:rsid w:val="00AD03CD"/>
    <w:rsid w:val="00AD04E5"/>
    <w:rsid w:val="00AD060E"/>
    <w:rsid w:val="00AD0AE0"/>
    <w:rsid w:val="00AD0BD4"/>
    <w:rsid w:val="00AD0FCC"/>
    <w:rsid w:val="00AD11C6"/>
    <w:rsid w:val="00AD14FE"/>
    <w:rsid w:val="00AD15DA"/>
    <w:rsid w:val="00AD1815"/>
    <w:rsid w:val="00AD1A13"/>
    <w:rsid w:val="00AD1FD0"/>
    <w:rsid w:val="00AD2075"/>
    <w:rsid w:val="00AD21BC"/>
    <w:rsid w:val="00AD21D5"/>
    <w:rsid w:val="00AD25FB"/>
    <w:rsid w:val="00AD2631"/>
    <w:rsid w:val="00AD284B"/>
    <w:rsid w:val="00AD2B2F"/>
    <w:rsid w:val="00AD2BA3"/>
    <w:rsid w:val="00AD2DD7"/>
    <w:rsid w:val="00AD2E52"/>
    <w:rsid w:val="00AD3121"/>
    <w:rsid w:val="00AD33D1"/>
    <w:rsid w:val="00AD3574"/>
    <w:rsid w:val="00AD388F"/>
    <w:rsid w:val="00AD3CAC"/>
    <w:rsid w:val="00AD405B"/>
    <w:rsid w:val="00AD4097"/>
    <w:rsid w:val="00AD4222"/>
    <w:rsid w:val="00AD4356"/>
    <w:rsid w:val="00AD43A5"/>
    <w:rsid w:val="00AD44F0"/>
    <w:rsid w:val="00AD465B"/>
    <w:rsid w:val="00AD4680"/>
    <w:rsid w:val="00AD48CE"/>
    <w:rsid w:val="00AD4991"/>
    <w:rsid w:val="00AD4A7E"/>
    <w:rsid w:val="00AD4D82"/>
    <w:rsid w:val="00AD4E86"/>
    <w:rsid w:val="00AD4E95"/>
    <w:rsid w:val="00AD4F10"/>
    <w:rsid w:val="00AD508D"/>
    <w:rsid w:val="00AD53AA"/>
    <w:rsid w:val="00AD563F"/>
    <w:rsid w:val="00AD5774"/>
    <w:rsid w:val="00AD589A"/>
    <w:rsid w:val="00AD5917"/>
    <w:rsid w:val="00AD5A05"/>
    <w:rsid w:val="00AD5A41"/>
    <w:rsid w:val="00AD5E9E"/>
    <w:rsid w:val="00AD61A4"/>
    <w:rsid w:val="00AD61DE"/>
    <w:rsid w:val="00AD653E"/>
    <w:rsid w:val="00AD658C"/>
    <w:rsid w:val="00AD699C"/>
    <w:rsid w:val="00AD6A68"/>
    <w:rsid w:val="00AD6F05"/>
    <w:rsid w:val="00AD6F0A"/>
    <w:rsid w:val="00AD71B9"/>
    <w:rsid w:val="00AD762D"/>
    <w:rsid w:val="00AD7666"/>
    <w:rsid w:val="00AD77E3"/>
    <w:rsid w:val="00AD7916"/>
    <w:rsid w:val="00AD7E53"/>
    <w:rsid w:val="00AD7F61"/>
    <w:rsid w:val="00AE0197"/>
    <w:rsid w:val="00AE0512"/>
    <w:rsid w:val="00AE051E"/>
    <w:rsid w:val="00AE0572"/>
    <w:rsid w:val="00AE057C"/>
    <w:rsid w:val="00AE085B"/>
    <w:rsid w:val="00AE08C8"/>
    <w:rsid w:val="00AE08D0"/>
    <w:rsid w:val="00AE098D"/>
    <w:rsid w:val="00AE0B4B"/>
    <w:rsid w:val="00AE0C31"/>
    <w:rsid w:val="00AE0E5C"/>
    <w:rsid w:val="00AE1178"/>
    <w:rsid w:val="00AE13A0"/>
    <w:rsid w:val="00AE13A6"/>
    <w:rsid w:val="00AE140B"/>
    <w:rsid w:val="00AE179D"/>
    <w:rsid w:val="00AE1958"/>
    <w:rsid w:val="00AE1964"/>
    <w:rsid w:val="00AE1A84"/>
    <w:rsid w:val="00AE1B24"/>
    <w:rsid w:val="00AE2477"/>
    <w:rsid w:val="00AE26AF"/>
    <w:rsid w:val="00AE29FE"/>
    <w:rsid w:val="00AE2D5C"/>
    <w:rsid w:val="00AE2F31"/>
    <w:rsid w:val="00AE319A"/>
    <w:rsid w:val="00AE33A4"/>
    <w:rsid w:val="00AE3638"/>
    <w:rsid w:val="00AE36CD"/>
    <w:rsid w:val="00AE3709"/>
    <w:rsid w:val="00AE38FB"/>
    <w:rsid w:val="00AE3C55"/>
    <w:rsid w:val="00AE3C6C"/>
    <w:rsid w:val="00AE3DFA"/>
    <w:rsid w:val="00AE4066"/>
    <w:rsid w:val="00AE40C4"/>
    <w:rsid w:val="00AE422E"/>
    <w:rsid w:val="00AE430B"/>
    <w:rsid w:val="00AE4388"/>
    <w:rsid w:val="00AE456A"/>
    <w:rsid w:val="00AE4676"/>
    <w:rsid w:val="00AE4A20"/>
    <w:rsid w:val="00AE4A6B"/>
    <w:rsid w:val="00AE5002"/>
    <w:rsid w:val="00AE5045"/>
    <w:rsid w:val="00AE5124"/>
    <w:rsid w:val="00AE5568"/>
    <w:rsid w:val="00AE563E"/>
    <w:rsid w:val="00AE5AA6"/>
    <w:rsid w:val="00AE5CAE"/>
    <w:rsid w:val="00AE5FD8"/>
    <w:rsid w:val="00AE654B"/>
    <w:rsid w:val="00AE6D8E"/>
    <w:rsid w:val="00AE703B"/>
    <w:rsid w:val="00AE70AF"/>
    <w:rsid w:val="00AE7232"/>
    <w:rsid w:val="00AE7307"/>
    <w:rsid w:val="00AE74C6"/>
    <w:rsid w:val="00AE7A19"/>
    <w:rsid w:val="00AE7AC0"/>
    <w:rsid w:val="00AE7D36"/>
    <w:rsid w:val="00AF015A"/>
    <w:rsid w:val="00AF022A"/>
    <w:rsid w:val="00AF04E8"/>
    <w:rsid w:val="00AF0596"/>
    <w:rsid w:val="00AF05E5"/>
    <w:rsid w:val="00AF0896"/>
    <w:rsid w:val="00AF0AEF"/>
    <w:rsid w:val="00AF0E04"/>
    <w:rsid w:val="00AF106F"/>
    <w:rsid w:val="00AF109E"/>
    <w:rsid w:val="00AF133F"/>
    <w:rsid w:val="00AF13EF"/>
    <w:rsid w:val="00AF15C4"/>
    <w:rsid w:val="00AF1658"/>
    <w:rsid w:val="00AF1B68"/>
    <w:rsid w:val="00AF1C53"/>
    <w:rsid w:val="00AF1D88"/>
    <w:rsid w:val="00AF1E75"/>
    <w:rsid w:val="00AF1F91"/>
    <w:rsid w:val="00AF21C0"/>
    <w:rsid w:val="00AF2285"/>
    <w:rsid w:val="00AF234B"/>
    <w:rsid w:val="00AF2368"/>
    <w:rsid w:val="00AF2888"/>
    <w:rsid w:val="00AF2AA5"/>
    <w:rsid w:val="00AF2AFA"/>
    <w:rsid w:val="00AF2B27"/>
    <w:rsid w:val="00AF2CDF"/>
    <w:rsid w:val="00AF2ECD"/>
    <w:rsid w:val="00AF3016"/>
    <w:rsid w:val="00AF30FC"/>
    <w:rsid w:val="00AF3254"/>
    <w:rsid w:val="00AF35F8"/>
    <w:rsid w:val="00AF36A1"/>
    <w:rsid w:val="00AF3762"/>
    <w:rsid w:val="00AF3875"/>
    <w:rsid w:val="00AF38FE"/>
    <w:rsid w:val="00AF3AC9"/>
    <w:rsid w:val="00AF3E4F"/>
    <w:rsid w:val="00AF3E50"/>
    <w:rsid w:val="00AF4038"/>
    <w:rsid w:val="00AF40D4"/>
    <w:rsid w:val="00AF4168"/>
    <w:rsid w:val="00AF4200"/>
    <w:rsid w:val="00AF458C"/>
    <w:rsid w:val="00AF473D"/>
    <w:rsid w:val="00AF49CD"/>
    <w:rsid w:val="00AF49FB"/>
    <w:rsid w:val="00AF4BB4"/>
    <w:rsid w:val="00AF4C61"/>
    <w:rsid w:val="00AF4E33"/>
    <w:rsid w:val="00AF4F83"/>
    <w:rsid w:val="00AF536A"/>
    <w:rsid w:val="00AF5540"/>
    <w:rsid w:val="00AF55FE"/>
    <w:rsid w:val="00AF567A"/>
    <w:rsid w:val="00AF5781"/>
    <w:rsid w:val="00AF61A0"/>
    <w:rsid w:val="00AF65BF"/>
    <w:rsid w:val="00AF689D"/>
    <w:rsid w:val="00AF68C9"/>
    <w:rsid w:val="00AF6D9B"/>
    <w:rsid w:val="00AF6E50"/>
    <w:rsid w:val="00AF6F58"/>
    <w:rsid w:val="00AF7004"/>
    <w:rsid w:val="00AF71C5"/>
    <w:rsid w:val="00AF724E"/>
    <w:rsid w:val="00AF7612"/>
    <w:rsid w:val="00AF76C1"/>
    <w:rsid w:val="00AF7838"/>
    <w:rsid w:val="00AF7897"/>
    <w:rsid w:val="00AF79BD"/>
    <w:rsid w:val="00AF7B3F"/>
    <w:rsid w:val="00AF7B54"/>
    <w:rsid w:val="00AF7BD5"/>
    <w:rsid w:val="00AF7C57"/>
    <w:rsid w:val="00B0002D"/>
    <w:rsid w:val="00B0044A"/>
    <w:rsid w:val="00B00592"/>
    <w:rsid w:val="00B00A56"/>
    <w:rsid w:val="00B00B16"/>
    <w:rsid w:val="00B00C1B"/>
    <w:rsid w:val="00B00D4E"/>
    <w:rsid w:val="00B00E81"/>
    <w:rsid w:val="00B01169"/>
    <w:rsid w:val="00B012A2"/>
    <w:rsid w:val="00B0133B"/>
    <w:rsid w:val="00B015CA"/>
    <w:rsid w:val="00B017D7"/>
    <w:rsid w:val="00B019CC"/>
    <w:rsid w:val="00B01ADC"/>
    <w:rsid w:val="00B01B87"/>
    <w:rsid w:val="00B01FEB"/>
    <w:rsid w:val="00B0201C"/>
    <w:rsid w:val="00B021A9"/>
    <w:rsid w:val="00B021E3"/>
    <w:rsid w:val="00B02382"/>
    <w:rsid w:val="00B024B5"/>
    <w:rsid w:val="00B027F4"/>
    <w:rsid w:val="00B028B2"/>
    <w:rsid w:val="00B02954"/>
    <w:rsid w:val="00B02B67"/>
    <w:rsid w:val="00B03431"/>
    <w:rsid w:val="00B03C19"/>
    <w:rsid w:val="00B03CEE"/>
    <w:rsid w:val="00B03D62"/>
    <w:rsid w:val="00B03FBF"/>
    <w:rsid w:val="00B04722"/>
    <w:rsid w:val="00B04AB4"/>
    <w:rsid w:val="00B04E37"/>
    <w:rsid w:val="00B04EE9"/>
    <w:rsid w:val="00B05257"/>
    <w:rsid w:val="00B05507"/>
    <w:rsid w:val="00B0555C"/>
    <w:rsid w:val="00B05A84"/>
    <w:rsid w:val="00B05AE2"/>
    <w:rsid w:val="00B05DDD"/>
    <w:rsid w:val="00B06163"/>
    <w:rsid w:val="00B06225"/>
    <w:rsid w:val="00B0636E"/>
    <w:rsid w:val="00B06436"/>
    <w:rsid w:val="00B0674E"/>
    <w:rsid w:val="00B06D16"/>
    <w:rsid w:val="00B06EDD"/>
    <w:rsid w:val="00B06EE9"/>
    <w:rsid w:val="00B078AF"/>
    <w:rsid w:val="00B079BC"/>
    <w:rsid w:val="00B07ABC"/>
    <w:rsid w:val="00B07B1F"/>
    <w:rsid w:val="00B07E31"/>
    <w:rsid w:val="00B07E41"/>
    <w:rsid w:val="00B10088"/>
    <w:rsid w:val="00B1024E"/>
    <w:rsid w:val="00B10474"/>
    <w:rsid w:val="00B10659"/>
    <w:rsid w:val="00B1069D"/>
    <w:rsid w:val="00B107F9"/>
    <w:rsid w:val="00B10946"/>
    <w:rsid w:val="00B109F2"/>
    <w:rsid w:val="00B10B11"/>
    <w:rsid w:val="00B10B2F"/>
    <w:rsid w:val="00B10D32"/>
    <w:rsid w:val="00B10D3B"/>
    <w:rsid w:val="00B10DDF"/>
    <w:rsid w:val="00B10E79"/>
    <w:rsid w:val="00B110FB"/>
    <w:rsid w:val="00B111F9"/>
    <w:rsid w:val="00B11473"/>
    <w:rsid w:val="00B11474"/>
    <w:rsid w:val="00B11678"/>
    <w:rsid w:val="00B1195A"/>
    <w:rsid w:val="00B11A62"/>
    <w:rsid w:val="00B11B22"/>
    <w:rsid w:val="00B11E9F"/>
    <w:rsid w:val="00B1282C"/>
    <w:rsid w:val="00B12B7A"/>
    <w:rsid w:val="00B12E1E"/>
    <w:rsid w:val="00B12E4B"/>
    <w:rsid w:val="00B13046"/>
    <w:rsid w:val="00B137AE"/>
    <w:rsid w:val="00B139B7"/>
    <w:rsid w:val="00B13A9B"/>
    <w:rsid w:val="00B13CC8"/>
    <w:rsid w:val="00B1416D"/>
    <w:rsid w:val="00B142CF"/>
    <w:rsid w:val="00B14934"/>
    <w:rsid w:val="00B149A5"/>
    <w:rsid w:val="00B15000"/>
    <w:rsid w:val="00B15111"/>
    <w:rsid w:val="00B1535F"/>
    <w:rsid w:val="00B1555F"/>
    <w:rsid w:val="00B155EA"/>
    <w:rsid w:val="00B15930"/>
    <w:rsid w:val="00B15E85"/>
    <w:rsid w:val="00B15EF5"/>
    <w:rsid w:val="00B1618F"/>
    <w:rsid w:val="00B1683B"/>
    <w:rsid w:val="00B16C2B"/>
    <w:rsid w:val="00B1714C"/>
    <w:rsid w:val="00B1718C"/>
    <w:rsid w:val="00B173A8"/>
    <w:rsid w:val="00B1746A"/>
    <w:rsid w:val="00B1756D"/>
    <w:rsid w:val="00B17606"/>
    <w:rsid w:val="00B1773D"/>
    <w:rsid w:val="00B177C2"/>
    <w:rsid w:val="00B1796C"/>
    <w:rsid w:val="00B17B13"/>
    <w:rsid w:val="00B17C7B"/>
    <w:rsid w:val="00B17D12"/>
    <w:rsid w:val="00B17D75"/>
    <w:rsid w:val="00B17EFB"/>
    <w:rsid w:val="00B200C0"/>
    <w:rsid w:val="00B2024A"/>
    <w:rsid w:val="00B2030B"/>
    <w:rsid w:val="00B203D4"/>
    <w:rsid w:val="00B20446"/>
    <w:rsid w:val="00B20805"/>
    <w:rsid w:val="00B20D5A"/>
    <w:rsid w:val="00B20EF6"/>
    <w:rsid w:val="00B211C8"/>
    <w:rsid w:val="00B2131E"/>
    <w:rsid w:val="00B214C5"/>
    <w:rsid w:val="00B215B5"/>
    <w:rsid w:val="00B2161A"/>
    <w:rsid w:val="00B2167D"/>
    <w:rsid w:val="00B21AFA"/>
    <w:rsid w:val="00B221BE"/>
    <w:rsid w:val="00B22700"/>
    <w:rsid w:val="00B22887"/>
    <w:rsid w:val="00B22F4A"/>
    <w:rsid w:val="00B22FA0"/>
    <w:rsid w:val="00B22FC2"/>
    <w:rsid w:val="00B23184"/>
    <w:rsid w:val="00B231FC"/>
    <w:rsid w:val="00B23200"/>
    <w:rsid w:val="00B23481"/>
    <w:rsid w:val="00B23591"/>
    <w:rsid w:val="00B23E78"/>
    <w:rsid w:val="00B23F06"/>
    <w:rsid w:val="00B2417A"/>
    <w:rsid w:val="00B2424A"/>
    <w:rsid w:val="00B242F8"/>
    <w:rsid w:val="00B2436C"/>
    <w:rsid w:val="00B2443B"/>
    <w:rsid w:val="00B2457B"/>
    <w:rsid w:val="00B245A0"/>
    <w:rsid w:val="00B245A2"/>
    <w:rsid w:val="00B24BAF"/>
    <w:rsid w:val="00B24CF7"/>
    <w:rsid w:val="00B24E72"/>
    <w:rsid w:val="00B2544E"/>
    <w:rsid w:val="00B255A0"/>
    <w:rsid w:val="00B2575E"/>
    <w:rsid w:val="00B258BB"/>
    <w:rsid w:val="00B258EA"/>
    <w:rsid w:val="00B2590C"/>
    <w:rsid w:val="00B25B35"/>
    <w:rsid w:val="00B25BB1"/>
    <w:rsid w:val="00B25D77"/>
    <w:rsid w:val="00B2615C"/>
    <w:rsid w:val="00B264A4"/>
    <w:rsid w:val="00B26A37"/>
    <w:rsid w:val="00B26B0B"/>
    <w:rsid w:val="00B26C00"/>
    <w:rsid w:val="00B26C7D"/>
    <w:rsid w:val="00B26D4C"/>
    <w:rsid w:val="00B26F14"/>
    <w:rsid w:val="00B26F88"/>
    <w:rsid w:val="00B27766"/>
    <w:rsid w:val="00B2777B"/>
    <w:rsid w:val="00B27B61"/>
    <w:rsid w:val="00B27D60"/>
    <w:rsid w:val="00B27E8D"/>
    <w:rsid w:val="00B30141"/>
    <w:rsid w:val="00B301BA"/>
    <w:rsid w:val="00B30594"/>
    <w:rsid w:val="00B3089E"/>
    <w:rsid w:val="00B308BC"/>
    <w:rsid w:val="00B3090F"/>
    <w:rsid w:val="00B309B6"/>
    <w:rsid w:val="00B30A1F"/>
    <w:rsid w:val="00B30AF7"/>
    <w:rsid w:val="00B30BAB"/>
    <w:rsid w:val="00B30CDE"/>
    <w:rsid w:val="00B30CE4"/>
    <w:rsid w:val="00B30DB0"/>
    <w:rsid w:val="00B30FAF"/>
    <w:rsid w:val="00B31048"/>
    <w:rsid w:val="00B31153"/>
    <w:rsid w:val="00B312E5"/>
    <w:rsid w:val="00B313D7"/>
    <w:rsid w:val="00B3173D"/>
    <w:rsid w:val="00B31984"/>
    <w:rsid w:val="00B31A7F"/>
    <w:rsid w:val="00B32097"/>
    <w:rsid w:val="00B3214C"/>
    <w:rsid w:val="00B322B1"/>
    <w:rsid w:val="00B3242A"/>
    <w:rsid w:val="00B32478"/>
    <w:rsid w:val="00B324DF"/>
    <w:rsid w:val="00B3275A"/>
    <w:rsid w:val="00B328AC"/>
    <w:rsid w:val="00B32CC2"/>
    <w:rsid w:val="00B32CE0"/>
    <w:rsid w:val="00B32D84"/>
    <w:rsid w:val="00B32E4B"/>
    <w:rsid w:val="00B331F3"/>
    <w:rsid w:val="00B33200"/>
    <w:rsid w:val="00B33396"/>
    <w:rsid w:val="00B334E4"/>
    <w:rsid w:val="00B33568"/>
    <w:rsid w:val="00B33792"/>
    <w:rsid w:val="00B341A5"/>
    <w:rsid w:val="00B341E4"/>
    <w:rsid w:val="00B34A9D"/>
    <w:rsid w:val="00B34C19"/>
    <w:rsid w:val="00B34DFB"/>
    <w:rsid w:val="00B34EC0"/>
    <w:rsid w:val="00B35016"/>
    <w:rsid w:val="00B35445"/>
    <w:rsid w:val="00B355DC"/>
    <w:rsid w:val="00B3565A"/>
    <w:rsid w:val="00B3587C"/>
    <w:rsid w:val="00B358B1"/>
    <w:rsid w:val="00B35C87"/>
    <w:rsid w:val="00B35DDD"/>
    <w:rsid w:val="00B361FE"/>
    <w:rsid w:val="00B363C4"/>
    <w:rsid w:val="00B363D7"/>
    <w:rsid w:val="00B3681D"/>
    <w:rsid w:val="00B369BE"/>
    <w:rsid w:val="00B36C37"/>
    <w:rsid w:val="00B36D89"/>
    <w:rsid w:val="00B36FAF"/>
    <w:rsid w:val="00B3708C"/>
    <w:rsid w:val="00B3725B"/>
    <w:rsid w:val="00B37565"/>
    <w:rsid w:val="00B375D6"/>
    <w:rsid w:val="00B3770B"/>
    <w:rsid w:val="00B378E2"/>
    <w:rsid w:val="00B37C8C"/>
    <w:rsid w:val="00B40091"/>
    <w:rsid w:val="00B400F5"/>
    <w:rsid w:val="00B403B8"/>
    <w:rsid w:val="00B4040A"/>
    <w:rsid w:val="00B40444"/>
    <w:rsid w:val="00B404DB"/>
    <w:rsid w:val="00B40537"/>
    <w:rsid w:val="00B40594"/>
    <w:rsid w:val="00B408D6"/>
    <w:rsid w:val="00B40E3B"/>
    <w:rsid w:val="00B40EB5"/>
    <w:rsid w:val="00B4103A"/>
    <w:rsid w:val="00B41117"/>
    <w:rsid w:val="00B4134D"/>
    <w:rsid w:val="00B41564"/>
    <w:rsid w:val="00B41612"/>
    <w:rsid w:val="00B417F1"/>
    <w:rsid w:val="00B41C54"/>
    <w:rsid w:val="00B41EA0"/>
    <w:rsid w:val="00B41F5C"/>
    <w:rsid w:val="00B421D4"/>
    <w:rsid w:val="00B4223D"/>
    <w:rsid w:val="00B42334"/>
    <w:rsid w:val="00B423F4"/>
    <w:rsid w:val="00B4251C"/>
    <w:rsid w:val="00B42589"/>
    <w:rsid w:val="00B42948"/>
    <w:rsid w:val="00B42A71"/>
    <w:rsid w:val="00B42C7A"/>
    <w:rsid w:val="00B42CF5"/>
    <w:rsid w:val="00B42D3F"/>
    <w:rsid w:val="00B42DEB"/>
    <w:rsid w:val="00B43733"/>
    <w:rsid w:val="00B43767"/>
    <w:rsid w:val="00B437A0"/>
    <w:rsid w:val="00B43A4F"/>
    <w:rsid w:val="00B43C68"/>
    <w:rsid w:val="00B43CEE"/>
    <w:rsid w:val="00B4407D"/>
    <w:rsid w:val="00B44931"/>
    <w:rsid w:val="00B44ACA"/>
    <w:rsid w:val="00B44CBC"/>
    <w:rsid w:val="00B44ED9"/>
    <w:rsid w:val="00B44FCA"/>
    <w:rsid w:val="00B450C8"/>
    <w:rsid w:val="00B45119"/>
    <w:rsid w:val="00B45158"/>
    <w:rsid w:val="00B45338"/>
    <w:rsid w:val="00B456DE"/>
    <w:rsid w:val="00B457DC"/>
    <w:rsid w:val="00B4588D"/>
    <w:rsid w:val="00B45A2D"/>
    <w:rsid w:val="00B45A42"/>
    <w:rsid w:val="00B45DCD"/>
    <w:rsid w:val="00B45EA2"/>
    <w:rsid w:val="00B45EB3"/>
    <w:rsid w:val="00B46035"/>
    <w:rsid w:val="00B46183"/>
    <w:rsid w:val="00B46319"/>
    <w:rsid w:val="00B46FE4"/>
    <w:rsid w:val="00B471E0"/>
    <w:rsid w:val="00B47546"/>
    <w:rsid w:val="00B47571"/>
    <w:rsid w:val="00B47914"/>
    <w:rsid w:val="00B47B22"/>
    <w:rsid w:val="00B47B98"/>
    <w:rsid w:val="00B50106"/>
    <w:rsid w:val="00B505A9"/>
    <w:rsid w:val="00B50690"/>
    <w:rsid w:val="00B506C2"/>
    <w:rsid w:val="00B50C28"/>
    <w:rsid w:val="00B50DA9"/>
    <w:rsid w:val="00B50EBB"/>
    <w:rsid w:val="00B50F78"/>
    <w:rsid w:val="00B511BB"/>
    <w:rsid w:val="00B51559"/>
    <w:rsid w:val="00B51651"/>
    <w:rsid w:val="00B51665"/>
    <w:rsid w:val="00B51772"/>
    <w:rsid w:val="00B51885"/>
    <w:rsid w:val="00B51B38"/>
    <w:rsid w:val="00B5204F"/>
    <w:rsid w:val="00B52335"/>
    <w:rsid w:val="00B525D7"/>
    <w:rsid w:val="00B528B3"/>
    <w:rsid w:val="00B52AFF"/>
    <w:rsid w:val="00B52B08"/>
    <w:rsid w:val="00B52C2B"/>
    <w:rsid w:val="00B52CFE"/>
    <w:rsid w:val="00B53361"/>
    <w:rsid w:val="00B53500"/>
    <w:rsid w:val="00B53636"/>
    <w:rsid w:val="00B5382E"/>
    <w:rsid w:val="00B5395D"/>
    <w:rsid w:val="00B53963"/>
    <w:rsid w:val="00B53972"/>
    <w:rsid w:val="00B541B4"/>
    <w:rsid w:val="00B541C4"/>
    <w:rsid w:val="00B548D2"/>
    <w:rsid w:val="00B54981"/>
    <w:rsid w:val="00B54ADA"/>
    <w:rsid w:val="00B54B73"/>
    <w:rsid w:val="00B54C06"/>
    <w:rsid w:val="00B54EA8"/>
    <w:rsid w:val="00B5504D"/>
    <w:rsid w:val="00B5534B"/>
    <w:rsid w:val="00B553C2"/>
    <w:rsid w:val="00B55430"/>
    <w:rsid w:val="00B55564"/>
    <w:rsid w:val="00B5565C"/>
    <w:rsid w:val="00B558EC"/>
    <w:rsid w:val="00B55970"/>
    <w:rsid w:val="00B55DDE"/>
    <w:rsid w:val="00B55F88"/>
    <w:rsid w:val="00B56592"/>
    <w:rsid w:val="00B5675D"/>
    <w:rsid w:val="00B56932"/>
    <w:rsid w:val="00B56972"/>
    <w:rsid w:val="00B56AFA"/>
    <w:rsid w:val="00B56BE3"/>
    <w:rsid w:val="00B56CB7"/>
    <w:rsid w:val="00B56F61"/>
    <w:rsid w:val="00B571EF"/>
    <w:rsid w:val="00B57231"/>
    <w:rsid w:val="00B57308"/>
    <w:rsid w:val="00B574BA"/>
    <w:rsid w:val="00B57507"/>
    <w:rsid w:val="00B575C8"/>
    <w:rsid w:val="00B576FF"/>
    <w:rsid w:val="00B57DFE"/>
    <w:rsid w:val="00B57E71"/>
    <w:rsid w:val="00B6052C"/>
    <w:rsid w:val="00B60785"/>
    <w:rsid w:val="00B61048"/>
    <w:rsid w:val="00B6148C"/>
    <w:rsid w:val="00B617C1"/>
    <w:rsid w:val="00B61905"/>
    <w:rsid w:val="00B619D7"/>
    <w:rsid w:val="00B61C92"/>
    <w:rsid w:val="00B61F64"/>
    <w:rsid w:val="00B62105"/>
    <w:rsid w:val="00B62133"/>
    <w:rsid w:val="00B6218F"/>
    <w:rsid w:val="00B625CC"/>
    <w:rsid w:val="00B6306D"/>
    <w:rsid w:val="00B630BB"/>
    <w:rsid w:val="00B6310E"/>
    <w:rsid w:val="00B63366"/>
    <w:rsid w:val="00B633D5"/>
    <w:rsid w:val="00B635DC"/>
    <w:rsid w:val="00B63637"/>
    <w:rsid w:val="00B63AC3"/>
    <w:rsid w:val="00B63BED"/>
    <w:rsid w:val="00B63D0F"/>
    <w:rsid w:val="00B63E44"/>
    <w:rsid w:val="00B63F08"/>
    <w:rsid w:val="00B64005"/>
    <w:rsid w:val="00B64458"/>
    <w:rsid w:val="00B647FC"/>
    <w:rsid w:val="00B64852"/>
    <w:rsid w:val="00B64952"/>
    <w:rsid w:val="00B64B08"/>
    <w:rsid w:val="00B64F55"/>
    <w:rsid w:val="00B655B1"/>
    <w:rsid w:val="00B65982"/>
    <w:rsid w:val="00B66430"/>
    <w:rsid w:val="00B6683C"/>
    <w:rsid w:val="00B66EC2"/>
    <w:rsid w:val="00B67077"/>
    <w:rsid w:val="00B6707F"/>
    <w:rsid w:val="00B670B1"/>
    <w:rsid w:val="00B67139"/>
    <w:rsid w:val="00B67161"/>
    <w:rsid w:val="00B67193"/>
    <w:rsid w:val="00B67263"/>
    <w:rsid w:val="00B6731A"/>
    <w:rsid w:val="00B674D0"/>
    <w:rsid w:val="00B67606"/>
    <w:rsid w:val="00B676ED"/>
    <w:rsid w:val="00B67E1C"/>
    <w:rsid w:val="00B67E91"/>
    <w:rsid w:val="00B67ED5"/>
    <w:rsid w:val="00B67ED6"/>
    <w:rsid w:val="00B67EFD"/>
    <w:rsid w:val="00B67F35"/>
    <w:rsid w:val="00B67FD3"/>
    <w:rsid w:val="00B70184"/>
    <w:rsid w:val="00B70451"/>
    <w:rsid w:val="00B70566"/>
    <w:rsid w:val="00B707C4"/>
    <w:rsid w:val="00B708BF"/>
    <w:rsid w:val="00B70DA9"/>
    <w:rsid w:val="00B71082"/>
    <w:rsid w:val="00B711C8"/>
    <w:rsid w:val="00B7184A"/>
    <w:rsid w:val="00B71893"/>
    <w:rsid w:val="00B7192E"/>
    <w:rsid w:val="00B71D61"/>
    <w:rsid w:val="00B71F6E"/>
    <w:rsid w:val="00B71FFF"/>
    <w:rsid w:val="00B723B0"/>
    <w:rsid w:val="00B7247A"/>
    <w:rsid w:val="00B72552"/>
    <w:rsid w:val="00B7255B"/>
    <w:rsid w:val="00B726EF"/>
    <w:rsid w:val="00B72A4B"/>
    <w:rsid w:val="00B72AFD"/>
    <w:rsid w:val="00B72CB7"/>
    <w:rsid w:val="00B72E7F"/>
    <w:rsid w:val="00B7340B"/>
    <w:rsid w:val="00B73862"/>
    <w:rsid w:val="00B73AD6"/>
    <w:rsid w:val="00B73D07"/>
    <w:rsid w:val="00B73D32"/>
    <w:rsid w:val="00B7412F"/>
    <w:rsid w:val="00B743D1"/>
    <w:rsid w:val="00B745A1"/>
    <w:rsid w:val="00B74844"/>
    <w:rsid w:val="00B748C3"/>
    <w:rsid w:val="00B748D5"/>
    <w:rsid w:val="00B7493D"/>
    <w:rsid w:val="00B74B58"/>
    <w:rsid w:val="00B74C0B"/>
    <w:rsid w:val="00B74E92"/>
    <w:rsid w:val="00B74F03"/>
    <w:rsid w:val="00B74F6B"/>
    <w:rsid w:val="00B75315"/>
    <w:rsid w:val="00B755EB"/>
    <w:rsid w:val="00B75790"/>
    <w:rsid w:val="00B75831"/>
    <w:rsid w:val="00B75923"/>
    <w:rsid w:val="00B759E5"/>
    <w:rsid w:val="00B75A28"/>
    <w:rsid w:val="00B75B55"/>
    <w:rsid w:val="00B75BC0"/>
    <w:rsid w:val="00B75F2B"/>
    <w:rsid w:val="00B76106"/>
    <w:rsid w:val="00B7619E"/>
    <w:rsid w:val="00B7621A"/>
    <w:rsid w:val="00B763D7"/>
    <w:rsid w:val="00B767A3"/>
    <w:rsid w:val="00B769AA"/>
    <w:rsid w:val="00B769E7"/>
    <w:rsid w:val="00B76BAD"/>
    <w:rsid w:val="00B76DA2"/>
    <w:rsid w:val="00B771FD"/>
    <w:rsid w:val="00B7753B"/>
    <w:rsid w:val="00B8001E"/>
    <w:rsid w:val="00B80459"/>
    <w:rsid w:val="00B808F6"/>
    <w:rsid w:val="00B80969"/>
    <w:rsid w:val="00B80ADB"/>
    <w:rsid w:val="00B80B20"/>
    <w:rsid w:val="00B80D0B"/>
    <w:rsid w:val="00B80ED7"/>
    <w:rsid w:val="00B81172"/>
    <w:rsid w:val="00B81427"/>
    <w:rsid w:val="00B81718"/>
    <w:rsid w:val="00B81724"/>
    <w:rsid w:val="00B81949"/>
    <w:rsid w:val="00B819FC"/>
    <w:rsid w:val="00B81B04"/>
    <w:rsid w:val="00B81C0B"/>
    <w:rsid w:val="00B81C43"/>
    <w:rsid w:val="00B81C6B"/>
    <w:rsid w:val="00B81EAB"/>
    <w:rsid w:val="00B81FBD"/>
    <w:rsid w:val="00B82279"/>
    <w:rsid w:val="00B82501"/>
    <w:rsid w:val="00B82712"/>
    <w:rsid w:val="00B8278B"/>
    <w:rsid w:val="00B829F7"/>
    <w:rsid w:val="00B82E20"/>
    <w:rsid w:val="00B8306A"/>
    <w:rsid w:val="00B83372"/>
    <w:rsid w:val="00B8365F"/>
    <w:rsid w:val="00B83D31"/>
    <w:rsid w:val="00B84031"/>
    <w:rsid w:val="00B84228"/>
    <w:rsid w:val="00B842F9"/>
    <w:rsid w:val="00B847A1"/>
    <w:rsid w:val="00B847D8"/>
    <w:rsid w:val="00B84923"/>
    <w:rsid w:val="00B84E0D"/>
    <w:rsid w:val="00B84F50"/>
    <w:rsid w:val="00B85085"/>
    <w:rsid w:val="00B85271"/>
    <w:rsid w:val="00B852CD"/>
    <w:rsid w:val="00B85331"/>
    <w:rsid w:val="00B8564A"/>
    <w:rsid w:val="00B858E9"/>
    <w:rsid w:val="00B85F07"/>
    <w:rsid w:val="00B861B3"/>
    <w:rsid w:val="00B86276"/>
    <w:rsid w:val="00B86291"/>
    <w:rsid w:val="00B862DF"/>
    <w:rsid w:val="00B86A74"/>
    <w:rsid w:val="00B86C1D"/>
    <w:rsid w:val="00B86D99"/>
    <w:rsid w:val="00B86E98"/>
    <w:rsid w:val="00B875C4"/>
    <w:rsid w:val="00B87941"/>
    <w:rsid w:val="00B87DC0"/>
    <w:rsid w:val="00B87FD7"/>
    <w:rsid w:val="00B90037"/>
    <w:rsid w:val="00B90278"/>
    <w:rsid w:val="00B9029B"/>
    <w:rsid w:val="00B904F0"/>
    <w:rsid w:val="00B906F7"/>
    <w:rsid w:val="00B90963"/>
    <w:rsid w:val="00B90B01"/>
    <w:rsid w:val="00B90C03"/>
    <w:rsid w:val="00B90D67"/>
    <w:rsid w:val="00B90E93"/>
    <w:rsid w:val="00B90E9E"/>
    <w:rsid w:val="00B90EF4"/>
    <w:rsid w:val="00B91127"/>
    <w:rsid w:val="00B9137A"/>
    <w:rsid w:val="00B91380"/>
    <w:rsid w:val="00B91436"/>
    <w:rsid w:val="00B916B0"/>
    <w:rsid w:val="00B91DF3"/>
    <w:rsid w:val="00B91DF6"/>
    <w:rsid w:val="00B9230C"/>
    <w:rsid w:val="00B92571"/>
    <w:rsid w:val="00B928E0"/>
    <w:rsid w:val="00B92DC3"/>
    <w:rsid w:val="00B930DC"/>
    <w:rsid w:val="00B93312"/>
    <w:rsid w:val="00B9339F"/>
    <w:rsid w:val="00B93625"/>
    <w:rsid w:val="00B93BC9"/>
    <w:rsid w:val="00B93BDA"/>
    <w:rsid w:val="00B93C23"/>
    <w:rsid w:val="00B93EC5"/>
    <w:rsid w:val="00B94094"/>
    <w:rsid w:val="00B94105"/>
    <w:rsid w:val="00B94234"/>
    <w:rsid w:val="00B94271"/>
    <w:rsid w:val="00B9432B"/>
    <w:rsid w:val="00B9436C"/>
    <w:rsid w:val="00B943FA"/>
    <w:rsid w:val="00B9443D"/>
    <w:rsid w:val="00B94539"/>
    <w:rsid w:val="00B94773"/>
    <w:rsid w:val="00B94800"/>
    <w:rsid w:val="00B9481D"/>
    <w:rsid w:val="00B94B3C"/>
    <w:rsid w:val="00B94C76"/>
    <w:rsid w:val="00B94CC8"/>
    <w:rsid w:val="00B94CF7"/>
    <w:rsid w:val="00B94D10"/>
    <w:rsid w:val="00B94DE6"/>
    <w:rsid w:val="00B95171"/>
    <w:rsid w:val="00B95820"/>
    <w:rsid w:val="00B958D9"/>
    <w:rsid w:val="00B95A4F"/>
    <w:rsid w:val="00B95BE1"/>
    <w:rsid w:val="00B95F45"/>
    <w:rsid w:val="00B96018"/>
    <w:rsid w:val="00B96022"/>
    <w:rsid w:val="00B9608B"/>
    <w:rsid w:val="00B96096"/>
    <w:rsid w:val="00B960E0"/>
    <w:rsid w:val="00B9629F"/>
    <w:rsid w:val="00B9643A"/>
    <w:rsid w:val="00B96690"/>
    <w:rsid w:val="00B96841"/>
    <w:rsid w:val="00B968C8"/>
    <w:rsid w:val="00B96B83"/>
    <w:rsid w:val="00B975EA"/>
    <w:rsid w:val="00B97D22"/>
    <w:rsid w:val="00B97F9F"/>
    <w:rsid w:val="00BA02DB"/>
    <w:rsid w:val="00BA0325"/>
    <w:rsid w:val="00BA033A"/>
    <w:rsid w:val="00BA041D"/>
    <w:rsid w:val="00BA04C9"/>
    <w:rsid w:val="00BA067D"/>
    <w:rsid w:val="00BA0794"/>
    <w:rsid w:val="00BA0EE0"/>
    <w:rsid w:val="00BA1176"/>
    <w:rsid w:val="00BA11D4"/>
    <w:rsid w:val="00BA11DA"/>
    <w:rsid w:val="00BA1243"/>
    <w:rsid w:val="00BA12D2"/>
    <w:rsid w:val="00BA1624"/>
    <w:rsid w:val="00BA16BE"/>
    <w:rsid w:val="00BA18CA"/>
    <w:rsid w:val="00BA20F9"/>
    <w:rsid w:val="00BA222F"/>
    <w:rsid w:val="00BA2747"/>
    <w:rsid w:val="00BA28B0"/>
    <w:rsid w:val="00BA29B4"/>
    <w:rsid w:val="00BA2C19"/>
    <w:rsid w:val="00BA2D8D"/>
    <w:rsid w:val="00BA2E11"/>
    <w:rsid w:val="00BA34A9"/>
    <w:rsid w:val="00BA376E"/>
    <w:rsid w:val="00BA387A"/>
    <w:rsid w:val="00BA3C81"/>
    <w:rsid w:val="00BA3D5A"/>
    <w:rsid w:val="00BA3DDF"/>
    <w:rsid w:val="00BA41A0"/>
    <w:rsid w:val="00BA42A5"/>
    <w:rsid w:val="00BA4304"/>
    <w:rsid w:val="00BA43F4"/>
    <w:rsid w:val="00BA45C7"/>
    <w:rsid w:val="00BA461A"/>
    <w:rsid w:val="00BA46CF"/>
    <w:rsid w:val="00BA47C2"/>
    <w:rsid w:val="00BA47CA"/>
    <w:rsid w:val="00BA48B8"/>
    <w:rsid w:val="00BA4BD0"/>
    <w:rsid w:val="00BA4C89"/>
    <w:rsid w:val="00BA4D7B"/>
    <w:rsid w:val="00BA4DC1"/>
    <w:rsid w:val="00BA4F5F"/>
    <w:rsid w:val="00BA513A"/>
    <w:rsid w:val="00BA5474"/>
    <w:rsid w:val="00BA5566"/>
    <w:rsid w:val="00BA59E2"/>
    <w:rsid w:val="00BA5B38"/>
    <w:rsid w:val="00BA5B6B"/>
    <w:rsid w:val="00BA5BAC"/>
    <w:rsid w:val="00BA5BFD"/>
    <w:rsid w:val="00BA5C7F"/>
    <w:rsid w:val="00BA5E1C"/>
    <w:rsid w:val="00BA5EE0"/>
    <w:rsid w:val="00BA6006"/>
    <w:rsid w:val="00BA6154"/>
    <w:rsid w:val="00BA64F9"/>
    <w:rsid w:val="00BA66D1"/>
    <w:rsid w:val="00BA6AF6"/>
    <w:rsid w:val="00BA6CEC"/>
    <w:rsid w:val="00BA71EE"/>
    <w:rsid w:val="00BA71F2"/>
    <w:rsid w:val="00BA7266"/>
    <w:rsid w:val="00BA75E5"/>
    <w:rsid w:val="00BB020B"/>
    <w:rsid w:val="00BB0288"/>
    <w:rsid w:val="00BB0914"/>
    <w:rsid w:val="00BB0CF4"/>
    <w:rsid w:val="00BB0E21"/>
    <w:rsid w:val="00BB0EAC"/>
    <w:rsid w:val="00BB10C8"/>
    <w:rsid w:val="00BB165C"/>
    <w:rsid w:val="00BB1691"/>
    <w:rsid w:val="00BB1888"/>
    <w:rsid w:val="00BB1D62"/>
    <w:rsid w:val="00BB1E8F"/>
    <w:rsid w:val="00BB1F68"/>
    <w:rsid w:val="00BB1FA7"/>
    <w:rsid w:val="00BB21A8"/>
    <w:rsid w:val="00BB23A6"/>
    <w:rsid w:val="00BB23C2"/>
    <w:rsid w:val="00BB27A8"/>
    <w:rsid w:val="00BB2833"/>
    <w:rsid w:val="00BB289A"/>
    <w:rsid w:val="00BB2ED9"/>
    <w:rsid w:val="00BB2EE3"/>
    <w:rsid w:val="00BB2F9F"/>
    <w:rsid w:val="00BB334B"/>
    <w:rsid w:val="00BB3828"/>
    <w:rsid w:val="00BB39E9"/>
    <w:rsid w:val="00BB3FB4"/>
    <w:rsid w:val="00BB3FD5"/>
    <w:rsid w:val="00BB425A"/>
    <w:rsid w:val="00BB4286"/>
    <w:rsid w:val="00BB4300"/>
    <w:rsid w:val="00BB43A4"/>
    <w:rsid w:val="00BB4419"/>
    <w:rsid w:val="00BB44A9"/>
    <w:rsid w:val="00BB45B4"/>
    <w:rsid w:val="00BB4782"/>
    <w:rsid w:val="00BB4929"/>
    <w:rsid w:val="00BB4B04"/>
    <w:rsid w:val="00BB4CDC"/>
    <w:rsid w:val="00BB4E5D"/>
    <w:rsid w:val="00BB4F4B"/>
    <w:rsid w:val="00BB4FD5"/>
    <w:rsid w:val="00BB52D9"/>
    <w:rsid w:val="00BB58BB"/>
    <w:rsid w:val="00BB59A2"/>
    <w:rsid w:val="00BB59EB"/>
    <w:rsid w:val="00BB5CA6"/>
    <w:rsid w:val="00BB5DFC"/>
    <w:rsid w:val="00BB6526"/>
    <w:rsid w:val="00BB65C0"/>
    <w:rsid w:val="00BB66C2"/>
    <w:rsid w:val="00BB66C5"/>
    <w:rsid w:val="00BB688A"/>
    <w:rsid w:val="00BB6FA1"/>
    <w:rsid w:val="00BB71B6"/>
    <w:rsid w:val="00BB74B7"/>
    <w:rsid w:val="00BB7748"/>
    <w:rsid w:val="00BB7BD4"/>
    <w:rsid w:val="00BB7DB2"/>
    <w:rsid w:val="00BB7E23"/>
    <w:rsid w:val="00BC00AC"/>
    <w:rsid w:val="00BC027B"/>
    <w:rsid w:val="00BC0699"/>
    <w:rsid w:val="00BC06A9"/>
    <w:rsid w:val="00BC0A28"/>
    <w:rsid w:val="00BC0C3F"/>
    <w:rsid w:val="00BC0D3A"/>
    <w:rsid w:val="00BC103E"/>
    <w:rsid w:val="00BC140C"/>
    <w:rsid w:val="00BC191A"/>
    <w:rsid w:val="00BC1A97"/>
    <w:rsid w:val="00BC1B3A"/>
    <w:rsid w:val="00BC1B40"/>
    <w:rsid w:val="00BC1B75"/>
    <w:rsid w:val="00BC1E31"/>
    <w:rsid w:val="00BC1F8C"/>
    <w:rsid w:val="00BC2163"/>
    <w:rsid w:val="00BC25B6"/>
    <w:rsid w:val="00BC2C56"/>
    <w:rsid w:val="00BC2DFF"/>
    <w:rsid w:val="00BC2E1C"/>
    <w:rsid w:val="00BC2EEC"/>
    <w:rsid w:val="00BC34AC"/>
    <w:rsid w:val="00BC3593"/>
    <w:rsid w:val="00BC36D9"/>
    <w:rsid w:val="00BC37C6"/>
    <w:rsid w:val="00BC394E"/>
    <w:rsid w:val="00BC3A01"/>
    <w:rsid w:val="00BC3A6A"/>
    <w:rsid w:val="00BC3A7A"/>
    <w:rsid w:val="00BC3A8B"/>
    <w:rsid w:val="00BC3AB0"/>
    <w:rsid w:val="00BC3E66"/>
    <w:rsid w:val="00BC4188"/>
    <w:rsid w:val="00BC46A6"/>
    <w:rsid w:val="00BC4FFA"/>
    <w:rsid w:val="00BC50B4"/>
    <w:rsid w:val="00BC5651"/>
    <w:rsid w:val="00BC587F"/>
    <w:rsid w:val="00BC6041"/>
    <w:rsid w:val="00BC615A"/>
    <w:rsid w:val="00BC678C"/>
    <w:rsid w:val="00BC6916"/>
    <w:rsid w:val="00BC693B"/>
    <w:rsid w:val="00BC69B1"/>
    <w:rsid w:val="00BC69FA"/>
    <w:rsid w:val="00BC6B1A"/>
    <w:rsid w:val="00BC6B6D"/>
    <w:rsid w:val="00BC6D27"/>
    <w:rsid w:val="00BC6E21"/>
    <w:rsid w:val="00BC700D"/>
    <w:rsid w:val="00BC73F3"/>
    <w:rsid w:val="00BC7513"/>
    <w:rsid w:val="00BC75F3"/>
    <w:rsid w:val="00BC7727"/>
    <w:rsid w:val="00BC7801"/>
    <w:rsid w:val="00BC784D"/>
    <w:rsid w:val="00BC793C"/>
    <w:rsid w:val="00BC79E7"/>
    <w:rsid w:val="00BC79F4"/>
    <w:rsid w:val="00BC7CB6"/>
    <w:rsid w:val="00BC7EBE"/>
    <w:rsid w:val="00BD01FD"/>
    <w:rsid w:val="00BD04C3"/>
    <w:rsid w:val="00BD0667"/>
    <w:rsid w:val="00BD068B"/>
    <w:rsid w:val="00BD0793"/>
    <w:rsid w:val="00BD0D6B"/>
    <w:rsid w:val="00BD1000"/>
    <w:rsid w:val="00BD103A"/>
    <w:rsid w:val="00BD1077"/>
    <w:rsid w:val="00BD10D3"/>
    <w:rsid w:val="00BD112C"/>
    <w:rsid w:val="00BD11FB"/>
    <w:rsid w:val="00BD1271"/>
    <w:rsid w:val="00BD128D"/>
    <w:rsid w:val="00BD1645"/>
    <w:rsid w:val="00BD174E"/>
    <w:rsid w:val="00BD17A5"/>
    <w:rsid w:val="00BD18C9"/>
    <w:rsid w:val="00BD1918"/>
    <w:rsid w:val="00BD19D5"/>
    <w:rsid w:val="00BD1BB9"/>
    <w:rsid w:val="00BD1C47"/>
    <w:rsid w:val="00BD1E4D"/>
    <w:rsid w:val="00BD1EFC"/>
    <w:rsid w:val="00BD20EB"/>
    <w:rsid w:val="00BD2258"/>
    <w:rsid w:val="00BD2337"/>
    <w:rsid w:val="00BD23C9"/>
    <w:rsid w:val="00BD279D"/>
    <w:rsid w:val="00BD27AC"/>
    <w:rsid w:val="00BD29A5"/>
    <w:rsid w:val="00BD29C9"/>
    <w:rsid w:val="00BD2C9C"/>
    <w:rsid w:val="00BD3711"/>
    <w:rsid w:val="00BD372D"/>
    <w:rsid w:val="00BD398C"/>
    <w:rsid w:val="00BD3DAD"/>
    <w:rsid w:val="00BD3F8D"/>
    <w:rsid w:val="00BD403C"/>
    <w:rsid w:val="00BD422A"/>
    <w:rsid w:val="00BD4596"/>
    <w:rsid w:val="00BD4742"/>
    <w:rsid w:val="00BD4776"/>
    <w:rsid w:val="00BD4946"/>
    <w:rsid w:val="00BD4A2E"/>
    <w:rsid w:val="00BD4DD9"/>
    <w:rsid w:val="00BD508A"/>
    <w:rsid w:val="00BD5194"/>
    <w:rsid w:val="00BD52EE"/>
    <w:rsid w:val="00BD5763"/>
    <w:rsid w:val="00BD5863"/>
    <w:rsid w:val="00BD5878"/>
    <w:rsid w:val="00BD6274"/>
    <w:rsid w:val="00BD68E3"/>
    <w:rsid w:val="00BD6E9F"/>
    <w:rsid w:val="00BD70E0"/>
    <w:rsid w:val="00BD734B"/>
    <w:rsid w:val="00BD75D7"/>
    <w:rsid w:val="00BD7606"/>
    <w:rsid w:val="00BD7A7D"/>
    <w:rsid w:val="00BD7BCC"/>
    <w:rsid w:val="00BD7D45"/>
    <w:rsid w:val="00BD7E42"/>
    <w:rsid w:val="00BD7E46"/>
    <w:rsid w:val="00BD7F55"/>
    <w:rsid w:val="00BD7FC4"/>
    <w:rsid w:val="00BE0006"/>
    <w:rsid w:val="00BE00E1"/>
    <w:rsid w:val="00BE0117"/>
    <w:rsid w:val="00BE02C4"/>
    <w:rsid w:val="00BE062C"/>
    <w:rsid w:val="00BE0CD0"/>
    <w:rsid w:val="00BE0FD2"/>
    <w:rsid w:val="00BE105B"/>
    <w:rsid w:val="00BE1527"/>
    <w:rsid w:val="00BE15C4"/>
    <w:rsid w:val="00BE165C"/>
    <w:rsid w:val="00BE169B"/>
    <w:rsid w:val="00BE188D"/>
    <w:rsid w:val="00BE19CF"/>
    <w:rsid w:val="00BE1A23"/>
    <w:rsid w:val="00BE1D24"/>
    <w:rsid w:val="00BE2A24"/>
    <w:rsid w:val="00BE2B95"/>
    <w:rsid w:val="00BE2C95"/>
    <w:rsid w:val="00BE2DD9"/>
    <w:rsid w:val="00BE2E9F"/>
    <w:rsid w:val="00BE2F67"/>
    <w:rsid w:val="00BE3006"/>
    <w:rsid w:val="00BE3089"/>
    <w:rsid w:val="00BE349C"/>
    <w:rsid w:val="00BE34F1"/>
    <w:rsid w:val="00BE385D"/>
    <w:rsid w:val="00BE3B75"/>
    <w:rsid w:val="00BE3B85"/>
    <w:rsid w:val="00BE3C62"/>
    <w:rsid w:val="00BE3C91"/>
    <w:rsid w:val="00BE3D8D"/>
    <w:rsid w:val="00BE42E6"/>
    <w:rsid w:val="00BE4442"/>
    <w:rsid w:val="00BE4512"/>
    <w:rsid w:val="00BE451A"/>
    <w:rsid w:val="00BE46FD"/>
    <w:rsid w:val="00BE4792"/>
    <w:rsid w:val="00BE47C6"/>
    <w:rsid w:val="00BE4BF5"/>
    <w:rsid w:val="00BE50B4"/>
    <w:rsid w:val="00BE52B3"/>
    <w:rsid w:val="00BE5363"/>
    <w:rsid w:val="00BE5384"/>
    <w:rsid w:val="00BE59C3"/>
    <w:rsid w:val="00BE59D9"/>
    <w:rsid w:val="00BE5D14"/>
    <w:rsid w:val="00BE5DE4"/>
    <w:rsid w:val="00BE62C5"/>
    <w:rsid w:val="00BE6300"/>
    <w:rsid w:val="00BE635F"/>
    <w:rsid w:val="00BE6511"/>
    <w:rsid w:val="00BE67F6"/>
    <w:rsid w:val="00BE6871"/>
    <w:rsid w:val="00BE68B7"/>
    <w:rsid w:val="00BE6971"/>
    <w:rsid w:val="00BE6A0A"/>
    <w:rsid w:val="00BE6A15"/>
    <w:rsid w:val="00BE6B90"/>
    <w:rsid w:val="00BE7027"/>
    <w:rsid w:val="00BE7318"/>
    <w:rsid w:val="00BE743D"/>
    <w:rsid w:val="00BE7583"/>
    <w:rsid w:val="00BE7A52"/>
    <w:rsid w:val="00BE7C1E"/>
    <w:rsid w:val="00BE7C99"/>
    <w:rsid w:val="00BE7DF3"/>
    <w:rsid w:val="00BF003B"/>
    <w:rsid w:val="00BF02C2"/>
    <w:rsid w:val="00BF0534"/>
    <w:rsid w:val="00BF05F0"/>
    <w:rsid w:val="00BF06A9"/>
    <w:rsid w:val="00BF08F1"/>
    <w:rsid w:val="00BF0915"/>
    <w:rsid w:val="00BF0A58"/>
    <w:rsid w:val="00BF0BF1"/>
    <w:rsid w:val="00BF0C8B"/>
    <w:rsid w:val="00BF0FFE"/>
    <w:rsid w:val="00BF125A"/>
    <w:rsid w:val="00BF168E"/>
    <w:rsid w:val="00BF169D"/>
    <w:rsid w:val="00BF1751"/>
    <w:rsid w:val="00BF1864"/>
    <w:rsid w:val="00BF19D7"/>
    <w:rsid w:val="00BF19F5"/>
    <w:rsid w:val="00BF1C8C"/>
    <w:rsid w:val="00BF1DB5"/>
    <w:rsid w:val="00BF1E31"/>
    <w:rsid w:val="00BF2109"/>
    <w:rsid w:val="00BF23A8"/>
    <w:rsid w:val="00BF23CC"/>
    <w:rsid w:val="00BF259C"/>
    <w:rsid w:val="00BF26DE"/>
    <w:rsid w:val="00BF2CE4"/>
    <w:rsid w:val="00BF2DA1"/>
    <w:rsid w:val="00BF2DA9"/>
    <w:rsid w:val="00BF2DD4"/>
    <w:rsid w:val="00BF2F94"/>
    <w:rsid w:val="00BF3070"/>
    <w:rsid w:val="00BF30F4"/>
    <w:rsid w:val="00BF32CC"/>
    <w:rsid w:val="00BF339A"/>
    <w:rsid w:val="00BF356D"/>
    <w:rsid w:val="00BF3774"/>
    <w:rsid w:val="00BF37E3"/>
    <w:rsid w:val="00BF38FB"/>
    <w:rsid w:val="00BF3B12"/>
    <w:rsid w:val="00BF3D7B"/>
    <w:rsid w:val="00BF4140"/>
    <w:rsid w:val="00BF437E"/>
    <w:rsid w:val="00BF4921"/>
    <w:rsid w:val="00BF49D1"/>
    <w:rsid w:val="00BF4A08"/>
    <w:rsid w:val="00BF4A63"/>
    <w:rsid w:val="00BF4BA8"/>
    <w:rsid w:val="00BF5038"/>
    <w:rsid w:val="00BF53FC"/>
    <w:rsid w:val="00BF54D2"/>
    <w:rsid w:val="00BF59B9"/>
    <w:rsid w:val="00BF59EE"/>
    <w:rsid w:val="00BF5A68"/>
    <w:rsid w:val="00BF5AC3"/>
    <w:rsid w:val="00BF5E58"/>
    <w:rsid w:val="00BF5ED4"/>
    <w:rsid w:val="00BF5FF9"/>
    <w:rsid w:val="00BF6334"/>
    <w:rsid w:val="00BF66A0"/>
    <w:rsid w:val="00BF7432"/>
    <w:rsid w:val="00BF7474"/>
    <w:rsid w:val="00BF77BC"/>
    <w:rsid w:val="00BF7C3E"/>
    <w:rsid w:val="00BF7EAE"/>
    <w:rsid w:val="00C00125"/>
    <w:rsid w:val="00C001AF"/>
    <w:rsid w:val="00C002DF"/>
    <w:rsid w:val="00C003F7"/>
    <w:rsid w:val="00C00557"/>
    <w:rsid w:val="00C00B71"/>
    <w:rsid w:val="00C00D2E"/>
    <w:rsid w:val="00C00DB1"/>
    <w:rsid w:val="00C01225"/>
    <w:rsid w:val="00C01BC6"/>
    <w:rsid w:val="00C01E8B"/>
    <w:rsid w:val="00C02221"/>
    <w:rsid w:val="00C02658"/>
    <w:rsid w:val="00C02782"/>
    <w:rsid w:val="00C02866"/>
    <w:rsid w:val="00C02A07"/>
    <w:rsid w:val="00C02C58"/>
    <w:rsid w:val="00C02E78"/>
    <w:rsid w:val="00C02EE4"/>
    <w:rsid w:val="00C02F35"/>
    <w:rsid w:val="00C02FAF"/>
    <w:rsid w:val="00C03046"/>
    <w:rsid w:val="00C03118"/>
    <w:rsid w:val="00C031DD"/>
    <w:rsid w:val="00C03226"/>
    <w:rsid w:val="00C03378"/>
    <w:rsid w:val="00C03617"/>
    <w:rsid w:val="00C03C58"/>
    <w:rsid w:val="00C03E9B"/>
    <w:rsid w:val="00C03FF6"/>
    <w:rsid w:val="00C0408B"/>
    <w:rsid w:val="00C0420E"/>
    <w:rsid w:val="00C045A6"/>
    <w:rsid w:val="00C049E5"/>
    <w:rsid w:val="00C04AE6"/>
    <w:rsid w:val="00C0503B"/>
    <w:rsid w:val="00C0561C"/>
    <w:rsid w:val="00C059CE"/>
    <w:rsid w:val="00C05ADF"/>
    <w:rsid w:val="00C05D50"/>
    <w:rsid w:val="00C05FF8"/>
    <w:rsid w:val="00C0604B"/>
    <w:rsid w:val="00C061AD"/>
    <w:rsid w:val="00C06222"/>
    <w:rsid w:val="00C06293"/>
    <w:rsid w:val="00C06601"/>
    <w:rsid w:val="00C066CB"/>
    <w:rsid w:val="00C066DC"/>
    <w:rsid w:val="00C06B17"/>
    <w:rsid w:val="00C07433"/>
    <w:rsid w:val="00C07925"/>
    <w:rsid w:val="00C07C81"/>
    <w:rsid w:val="00C07E40"/>
    <w:rsid w:val="00C10093"/>
    <w:rsid w:val="00C102C4"/>
    <w:rsid w:val="00C104EF"/>
    <w:rsid w:val="00C107B8"/>
    <w:rsid w:val="00C10C75"/>
    <w:rsid w:val="00C10D01"/>
    <w:rsid w:val="00C10F30"/>
    <w:rsid w:val="00C11194"/>
    <w:rsid w:val="00C111CB"/>
    <w:rsid w:val="00C11481"/>
    <w:rsid w:val="00C11548"/>
    <w:rsid w:val="00C115DF"/>
    <w:rsid w:val="00C116A8"/>
    <w:rsid w:val="00C117BA"/>
    <w:rsid w:val="00C1227A"/>
    <w:rsid w:val="00C123BD"/>
    <w:rsid w:val="00C123F2"/>
    <w:rsid w:val="00C12997"/>
    <w:rsid w:val="00C12BB7"/>
    <w:rsid w:val="00C12BF4"/>
    <w:rsid w:val="00C12D1C"/>
    <w:rsid w:val="00C12D3F"/>
    <w:rsid w:val="00C12D88"/>
    <w:rsid w:val="00C12E8D"/>
    <w:rsid w:val="00C12E9C"/>
    <w:rsid w:val="00C130C1"/>
    <w:rsid w:val="00C1344B"/>
    <w:rsid w:val="00C1399D"/>
    <w:rsid w:val="00C13A65"/>
    <w:rsid w:val="00C13C6E"/>
    <w:rsid w:val="00C13F5A"/>
    <w:rsid w:val="00C142FF"/>
    <w:rsid w:val="00C14312"/>
    <w:rsid w:val="00C1448A"/>
    <w:rsid w:val="00C144EE"/>
    <w:rsid w:val="00C14598"/>
    <w:rsid w:val="00C146D1"/>
    <w:rsid w:val="00C148F4"/>
    <w:rsid w:val="00C14B46"/>
    <w:rsid w:val="00C150DF"/>
    <w:rsid w:val="00C152C5"/>
    <w:rsid w:val="00C1546E"/>
    <w:rsid w:val="00C155BC"/>
    <w:rsid w:val="00C15650"/>
    <w:rsid w:val="00C15749"/>
    <w:rsid w:val="00C15835"/>
    <w:rsid w:val="00C15894"/>
    <w:rsid w:val="00C15A46"/>
    <w:rsid w:val="00C15C8B"/>
    <w:rsid w:val="00C15D15"/>
    <w:rsid w:val="00C15F31"/>
    <w:rsid w:val="00C15F6A"/>
    <w:rsid w:val="00C1609A"/>
    <w:rsid w:val="00C16175"/>
    <w:rsid w:val="00C16224"/>
    <w:rsid w:val="00C1649B"/>
    <w:rsid w:val="00C1659B"/>
    <w:rsid w:val="00C16745"/>
    <w:rsid w:val="00C16863"/>
    <w:rsid w:val="00C16D20"/>
    <w:rsid w:val="00C16ED0"/>
    <w:rsid w:val="00C1732F"/>
    <w:rsid w:val="00C17356"/>
    <w:rsid w:val="00C176F0"/>
    <w:rsid w:val="00C176FC"/>
    <w:rsid w:val="00C1788B"/>
    <w:rsid w:val="00C178A8"/>
    <w:rsid w:val="00C17B61"/>
    <w:rsid w:val="00C17CB3"/>
    <w:rsid w:val="00C17D42"/>
    <w:rsid w:val="00C17E91"/>
    <w:rsid w:val="00C20019"/>
    <w:rsid w:val="00C201B9"/>
    <w:rsid w:val="00C202D2"/>
    <w:rsid w:val="00C2034C"/>
    <w:rsid w:val="00C20739"/>
    <w:rsid w:val="00C209CD"/>
    <w:rsid w:val="00C20AB7"/>
    <w:rsid w:val="00C20D12"/>
    <w:rsid w:val="00C20D1A"/>
    <w:rsid w:val="00C20DC9"/>
    <w:rsid w:val="00C20E24"/>
    <w:rsid w:val="00C20E44"/>
    <w:rsid w:val="00C21022"/>
    <w:rsid w:val="00C2132F"/>
    <w:rsid w:val="00C213B9"/>
    <w:rsid w:val="00C215B6"/>
    <w:rsid w:val="00C215C3"/>
    <w:rsid w:val="00C21737"/>
    <w:rsid w:val="00C21961"/>
    <w:rsid w:val="00C21C94"/>
    <w:rsid w:val="00C21CAD"/>
    <w:rsid w:val="00C21D7A"/>
    <w:rsid w:val="00C21E8D"/>
    <w:rsid w:val="00C222A5"/>
    <w:rsid w:val="00C2249A"/>
    <w:rsid w:val="00C22982"/>
    <w:rsid w:val="00C22FEB"/>
    <w:rsid w:val="00C232E9"/>
    <w:rsid w:val="00C23428"/>
    <w:rsid w:val="00C237D2"/>
    <w:rsid w:val="00C23AD4"/>
    <w:rsid w:val="00C23D54"/>
    <w:rsid w:val="00C24045"/>
    <w:rsid w:val="00C24217"/>
    <w:rsid w:val="00C2450E"/>
    <w:rsid w:val="00C24C3C"/>
    <w:rsid w:val="00C24CEE"/>
    <w:rsid w:val="00C24D72"/>
    <w:rsid w:val="00C252BE"/>
    <w:rsid w:val="00C25787"/>
    <w:rsid w:val="00C257E9"/>
    <w:rsid w:val="00C25916"/>
    <w:rsid w:val="00C25AB7"/>
    <w:rsid w:val="00C25CF7"/>
    <w:rsid w:val="00C26444"/>
    <w:rsid w:val="00C264DE"/>
    <w:rsid w:val="00C26BD8"/>
    <w:rsid w:val="00C26BF3"/>
    <w:rsid w:val="00C26D85"/>
    <w:rsid w:val="00C26E78"/>
    <w:rsid w:val="00C26F4E"/>
    <w:rsid w:val="00C2722C"/>
    <w:rsid w:val="00C27448"/>
    <w:rsid w:val="00C2748C"/>
    <w:rsid w:val="00C27818"/>
    <w:rsid w:val="00C27A77"/>
    <w:rsid w:val="00C27A96"/>
    <w:rsid w:val="00C27E1D"/>
    <w:rsid w:val="00C30859"/>
    <w:rsid w:val="00C30B19"/>
    <w:rsid w:val="00C30C14"/>
    <w:rsid w:val="00C31161"/>
    <w:rsid w:val="00C31186"/>
    <w:rsid w:val="00C313C7"/>
    <w:rsid w:val="00C3140D"/>
    <w:rsid w:val="00C31477"/>
    <w:rsid w:val="00C318DE"/>
    <w:rsid w:val="00C319BC"/>
    <w:rsid w:val="00C31AC6"/>
    <w:rsid w:val="00C31BDF"/>
    <w:rsid w:val="00C31CB7"/>
    <w:rsid w:val="00C3207F"/>
    <w:rsid w:val="00C324F6"/>
    <w:rsid w:val="00C327E8"/>
    <w:rsid w:val="00C32B55"/>
    <w:rsid w:val="00C33565"/>
    <w:rsid w:val="00C335C4"/>
    <w:rsid w:val="00C337AE"/>
    <w:rsid w:val="00C338DC"/>
    <w:rsid w:val="00C33999"/>
    <w:rsid w:val="00C33A0F"/>
    <w:rsid w:val="00C33BC8"/>
    <w:rsid w:val="00C34029"/>
    <w:rsid w:val="00C342CA"/>
    <w:rsid w:val="00C343D6"/>
    <w:rsid w:val="00C34412"/>
    <w:rsid w:val="00C34492"/>
    <w:rsid w:val="00C34527"/>
    <w:rsid w:val="00C346BF"/>
    <w:rsid w:val="00C346C5"/>
    <w:rsid w:val="00C34818"/>
    <w:rsid w:val="00C348A1"/>
    <w:rsid w:val="00C348FD"/>
    <w:rsid w:val="00C34A54"/>
    <w:rsid w:val="00C34CEA"/>
    <w:rsid w:val="00C34D2C"/>
    <w:rsid w:val="00C34E8F"/>
    <w:rsid w:val="00C35230"/>
    <w:rsid w:val="00C3529A"/>
    <w:rsid w:val="00C354D1"/>
    <w:rsid w:val="00C35585"/>
    <w:rsid w:val="00C355B7"/>
    <w:rsid w:val="00C3566E"/>
    <w:rsid w:val="00C35883"/>
    <w:rsid w:val="00C35921"/>
    <w:rsid w:val="00C35985"/>
    <w:rsid w:val="00C359A3"/>
    <w:rsid w:val="00C35C6E"/>
    <w:rsid w:val="00C35D59"/>
    <w:rsid w:val="00C35E9D"/>
    <w:rsid w:val="00C3618F"/>
    <w:rsid w:val="00C364AF"/>
    <w:rsid w:val="00C364E5"/>
    <w:rsid w:val="00C36951"/>
    <w:rsid w:val="00C36A8C"/>
    <w:rsid w:val="00C36B8B"/>
    <w:rsid w:val="00C36C48"/>
    <w:rsid w:val="00C37023"/>
    <w:rsid w:val="00C3706E"/>
    <w:rsid w:val="00C370E8"/>
    <w:rsid w:val="00C37572"/>
    <w:rsid w:val="00C375BB"/>
    <w:rsid w:val="00C376ED"/>
    <w:rsid w:val="00C376FB"/>
    <w:rsid w:val="00C37969"/>
    <w:rsid w:val="00C37BB6"/>
    <w:rsid w:val="00C37E19"/>
    <w:rsid w:val="00C400B1"/>
    <w:rsid w:val="00C401F3"/>
    <w:rsid w:val="00C4029C"/>
    <w:rsid w:val="00C402AA"/>
    <w:rsid w:val="00C403B5"/>
    <w:rsid w:val="00C40503"/>
    <w:rsid w:val="00C40A05"/>
    <w:rsid w:val="00C40E00"/>
    <w:rsid w:val="00C4105F"/>
    <w:rsid w:val="00C4116C"/>
    <w:rsid w:val="00C414B3"/>
    <w:rsid w:val="00C41637"/>
    <w:rsid w:val="00C419F0"/>
    <w:rsid w:val="00C41B0C"/>
    <w:rsid w:val="00C41B7B"/>
    <w:rsid w:val="00C41D36"/>
    <w:rsid w:val="00C420A9"/>
    <w:rsid w:val="00C426FA"/>
    <w:rsid w:val="00C42911"/>
    <w:rsid w:val="00C42B25"/>
    <w:rsid w:val="00C42BFA"/>
    <w:rsid w:val="00C42DEA"/>
    <w:rsid w:val="00C43515"/>
    <w:rsid w:val="00C43584"/>
    <w:rsid w:val="00C435BD"/>
    <w:rsid w:val="00C436FC"/>
    <w:rsid w:val="00C438F4"/>
    <w:rsid w:val="00C43E9B"/>
    <w:rsid w:val="00C44054"/>
    <w:rsid w:val="00C44062"/>
    <w:rsid w:val="00C443EE"/>
    <w:rsid w:val="00C444E2"/>
    <w:rsid w:val="00C44509"/>
    <w:rsid w:val="00C4455F"/>
    <w:rsid w:val="00C44831"/>
    <w:rsid w:val="00C4490A"/>
    <w:rsid w:val="00C44AA4"/>
    <w:rsid w:val="00C44B5F"/>
    <w:rsid w:val="00C44DB7"/>
    <w:rsid w:val="00C4500E"/>
    <w:rsid w:val="00C45114"/>
    <w:rsid w:val="00C4548E"/>
    <w:rsid w:val="00C4576A"/>
    <w:rsid w:val="00C45E8D"/>
    <w:rsid w:val="00C45F3D"/>
    <w:rsid w:val="00C46161"/>
    <w:rsid w:val="00C4634A"/>
    <w:rsid w:val="00C4654D"/>
    <w:rsid w:val="00C46648"/>
    <w:rsid w:val="00C46A93"/>
    <w:rsid w:val="00C46BBB"/>
    <w:rsid w:val="00C46E47"/>
    <w:rsid w:val="00C4722A"/>
    <w:rsid w:val="00C47908"/>
    <w:rsid w:val="00C47AE6"/>
    <w:rsid w:val="00C47FEC"/>
    <w:rsid w:val="00C5024B"/>
    <w:rsid w:val="00C50359"/>
    <w:rsid w:val="00C50696"/>
    <w:rsid w:val="00C50A97"/>
    <w:rsid w:val="00C50B0D"/>
    <w:rsid w:val="00C50B14"/>
    <w:rsid w:val="00C50D81"/>
    <w:rsid w:val="00C50F05"/>
    <w:rsid w:val="00C510D0"/>
    <w:rsid w:val="00C5160B"/>
    <w:rsid w:val="00C5169B"/>
    <w:rsid w:val="00C516E0"/>
    <w:rsid w:val="00C51794"/>
    <w:rsid w:val="00C517FD"/>
    <w:rsid w:val="00C51808"/>
    <w:rsid w:val="00C51E53"/>
    <w:rsid w:val="00C51FA0"/>
    <w:rsid w:val="00C51FD4"/>
    <w:rsid w:val="00C52330"/>
    <w:rsid w:val="00C523F3"/>
    <w:rsid w:val="00C52466"/>
    <w:rsid w:val="00C524F0"/>
    <w:rsid w:val="00C52ABB"/>
    <w:rsid w:val="00C52AD7"/>
    <w:rsid w:val="00C52B5D"/>
    <w:rsid w:val="00C52BAA"/>
    <w:rsid w:val="00C52F35"/>
    <w:rsid w:val="00C52FE3"/>
    <w:rsid w:val="00C53359"/>
    <w:rsid w:val="00C53526"/>
    <w:rsid w:val="00C53735"/>
    <w:rsid w:val="00C53C4A"/>
    <w:rsid w:val="00C53DB0"/>
    <w:rsid w:val="00C53E0A"/>
    <w:rsid w:val="00C53E49"/>
    <w:rsid w:val="00C540AC"/>
    <w:rsid w:val="00C5427E"/>
    <w:rsid w:val="00C542C7"/>
    <w:rsid w:val="00C54702"/>
    <w:rsid w:val="00C548DF"/>
    <w:rsid w:val="00C548EE"/>
    <w:rsid w:val="00C549C3"/>
    <w:rsid w:val="00C54DE5"/>
    <w:rsid w:val="00C54EA9"/>
    <w:rsid w:val="00C54F61"/>
    <w:rsid w:val="00C550D4"/>
    <w:rsid w:val="00C55519"/>
    <w:rsid w:val="00C559E3"/>
    <w:rsid w:val="00C55B50"/>
    <w:rsid w:val="00C55D0A"/>
    <w:rsid w:val="00C55D51"/>
    <w:rsid w:val="00C55D7D"/>
    <w:rsid w:val="00C56198"/>
    <w:rsid w:val="00C561EC"/>
    <w:rsid w:val="00C5627A"/>
    <w:rsid w:val="00C562C7"/>
    <w:rsid w:val="00C56345"/>
    <w:rsid w:val="00C5638F"/>
    <w:rsid w:val="00C564E0"/>
    <w:rsid w:val="00C56A3F"/>
    <w:rsid w:val="00C56C2A"/>
    <w:rsid w:val="00C56D79"/>
    <w:rsid w:val="00C57020"/>
    <w:rsid w:val="00C570A3"/>
    <w:rsid w:val="00C571DD"/>
    <w:rsid w:val="00C57645"/>
    <w:rsid w:val="00C576B6"/>
    <w:rsid w:val="00C5772C"/>
    <w:rsid w:val="00C57737"/>
    <w:rsid w:val="00C57782"/>
    <w:rsid w:val="00C577C5"/>
    <w:rsid w:val="00C577FD"/>
    <w:rsid w:val="00C57A29"/>
    <w:rsid w:val="00C57B86"/>
    <w:rsid w:val="00C57EB6"/>
    <w:rsid w:val="00C57EDE"/>
    <w:rsid w:val="00C603AE"/>
    <w:rsid w:val="00C604E7"/>
    <w:rsid w:val="00C60559"/>
    <w:rsid w:val="00C605E7"/>
    <w:rsid w:val="00C606C9"/>
    <w:rsid w:val="00C6070E"/>
    <w:rsid w:val="00C60808"/>
    <w:rsid w:val="00C6093C"/>
    <w:rsid w:val="00C60A3D"/>
    <w:rsid w:val="00C60AA8"/>
    <w:rsid w:val="00C60E30"/>
    <w:rsid w:val="00C610AF"/>
    <w:rsid w:val="00C61192"/>
    <w:rsid w:val="00C61218"/>
    <w:rsid w:val="00C619BE"/>
    <w:rsid w:val="00C61A64"/>
    <w:rsid w:val="00C61C47"/>
    <w:rsid w:val="00C61D0B"/>
    <w:rsid w:val="00C62139"/>
    <w:rsid w:val="00C622C8"/>
    <w:rsid w:val="00C62525"/>
    <w:rsid w:val="00C62935"/>
    <w:rsid w:val="00C62C09"/>
    <w:rsid w:val="00C62CAC"/>
    <w:rsid w:val="00C62F70"/>
    <w:rsid w:val="00C62FE8"/>
    <w:rsid w:val="00C6300D"/>
    <w:rsid w:val="00C63110"/>
    <w:rsid w:val="00C63558"/>
    <w:rsid w:val="00C63786"/>
    <w:rsid w:val="00C63AD0"/>
    <w:rsid w:val="00C63B38"/>
    <w:rsid w:val="00C63C16"/>
    <w:rsid w:val="00C63F93"/>
    <w:rsid w:val="00C63FB0"/>
    <w:rsid w:val="00C64562"/>
    <w:rsid w:val="00C64581"/>
    <w:rsid w:val="00C64935"/>
    <w:rsid w:val="00C64ABE"/>
    <w:rsid w:val="00C650E5"/>
    <w:rsid w:val="00C6531C"/>
    <w:rsid w:val="00C6547A"/>
    <w:rsid w:val="00C65667"/>
    <w:rsid w:val="00C65677"/>
    <w:rsid w:val="00C65BC7"/>
    <w:rsid w:val="00C65CFD"/>
    <w:rsid w:val="00C65D61"/>
    <w:rsid w:val="00C65E0F"/>
    <w:rsid w:val="00C65EAB"/>
    <w:rsid w:val="00C65FB8"/>
    <w:rsid w:val="00C661FA"/>
    <w:rsid w:val="00C6635A"/>
    <w:rsid w:val="00C663A6"/>
    <w:rsid w:val="00C66C23"/>
    <w:rsid w:val="00C66CC0"/>
    <w:rsid w:val="00C67023"/>
    <w:rsid w:val="00C67086"/>
    <w:rsid w:val="00C67216"/>
    <w:rsid w:val="00C67316"/>
    <w:rsid w:val="00C67709"/>
    <w:rsid w:val="00C679A2"/>
    <w:rsid w:val="00C67CDE"/>
    <w:rsid w:val="00C67EDD"/>
    <w:rsid w:val="00C67F5C"/>
    <w:rsid w:val="00C6B5AA"/>
    <w:rsid w:val="00C7012F"/>
    <w:rsid w:val="00C702F9"/>
    <w:rsid w:val="00C70494"/>
    <w:rsid w:val="00C706EE"/>
    <w:rsid w:val="00C70D41"/>
    <w:rsid w:val="00C70EA9"/>
    <w:rsid w:val="00C71005"/>
    <w:rsid w:val="00C7126E"/>
    <w:rsid w:val="00C717AC"/>
    <w:rsid w:val="00C71888"/>
    <w:rsid w:val="00C71E93"/>
    <w:rsid w:val="00C720D9"/>
    <w:rsid w:val="00C7210E"/>
    <w:rsid w:val="00C722B0"/>
    <w:rsid w:val="00C7232B"/>
    <w:rsid w:val="00C72430"/>
    <w:rsid w:val="00C724F6"/>
    <w:rsid w:val="00C724FA"/>
    <w:rsid w:val="00C72634"/>
    <w:rsid w:val="00C72833"/>
    <w:rsid w:val="00C72B44"/>
    <w:rsid w:val="00C72C5A"/>
    <w:rsid w:val="00C72D05"/>
    <w:rsid w:val="00C72E0F"/>
    <w:rsid w:val="00C72FE5"/>
    <w:rsid w:val="00C72FEC"/>
    <w:rsid w:val="00C7306B"/>
    <w:rsid w:val="00C7315D"/>
    <w:rsid w:val="00C73214"/>
    <w:rsid w:val="00C73600"/>
    <w:rsid w:val="00C73D92"/>
    <w:rsid w:val="00C73EA9"/>
    <w:rsid w:val="00C73FB5"/>
    <w:rsid w:val="00C7408C"/>
    <w:rsid w:val="00C740A7"/>
    <w:rsid w:val="00C7414F"/>
    <w:rsid w:val="00C742F6"/>
    <w:rsid w:val="00C747B1"/>
    <w:rsid w:val="00C74A97"/>
    <w:rsid w:val="00C74AA6"/>
    <w:rsid w:val="00C74B94"/>
    <w:rsid w:val="00C74DBC"/>
    <w:rsid w:val="00C74DFF"/>
    <w:rsid w:val="00C74EF0"/>
    <w:rsid w:val="00C752CB"/>
    <w:rsid w:val="00C7541E"/>
    <w:rsid w:val="00C75A63"/>
    <w:rsid w:val="00C75BD0"/>
    <w:rsid w:val="00C75CF5"/>
    <w:rsid w:val="00C75E35"/>
    <w:rsid w:val="00C76121"/>
    <w:rsid w:val="00C761D7"/>
    <w:rsid w:val="00C76256"/>
    <w:rsid w:val="00C763C9"/>
    <w:rsid w:val="00C76763"/>
    <w:rsid w:val="00C76F8D"/>
    <w:rsid w:val="00C77155"/>
    <w:rsid w:val="00C7736C"/>
    <w:rsid w:val="00C7746A"/>
    <w:rsid w:val="00C774D0"/>
    <w:rsid w:val="00C77B7E"/>
    <w:rsid w:val="00C77F6D"/>
    <w:rsid w:val="00C80018"/>
    <w:rsid w:val="00C80197"/>
    <w:rsid w:val="00C80340"/>
    <w:rsid w:val="00C80392"/>
    <w:rsid w:val="00C804A4"/>
    <w:rsid w:val="00C80860"/>
    <w:rsid w:val="00C80C78"/>
    <w:rsid w:val="00C80DE9"/>
    <w:rsid w:val="00C8107D"/>
    <w:rsid w:val="00C812F9"/>
    <w:rsid w:val="00C8150A"/>
    <w:rsid w:val="00C81567"/>
    <w:rsid w:val="00C815D9"/>
    <w:rsid w:val="00C81666"/>
    <w:rsid w:val="00C8179F"/>
    <w:rsid w:val="00C81826"/>
    <w:rsid w:val="00C8186C"/>
    <w:rsid w:val="00C81A28"/>
    <w:rsid w:val="00C81A76"/>
    <w:rsid w:val="00C81A7D"/>
    <w:rsid w:val="00C81AB7"/>
    <w:rsid w:val="00C81BBF"/>
    <w:rsid w:val="00C81D1C"/>
    <w:rsid w:val="00C81D33"/>
    <w:rsid w:val="00C81F66"/>
    <w:rsid w:val="00C821C1"/>
    <w:rsid w:val="00C822B5"/>
    <w:rsid w:val="00C82393"/>
    <w:rsid w:val="00C82431"/>
    <w:rsid w:val="00C8250A"/>
    <w:rsid w:val="00C82942"/>
    <w:rsid w:val="00C8296E"/>
    <w:rsid w:val="00C82F79"/>
    <w:rsid w:val="00C82F8E"/>
    <w:rsid w:val="00C83050"/>
    <w:rsid w:val="00C8330D"/>
    <w:rsid w:val="00C834C2"/>
    <w:rsid w:val="00C84056"/>
    <w:rsid w:val="00C840FB"/>
    <w:rsid w:val="00C84288"/>
    <w:rsid w:val="00C84683"/>
    <w:rsid w:val="00C847CE"/>
    <w:rsid w:val="00C84912"/>
    <w:rsid w:val="00C85133"/>
    <w:rsid w:val="00C8556B"/>
    <w:rsid w:val="00C856D8"/>
    <w:rsid w:val="00C8596C"/>
    <w:rsid w:val="00C85AB6"/>
    <w:rsid w:val="00C86222"/>
    <w:rsid w:val="00C86393"/>
    <w:rsid w:val="00C864C3"/>
    <w:rsid w:val="00C86514"/>
    <w:rsid w:val="00C8673C"/>
    <w:rsid w:val="00C8694D"/>
    <w:rsid w:val="00C86961"/>
    <w:rsid w:val="00C86990"/>
    <w:rsid w:val="00C86AA8"/>
    <w:rsid w:val="00C86CB4"/>
    <w:rsid w:val="00C86E36"/>
    <w:rsid w:val="00C870C3"/>
    <w:rsid w:val="00C87256"/>
    <w:rsid w:val="00C873CD"/>
    <w:rsid w:val="00C874F2"/>
    <w:rsid w:val="00C87991"/>
    <w:rsid w:val="00C87A50"/>
    <w:rsid w:val="00C87A55"/>
    <w:rsid w:val="00C90254"/>
    <w:rsid w:val="00C902A6"/>
    <w:rsid w:val="00C902DA"/>
    <w:rsid w:val="00C90622"/>
    <w:rsid w:val="00C90FCA"/>
    <w:rsid w:val="00C9121F"/>
    <w:rsid w:val="00C912D3"/>
    <w:rsid w:val="00C91842"/>
    <w:rsid w:val="00C918E4"/>
    <w:rsid w:val="00C919B7"/>
    <w:rsid w:val="00C91AA2"/>
    <w:rsid w:val="00C91F3E"/>
    <w:rsid w:val="00C921C6"/>
    <w:rsid w:val="00C925D4"/>
    <w:rsid w:val="00C93095"/>
    <w:rsid w:val="00C931F7"/>
    <w:rsid w:val="00C9333F"/>
    <w:rsid w:val="00C936C6"/>
    <w:rsid w:val="00C93B0E"/>
    <w:rsid w:val="00C93D1C"/>
    <w:rsid w:val="00C93D9D"/>
    <w:rsid w:val="00C93DB9"/>
    <w:rsid w:val="00C93EE0"/>
    <w:rsid w:val="00C940C2"/>
    <w:rsid w:val="00C9410B"/>
    <w:rsid w:val="00C94219"/>
    <w:rsid w:val="00C9433B"/>
    <w:rsid w:val="00C9445E"/>
    <w:rsid w:val="00C9471B"/>
    <w:rsid w:val="00C9497A"/>
    <w:rsid w:val="00C94DD2"/>
    <w:rsid w:val="00C94E99"/>
    <w:rsid w:val="00C94F46"/>
    <w:rsid w:val="00C95889"/>
    <w:rsid w:val="00C95985"/>
    <w:rsid w:val="00C95C7B"/>
    <w:rsid w:val="00C962F9"/>
    <w:rsid w:val="00C963B7"/>
    <w:rsid w:val="00C96424"/>
    <w:rsid w:val="00C9649D"/>
    <w:rsid w:val="00C9664C"/>
    <w:rsid w:val="00C9668F"/>
    <w:rsid w:val="00C968D8"/>
    <w:rsid w:val="00C968EA"/>
    <w:rsid w:val="00C9697C"/>
    <w:rsid w:val="00C97080"/>
    <w:rsid w:val="00C9712E"/>
    <w:rsid w:val="00C9756A"/>
    <w:rsid w:val="00C9761E"/>
    <w:rsid w:val="00C976FC"/>
    <w:rsid w:val="00C978DB"/>
    <w:rsid w:val="00C979AD"/>
    <w:rsid w:val="00C97A5C"/>
    <w:rsid w:val="00C97AE4"/>
    <w:rsid w:val="00C97FD3"/>
    <w:rsid w:val="00CA042D"/>
    <w:rsid w:val="00CA0B80"/>
    <w:rsid w:val="00CA0ECC"/>
    <w:rsid w:val="00CA10EE"/>
    <w:rsid w:val="00CA1411"/>
    <w:rsid w:val="00CA1476"/>
    <w:rsid w:val="00CA1511"/>
    <w:rsid w:val="00CA17FC"/>
    <w:rsid w:val="00CA1925"/>
    <w:rsid w:val="00CA1957"/>
    <w:rsid w:val="00CA1A9E"/>
    <w:rsid w:val="00CA1B3F"/>
    <w:rsid w:val="00CA1B5D"/>
    <w:rsid w:val="00CA1CE8"/>
    <w:rsid w:val="00CA1D1B"/>
    <w:rsid w:val="00CA1D27"/>
    <w:rsid w:val="00CA1DA9"/>
    <w:rsid w:val="00CA206F"/>
    <w:rsid w:val="00CA20B6"/>
    <w:rsid w:val="00CA23B3"/>
    <w:rsid w:val="00CA26A2"/>
    <w:rsid w:val="00CA2A68"/>
    <w:rsid w:val="00CA2B08"/>
    <w:rsid w:val="00CA2CDE"/>
    <w:rsid w:val="00CA2F30"/>
    <w:rsid w:val="00CA2F34"/>
    <w:rsid w:val="00CA2F77"/>
    <w:rsid w:val="00CA2FE8"/>
    <w:rsid w:val="00CA2FEA"/>
    <w:rsid w:val="00CA303B"/>
    <w:rsid w:val="00CA342F"/>
    <w:rsid w:val="00CA3483"/>
    <w:rsid w:val="00CA34E7"/>
    <w:rsid w:val="00CA3597"/>
    <w:rsid w:val="00CA37BF"/>
    <w:rsid w:val="00CA3F83"/>
    <w:rsid w:val="00CA4015"/>
    <w:rsid w:val="00CA405E"/>
    <w:rsid w:val="00CA4894"/>
    <w:rsid w:val="00CA4EF9"/>
    <w:rsid w:val="00CA4FF6"/>
    <w:rsid w:val="00CA5015"/>
    <w:rsid w:val="00CA5364"/>
    <w:rsid w:val="00CA554D"/>
    <w:rsid w:val="00CA5CC4"/>
    <w:rsid w:val="00CA5F3E"/>
    <w:rsid w:val="00CA6207"/>
    <w:rsid w:val="00CA6338"/>
    <w:rsid w:val="00CA6424"/>
    <w:rsid w:val="00CA64DD"/>
    <w:rsid w:val="00CA65A9"/>
    <w:rsid w:val="00CA661A"/>
    <w:rsid w:val="00CA674B"/>
    <w:rsid w:val="00CA6756"/>
    <w:rsid w:val="00CA695B"/>
    <w:rsid w:val="00CA697E"/>
    <w:rsid w:val="00CA6A21"/>
    <w:rsid w:val="00CA6A38"/>
    <w:rsid w:val="00CA718D"/>
    <w:rsid w:val="00CA7378"/>
    <w:rsid w:val="00CA739C"/>
    <w:rsid w:val="00CA7465"/>
    <w:rsid w:val="00CA76B5"/>
    <w:rsid w:val="00CA7BF9"/>
    <w:rsid w:val="00CA7CDB"/>
    <w:rsid w:val="00CB00EE"/>
    <w:rsid w:val="00CB020C"/>
    <w:rsid w:val="00CB0330"/>
    <w:rsid w:val="00CB076E"/>
    <w:rsid w:val="00CB0D29"/>
    <w:rsid w:val="00CB11F6"/>
    <w:rsid w:val="00CB19BD"/>
    <w:rsid w:val="00CB19FA"/>
    <w:rsid w:val="00CB1C98"/>
    <w:rsid w:val="00CB1D6D"/>
    <w:rsid w:val="00CB1DB0"/>
    <w:rsid w:val="00CB208E"/>
    <w:rsid w:val="00CB22B8"/>
    <w:rsid w:val="00CB22D1"/>
    <w:rsid w:val="00CB276B"/>
    <w:rsid w:val="00CB284A"/>
    <w:rsid w:val="00CB2A10"/>
    <w:rsid w:val="00CB2B4A"/>
    <w:rsid w:val="00CB2B62"/>
    <w:rsid w:val="00CB2E2D"/>
    <w:rsid w:val="00CB320B"/>
    <w:rsid w:val="00CB3239"/>
    <w:rsid w:val="00CB3384"/>
    <w:rsid w:val="00CB34B1"/>
    <w:rsid w:val="00CB3678"/>
    <w:rsid w:val="00CB39C3"/>
    <w:rsid w:val="00CB3AB8"/>
    <w:rsid w:val="00CB3C53"/>
    <w:rsid w:val="00CB407D"/>
    <w:rsid w:val="00CB41A0"/>
    <w:rsid w:val="00CB45CD"/>
    <w:rsid w:val="00CB46DD"/>
    <w:rsid w:val="00CB47A8"/>
    <w:rsid w:val="00CB48CE"/>
    <w:rsid w:val="00CB4BC0"/>
    <w:rsid w:val="00CB4F93"/>
    <w:rsid w:val="00CB505E"/>
    <w:rsid w:val="00CB50AA"/>
    <w:rsid w:val="00CB52ED"/>
    <w:rsid w:val="00CB53AA"/>
    <w:rsid w:val="00CB56E3"/>
    <w:rsid w:val="00CB56FE"/>
    <w:rsid w:val="00CB57EA"/>
    <w:rsid w:val="00CB582C"/>
    <w:rsid w:val="00CB58D3"/>
    <w:rsid w:val="00CB58FD"/>
    <w:rsid w:val="00CB5902"/>
    <w:rsid w:val="00CB5C7A"/>
    <w:rsid w:val="00CB6246"/>
    <w:rsid w:val="00CB667C"/>
    <w:rsid w:val="00CB6819"/>
    <w:rsid w:val="00CB68A1"/>
    <w:rsid w:val="00CB6DDE"/>
    <w:rsid w:val="00CB6DEA"/>
    <w:rsid w:val="00CB6EC6"/>
    <w:rsid w:val="00CB73D9"/>
    <w:rsid w:val="00CB755C"/>
    <w:rsid w:val="00CB76D3"/>
    <w:rsid w:val="00CB783E"/>
    <w:rsid w:val="00CB78C2"/>
    <w:rsid w:val="00CB7FBB"/>
    <w:rsid w:val="00CB7FBD"/>
    <w:rsid w:val="00CC0051"/>
    <w:rsid w:val="00CC00AE"/>
    <w:rsid w:val="00CC026B"/>
    <w:rsid w:val="00CC0343"/>
    <w:rsid w:val="00CC0361"/>
    <w:rsid w:val="00CC0877"/>
    <w:rsid w:val="00CC09D2"/>
    <w:rsid w:val="00CC0A49"/>
    <w:rsid w:val="00CC0C1D"/>
    <w:rsid w:val="00CC0C4B"/>
    <w:rsid w:val="00CC0CC5"/>
    <w:rsid w:val="00CC0E06"/>
    <w:rsid w:val="00CC0F0A"/>
    <w:rsid w:val="00CC0FEE"/>
    <w:rsid w:val="00CC11A3"/>
    <w:rsid w:val="00CC13E2"/>
    <w:rsid w:val="00CC142D"/>
    <w:rsid w:val="00CC1439"/>
    <w:rsid w:val="00CC1945"/>
    <w:rsid w:val="00CC1A14"/>
    <w:rsid w:val="00CC1D30"/>
    <w:rsid w:val="00CC1F5A"/>
    <w:rsid w:val="00CC2229"/>
    <w:rsid w:val="00CC237E"/>
    <w:rsid w:val="00CC2632"/>
    <w:rsid w:val="00CC2A8A"/>
    <w:rsid w:val="00CC2C5E"/>
    <w:rsid w:val="00CC2C67"/>
    <w:rsid w:val="00CC2F52"/>
    <w:rsid w:val="00CC31A1"/>
    <w:rsid w:val="00CC31A7"/>
    <w:rsid w:val="00CC37C8"/>
    <w:rsid w:val="00CC3A02"/>
    <w:rsid w:val="00CC3A25"/>
    <w:rsid w:val="00CC3BC7"/>
    <w:rsid w:val="00CC3DEC"/>
    <w:rsid w:val="00CC3F4C"/>
    <w:rsid w:val="00CC403E"/>
    <w:rsid w:val="00CC405C"/>
    <w:rsid w:val="00CC4467"/>
    <w:rsid w:val="00CC476E"/>
    <w:rsid w:val="00CC4A35"/>
    <w:rsid w:val="00CC4ADA"/>
    <w:rsid w:val="00CC4ADD"/>
    <w:rsid w:val="00CC4E80"/>
    <w:rsid w:val="00CC4F18"/>
    <w:rsid w:val="00CC5026"/>
    <w:rsid w:val="00CC5370"/>
    <w:rsid w:val="00CC53CB"/>
    <w:rsid w:val="00CC5875"/>
    <w:rsid w:val="00CC58B1"/>
    <w:rsid w:val="00CC59B0"/>
    <w:rsid w:val="00CC5B44"/>
    <w:rsid w:val="00CC6066"/>
    <w:rsid w:val="00CC60A5"/>
    <w:rsid w:val="00CC6223"/>
    <w:rsid w:val="00CC676A"/>
    <w:rsid w:val="00CC67C6"/>
    <w:rsid w:val="00CC68A4"/>
    <w:rsid w:val="00CC693B"/>
    <w:rsid w:val="00CC69D4"/>
    <w:rsid w:val="00CC6BBC"/>
    <w:rsid w:val="00CC6C2D"/>
    <w:rsid w:val="00CC6FE1"/>
    <w:rsid w:val="00CC7409"/>
    <w:rsid w:val="00CC78CA"/>
    <w:rsid w:val="00CC7AAE"/>
    <w:rsid w:val="00CC7C23"/>
    <w:rsid w:val="00CC7D49"/>
    <w:rsid w:val="00CC7F15"/>
    <w:rsid w:val="00CD0651"/>
    <w:rsid w:val="00CD0F2F"/>
    <w:rsid w:val="00CD0FB1"/>
    <w:rsid w:val="00CD1118"/>
    <w:rsid w:val="00CD1142"/>
    <w:rsid w:val="00CD1263"/>
    <w:rsid w:val="00CD1318"/>
    <w:rsid w:val="00CD1421"/>
    <w:rsid w:val="00CD1447"/>
    <w:rsid w:val="00CD1595"/>
    <w:rsid w:val="00CD15A6"/>
    <w:rsid w:val="00CD181D"/>
    <w:rsid w:val="00CD1BEB"/>
    <w:rsid w:val="00CD1D3F"/>
    <w:rsid w:val="00CD1F43"/>
    <w:rsid w:val="00CD1FC1"/>
    <w:rsid w:val="00CD207D"/>
    <w:rsid w:val="00CD21C8"/>
    <w:rsid w:val="00CD24C9"/>
    <w:rsid w:val="00CD2511"/>
    <w:rsid w:val="00CD253D"/>
    <w:rsid w:val="00CD2546"/>
    <w:rsid w:val="00CD28C3"/>
    <w:rsid w:val="00CD2976"/>
    <w:rsid w:val="00CD2E96"/>
    <w:rsid w:val="00CD2F9A"/>
    <w:rsid w:val="00CD2FE2"/>
    <w:rsid w:val="00CD3259"/>
    <w:rsid w:val="00CD3270"/>
    <w:rsid w:val="00CD34D4"/>
    <w:rsid w:val="00CD37A8"/>
    <w:rsid w:val="00CD389C"/>
    <w:rsid w:val="00CD3D77"/>
    <w:rsid w:val="00CD4114"/>
    <w:rsid w:val="00CD4234"/>
    <w:rsid w:val="00CD436B"/>
    <w:rsid w:val="00CD43E9"/>
    <w:rsid w:val="00CD4843"/>
    <w:rsid w:val="00CD4ADC"/>
    <w:rsid w:val="00CD4CCF"/>
    <w:rsid w:val="00CD4CFD"/>
    <w:rsid w:val="00CD51AA"/>
    <w:rsid w:val="00CD52D9"/>
    <w:rsid w:val="00CD5439"/>
    <w:rsid w:val="00CD57DE"/>
    <w:rsid w:val="00CD58E0"/>
    <w:rsid w:val="00CD5901"/>
    <w:rsid w:val="00CD5F11"/>
    <w:rsid w:val="00CD6094"/>
    <w:rsid w:val="00CD63AC"/>
    <w:rsid w:val="00CD6580"/>
    <w:rsid w:val="00CD682A"/>
    <w:rsid w:val="00CD6BE1"/>
    <w:rsid w:val="00CD6D5D"/>
    <w:rsid w:val="00CD6DED"/>
    <w:rsid w:val="00CD71D6"/>
    <w:rsid w:val="00CD744F"/>
    <w:rsid w:val="00CD770E"/>
    <w:rsid w:val="00CD7DE3"/>
    <w:rsid w:val="00CD7E09"/>
    <w:rsid w:val="00CE003A"/>
    <w:rsid w:val="00CE01DF"/>
    <w:rsid w:val="00CE02F7"/>
    <w:rsid w:val="00CE0357"/>
    <w:rsid w:val="00CE0389"/>
    <w:rsid w:val="00CE04ED"/>
    <w:rsid w:val="00CE0680"/>
    <w:rsid w:val="00CE06B6"/>
    <w:rsid w:val="00CE0AC7"/>
    <w:rsid w:val="00CE0AF0"/>
    <w:rsid w:val="00CE112C"/>
    <w:rsid w:val="00CE11F8"/>
    <w:rsid w:val="00CE13B9"/>
    <w:rsid w:val="00CE157A"/>
    <w:rsid w:val="00CE15D2"/>
    <w:rsid w:val="00CE176C"/>
    <w:rsid w:val="00CE178F"/>
    <w:rsid w:val="00CE1844"/>
    <w:rsid w:val="00CE18EB"/>
    <w:rsid w:val="00CE1ACA"/>
    <w:rsid w:val="00CE1EBA"/>
    <w:rsid w:val="00CE1FF4"/>
    <w:rsid w:val="00CE202C"/>
    <w:rsid w:val="00CE2037"/>
    <w:rsid w:val="00CE213E"/>
    <w:rsid w:val="00CE2176"/>
    <w:rsid w:val="00CE24B5"/>
    <w:rsid w:val="00CE2691"/>
    <w:rsid w:val="00CE278F"/>
    <w:rsid w:val="00CE27AB"/>
    <w:rsid w:val="00CE3129"/>
    <w:rsid w:val="00CE317D"/>
    <w:rsid w:val="00CE3401"/>
    <w:rsid w:val="00CE344C"/>
    <w:rsid w:val="00CE36C7"/>
    <w:rsid w:val="00CE3ADD"/>
    <w:rsid w:val="00CE3D1D"/>
    <w:rsid w:val="00CE40EC"/>
    <w:rsid w:val="00CE42DF"/>
    <w:rsid w:val="00CE45E7"/>
    <w:rsid w:val="00CE49B0"/>
    <w:rsid w:val="00CE4B7E"/>
    <w:rsid w:val="00CE4C17"/>
    <w:rsid w:val="00CE4FF5"/>
    <w:rsid w:val="00CE5003"/>
    <w:rsid w:val="00CE58BC"/>
    <w:rsid w:val="00CE5BC1"/>
    <w:rsid w:val="00CE5F3A"/>
    <w:rsid w:val="00CE5F67"/>
    <w:rsid w:val="00CE6668"/>
    <w:rsid w:val="00CE66F1"/>
    <w:rsid w:val="00CE6F13"/>
    <w:rsid w:val="00CE6FA1"/>
    <w:rsid w:val="00CE767C"/>
    <w:rsid w:val="00CE7686"/>
    <w:rsid w:val="00CE781F"/>
    <w:rsid w:val="00CE7A4B"/>
    <w:rsid w:val="00CE7C1F"/>
    <w:rsid w:val="00CE7EFE"/>
    <w:rsid w:val="00CE7FBB"/>
    <w:rsid w:val="00CF018B"/>
    <w:rsid w:val="00CF0234"/>
    <w:rsid w:val="00CF0506"/>
    <w:rsid w:val="00CF06E2"/>
    <w:rsid w:val="00CF075C"/>
    <w:rsid w:val="00CF0799"/>
    <w:rsid w:val="00CF07BE"/>
    <w:rsid w:val="00CF0A4E"/>
    <w:rsid w:val="00CF0ADE"/>
    <w:rsid w:val="00CF0B4F"/>
    <w:rsid w:val="00CF0C08"/>
    <w:rsid w:val="00CF0CEC"/>
    <w:rsid w:val="00CF0E81"/>
    <w:rsid w:val="00CF0ED6"/>
    <w:rsid w:val="00CF0F11"/>
    <w:rsid w:val="00CF1075"/>
    <w:rsid w:val="00CF1212"/>
    <w:rsid w:val="00CF1640"/>
    <w:rsid w:val="00CF1971"/>
    <w:rsid w:val="00CF1A39"/>
    <w:rsid w:val="00CF1AD3"/>
    <w:rsid w:val="00CF1B21"/>
    <w:rsid w:val="00CF1D3B"/>
    <w:rsid w:val="00CF1F4A"/>
    <w:rsid w:val="00CF200F"/>
    <w:rsid w:val="00CF2181"/>
    <w:rsid w:val="00CF220B"/>
    <w:rsid w:val="00CF2314"/>
    <w:rsid w:val="00CF23D2"/>
    <w:rsid w:val="00CF2562"/>
    <w:rsid w:val="00CF2623"/>
    <w:rsid w:val="00CF26A4"/>
    <w:rsid w:val="00CF2757"/>
    <w:rsid w:val="00CF293B"/>
    <w:rsid w:val="00CF2D90"/>
    <w:rsid w:val="00CF2F7A"/>
    <w:rsid w:val="00CF2F82"/>
    <w:rsid w:val="00CF307B"/>
    <w:rsid w:val="00CF3242"/>
    <w:rsid w:val="00CF3301"/>
    <w:rsid w:val="00CF37BC"/>
    <w:rsid w:val="00CF3843"/>
    <w:rsid w:val="00CF39B8"/>
    <w:rsid w:val="00CF4404"/>
    <w:rsid w:val="00CF457E"/>
    <w:rsid w:val="00CF4708"/>
    <w:rsid w:val="00CF4894"/>
    <w:rsid w:val="00CF4AB1"/>
    <w:rsid w:val="00CF4B4C"/>
    <w:rsid w:val="00CF4DC6"/>
    <w:rsid w:val="00CF4E11"/>
    <w:rsid w:val="00CF4F1D"/>
    <w:rsid w:val="00CF4FBD"/>
    <w:rsid w:val="00CF516E"/>
    <w:rsid w:val="00CF580A"/>
    <w:rsid w:val="00CF5959"/>
    <w:rsid w:val="00CF5A24"/>
    <w:rsid w:val="00CF5C75"/>
    <w:rsid w:val="00CF5F4D"/>
    <w:rsid w:val="00CF5F7D"/>
    <w:rsid w:val="00CF627F"/>
    <w:rsid w:val="00CF650D"/>
    <w:rsid w:val="00CF672B"/>
    <w:rsid w:val="00CF67AD"/>
    <w:rsid w:val="00CF688F"/>
    <w:rsid w:val="00CF6AA3"/>
    <w:rsid w:val="00CF7230"/>
    <w:rsid w:val="00CF73F8"/>
    <w:rsid w:val="00CF7C93"/>
    <w:rsid w:val="00CF7CD0"/>
    <w:rsid w:val="00CF7D55"/>
    <w:rsid w:val="00CF7E02"/>
    <w:rsid w:val="00D0001D"/>
    <w:rsid w:val="00D00054"/>
    <w:rsid w:val="00D002B8"/>
    <w:rsid w:val="00D00481"/>
    <w:rsid w:val="00D004D7"/>
    <w:rsid w:val="00D00545"/>
    <w:rsid w:val="00D0055E"/>
    <w:rsid w:val="00D0064C"/>
    <w:rsid w:val="00D00842"/>
    <w:rsid w:val="00D008D1"/>
    <w:rsid w:val="00D00B22"/>
    <w:rsid w:val="00D00C93"/>
    <w:rsid w:val="00D01031"/>
    <w:rsid w:val="00D01260"/>
    <w:rsid w:val="00D018A6"/>
    <w:rsid w:val="00D01B54"/>
    <w:rsid w:val="00D01CC1"/>
    <w:rsid w:val="00D02137"/>
    <w:rsid w:val="00D02278"/>
    <w:rsid w:val="00D02353"/>
    <w:rsid w:val="00D026A5"/>
    <w:rsid w:val="00D028A6"/>
    <w:rsid w:val="00D02962"/>
    <w:rsid w:val="00D02CAF"/>
    <w:rsid w:val="00D02D42"/>
    <w:rsid w:val="00D02F6F"/>
    <w:rsid w:val="00D033D5"/>
    <w:rsid w:val="00D033DD"/>
    <w:rsid w:val="00D03554"/>
    <w:rsid w:val="00D036A1"/>
    <w:rsid w:val="00D037F4"/>
    <w:rsid w:val="00D03BC2"/>
    <w:rsid w:val="00D03D10"/>
    <w:rsid w:val="00D03D96"/>
    <w:rsid w:val="00D0403B"/>
    <w:rsid w:val="00D0420D"/>
    <w:rsid w:val="00D042A2"/>
    <w:rsid w:val="00D04508"/>
    <w:rsid w:val="00D04710"/>
    <w:rsid w:val="00D04784"/>
    <w:rsid w:val="00D04A53"/>
    <w:rsid w:val="00D04C46"/>
    <w:rsid w:val="00D04FA5"/>
    <w:rsid w:val="00D0510E"/>
    <w:rsid w:val="00D05369"/>
    <w:rsid w:val="00D0611B"/>
    <w:rsid w:val="00D0616B"/>
    <w:rsid w:val="00D06224"/>
    <w:rsid w:val="00D06356"/>
    <w:rsid w:val="00D06366"/>
    <w:rsid w:val="00D064B2"/>
    <w:rsid w:val="00D0653A"/>
    <w:rsid w:val="00D0692F"/>
    <w:rsid w:val="00D070EE"/>
    <w:rsid w:val="00D0711C"/>
    <w:rsid w:val="00D07145"/>
    <w:rsid w:val="00D0714C"/>
    <w:rsid w:val="00D0754C"/>
    <w:rsid w:val="00D076B3"/>
    <w:rsid w:val="00D0782E"/>
    <w:rsid w:val="00D079D2"/>
    <w:rsid w:val="00D07AA0"/>
    <w:rsid w:val="00D07AD1"/>
    <w:rsid w:val="00D07C7A"/>
    <w:rsid w:val="00D07E2F"/>
    <w:rsid w:val="00D07EFD"/>
    <w:rsid w:val="00D07F29"/>
    <w:rsid w:val="00D10396"/>
    <w:rsid w:val="00D10AD0"/>
    <w:rsid w:val="00D10D3E"/>
    <w:rsid w:val="00D10F78"/>
    <w:rsid w:val="00D10FFA"/>
    <w:rsid w:val="00D110E4"/>
    <w:rsid w:val="00D11281"/>
    <w:rsid w:val="00D1151E"/>
    <w:rsid w:val="00D115A1"/>
    <w:rsid w:val="00D1174A"/>
    <w:rsid w:val="00D117D7"/>
    <w:rsid w:val="00D119F6"/>
    <w:rsid w:val="00D11B82"/>
    <w:rsid w:val="00D120F1"/>
    <w:rsid w:val="00D120FD"/>
    <w:rsid w:val="00D1226A"/>
    <w:rsid w:val="00D123E4"/>
    <w:rsid w:val="00D12482"/>
    <w:rsid w:val="00D125B3"/>
    <w:rsid w:val="00D1265B"/>
    <w:rsid w:val="00D1288F"/>
    <w:rsid w:val="00D12DAE"/>
    <w:rsid w:val="00D12F5E"/>
    <w:rsid w:val="00D13822"/>
    <w:rsid w:val="00D1391C"/>
    <w:rsid w:val="00D13B14"/>
    <w:rsid w:val="00D141C0"/>
    <w:rsid w:val="00D14265"/>
    <w:rsid w:val="00D146DC"/>
    <w:rsid w:val="00D148E5"/>
    <w:rsid w:val="00D14FB2"/>
    <w:rsid w:val="00D1520E"/>
    <w:rsid w:val="00D152B5"/>
    <w:rsid w:val="00D15311"/>
    <w:rsid w:val="00D1555A"/>
    <w:rsid w:val="00D1589D"/>
    <w:rsid w:val="00D15D85"/>
    <w:rsid w:val="00D15E33"/>
    <w:rsid w:val="00D162AE"/>
    <w:rsid w:val="00D16319"/>
    <w:rsid w:val="00D1660B"/>
    <w:rsid w:val="00D1683F"/>
    <w:rsid w:val="00D16AA3"/>
    <w:rsid w:val="00D16AF1"/>
    <w:rsid w:val="00D16B34"/>
    <w:rsid w:val="00D17107"/>
    <w:rsid w:val="00D172F0"/>
    <w:rsid w:val="00D1739A"/>
    <w:rsid w:val="00D174B3"/>
    <w:rsid w:val="00D17A1C"/>
    <w:rsid w:val="00D17A69"/>
    <w:rsid w:val="00D17CFB"/>
    <w:rsid w:val="00D17D24"/>
    <w:rsid w:val="00D20464"/>
    <w:rsid w:val="00D207E5"/>
    <w:rsid w:val="00D207FB"/>
    <w:rsid w:val="00D20975"/>
    <w:rsid w:val="00D20980"/>
    <w:rsid w:val="00D20AB7"/>
    <w:rsid w:val="00D20C2A"/>
    <w:rsid w:val="00D20C93"/>
    <w:rsid w:val="00D20D6C"/>
    <w:rsid w:val="00D21066"/>
    <w:rsid w:val="00D21191"/>
    <w:rsid w:val="00D21384"/>
    <w:rsid w:val="00D2138D"/>
    <w:rsid w:val="00D214C0"/>
    <w:rsid w:val="00D217A0"/>
    <w:rsid w:val="00D21B20"/>
    <w:rsid w:val="00D21CC9"/>
    <w:rsid w:val="00D21DC9"/>
    <w:rsid w:val="00D21E4E"/>
    <w:rsid w:val="00D221C0"/>
    <w:rsid w:val="00D2222E"/>
    <w:rsid w:val="00D224DA"/>
    <w:rsid w:val="00D224F6"/>
    <w:rsid w:val="00D2254B"/>
    <w:rsid w:val="00D22583"/>
    <w:rsid w:val="00D227A0"/>
    <w:rsid w:val="00D22D84"/>
    <w:rsid w:val="00D22DFC"/>
    <w:rsid w:val="00D23054"/>
    <w:rsid w:val="00D2305F"/>
    <w:rsid w:val="00D234CE"/>
    <w:rsid w:val="00D23698"/>
    <w:rsid w:val="00D236E3"/>
    <w:rsid w:val="00D23856"/>
    <w:rsid w:val="00D23904"/>
    <w:rsid w:val="00D2437D"/>
    <w:rsid w:val="00D2453D"/>
    <w:rsid w:val="00D2456D"/>
    <w:rsid w:val="00D247DA"/>
    <w:rsid w:val="00D248FC"/>
    <w:rsid w:val="00D24DC7"/>
    <w:rsid w:val="00D24E0C"/>
    <w:rsid w:val="00D24E79"/>
    <w:rsid w:val="00D251A4"/>
    <w:rsid w:val="00D2529A"/>
    <w:rsid w:val="00D2546F"/>
    <w:rsid w:val="00D257FE"/>
    <w:rsid w:val="00D25990"/>
    <w:rsid w:val="00D25A32"/>
    <w:rsid w:val="00D25DA0"/>
    <w:rsid w:val="00D2607E"/>
    <w:rsid w:val="00D26208"/>
    <w:rsid w:val="00D2648A"/>
    <w:rsid w:val="00D2651E"/>
    <w:rsid w:val="00D2662F"/>
    <w:rsid w:val="00D2685D"/>
    <w:rsid w:val="00D268A7"/>
    <w:rsid w:val="00D270C3"/>
    <w:rsid w:val="00D27341"/>
    <w:rsid w:val="00D27620"/>
    <w:rsid w:val="00D27703"/>
    <w:rsid w:val="00D27ACE"/>
    <w:rsid w:val="00D27CAD"/>
    <w:rsid w:val="00D30000"/>
    <w:rsid w:val="00D30153"/>
    <w:rsid w:val="00D30216"/>
    <w:rsid w:val="00D303D7"/>
    <w:rsid w:val="00D30481"/>
    <w:rsid w:val="00D3054F"/>
    <w:rsid w:val="00D3084A"/>
    <w:rsid w:val="00D30B76"/>
    <w:rsid w:val="00D30C70"/>
    <w:rsid w:val="00D31004"/>
    <w:rsid w:val="00D313ED"/>
    <w:rsid w:val="00D3160F"/>
    <w:rsid w:val="00D3183C"/>
    <w:rsid w:val="00D31858"/>
    <w:rsid w:val="00D31A3C"/>
    <w:rsid w:val="00D31AFE"/>
    <w:rsid w:val="00D31B36"/>
    <w:rsid w:val="00D31BC3"/>
    <w:rsid w:val="00D31C1D"/>
    <w:rsid w:val="00D32026"/>
    <w:rsid w:val="00D3215D"/>
    <w:rsid w:val="00D322E7"/>
    <w:rsid w:val="00D3230A"/>
    <w:rsid w:val="00D32DA6"/>
    <w:rsid w:val="00D331E1"/>
    <w:rsid w:val="00D332F7"/>
    <w:rsid w:val="00D33482"/>
    <w:rsid w:val="00D3398E"/>
    <w:rsid w:val="00D339A2"/>
    <w:rsid w:val="00D339B7"/>
    <w:rsid w:val="00D33C61"/>
    <w:rsid w:val="00D33D1A"/>
    <w:rsid w:val="00D34113"/>
    <w:rsid w:val="00D34537"/>
    <w:rsid w:val="00D34A83"/>
    <w:rsid w:val="00D34F9D"/>
    <w:rsid w:val="00D3502B"/>
    <w:rsid w:val="00D35547"/>
    <w:rsid w:val="00D355A3"/>
    <w:rsid w:val="00D358FD"/>
    <w:rsid w:val="00D35942"/>
    <w:rsid w:val="00D3600C"/>
    <w:rsid w:val="00D364D7"/>
    <w:rsid w:val="00D368EE"/>
    <w:rsid w:val="00D36DB2"/>
    <w:rsid w:val="00D36E17"/>
    <w:rsid w:val="00D36FF6"/>
    <w:rsid w:val="00D374E6"/>
    <w:rsid w:val="00D3755E"/>
    <w:rsid w:val="00D377CB"/>
    <w:rsid w:val="00D4011A"/>
    <w:rsid w:val="00D4013B"/>
    <w:rsid w:val="00D406B5"/>
    <w:rsid w:val="00D406F6"/>
    <w:rsid w:val="00D4079B"/>
    <w:rsid w:val="00D407D5"/>
    <w:rsid w:val="00D407D6"/>
    <w:rsid w:val="00D408AC"/>
    <w:rsid w:val="00D40972"/>
    <w:rsid w:val="00D40AE8"/>
    <w:rsid w:val="00D40B21"/>
    <w:rsid w:val="00D40CCB"/>
    <w:rsid w:val="00D41165"/>
    <w:rsid w:val="00D4127E"/>
    <w:rsid w:val="00D41316"/>
    <w:rsid w:val="00D413C1"/>
    <w:rsid w:val="00D41634"/>
    <w:rsid w:val="00D41AB2"/>
    <w:rsid w:val="00D41BF1"/>
    <w:rsid w:val="00D41F09"/>
    <w:rsid w:val="00D41F9E"/>
    <w:rsid w:val="00D420C5"/>
    <w:rsid w:val="00D420DB"/>
    <w:rsid w:val="00D42142"/>
    <w:rsid w:val="00D425BD"/>
    <w:rsid w:val="00D42806"/>
    <w:rsid w:val="00D42D5C"/>
    <w:rsid w:val="00D42E15"/>
    <w:rsid w:val="00D42F47"/>
    <w:rsid w:val="00D4308E"/>
    <w:rsid w:val="00D431F9"/>
    <w:rsid w:val="00D43283"/>
    <w:rsid w:val="00D43616"/>
    <w:rsid w:val="00D437EC"/>
    <w:rsid w:val="00D439DF"/>
    <w:rsid w:val="00D43B6D"/>
    <w:rsid w:val="00D43CB4"/>
    <w:rsid w:val="00D43CEA"/>
    <w:rsid w:val="00D43D8D"/>
    <w:rsid w:val="00D44063"/>
    <w:rsid w:val="00D440F2"/>
    <w:rsid w:val="00D4438E"/>
    <w:rsid w:val="00D44511"/>
    <w:rsid w:val="00D44932"/>
    <w:rsid w:val="00D44CAB"/>
    <w:rsid w:val="00D44E91"/>
    <w:rsid w:val="00D45081"/>
    <w:rsid w:val="00D4526E"/>
    <w:rsid w:val="00D4533E"/>
    <w:rsid w:val="00D453DF"/>
    <w:rsid w:val="00D454F0"/>
    <w:rsid w:val="00D4559F"/>
    <w:rsid w:val="00D455E8"/>
    <w:rsid w:val="00D45606"/>
    <w:rsid w:val="00D456E5"/>
    <w:rsid w:val="00D457AA"/>
    <w:rsid w:val="00D45B14"/>
    <w:rsid w:val="00D46090"/>
    <w:rsid w:val="00D461ED"/>
    <w:rsid w:val="00D46494"/>
    <w:rsid w:val="00D469F8"/>
    <w:rsid w:val="00D46AD2"/>
    <w:rsid w:val="00D471BC"/>
    <w:rsid w:val="00D472BA"/>
    <w:rsid w:val="00D47390"/>
    <w:rsid w:val="00D4753C"/>
    <w:rsid w:val="00D47620"/>
    <w:rsid w:val="00D479E2"/>
    <w:rsid w:val="00D47A64"/>
    <w:rsid w:val="00D47BBA"/>
    <w:rsid w:val="00D502B2"/>
    <w:rsid w:val="00D503B6"/>
    <w:rsid w:val="00D50449"/>
    <w:rsid w:val="00D506B7"/>
    <w:rsid w:val="00D508E0"/>
    <w:rsid w:val="00D50921"/>
    <w:rsid w:val="00D50A2F"/>
    <w:rsid w:val="00D50ABE"/>
    <w:rsid w:val="00D50BA4"/>
    <w:rsid w:val="00D50BC8"/>
    <w:rsid w:val="00D50E8D"/>
    <w:rsid w:val="00D50F69"/>
    <w:rsid w:val="00D5101F"/>
    <w:rsid w:val="00D51201"/>
    <w:rsid w:val="00D51297"/>
    <w:rsid w:val="00D513A5"/>
    <w:rsid w:val="00D51408"/>
    <w:rsid w:val="00D514A7"/>
    <w:rsid w:val="00D51856"/>
    <w:rsid w:val="00D5198E"/>
    <w:rsid w:val="00D51F4D"/>
    <w:rsid w:val="00D52810"/>
    <w:rsid w:val="00D52BEC"/>
    <w:rsid w:val="00D52D15"/>
    <w:rsid w:val="00D52F5C"/>
    <w:rsid w:val="00D530F2"/>
    <w:rsid w:val="00D53640"/>
    <w:rsid w:val="00D53723"/>
    <w:rsid w:val="00D53879"/>
    <w:rsid w:val="00D53947"/>
    <w:rsid w:val="00D53CF2"/>
    <w:rsid w:val="00D53D15"/>
    <w:rsid w:val="00D53D56"/>
    <w:rsid w:val="00D541C5"/>
    <w:rsid w:val="00D544C8"/>
    <w:rsid w:val="00D545E1"/>
    <w:rsid w:val="00D5484D"/>
    <w:rsid w:val="00D54854"/>
    <w:rsid w:val="00D54898"/>
    <w:rsid w:val="00D54978"/>
    <w:rsid w:val="00D54987"/>
    <w:rsid w:val="00D549F0"/>
    <w:rsid w:val="00D54AEA"/>
    <w:rsid w:val="00D54B4E"/>
    <w:rsid w:val="00D54F4D"/>
    <w:rsid w:val="00D54F98"/>
    <w:rsid w:val="00D5527F"/>
    <w:rsid w:val="00D55432"/>
    <w:rsid w:val="00D555A4"/>
    <w:rsid w:val="00D558F9"/>
    <w:rsid w:val="00D559B0"/>
    <w:rsid w:val="00D55C0B"/>
    <w:rsid w:val="00D55F9E"/>
    <w:rsid w:val="00D560C9"/>
    <w:rsid w:val="00D560D8"/>
    <w:rsid w:val="00D562A6"/>
    <w:rsid w:val="00D5678F"/>
    <w:rsid w:val="00D56925"/>
    <w:rsid w:val="00D569C5"/>
    <w:rsid w:val="00D56C58"/>
    <w:rsid w:val="00D56DEA"/>
    <w:rsid w:val="00D56E22"/>
    <w:rsid w:val="00D56E2A"/>
    <w:rsid w:val="00D573CF"/>
    <w:rsid w:val="00D573E9"/>
    <w:rsid w:val="00D5750B"/>
    <w:rsid w:val="00D576BE"/>
    <w:rsid w:val="00D576DE"/>
    <w:rsid w:val="00D577AB"/>
    <w:rsid w:val="00D578BB"/>
    <w:rsid w:val="00D579C0"/>
    <w:rsid w:val="00D57BA8"/>
    <w:rsid w:val="00D57C2B"/>
    <w:rsid w:val="00D57CEE"/>
    <w:rsid w:val="00D57EAF"/>
    <w:rsid w:val="00D60054"/>
    <w:rsid w:val="00D601E7"/>
    <w:rsid w:val="00D60245"/>
    <w:rsid w:val="00D60410"/>
    <w:rsid w:val="00D6047A"/>
    <w:rsid w:val="00D6061C"/>
    <w:rsid w:val="00D60782"/>
    <w:rsid w:val="00D60931"/>
    <w:rsid w:val="00D6094F"/>
    <w:rsid w:val="00D60B91"/>
    <w:rsid w:val="00D60C24"/>
    <w:rsid w:val="00D60F07"/>
    <w:rsid w:val="00D60F85"/>
    <w:rsid w:val="00D6109C"/>
    <w:rsid w:val="00D610DC"/>
    <w:rsid w:val="00D611CB"/>
    <w:rsid w:val="00D61241"/>
    <w:rsid w:val="00D61331"/>
    <w:rsid w:val="00D6176A"/>
    <w:rsid w:val="00D617B2"/>
    <w:rsid w:val="00D618E6"/>
    <w:rsid w:val="00D6197B"/>
    <w:rsid w:val="00D61A9A"/>
    <w:rsid w:val="00D61AB4"/>
    <w:rsid w:val="00D61ACA"/>
    <w:rsid w:val="00D61F55"/>
    <w:rsid w:val="00D621AF"/>
    <w:rsid w:val="00D62203"/>
    <w:rsid w:val="00D622E7"/>
    <w:rsid w:val="00D6271F"/>
    <w:rsid w:val="00D6272A"/>
    <w:rsid w:val="00D62759"/>
    <w:rsid w:val="00D62A9B"/>
    <w:rsid w:val="00D62B8D"/>
    <w:rsid w:val="00D62C52"/>
    <w:rsid w:val="00D62CFA"/>
    <w:rsid w:val="00D62E86"/>
    <w:rsid w:val="00D62F53"/>
    <w:rsid w:val="00D630C1"/>
    <w:rsid w:val="00D63409"/>
    <w:rsid w:val="00D63541"/>
    <w:rsid w:val="00D6379A"/>
    <w:rsid w:val="00D638B2"/>
    <w:rsid w:val="00D63A5A"/>
    <w:rsid w:val="00D63C37"/>
    <w:rsid w:val="00D63DFD"/>
    <w:rsid w:val="00D63E51"/>
    <w:rsid w:val="00D643A6"/>
    <w:rsid w:val="00D6450A"/>
    <w:rsid w:val="00D64555"/>
    <w:rsid w:val="00D64699"/>
    <w:rsid w:val="00D646EF"/>
    <w:rsid w:val="00D64A37"/>
    <w:rsid w:val="00D64B5C"/>
    <w:rsid w:val="00D64CFE"/>
    <w:rsid w:val="00D64F84"/>
    <w:rsid w:val="00D65166"/>
    <w:rsid w:val="00D65321"/>
    <w:rsid w:val="00D6581C"/>
    <w:rsid w:val="00D659D7"/>
    <w:rsid w:val="00D65B79"/>
    <w:rsid w:val="00D65DB6"/>
    <w:rsid w:val="00D66091"/>
    <w:rsid w:val="00D66376"/>
    <w:rsid w:val="00D66478"/>
    <w:rsid w:val="00D66481"/>
    <w:rsid w:val="00D6687E"/>
    <w:rsid w:val="00D66923"/>
    <w:rsid w:val="00D66AA7"/>
    <w:rsid w:val="00D66B2D"/>
    <w:rsid w:val="00D66F45"/>
    <w:rsid w:val="00D66FC3"/>
    <w:rsid w:val="00D671B5"/>
    <w:rsid w:val="00D67677"/>
    <w:rsid w:val="00D6785D"/>
    <w:rsid w:val="00D6796C"/>
    <w:rsid w:val="00D67F4F"/>
    <w:rsid w:val="00D7008E"/>
    <w:rsid w:val="00D70552"/>
    <w:rsid w:val="00D70660"/>
    <w:rsid w:val="00D70682"/>
    <w:rsid w:val="00D70713"/>
    <w:rsid w:val="00D707BC"/>
    <w:rsid w:val="00D70EDB"/>
    <w:rsid w:val="00D70F3B"/>
    <w:rsid w:val="00D7129E"/>
    <w:rsid w:val="00D71391"/>
    <w:rsid w:val="00D7179C"/>
    <w:rsid w:val="00D7198A"/>
    <w:rsid w:val="00D71A97"/>
    <w:rsid w:val="00D71DDF"/>
    <w:rsid w:val="00D71E6B"/>
    <w:rsid w:val="00D71FCC"/>
    <w:rsid w:val="00D7217F"/>
    <w:rsid w:val="00D7279B"/>
    <w:rsid w:val="00D728A1"/>
    <w:rsid w:val="00D72A55"/>
    <w:rsid w:val="00D72BEB"/>
    <w:rsid w:val="00D72C46"/>
    <w:rsid w:val="00D72F23"/>
    <w:rsid w:val="00D72F97"/>
    <w:rsid w:val="00D7313F"/>
    <w:rsid w:val="00D73548"/>
    <w:rsid w:val="00D736F6"/>
    <w:rsid w:val="00D73754"/>
    <w:rsid w:val="00D7396E"/>
    <w:rsid w:val="00D73C86"/>
    <w:rsid w:val="00D73E9C"/>
    <w:rsid w:val="00D74016"/>
    <w:rsid w:val="00D74424"/>
    <w:rsid w:val="00D7448C"/>
    <w:rsid w:val="00D7489E"/>
    <w:rsid w:val="00D74D56"/>
    <w:rsid w:val="00D74D9B"/>
    <w:rsid w:val="00D75940"/>
    <w:rsid w:val="00D75C1B"/>
    <w:rsid w:val="00D75E02"/>
    <w:rsid w:val="00D75F93"/>
    <w:rsid w:val="00D760DA"/>
    <w:rsid w:val="00D761E0"/>
    <w:rsid w:val="00D76D9F"/>
    <w:rsid w:val="00D77609"/>
    <w:rsid w:val="00D778A9"/>
    <w:rsid w:val="00D77A84"/>
    <w:rsid w:val="00D77AAE"/>
    <w:rsid w:val="00D77AC6"/>
    <w:rsid w:val="00D77B5C"/>
    <w:rsid w:val="00D80061"/>
    <w:rsid w:val="00D80114"/>
    <w:rsid w:val="00D80224"/>
    <w:rsid w:val="00D802FB"/>
    <w:rsid w:val="00D80352"/>
    <w:rsid w:val="00D80362"/>
    <w:rsid w:val="00D80569"/>
    <w:rsid w:val="00D80740"/>
    <w:rsid w:val="00D80A24"/>
    <w:rsid w:val="00D80CD1"/>
    <w:rsid w:val="00D80DA0"/>
    <w:rsid w:val="00D80E4F"/>
    <w:rsid w:val="00D80F86"/>
    <w:rsid w:val="00D814E3"/>
    <w:rsid w:val="00D8170D"/>
    <w:rsid w:val="00D817A0"/>
    <w:rsid w:val="00D81C02"/>
    <w:rsid w:val="00D81D1C"/>
    <w:rsid w:val="00D821F2"/>
    <w:rsid w:val="00D8283C"/>
    <w:rsid w:val="00D82AC6"/>
    <w:rsid w:val="00D82ADB"/>
    <w:rsid w:val="00D82C31"/>
    <w:rsid w:val="00D82C70"/>
    <w:rsid w:val="00D82E16"/>
    <w:rsid w:val="00D82F59"/>
    <w:rsid w:val="00D83228"/>
    <w:rsid w:val="00D838B5"/>
    <w:rsid w:val="00D8397F"/>
    <w:rsid w:val="00D83B4A"/>
    <w:rsid w:val="00D83E50"/>
    <w:rsid w:val="00D83F84"/>
    <w:rsid w:val="00D84292"/>
    <w:rsid w:val="00D84389"/>
    <w:rsid w:val="00D84673"/>
    <w:rsid w:val="00D847B7"/>
    <w:rsid w:val="00D848AB"/>
    <w:rsid w:val="00D84976"/>
    <w:rsid w:val="00D84B9E"/>
    <w:rsid w:val="00D84FAC"/>
    <w:rsid w:val="00D84FDD"/>
    <w:rsid w:val="00D851D5"/>
    <w:rsid w:val="00D855C3"/>
    <w:rsid w:val="00D856C8"/>
    <w:rsid w:val="00D85700"/>
    <w:rsid w:val="00D857EB"/>
    <w:rsid w:val="00D858C6"/>
    <w:rsid w:val="00D858DE"/>
    <w:rsid w:val="00D85DD2"/>
    <w:rsid w:val="00D86204"/>
    <w:rsid w:val="00D865E8"/>
    <w:rsid w:val="00D86692"/>
    <w:rsid w:val="00D86839"/>
    <w:rsid w:val="00D86A98"/>
    <w:rsid w:val="00D86DA3"/>
    <w:rsid w:val="00D86FAD"/>
    <w:rsid w:val="00D87016"/>
    <w:rsid w:val="00D87168"/>
    <w:rsid w:val="00D87F34"/>
    <w:rsid w:val="00D9010A"/>
    <w:rsid w:val="00D9020A"/>
    <w:rsid w:val="00D90219"/>
    <w:rsid w:val="00D90807"/>
    <w:rsid w:val="00D90A48"/>
    <w:rsid w:val="00D90D16"/>
    <w:rsid w:val="00D9106C"/>
    <w:rsid w:val="00D9106D"/>
    <w:rsid w:val="00D9133F"/>
    <w:rsid w:val="00D91645"/>
    <w:rsid w:val="00D91658"/>
    <w:rsid w:val="00D916E2"/>
    <w:rsid w:val="00D91782"/>
    <w:rsid w:val="00D919BA"/>
    <w:rsid w:val="00D919CE"/>
    <w:rsid w:val="00D91BE2"/>
    <w:rsid w:val="00D91DF8"/>
    <w:rsid w:val="00D91FFC"/>
    <w:rsid w:val="00D92076"/>
    <w:rsid w:val="00D9207F"/>
    <w:rsid w:val="00D920AA"/>
    <w:rsid w:val="00D92122"/>
    <w:rsid w:val="00D921F3"/>
    <w:rsid w:val="00D923B0"/>
    <w:rsid w:val="00D9268A"/>
    <w:rsid w:val="00D92A2E"/>
    <w:rsid w:val="00D92B95"/>
    <w:rsid w:val="00D92C2A"/>
    <w:rsid w:val="00D92E5B"/>
    <w:rsid w:val="00D92E91"/>
    <w:rsid w:val="00D9315B"/>
    <w:rsid w:val="00D93171"/>
    <w:rsid w:val="00D93378"/>
    <w:rsid w:val="00D93470"/>
    <w:rsid w:val="00D93539"/>
    <w:rsid w:val="00D93978"/>
    <w:rsid w:val="00D93A14"/>
    <w:rsid w:val="00D93B57"/>
    <w:rsid w:val="00D93D0A"/>
    <w:rsid w:val="00D940F6"/>
    <w:rsid w:val="00D9426F"/>
    <w:rsid w:val="00D9429B"/>
    <w:rsid w:val="00D942D3"/>
    <w:rsid w:val="00D94768"/>
    <w:rsid w:val="00D94899"/>
    <w:rsid w:val="00D94E06"/>
    <w:rsid w:val="00D94FD0"/>
    <w:rsid w:val="00D95024"/>
    <w:rsid w:val="00D951D1"/>
    <w:rsid w:val="00D956F3"/>
    <w:rsid w:val="00D9577C"/>
    <w:rsid w:val="00D95BC3"/>
    <w:rsid w:val="00D95E03"/>
    <w:rsid w:val="00D95FBB"/>
    <w:rsid w:val="00D96169"/>
    <w:rsid w:val="00D9623B"/>
    <w:rsid w:val="00D963BF"/>
    <w:rsid w:val="00D96777"/>
    <w:rsid w:val="00D96812"/>
    <w:rsid w:val="00D96A07"/>
    <w:rsid w:val="00D96A50"/>
    <w:rsid w:val="00D96C5A"/>
    <w:rsid w:val="00D96D4D"/>
    <w:rsid w:val="00D9710C"/>
    <w:rsid w:val="00D97110"/>
    <w:rsid w:val="00D972DD"/>
    <w:rsid w:val="00D97356"/>
    <w:rsid w:val="00D9745C"/>
    <w:rsid w:val="00D974DB"/>
    <w:rsid w:val="00D97686"/>
    <w:rsid w:val="00D97948"/>
    <w:rsid w:val="00D97B3A"/>
    <w:rsid w:val="00D97D2B"/>
    <w:rsid w:val="00DA0135"/>
    <w:rsid w:val="00DA03F8"/>
    <w:rsid w:val="00DA0821"/>
    <w:rsid w:val="00DA0836"/>
    <w:rsid w:val="00DA0838"/>
    <w:rsid w:val="00DA0C89"/>
    <w:rsid w:val="00DA0DF9"/>
    <w:rsid w:val="00DA0E28"/>
    <w:rsid w:val="00DA0EF5"/>
    <w:rsid w:val="00DA132A"/>
    <w:rsid w:val="00DA17A8"/>
    <w:rsid w:val="00DA1AB4"/>
    <w:rsid w:val="00DA1CE3"/>
    <w:rsid w:val="00DA2010"/>
    <w:rsid w:val="00DA2097"/>
    <w:rsid w:val="00DA224D"/>
    <w:rsid w:val="00DA2769"/>
    <w:rsid w:val="00DA2811"/>
    <w:rsid w:val="00DA2E04"/>
    <w:rsid w:val="00DA2E8F"/>
    <w:rsid w:val="00DA30F3"/>
    <w:rsid w:val="00DA324A"/>
    <w:rsid w:val="00DA3359"/>
    <w:rsid w:val="00DA3515"/>
    <w:rsid w:val="00DA3538"/>
    <w:rsid w:val="00DA388C"/>
    <w:rsid w:val="00DA3AC1"/>
    <w:rsid w:val="00DA3AEB"/>
    <w:rsid w:val="00DA3FE0"/>
    <w:rsid w:val="00DA435E"/>
    <w:rsid w:val="00DA445E"/>
    <w:rsid w:val="00DA4468"/>
    <w:rsid w:val="00DA4B20"/>
    <w:rsid w:val="00DA4B6C"/>
    <w:rsid w:val="00DA4C12"/>
    <w:rsid w:val="00DA502A"/>
    <w:rsid w:val="00DA53F0"/>
    <w:rsid w:val="00DA575F"/>
    <w:rsid w:val="00DA5DDD"/>
    <w:rsid w:val="00DA5E37"/>
    <w:rsid w:val="00DA5F50"/>
    <w:rsid w:val="00DA60E3"/>
    <w:rsid w:val="00DA63C9"/>
    <w:rsid w:val="00DA6777"/>
    <w:rsid w:val="00DA6789"/>
    <w:rsid w:val="00DA6ED4"/>
    <w:rsid w:val="00DA70C1"/>
    <w:rsid w:val="00DA70E6"/>
    <w:rsid w:val="00DA70FB"/>
    <w:rsid w:val="00DA7273"/>
    <w:rsid w:val="00DA72CB"/>
    <w:rsid w:val="00DA73EE"/>
    <w:rsid w:val="00DA74CA"/>
    <w:rsid w:val="00DA782C"/>
    <w:rsid w:val="00DA7E01"/>
    <w:rsid w:val="00DA7E54"/>
    <w:rsid w:val="00DA7E8B"/>
    <w:rsid w:val="00DB0178"/>
    <w:rsid w:val="00DB02F6"/>
    <w:rsid w:val="00DB0C90"/>
    <w:rsid w:val="00DB0CF5"/>
    <w:rsid w:val="00DB0D2F"/>
    <w:rsid w:val="00DB0E46"/>
    <w:rsid w:val="00DB0FF3"/>
    <w:rsid w:val="00DB138F"/>
    <w:rsid w:val="00DB1563"/>
    <w:rsid w:val="00DB163C"/>
    <w:rsid w:val="00DB1791"/>
    <w:rsid w:val="00DB1AE5"/>
    <w:rsid w:val="00DB1B69"/>
    <w:rsid w:val="00DB21F4"/>
    <w:rsid w:val="00DB241E"/>
    <w:rsid w:val="00DB273F"/>
    <w:rsid w:val="00DB297C"/>
    <w:rsid w:val="00DB2BBC"/>
    <w:rsid w:val="00DB2F2E"/>
    <w:rsid w:val="00DB2F40"/>
    <w:rsid w:val="00DB3152"/>
    <w:rsid w:val="00DB32FF"/>
    <w:rsid w:val="00DB34FF"/>
    <w:rsid w:val="00DB3523"/>
    <w:rsid w:val="00DB35F9"/>
    <w:rsid w:val="00DB36EB"/>
    <w:rsid w:val="00DB39DE"/>
    <w:rsid w:val="00DB3A1F"/>
    <w:rsid w:val="00DB3BEA"/>
    <w:rsid w:val="00DB3D74"/>
    <w:rsid w:val="00DB3FC0"/>
    <w:rsid w:val="00DB41DA"/>
    <w:rsid w:val="00DB45EE"/>
    <w:rsid w:val="00DB45FE"/>
    <w:rsid w:val="00DB49F7"/>
    <w:rsid w:val="00DB4A3B"/>
    <w:rsid w:val="00DB4D4F"/>
    <w:rsid w:val="00DB4EF5"/>
    <w:rsid w:val="00DB52D0"/>
    <w:rsid w:val="00DB5601"/>
    <w:rsid w:val="00DB56E4"/>
    <w:rsid w:val="00DB57B5"/>
    <w:rsid w:val="00DB5AC5"/>
    <w:rsid w:val="00DB5B63"/>
    <w:rsid w:val="00DB5B98"/>
    <w:rsid w:val="00DB63DC"/>
    <w:rsid w:val="00DB63EF"/>
    <w:rsid w:val="00DB6661"/>
    <w:rsid w:val="00DB673F"/>
    <w:rsid w:val="00DB68AE"/>
    <w:rsid w:val="00DB6921"/>
    <w:rsid w:val="00DB69BE"/>
    <w:rsid w:val="00DB6AD7"/>
    <w:rsid w:val="00DB6AFA"/>
    <w:rsid w:val="00DB71D8"/>
    <w:rsid w:val="00DB7244"/>
    <w:rsid w:val="00DB773E"/>
    <w:rsid w:val="00DB7968"/>
    <w:rsid w:val="00DB7990"/>
    <w:rsid w:val="00DB7A48"/>
    <w:rsid w:val="00DB7DBF"/>
    <w:rsid w:val="00DB7DE8"/>
    <w:rsid w:val="00DB7E76"/>
    <w:rsid w:val="00DC0063"/>
    <w:rsid w:val="00DC00F2"/>
    <w:rsid w:val="00DC020D"/>
    <w:rsid w:val="00DC03F0"/>
    <w:rsid w:val="00DC0455"/>
    <w:rsid w:val="00DC046E"/>
    <w:rsid w:val="00DC06A8"/>
    <w:rsid w:val="00DC0751"/>
    <w:rsid w:val="00DC08A7"/>
    <w:rsid w:val="00DC0D9D"/>
    <w:rsid w:val="00DC133B"/>
    <w:rsid w:val="00DC1517"/>
    <w:rsid w:val="00DC16AA"/>
    <w:rsid w:val="00DC17D2"/>
    <w:rsid w:val="00DC1917"/>
    <w:rsid w:val="00DC1FEB"/>
    <w:rsid w:val="00DC2570"/>
    <w:rsid w:val="00DC2623"/>
    <w:rsid w:val="00DC2644"/>
    <w:rsid w:val="00DC2728"/>
    <w:rsid w:val="00DC2835"/>
    <w:rsid w:val="00DC2B25"/>
    <w:rsid w:val="00DC2C26"/>
    <w:rsid w:val="00DC2C8C"/>
    <w:rsid w:val="00DC2FB1"/>
    <w:rsid w:val="00DC300F"/>
    <w:rsid w:val="00DC3116"/>
    <w:rsid w:val="00DC3666"/>
    <w:rsid w:val="00DC369E"/>
    <w:rsid w:val="00DC373B"/>
    <w:rsid w:val="00DC3A31"/>
    <w:rsid w:val="00DC3C4B"/>
    <w:rsid w:val="00DC41E3"/>
    <w:rsid w:val="00DC46C9"/>
    <w:rsid w:val="00DC46D9"/>
    <w:rsid w:val="00DC47D1"/>
    <w:rsid w:val="00DC4996"/>
    <w:rsid w:val="00DC4A02"/>
    <w:rsid w:val="00DC4C36"/>
    <w:rsid w:val="00DC4EBE"/>
    <w:rsid w:val="00DC528E"/>
    <w:rsid w:val="00DC531A"/>
    <w:rsid w:val="00DC536D"/>
    <w:rsid w:val="00DC53C5"/>
    <w:rsid w:val="00DC561C"/>
    <w:rsid w:val="00DC5629"/>
    <w:rsid w:val="00DC56B5"/>
    <w:rsid w:val="00DC598F"/>
    <w:rsid w:val="00DC5CAB"/>
    <w:rsid w:val="00DC5EB2"/>
    <w:rsid w:val="00DC6004"/>
    <w:rsid w:val="00DC63D0"/>
    <w:rsid w:val="00DC65F4"/>
    <w:rsid w:val="00DC682C"/>
    <w:rsid w:val="00DC691F"/>
    <w:rsid w:val="00DC6C17"/>
    <w:rsid w:val="00DC6CAD"/>
    <w:rsid w:val="00DC6D71"/>
    <w:rsid w:val="00DC7164"/>
    <w:rsid w:val="00DC7261"/>
    <w:rsid w:val="00DC72BD"/>
    <w:rsid w:val="00DC754D"/>
    <w:rsid w:val="00DC781C"/>
    <w:rsid w:val="00DC7A89"/>
    <w:rsid w:val="00DC7C40"/>
    <w:rsid w:val="00DD0454"/>
    <w:rsid w:val="00DD0837"/>
    <w:rsid w:val="00DD090C"/>
    <w:rsid w:val="00DD0A57"/>
    <w:rsid w:val="00DD0D48"/>
    <w:rsid w:val="00DD0DA4"/>
    <w:rsid w:val="00DD0E9C"/>
    <w:rsid w:val="00DD1196"/>
    <w:rsid w:val="00DD148A"/>
    <w:rsid w:val="00DD14D2"/>
    <w:rsid w:val="00DD14FB"/>
    <w:rsid w:val="00DD165A"/>
    <w:rsid w:val="00DD19E3"/>
    <w:rsid w:val="00DD1B23"/>
    <w:rsid w:val="00DD1D4F"/>
    <w:rsid w:val="00DD210D"/>
    <w:rsid w:val="00DD224E"/>
    <w:rsid w:val="00DD225F"/>
    <w:rsid w:val="00DD2756"/>
    <w:rsid w:val="00DD27CD"/>
    <w:rsid w:val="00DD28A8"/>
    <w:rsid w:val="00DD28BC"/>
    <w:rsid w:val="00DD2926"/>
    <w:rsid w:val="00DD2991"/>
    <w:rsid w:val="00DD29AF"/>
    <w:rsid w:val="00DD29B0"/>
    <w:rsid w:val="00DD29FA"/>
    <w:rsid w:val="00DD301B"/>
    <w:rsid w:val="00DD3074"/>
    <w:rsid w:val="00DD3156"/>
    <w:rsid w:val="00DD3194"/>
    <w:rsid w:val="00DD33C4"/>
    <w:rsid w:val="00DD3F5F"/>
    <w:rsid w:val="00DD4030"/>
    <w:rsid w:val="00DD430C"/>
    <w:rsid w:val="00DD4440"/>
    <w:rsid w:val="00DD44CA"/>
    <w:rsid w:val="00DD45C8"/>
    <w:rsid w:val="00DD45CF"/>
    <w:rsid w:val="00DD4CFE"/>
    <w:rsid w:val="00DD4E28"/>
    <w:rsid w:val="00DD4E58"/>
    <w:rsid w:val="00DD4F00"/>
    <w:rsid w:val="00DD532D"/>
    <w:rsid w:val="00DD54D2"/>
    <w:rsid w:val="00DD59B7"/>
    <w:rsid w:val="00DD5B65"/>
    <w:rsid w:val="00DD5BBA"/>
    <w:rsid w:val="00DD604D"/>
    <w:rsid w:val="00DD629D"/>
    <w:rsid w:val="00DD6473"/>
    <w:rsid w:val="00DD6512"/>
    <w:rsid w:val="00DD6580"/>
    <w:rsid w:val="00DD67BC"/>
    <w:rsid w:val="00DD6C5D"/>
    <w:rsid w:val="00DD6E59"/>
    <w:rsid w:val="00DD7000"/>
    <w:rsid w:val="00DD709D"/>
    <w:rsid w:val="00DD714C"/>
    <w:rsid w:val="00DD7295"/>
    <w:rsid w:val="00DD7B6C"/>
    <w:rsid w:val="00DE00FB"/>
    <w:rsid w:val="00DE0271"/>
    <w:rsid w:val="00DE03C3"/>
    <w:rsid w:val="00DE068F"/>
    <w:rsid w:val="00DE06D5"/>
    <w:rsid w:val="00DE0A1A"/>
    <w:rsid w:val="00DE0AA5"/>
    <w:rsid w:val="00DE0B5E"/>
    <w:rsid w:val="00DE0BC5"/>
    <w:rsid w:val="00DE103A"/>
    <w:rsid w:val="00DE10FB"/>
    <w:rsid w:val="00DE1198"/>
    <w:rsid w:val="00DE13D8"/>
    <w:rsid w:val="00DE14AC"/>
    <w:rsid w:val="00DE15D0"/>
    <w:rsid w:val="00DE16A9"/>
    <w:rsid w:val="00DE1806"/>
    <w:rsid w:val="00DE1810"/>
    <w:rsid w:val="00DE18F8"/>
    <w:rsid w:val="00DE19C7"/>
    <w:rsid w:val="00DE1A2D"/>
    <w:rsid w:val="00DE2048"/>
    <w:rsid w:val="00DE208E"/>
    <w:rsid w:val="00DE2267"/>
    <w:rsid w:val="00DE23D3"/>
    <w:rsid w:val="00DE25CC"/>
    <w:rsid w:val="00DE264B"/>
    <w:rsid w:val="00DE2A5C"/>
    <w:rsid w:val="00DE2A6D"/>
    <w:rsid w:val="00DE2E56"/>
    <w:rsid w:val="00DE2EE4"/>
    <w:rsid w:val="00DE2F92"/>
    <w:rsid w:val="00DE337C"/>
    <w:rsid w:val="00DE3453"/>
    <w:rsid w:val="00DE3592"/>
    <w:rsid w:val="00DE3A35"/>
    <w:rsid w:val="00DE3B11"/>
    <w:rsid w:val="00DE3DAE"/>
    <w:rsid w:val="00DE3EB5"/>
    <w:rsid w:val="00DE4006"/>
    <w:rsid w:val="00DE40EB"/>
    <w:rsid w:val="00DE40FA"/>
    <w:rsid w:val="00DE4125"/>
    <w:rsid w:val="00DE45A1"/>
    <w:rsid w:val="00DE4741"/>
    <w:rsid w:val="00DE4809"/>
    <w:rsid w:val="00DE4989"/>
    <w:rsid w:val="00DE4B43"/>
    <w:rsid w:val="00DE4C0D"/>
    <w:rsid w:val="00DE4C7F"/>
    <w:rsid w:val="00DE4CD0"/>
    <w:rsid w:val="00DE4FF4"/>
    <w:rsid w:val="00DE5559"/>
    <w:rsid w:val="00DE586A"/>
    <w:rsid w:val="00DE5A3A"/>
    <w:rsid w:val="00DE5D0B"/>
    <w:rsid w:val="00DE5D27"/>
    <w:rsid w:val="00DE60E1"/>
    <w:rsid w:val="00DE617D"/>
    <w:rsid w:val="00DE64D6"/>
    <w:rsid w:val="00DE667E"/>
    <w:rsid w:val="00DE69F3"/>
    <w:rsid w:val="00DE6BF1"/>
    <w:rsid w:val="00DE6E64"/>
    <w:rsid w:val="00DE71F2"/>
    <w:rsid w:val="00DE72C2"/>
    <w:rsid w:val="00DE72EC"/>
    <w:rsid w:val="00DE7398"/>
    <w:rsid w:val="00DE75A5"/>
    <w:rsid w:val="00DE75D0"/>
    <w:rsid w:val="00DE79EF"/>
    <w:rsid w:val="00DE7A9E"/>
    <w:rsid w:val="00DE7B47"/>
    <w:rsid w:val="00DE7E2D"/>
    <w:rsid w:val="00DE7EA6"/>
    <w:rsid w:val="00DE7F23"/>
    <w:rsid w:val="00DE7FAE"/>
    <w:rsid w:val="00DF0213"/>
    <w:rsid w:val="00DF028E"/>
    <w:rsid w:val="00DF035F"/>
    <w:rsid w:val="00DF037C"/>
    <w:rsid w:val="00DF0555"/>
    <w:rsid w:val="00DF09AD"/>
    <w:rsid w:val="00DF0A7B"/>
    <w:rsid w:val="00DF0B69"/>
    <w:rsid w:val="00DF0BD3"/>
    <w:rsid w:val="00DF0C19"/>
    <w:rsid w:val="00DF0D68"/>
    <w:rsid w:val="00DF0FB7"/>
    <w:rsid w:val="00DF15A1"/>
    <w:rsid w:val="00DF16C1"/>
    <w:rsid w:val="00DF16CD"/>
    <w:rsid w:val="00DF1B5A"/>
    <w:rsid w:val="00DF1C4D"/>
    <w:rsid w:val="00DF1C8A"/>
    <w:rsid w:val="00DF1D76"/>
    <w:rsid w:val="00DF2192"/>
    <w:rsid w:val="00DF2256"/>
    <w:rsid w:val="00DF228F"/>
    <w:rsid w:val="00DF22B1"/>
    <w:rsid w:val="00DF23B0"/>
    <w:rsid w:val="00DF2422"/>
    <w:rsid w:val="00DF24E6"/>
    <w:rsid w:val="00DF2520"/>
    <w:rsid w:val="00DF28E7"/>
    <w:rsid w:val="00DF29F6"/>
    <w:rsid w:val="00DF2E56"/>
    <w:rsid w:val="00DF2F0C"/>
    <w:rsid w:val="00DF2F1B"/>
    <w:rsid w:val="00DF3302"/>
    <w:rsid w:val="00DF3381"/>
    <w:rsid w:val="00DF345A"/>
    <w:rsid w:val="00DF3506"/>
    <w:rsid w:val="00DF3808"/>
    <w:rsid w:val="00DF3A3B"/>
    <w:rsid w:val="00DF3C86"/>
    <w:rsid w:val="00DF3C89"/>
    <w:rsid w:val="00DF40E4"/>
    <w:rsid w:val="00DF42A2"/>
    <w:rsid w:val="00DF443D"/>
    <w:rsid w:val="00DF44BE"/>
    <w:rsid w:val="00DF48B1"/>
    <w:rsid w:val="00DF4DCA"/>
    <w:rsid w:val="00DF5069"/>
    <w:rsid w:val="00DF510F"/>
    <w:rsid w:val="00DF5275"/>
    <w:rsid w:val="00DF5280"/>
    <w:rsid w:val="00DF55D4"/>
    <w:rsid w:val="00DF5939"/>
    <w:rsid w:val="00DF5AD7"/>
    <w:rsid w:val="00DF5D7D"/>
    <w:rsid w:val="00DF6039"/>
    <w:rsid w:val="00DF62D5"/>
    <w:rsid w:val="00DF64F5"/>
    <w:rsid w:val="00DF6561"/>
    <w:rsid w:val="00DF69B4"/>
    <w:rsid w:val="00DF6B8F"/>
    <w:rsid w:val="00DF6BD7"/>
    <w:rsid w:val="00DF6BDB"/>
    <w:rsid w:val="00DF6EC5"/>
    <w:rsid w:val="00DF7021"/>
    <w:rsid w:val="00DF71BF"/>
    <w:rsid w:val="00DF743C"/>
    <w:rsid w:val="00DF75D3"/>
    <w:rsid w:val="00DF7664"/>
    <w:rsid w:val="00DF7877"/>
    <w:rsid w:val="00DF79F2"/>
    <w:rsid w:val="00DF7AA2"/>
    <w:rsid w:val="00DF7CE9"/>
    <w:rsid w:val="00DF7E3B"/>
    <w:rsid w:val="00DF7ED9"/>
    <w:rsid w:val="00E000A6"/>
    <w:rsid w:val="00E0027E"/>
    <w:rsid w:val="00E002A6"/>
    <w:rsid w:val="00E00558"/>
    <w:rsid w:val="00E0080C"/>
    <w:rsid w:val="00E009AF"/>
    <w:rsid w:val="00E00EEC"/>
    <w:rsid w:val="00E0175A"/>
    <w:rsid w:val="00E018B4"/>
    <w:rsid w:val="00E01A87"/>
    <w:rsid w:val="00E01ADF"/>
    <w:rsid w:val="00E02066"/>
    <w:rsid w:val="00E027FF"/>
    <w:rsid w:val="00E028B4"/>
    <w:rsid w:val="00E02A57"/>
    <w:rsid w:val="00E02A80"/>
    <w:rsid w:val="00E02B3A"/>
    <w:rsid w:val="00E02C77"/>
    <w:rsid w:val="00E02D4F"/>
    <w:rsid w:val="00E02DC5"/>
    <w:rsid w:val="00E02FEE"/>
    <w:rsid w:val="00E0335E"/>
    <w:rsid w:val="00E03418"/>
    <w:rsid w:val="00E0377E"/>
    <w:rsid w:val="00E037B1"/>
    <w:rsid w:val="00E0383B"/>
    <w:rsid w:val="00E03EB3"/>
    <w:rsid w:val="00E041CC"/>
    <w:rsid w:val="00E04210"/>
    <w:rsid w:val="00E04374"/>
    <w:rsid w:val="00E0467D"/>
    <w:rsid w:val="00E04798"/>
    <w:rsid w:val="00E05214"/>
    <w:rsid w:val="00E05694"/>
    <w:rsid w:val="00E05BF8"/>
    <w:rsid w:val="00E0635E"/>
    <w:rsid w:val="00E064CF"/>
    <w:rsid w:val="00E06775"/>
    <w:rsid w:val="00E068FB"/>
    <w:rsid w:val="00E06AA0"/>
    <w:rsid w:val="00E06BB0"/>
    <w:rsid w:val="00E06D3A"/>
    <w:rsid w:val="00E06E40"/>
    <w:rsid w:val="00E06E69"/>
    <w:rsid w:val="00E06F26"/>
    <w:rsid w:val="00E071C9"/>
    <w:rsid w:val="00E07307"/>
    <w:rsid w:val="00E0734F"/>
    <w:rsid w:val="00E073DA"/>
    <w:rsid w:val="00E075BC"/>
    <w:rsid w:val="00E0767F"/>
    <w:rsid w:val="00E07A61"/>
    <w:rsid w:val="00E07E23"/>
    <w:rsid w:val="00E07E88"/>
    <w:rsid w:val="00E07FC9"/>
    <w:rsid w:val="00E1058E"/>
    <w:rsid w:val="00E10691"/>
    <w:rsid w:val="00E106E8"/>
    <w:rsid w:val="00E1090B"/>
    <w:rsid w:val="00E10BAA"/>
    <w:rsid w:val="00E10DDA"/>
    <w:rsid w:val="00E11163"/>
    <w:rsid w:val="00E11223"/>
    <w:rsid w:val="00E1128C"/>
    <w:rsid w:val="00E11439"/>
    <w:rsid w:val="00E11633"/>
    <w:rsid w:val="00E11924"/>
    <w:rsid w:val="00E11935"/>
    <w:rsid w:val="00E11B5C"/>
    <w:rsid w:val="00E11C03"/>
    <w:rsid w:val="00E11D73"/>
    <w:rsid w:val="00E11E2D"/>
    <w:rsid w:val="00E12407"/>
    <w:rsid w:val="00E126D3"/>
    <w:rsid w:val="00E135B6"/>
    <w:rsid w:val="00E13928"/>
    <w:rsid w:val="00E13D11"/>
    <w:rsid w:val="00E14550"/>
    <w:rsid w:val="00E145BA"/>
    <w:rsid w:val="00E14735"/>
    <w:rsid w:val="00E1483B"/>
    <w:rsid w:val="00E14846"/>
    <w:rsid w:val="00E14BEB"/>
    <w:rsid w:val="00E14E0A"/>
    <w:rsid w:val="00E14E40"/>
    <w:rsid w:val="00E14F88"/>
    <w:rsid w:val="00E151A2"/>
    <w:rsid w:val="00E15303"/>
    <w:rsid w:val="00E1585B"/>
    <w:rsid w:val="00E1605F"/>
    <w:rsid w:val="00E162BD"/>
    <w:rsid w:val="00E16529"/>
    <w:rsid w:val="00E16566"/>
    <w:rsid w:val="00E167A6"/>
    <w:rsid w:val="00E16816"/>
    <w:rsid w:val="00E16B1C"/>
    <w:rsid w:val="00E16D00"/>
    <w:rsid w:val="00E16FA7"/>
    <w:rsid w:val="00E1709B"/>
    <w:rsid w:val="00E17223"/>
    <w:rsid w:val="00E1727A"/>
    <w:rsid w:val="00E17295"/>
    <w:rsid w:val="00E1733C"/>
    <w:rsid w:val="00E17616"/>
    <w:rsid w:val="00E17715"/>
    <w:rsid w:val="00E17867"/>
    <w:rsid w:val="00E179A0"/>
    <w:rsid w:val="00E17D05"/>
    <w:rsid w:val="00E17E39"/>
    <w:rsid w:val="00E2012C"/>
    <w:rsid w:val="00E203E6"/>
    <w:rsid w:val="00E20960"/>
    <w:rsid w:val="00E20AB7"/>
    <w:rsid w:val="00E20B70"/>
    <w:rsid w:val="00E20D65"/>
    <w:rsid w:val="00E20F2B"/>
    <w:rsid w:val="00E20FFA"/>
    <w:rsid w:val="00E2173C"/>
    <w:rsid w:val="00E21979"/>
    <w:rsid w:val="00E219FA"/>
    <w:rsid w:val="00E21B12"/>
    <w:rsid w:val="00E21DD4"/>
    <w:rsid w:val="00E21E35"/>
    <w:rsid w:val="00E21E46"/>
    <w:rsid w:val="00E2218E"/>
    <w:rsid w:val="00E222A5"/>
    <w:rsid w:val="00E2247F"/>
    <w:rsid w:val="00E22996"/>
    <w:rsid w:val="00E22AB1"/>
    <w:rsid w:val="00E22CF3"/>
    <w:rsid w:val="00E22FC8"/>
    <w:rsid w:val="00E230E0"/>
    <w:rsid w:val="00E23121"/>
    <w:rsid w:val="00E23180"/>
    <w:rsid w:val="00E23251"/>
    <w:rsid w:val="00E23A32"/>
    <w:rsid w:val="00E23B16"/>
    <w:rsid w:val="00E23ED3"/>
    <w:rsid w:val="00E23F7B"/>
    <w:rsid w:val="00E24416"/>
    <w:rsid w:val="00E249F5"/>
    <w:rsid w:val="00E24A91"/>
    <w:rsid w:val="00E24AD4"/>
    <w:rsid w:val="00E24C52"/>
    <w:rsid w:val="00E25118"/>
    <w:rsid w:val="00E2540E"/>
    <w:rsid w:val="00E25C0A"/>
    <w:rsid w:val="00E25C1A"/>
    <w:rsid w:val="00E25C31"/>
    <w:rsid w:val="00E26014"/>
    <w:rsid w:val="00E26225"/>
    <w:rsid w:val="00E26576"/>
    <w:rsid w:val="00E26CB0"/>
    <w:rsid w:val="00E26D94"/>
    <w:rsid w:val="00E26E9C"/>
    <w:rsid w:val="00E26EDB"/>
    <w:rsid w:val="00E26FAE"/>
    <w:rsid w:val="00E26FC5"/>
    <w:rsid w:val="00E272C2"/>
    <w:rsid w:val="00E273C8"/>
    <w:rsid w:val="00E27B64"/>
    <w:rsid w:val="00E27ED8"/>
    <w:rsid w:val="00E300F0"/>
    <w:rsid w:val="00E305B9"/>
    <w:rsid w:val="00E30A15"/>
    <w:rsid w:val="00E30B36"/>
    <w:rsid w:val="00E30BD2"/>
    <w:rsid w:val="00E30C0B"/>
    <w:rsid w:val="00E30CAF"/>
    <w:rsid w:val="00E315C5"/>
    <w:rsid w:val="00E31DEC"/>
    <w:rsid w:val="00E31E7F"/>
    <w:rsid w:val="00E3270D"/>
    <w:rsid w:val="00E32B1E"/>
    <w:rsid w:val="00E32CC6"/>
    <w:rsid w:val="00E32D60"/>
    <w:rsid w:val="00E32EED"/>
    <w:rsid w:val="00E32F0B"/>
    <w:rsid w:val="00E33290"/>
    <w:rsid w:val="00E332EA"/>
    <w:rsid w:val="00E338AB"/>
    <w:rsid w:val="00E33DC2"/>
    <w:rsid w:val="00E34016"/>
    <w:rsid w:val="00E3412D"/>
    <w:rsid w:val="00E34690"/>
    <w:rsid w:val="00E3488B"/>
    <w:rsid w:val="00E348D9"/>
    <w:rsid w:val="00E34A25"/>
    <w:rsid w:val="00E34A60"/>
    <w:rsid w:val="00E34D51"/>
    <w:rsid w:val="00E34F9E"/>
    <w:rsid w:val="00E356B8"/>
    <w:rsid w:val="00E356C4"/>
    <w:rsid w:val="00E35949"/>
    <w:rsid w:val="00E35B05"/>
    <w:rsid w:val="00E35C9C"/>
    <w:rsid w:val="00E35D77"/>
    <w:rsid w:val="00E35EC2"/>
    <w:rsid w:val="00E36461"/>
    <w:rsid w:val="00E366D8"/>
    <w:rsid w:val="00E36882"/>
    <w:rsid w:val="00E368EC"/>
    <w:rsid w:val="00E36A9B"/>
    <w:rsid w:val="00E36DCC"/>
    <w:rsid w:val="00E36F2C"/>
    <w:rsid w:val="00E37027"/>
    <w:rsid w:val="00E37088"/>
    <w:rsid w:val="00E37148"/>
    <w:rsid w:val="00E378A1"/>
    <w:rsid w:val="00E37C70"/>
    <w:rsid w:val="00E4007E"/>
    <w:rsid w:val="00E406C2"/>
    <w:rsid w:val="00E40D0E"/>
    <w:rsid w:val="00E40D83"/>
    <w:rsid w:val="00E4113C"/>
    <w:rsid w:val="00E41454"/>
    <w:rsid w:val="00E416D5"/>
    <w:rsid w:val="00E41717"/>
    <w:rsid w:val="00E4182E"/>
    <w:rsid w:val="00E41B39"/>
    <w:rsid w:val="00E42020"/>
    <w:rsid w:val="00E42050"/>
    <w:rsid w:val="00E4210C"/>
    <w:rsid w:val="00E421CA"/>
    <w:rsid w:val="00E4229E"/>
    <w:rsid w:val="00E423FA"/>
    <w:rsid w:val="00E42467"/>
    <w:rsid w:val="00E42930"/>
    <w:rsid w:val="00E42957"/>
    <w:rsid w:val="00E42EE7"/>
    <w:rsid w:val="00E43396"/>
    <w:rsid w:val="00E43916"/>
    <w:rsid w:val="00E43AAA"/>
    <w:rsid w:val="00E43B8D"/>
    <w:rsid w:val="00E43CD5"/>
    <w:rsid w:val="00E43E05"/>
    <w:rsid w:val="00E4421F"/>
    <w:rsid w:val="00E4446D"/>
    <w:rsid w:val="00E446B3"/>
    <w:rsid w:val="00E448E8"/>
    <w:rsid w:val="00E44985"/>
    <w:rsid w:val="00E44C43"/>
    <w:rsid w:val="00E44C57"/>
    <w:rsid w:val="00E44CAB"/>
    <w:rsid w:val="00E44EA3"/>
    <w:rsid w:val="00E45156"/>
    <w:rsid w:val="00E4522D"/>
    <w:rsid w:val="00E45378"/>
    <w:rsid w:val="00E45446"/>
    <w:rsid w:val="00E454B7"/>
    <w:rsid w:val="00E45817"/>
    <w:rsid w:val="00E45AC9"/>
    <w:rsid w:val="00E45C31"/>
    <w:rsid w:val="00E45C92"/>
    <w:rsid w:val="00E45C97"/>
    <w:rsid w:val="00E45CC2"/>
    <w:rsid w:val="00E45CDD"/>
    <w:rsid w:val="00E45FBD"/>
    <w:rsid w:val="00E46A2C"/>
    <w:rsid w:val="00E46D5C"/>
    <w:rsid w:val="00E46F43"/>
    <w:rsid w:val="00E473A4"/>
    <w:rsid w:val="00E47527"/>
    <w:rsid w:val="00E479F7"/>
    <w:rsid w:val="00E47A94"/>
    <w:rsid w:val="00E47F6C"/>
    <w:rsid w:val="00E50241"/>
    <w:rsid w:val="00E5029B"/>
    <w:rsid w:val="00E5030D"/>
    <w:rsid w:val="00E5059E"/>
    <w:rsid w:val="00E50743"/>
    <w:rsid w:val="00E5085B"/>
    <w:rsid w:val="00E509AB"/>
    <w:rsid w:val="00E50C3C"/>
    <w:rsid w:val="00E51049"/>
    <w:rsid w:val="00E510DC"/>
    <w:rsid w:val="00E5154F"/>
    <w:rsid w:val="00E515A3"/>
    <w:rsid w:val="00E51668"/>
    <w:rsid w:val="00E517FE"/>
    <w:rsid w:val="00E51B3E"/>
    <w:rsid w:val="00E51B96"/>
    <w:rsid w:val="00E51DF2"/>
    <w:rsid w:val="00E51E91"/>
    <w:rsid w:val="00E51F5A"/>
    <w:rsid w:val="00E52197"/>
    <w:rsid w:val="00E521FA"/>
    <w:rsid w:val="00E527DA"/>
    <w:rsid w:val="00E52813"/>
    <w:rsid w:val="00E52FB1"/>
    <w:rsid w:val="00E53072"/>
    <w:rsid w:val="00E53371"/>
    <w:rsid w:val="00E533F0"/>
    <w:rsid w:val="00E534B9"/>
    <w:rsid w:val="00E53932"/>
    <w:rsid w:val="00E53BFB"/>
    <w:rsid w:val="00E53C14"/>
    <w:rsid w:val="00E53FE8"/>
    <w:rsid w:val="00E541DF"/>
    <w:rsid w:val="00E547E2"/>
    <w:rsid w:val="00E54800"/>
    <w:rsid w:val="00E54D7B"/>
    <w:rsid w:val="00E5574F"/>
    <w:rsid w:val="00E557B9"/>
    <w:rsid w:val="00E55B17"/>
    <w:rsid w:val="00E55E9A"/>
    <w:rsid w:val="00E55F95"/>
    <w:rsid w:val="00E563CD"/>
    <w:rsid w:val="00E5652D"/>
    <w:rsid w:val="00E56941"/>
    <w:rsid w:val="00E56B7C"/>
    <w:rsid w:val="00E56CFB"/>
    <w:rsid w:val="00E56EA4"/>
    <w:rsid w:val="00E570D7"/>
    <w:rsid w:val="00E57173"/>
    <w:rsid w:val="00E573D6"/>
    <w:rsid w:val="00E5746E"/>
    <w:rsid w:val="00E57527"/>
    <w:rsid w:val="00E5753F"/>
    <w:rsid w:val="00E579E0"/>
    <w:rsid w:val="00E57A45"/>
    <w:rsid w:val="00E57AD3"/>
    <w:rsid w:val="00E60027"/>
    <w:rsid w:val="00E6012C"/>
    <w:rsid w:val="00E60149"/>
    <w:rsid w:val="00E60419"/>
    <w:rsid w:val="00E60812"/>
    <w:rsid w:val="00E60AC8"/>
    <w:rsid w:val="00E60AD8"/>
    <w:rsid w:val="00E60C7C"/>
    <w:rsid w:val="00E60CDE"/>
    <w:rsid w:val="00E61224"/>
    <w:rsid w:val="00E614D8"/>
    <w:rsid w:val="00E61621"/>
    <w:rsid w:val="00E61648"/>
    <w:rsid w:val="00E61C97"/>
    <w:rsid w:val="00E61CFB"/>
    <w:rsid w:val="00E61D1D"/>
    <w:rsid w:val="00E61DDD"/>
    <w:rsid w:val="00E61EC0"/>
    <w:rsid w:val="00E62138"/>
    <w:rsid w:val="00E6292D"/>
    <w:rsid w:val="00E6297A"/>
    <w:rsid w:val="00E634A2"/>
    <w:rsid w:val="00E63566"/>
    <w:rsid w:val="00E637BA"/>
    <w:rsid w:val="00E63AD4"/>
    <w:rsid w:val="00E63CA4"/>
    <w:rsid w:val="00E63D71"/>
    <w:rsid w:val="00E6408A"/>
    <w:rsid w:val="00E643EC"/>
    <w:rsid w:val="00E6442B"/>
    <w:rsid w:val="00E6480D"/>
    <w:rsid w:val="00E6491A"/>
    <w:rsid w:val="00E64AE2"/>
    <w:rsid w:val="00E64DD0"/>
    <w:rsid w:val="00E64F83"/>
    <w:rsid w:val="00E65306"/>
    <w:rsid w:val="00E65460"/>
    <w:rsid w:val="00E654CB"/>
    <w:rsid w:val="00E655A6"/>
    <w:rsid w:val="00E65654"/>
    <w:rsid w:val="00E65AB4"/>
    <w:rsid w:val="00E65BC1"/>
    <w:rsid w:val="00E65BDB"/>
    <w:rsid w:val="00E65C65"/>
    <w:rsid w:val="00E66293"/>
    <w:rsid w:val="00E6634D"/>
    <w:rsid w:val="00E663B2"/>
    <w:rsid w:val="00E66424"/>
    <w:rsid w:val="00E66724"/>
    <w:rsid w:val="00E6684A"/>
    <w:rsid w:val="00E6684E"/>
    <w:rsid w:val="00E66B17"/>
    <w:rsid w:val="00E66C78"/>
    <w:rsid w:val="00E6713E"/>
    <w:rsid w:val="00E67257"/>
    <w:rsid w:val="00E67287"/>
    <w:rsid w:val="00E67550"/>
    <w:rsid w:val="00E675FC"/>
    <w:rsid w:val="00E678EC"/>
    <w:rsid w:val="00E6796E"/>
    <w:rsid w:val="00E67C30"/>
    <w:rsid w:val="00E67D67"/>
    <w:rsid w:val="00E67EE1"/>
    <w:rsid w:val="00E67F36"/>
    <w:rsid w:val="00E701CE"/>
    <w:rsid w:val="00E70217"/>
    <w:rsid w:val="00E70374"/>
    <w:rsid w:val="00E706C4"/>
    <w:rsid w:val="00E7093B"/>
    <w:rsid w:val="00E70EEA"/>
    <w:rsid w:val="00E7129F"/>
    <w:rsid w:val="00E7137A"/>
    <w:rsid w:val="00E71451"/>
    <w:rsid w:val="00E71525"/>
    <w:rsid w:val="00E71709"/>
    <w:rsid w:val="00E71756"/>
    <w:rsid w:val="00E71F4E"/>
    <w:rsid w:val="00E72006"/>
    <w:rsid w:val="00E7247A"/>
    <w:rsid w:val="00E7270A"/>
    <w:rsid w:val="00E72778"/>
    <w:rsid w:val="00E72857"/>
    <w:rsid w:val="00E728C0"/>
    <w:rsid w:val="00E72936"/>
    <w:rsid w:val="00E72B2C"/>
    <w:rsid w:val="00E72C66"/>
    <w:rsid w:val="00E73249"/>
    <w:rsid w:val="00E732B4"/>
    <w:rsid w:val="00E73358"/>
    <w:rsid w:val="00E737F2"/>
    <w:rsid w:val="00E73DFF"/>
    <w:rsid w:val="00E7425D"/>
    <w:rsid w:val="00E74393"/>
    <w:rsid w:val="00E747A0"/>
    <w:rsid w:val="00E747E7"/>
    <w:rsid w:val="00E7486E"/>
    <w:rsid w:val="00E74CB9"/>
    <w:rsid w:val="00E7521B"/>
    <w:rsid w:val="00E75289"/>
    <w:rsid w:val="00E7536D"/>
    <w:rsid w:val="00E756F3"/>
    <w:rsid w:val="00E75774"/>
    <w:rsid w:val="00E757EC"/>
    <w:rsid w:val="00E75900"/>
    <w:rsid w:val="00E75972"/>
    <w:rsid w:val="00E75BD6"/>
    <w:rsid w:val="00E76102"/>
    <w:rsid w:val="00E76281"/>
    <w:rsid w:val="00E7645E"/>
    <w:rsid w:val="00E765E5"/>
    <w:rsid w:val="00E7681C"/>
    <w:rsid w:val="00E76CF1"/>
    <w:rsid w:val="00E76F89"/>
    <w:rsid w:val="00E77063"/>
    <w:rsid w:val="00E77168"/>
    <w:rsid w:val="00E7737C"/>
    <w:rsid w:val="00E7753F"/>
    <w:rsid w:val="00E777CA"/>
    <w:rsid w:val="00E77A22"/>
    <w:rsid w:val="00E77C33"/>
    <w:rsid w:val="00E80040"/>
    <w:rsid w:val="00E8008F"/>
    <w:rsid w:val="00E800F0"/>
    <w:rsid w:val="00E80346"/>
    <w:rsid w:val="00E806B6"/>
    <w:rsid w:val="00E80790"/>
    <w:rsid w:val="00E80918"/>
    <w:rsid w:val="00E80ADC"/>
    <w:rsid w:val="00E80BBD"/>
    <w:rsid w:val="00E80DD1"/>
    <w:rsid w:val="00E81057"/>
    <w:rsid w:val="00E8123A"/>
    <w:rsid w:val="00E81349"/>
    <w:rsid w:val="00E816AE"/>
    <w:rsid w:val="00E81A23"/>
    <w:rsid w:val="00E81A24"/>
    <w:rsid w:val="00E81B44"/>
    <w:rsid w:val="00E81D57"/>
    <w:rsid w:val="00E81F32"/>
    <w:rsid w:val="00E8206C"/>
    <w:rsid w:val="00E8209E"/>
    <w:rsid w:val="00E82112"/>
    <w:rsid w:val="00E82362"/>
    <w:rsid w:val="00E824D0"/>
    <w:rsid w:val="00E825DA"/>
    <w:rsid w:val="00E82616"/>
    <w:rsid w:val="00E82826"/>
    <w:rsid w:val="00E8286F"/>
    <w:rsid w:val="00E829FD"/>
    <w:rsid w:val="00E82B1C"/>
    <w:rsid w:val="00E82CCD"/>
    <w:rsid w:val="00E82E8F"/>
    <w:rsid w:val="00E83437"/>
    <w:rsid w:val="00E83683"/>
    <w:rsid w:val="00E836F2"/>
    <w:rsid w:val="00E83C55"/>
    <w:rsid w:val="00E83D06"/>
    <w:rsid w:val="00E83F55"/>
    <w:rsid w:val="00E84009"/>
    <w:rsid w:val="00E84015"/>
    <w:rsid w:val="00E8418F"/>
    <w:rsid w:val="00E84322"/>
    <w:rsid w:val="00E845FC"/>
    <w:rsid w:val="00E847F6"/>
    <w:rsid w:val="00E84935"/>
    <w:rsid w:val="00E84B3E"/>
    <w:rsid w:val="00E84CAA"/>
    <w:rsid w:val="00E84DBB"/>
    <w:rsid w:val="00E84F52"/>
    <w:rsid w:val="00E84FE7"/>
    <w:rsid w:val="00E85802"/>
    <w:rsid w:val="00E85B6E"/>
    <w:rsid w:val="00E85DAE"/>
    <w:rsid w:val="00E85E6B"/>
    <w:rsid w:val="00E85EBB"/>
    <w:rsid w:val="00E861BF"/>
    <w:rsid w:val="00E86207"/>
    <w:rsid w:val="00E864F5"/>
    <w:rsid w:val="00E86BED"/>
    <w:rsid w:val="00E86C14"/>
    <w:rsid w:val="00E86D3E"/>
    <w:rsid w:val="00E86DD3"/>
    <w:rsid w:val="00E86DEE"/>
    <w:rsid w:val="00E86E79"/>
    <w:rsid w:val="00E86F32"/>
    <w:rsid w:val="00E872CE"/>
    <w:rsid w:val="00E8774A"/>
    <w:rsid w:val="00E878E6"/>
    <w:rsid w:val="00E878F6"/>
    <w:rsid w:val="00E87997"/>
    <w:rsid w:val="00E87B59"/>
    <w:rsid w:val="00E90126"/>
    <w:rsid w:val="00E9026B"/>
    <w:rsid w:val="00E9051C"/>
    <w:rsid w:val="00E9066F"/>
    <w:rsid w:val="00E906AC"/>
    <w:rsid w:val="00E90A89"/>
    <w:rsid w:val="00E90FA2"/>
    <w:rsid w:val="00E90FF6"/>
    <w:rsid w:val="00E91195"/>
    <w:rsid w:val="00E91559"/>
    <w:rsid w:val="00E915E2"/>
    <w:rsid w:val="00E91806"/>
    <w:rsid w:val="00E918DE"/>
    <w:rsid w:val="00E91ACC"/>
    <w:rsid w:val="00E91E35"/>
    <w:rsid w:val="00E927E2"/>
    <w:rsid w:val="00E9295C"/>
    <w:rsid w:val="00E929DA"/>
    <w:rsid w:val="00E92A25"/>
    <w:rsid w:val="00E92A2D"/>
    <w:rsid w:val="00E92A57"/>
    <w:rsid w:val="00E92AEC"/>
    <w:rsid w:val="00E92B32"/>
    <w:rsid w:val="00E92D84"/>
    <w:rsid w:val="00E92DE4"/>
    <w:rsid w:val="00E931CA"/>
    <w:rsid w:val="00E935F0"/>
    <w:rsid w:val="00E93693"/>
    <w:rsid w:val="00E93762"/>
    <w:rsid w:val="00E9376B"/>
    <w:rsid w:val="00E9383D"/>
    <w:rsid w:val="00E93A2E"/>
    <w:rsid w:val="00E94431"/>
    <w:rsid w:val="00E944C8"/>
    <w:rsid w:val="00E944D6"/>
    <w:rsid w:val="00E9467A"/>
    <w:rsid w:val="00E94940"/>
    <w:rsid w:val="00E9497E"/>
    <w:rsid w:val="00E94B44"/>
    <w:rsid w:val="00E94C00"/>
    <w:rsid w:val="00E95984"/>
    <w:rsid w:val="00E95A99"/>
    <w:rsid w:val="00E95BA6"/>
    <w:rsid w:val="00E95BC0"/>
    <w:rsid w:val="00E9607F"/>
    <w:rsid w:val="00E96155"/>
    <w:rsid w:val="00E9653B"/>
    <w:rsid w:val="00E967E1"/>
    <w:rsid w:val="00E96A9C"/>
    <w:rsid w:val="00E96F07"/>
    <w:rsid w:val="00E96FAB"/>
    <w:rsid w:val="00E97071"/>
    <w:rsid w:val="00E97127"/>
    <w:rsid w:val="00E97454"/>
    <w:rsid w:val="00E97458"/>
    <w:rsid w:val="00E97572"/>
    <w:rsid w:val="00E97896"/>
    <w:rsid w:val="00E9797E"/>
    <w:rsid w:val="00E97B99"/>
    <w:rsid w:val="00E97E27"/>
    <w:rsid w:val="00EA03F5"/>
    <w:rsid w:val="00EA050A"/>
    <w:rsid w:val="00EA0908"/>
    <w:rsid w:val="00EA0972"/>
    <w:rsid w:val="00EA0B33"/>
    <w:rsid w:val="00EA0E92"/>
    <w:rsid w:val="00EA1030"/>
    <w:rsid w:val="00EA1080"/>
    <w:rsid w:val="00EA118B"/>
    <w:rsid w:val="00EA1206"/>
    <w:rsid w:val="00EA1489"/>
    <w:rsid w:val="00EA167D"/>
    <w:rsid w:val="00EA168E"/>
    <w:rsid w:val="00EA18A0"/>
    <w:rsid w:val="00EA194A"/>
    <w:rsid w:val="00EA1AA2"/>
    <w:rsid w:val="00EA1BEC"/>
    <w:rsid w:val="00EA1CF9"/>
    <w:rsid w:val="00EA1D9A"/>
    <w:rsid w:val="00EA1E7E"/>
    <w:rsid w:val="00EA218B"/>
    <w:rsid w:val="00EA2744"/>
    <w:rsid w:val="00EA27E2"/>
    <w:rsid w:val="00EA29FD"/>
    <w:rsid w:val="00EA2B82"/>
    <w:rsid w:val="00EA3193"/>
    <w:rsid w:val="00EA32D5"/>
    <w:rsid w:val="00EA341F"/>
    <w:rsid w:val="00EA3BDF"/>
    <w:rsid w:val="00EA3CC0"/>
    <w:rsid w:val="00EA3F40"/>
    <w:rsid w:val="00EA4522"/>
    <w:rsid w:val="00EA4BEC"/>
    <w:rsid w:val="00EA4C98"/>
    <w:rsid w:val="00EA4CC9"/>
    <w:rsid w:val="00EA4D93"/>
    <w:rsid w:val="00EA50A6"/>
    <w:rsid w:val="00EA51B3"/>
    <w:rsid w:val="00EA54A0"/>
    <w:rsid w:val="00EA56A2"/>
    <w:rsid w:val="00EA594E"/>
    <w:rsid w:val="00EA5D59"/>
    <w:rsid w:val="00EA5EE8"/>
    <w:rsid w:val="00EA6088"/>
    <w:rsid w:val="00EA62BD"/>
    <w:rsid w:val="00EA64CC"/>
    <w:rsid w:val="00EA6679"/>
    <w:rsid w:val="00EA674A"/>
    <w:rsid w:val="00EA6C0A"/>
    <w:rsid w:val="00EA7325"/>
    <w:rsid w:val="00EA7532"/>
    <w:rsid w:val="00EA7549"/>
    <w:rsid w:val="00EA7692"/>
    <w:rsid w:val="00EA7875"/>
    <w:rsid w:val="00EA7B64"/>
    <w:rsid w:val="00EA7FFA"/>
    <w:rsid w:val="00EB0367"/>
    <w:rsid w:val="00EB045F"/>
    <w:rsid w:val="00EB04CF"/>
    <w:rsid w:val="00EB0690"/>
    <w:rsid w:val="00EB0940"/>
    <w:rsid w:val="00EB09B0"/>
    <w:rsid w:val="00EB0FAE"/>
    <w:rsid w:val="00EB12F7"/>
    <w:rsid w:val="00EB14A9"/>
    <w:rsid w:val="00EB15B5"/>
    <w:rsid w:val="00EB15C4"/>
    <w:rsid w:val="00EB16D8"/>
    <w:rsid w:val="00EB18EF"/>
    <w:rsid w:val="00EB1CE2"/>
    <w:rsid w:val="00EB20C7"/>
    <w:rsid w:val="00EB224B"/>
    <w:rsid w:val="00EB224D"/>
    <w:rsid w:val="00EB225E"/>
    <w:rsid w:val="00EB24A5"/>
    <w:rsid w:val="00EB256D"/>
    <w:rsid w:val="00EB2974"/>
    <w:rsid w:val="00EB2ACD"/>
    <w:rsid w:val="00EB2FB6"/>
    <w:rsid w:val="00EB2FD4"/>
    <w:rsid w:val="00EB301E"/>
    <w:rsid w:val="00EB31C0"/>
    <w:rsid w:val="00EB3217"/>
    <w:rsid w:val="00EB379B"/>
    <w:rsid w:val="00EB38DF"/>
    <w:rsid w:val="00EB3951"/>
    <w:rsid w:val="00EB3981"/>
    <w:rsid w:val="00EB3D8B"/>
    <w:rsid w:val="00EB3FC1"/>
    <w:rsid w:val="00EB410F"/>
    <w:rsid w:val="00EB418E"/>
    <w:rsid w:val="00EB42CF"/>
    <w:rsid w:val="00EB43EF"/>
    <w:rsid w:val="00EB4429"/>
    <w:rsid w:val="00EB4539"/>
    <w:rsid w:val="00EB4A33"/>
    <w:rsid w:val="00EB4BD1"/>
    <w:rsid w:val="00EB4BE0"/>
    <w:rsid w:val="00EB4C05"/>
    <w:rsid w:val="00EB4E97"/>
    <w:rsid w:val="00EB5432"/>
    <w:rsid w:val="00EB55D1"/>
    <w:rsid w:val="00EB56F8"/>
    <w:rsid w:val="00EB5AC8"/>
    <w:rsid w:val="00EB5B6C"/>
    <w:rsid w:val="00EB5BB1"/>
    <w:rsid w:val="00EB5BEE"/>
    <w:rsid w:val="00EB5EDF"/>
    <w:rsid w:val="00EB656A"/>
    <w:rsid w:val="00EB679D"/>
    <w:rsid w:val="00EB6AC0"/>
    <w:rsid w:val="00EB6BBB"/>
    <w:rsid w:val="00EB6D1B"/>
    <w:rsid w:val="00EB73DC"/>
    <w:rsid w:val="00EB76A1"/>
    <w:rsid w:val="00EB773C"/>
    <w:rsid w:val="00EB7B1B"/>
    <w:rsid w:val="00EB7C98"/>
    <w:rsid w:val="00EB7FE3"/>
    <w:rsid w:val="00EC0120"/>
    <w:rsid w:val="00EC03C5"/>
    <w:rsid w:val="00EC054D"/>
    <w:rsid w:val="00EC094D"/>
    <w:rsid w:val="00EC0D2D"/>
    <w:rsid w:val="00EC0D45"/>
    <w:rsid w:val="00EC0DA2"/>
    <w:rsid w:val="00EC0FA2"/>
    <w:rsid w:val="00EC1412"/>
    <w:rsid w:val="00EC1490"/>
    <w:rsid w:val="00EC16C1"/>
    <w:rsid w:val="00EC1701"/>
    <w:rsid w:val="00EC1827"/>
    <w:rsid w:val="00EC1900"/>
    <w:rsid w:val="00EC1975"/>
    <w:rsid w:val="00EC19D6"/>
    <w:rsid w:val="00EC1B40"/>
    <w:rsid w:val="00EC1D37"/>
    <w:rsid w:val="00EC1DF9"/>
    <w:rsid w:val="00EC1ECA"/>
    <w:rsid w:val="00EC205E"/>
    <w:rsid w:val="00EC2249"/>
    <w:rsid w:val="00EC2519"/>
    <w:rsid w:val="00EC2B39"/>
    <w:rsid w:val="00EC2B78"/>
    <w:rsid w:val="00EC2BE7"/>
    <w:rsid w:val="00EC30D0"/>
    <w:rsid w:val="00EC32E7"/>
    <w:rsid w:val="00EC337E"/>
    <w:rsid w:val="00EC3417"/>
    <w:rsid w:val="00EC3691"/>
    <w:rsid w:val="00EC449C"/>
    <w:rsid w:val="00EC45B0"/>
    <w:rsid w:val="00EC481C"/>
    <w:rsid w:val="00EC4827"/>
    <w:rsid w:val="00EC4851"/>
    <w:rsid w:val="00EC485C"/>
    <w:rsid w:val="00EC49F5"/>
    <w:rsid w:val="00EC4A98"/>
    <w:rsid w:val="00EC4C21"/>
    <w:rsid w:val="00EC4D20"/>
    <w:rsid w:val="00EC4E13"/>
    <w:rsid w:val="00EC51CB"/>
    <w:rsid w:val="00EC5555"/>
    <w:rsid w:val="00EC5816"/>
    <w:rsid w:val="00EC581B"/>
    <w:rsid w:val="00EC58EE"/>
    <w:rsid w:val="00EC5A1A"/>
    <w:rsid w:val="00EC5CEB"/>
    <w:rsid w:val="00EC5D80"/>
    <w:rsid w:val="00EC61DF"/>
    <w:rsid w:val="00EC62BD"/>
    <w:rsid w:val="00EC66A3"/>
    <w:rsid w:val="00EC67AA"/>
    <w:rsid w:val="00EC6A7C"/>
    <w:rsid w:val="00EC6BE3"/>
    <w:rsid w:val="00EC72D2"/>
    <w:rsid w:val="00EC7523"/>
    <w:rsid w:val="00EC7537"/>
    <w:rsid w:val="00EC75ED"/>
    <w:rsid w:val="00EC76FF"/>
    <w:rsid w:val="00EC78B8"/>
    <w:rsid w:val="00EC79D8"/>
    <w:rsid w:val="00EC7A2A"/>
    <w:rsid w:val="00EC7BF5"/>
    <w:rsid w:val="00EC7E86"/>
    <w:rsid w:val="00EC7FE1"/>
    <w:rsid w:val="00EC7FEC"/>
    <w:rsid w:val="00ED007D"/>
    <w:rsid w:val="00ED025C"/>
    <w:rsid w:val="00ED0320"/>
    <w:rsid w:val="00ED03D0"/>
    <w:rsid w:val="00ED06C1"/>
    <w:rsid w:val="00ED0867"/>
    <w:rsid w:val="00ED086C"/>
    <w:rsid w:val="00ED097C"/>
    <w:rsid w:val="00ED099F"/>
    <w:rsid w:val="00ED0A25"/>
    <w:rsid w:val="00ED0E47"/>
    <w:rsid w:val="00ED1096"/>
    <w:rsid w:val="00ED11A0"/>
    <w:rsid w:val="00ED12A1"/>
    <w:rsid w:val="00ED1305"/>
    <w:rsid w:val="00ED17A0"/>
    <w:rsid w:val="00ED18D6"/>
    <w:rsid w:val="00ED1BB5"/>
    <w:rsid w:val="00ED1BF3"/>
    <w:rsid w:val="00ED213A"/>
    <w:rsid w:val="00ED23DF"/>
    <w:rsid w:val="00ED2570"/>
    <w:rsid w:val="00ED28AE"/>
    <w:rsid w:val="00ED2A16"/>
    <w:rsid w:val="00ED2A2C"/>
    <w:rsid w:val="00ED2AF0"/>
    <w:rsid w:val="00ED2E00"/>
    <w:rsid w:val="00ED3357"/>
    <w:rsid w:val="00ED3678"/>
    <w:rsid w:val="00ED395F"/>
    <w:rsid w:val="00ED39CD"/>
    <w:rsid w:val="00ED423E"/>
    <w:rsid w:val="00ED4371"/>
    <w:rsid w:val="00ED45AE"/>
    <w:rsid w:val="00ED484D"/>
    <w:rsid w:val="00ED4AB3"/>
    <w:rsid w:val="00ED4BA2"/>
    <w:rsid w:val="00ED4C83"/>
    <w:rsid w:val="00ED4D87"/>
    <w:rsid w:val="00ED4E8C"/>
    <w:rsid w:val="00ED4F81"/>
    <w:rsid w:val="00ED50E6"/>
    <w:rsid w:val="00ED53D7"/>
    <w:rsid w:val="00ED560C"/>
    <w:rsid w:val="00ED59C9"/>
    <w:rsid w:val="00ED5A60"/>
    <w:rsid w:val="00ED5AB7"/>
    <w:rsid w:val="00ED5AF1"/>
    <w:rsid w:val="00ED5DB1"/>
    <w:rsid w:val="00ED5F15"/>
    <w:rsid w:val="00ED606F"/>
    <w:rsid w:val="00ED64C1"/>
    <w:rsid w:val="00ED668F"/>
    <w:rsid w:val="00ED6734"/>
    <w:rsid w:val="00ED6778"/>
    <w:rsid w:val="00ED6F30"/>
    <w:rsid w:val="00ED70E1"/>
    <w:rsid w:val="00ED72BA"/>
    <w:rsid w:val="00ED738A"/>
    <w:rsid w:val="00ED749A"/>
    <w:rsid w:val="00ED75D8"/>
    <w:rsid w:val="00ED7769"/>
    <w:rsid w:val="00ED779B"/>
    <w:rsid w:val="00ED790D"/>
    <w:rsid w:val="00ED791A"/>
    <w:rsid w:val="00ED7E1D"/>
    <w:rsid w:val="00ED7F56"/>
    <w:rsid w:val="00EE0134"/>
    <w:rsid w:val="00EE024F"/>
    <w:rsid w:val="00EE0267"/>
    <w:rsid w:val="00EE02F6"/>
    <w:rsid w:val="00EE05A7"/>
    <w:rsid w:val="00EE0723"/>
    <w:rsid w:val="00EE07D9"/>
    <w:rsid w:val="00EE08FB"/>
    <w:rsid w:val="00EE09BC"/>
    <w:rsid w:val="00EE09F9"/>
    <w:rsid w:val="00EE0C3D"/>
    <w:rsid w:val="00EE0C6B"/>
    <w:rsid w:val="00EE0FA0"/>
    <w:rsid w:val="00EE1007"/>
    <w:rsid w:val="00EE10E7"/>
    <w:rsid w:val="00EE1180"/>
    <w:rsid w:val="00EE1275"/>
    <w:rsid w:val="00EE163C"/>
    <w:rsid w:val="00EE16AB"/>
    <w:rsid w:val="00EE1813"/>
    <w:rsid w:val="00EE1833"/>
    <w:rsid w:val="00EE1916"/>
    <w:rsid w:val="00EE1BE8"/>
    <w:rsid w:val="00EE1CC8"/>
    <w:rsid w:val="00EE1E79"/>
    <w:rsid w:val="00EE25B4"/>
    <w:rsid w:val="00EE25E1"/>
    <w:rsid w:val="00EE26B4"/>
    <w:rsid w:val="00EE2938"/>
    <w:rsid w:val="00EE2B9E"/>
    <w:rsid w:val="00EE2EFE"/>
    <w:rsid w:val="00EE323A"/>
    <w:rsid w:val="00EE3355"/>
    <w:rsid w:val="00EE361D"/>
    <w:rsid w:val="00EE37DC"/>
    <w:rsid w:val="00EE39CA"/>
    <w:rsid w:val="00EE39F2"/>
    <w:rsid w:val="00EE3B8A"/>
    <w:rsid w:val="00EE3C23"/>
    <w:rsid w:val="00EE3C2E"/>
    <w:rsid w:val="00EE3DAE"/>
    <w:rsid w:val="00EE400E"/>
    <w:rsid w:val="00EE4018"/>
    <w:rsid w:val="00EE42DD"/>
    <w:rsid w:val="00EE4358"/>
    <w:rsid w:val="00EE44E5"/>
    <w:rsid w:val="00EE4A36"/>
    <w:rsid w:val="00EE4AA1"/>
    <w:rsid w:val="00EE4B00"/>
    <w:rsid w:val="00EE4C87"/>
    <w:rsid w:val="00EE4CB5"/>
    <w:rsid w:val="00EE4F8F"/>
    <w:rsid w:val="00EE5065"/>
    <w:rsid w:val="00EE5227"/>
    <w:rsid w:val="00EE5393"/>
    <w:rsid w:val="00EE5757"/>
    <w:rsid w:val="00EE57E6"/>
    <w:rsid w:val="00EE5812"/>
    <w:rsid w:val="00EE5A75"/>
    <w:rsid w:val="00EE5B65"/>
    <w:rsid w:val="00EE5D61"/>
    <w:rsid w:val="00EE5DDF"/>
    <w:rsid w:val="00EE5E88"/>
    <w:rsid w:val="00EE6205"/>
    <w:rsid w:val="00EE64C0"/>
    <w:rsid w:val="00EE65F2"/>
    <w:rsid w:val="00EE69A0"/>
    <w:rsid w:val="00EE69E5"/>
    <w:rsid w:val="00EE6B93"/>
    <w:rsid w:val="00EE70F2"/>
    <w:rsid w:val="00EE712F"/>
    <w:rsid w:val="00EE7184"/>
    <w:rsid w:val="00EE71F1"/>
    <w:rsid w:val="00EE7433"/>
    <w:rsid w:val="00EE789E"/>
    <w:rsid w:val="00EE7A87"/>
    <w:rsid w:val="00EE7B50"/>
    <w:rsid w:val="00EE7CBF"/>
    <w:rsid w:val="00EE7D7C"/>
    <w:rsid w:val="00EE7EB8"/>
    <w:rsid w:val="00EF01F9"/>
    <w:rsid w:val="00EF02AF"/>
    <w:rsid w:val="00EF02B2"/>
    <w:rsid w:val="00EF04C8"/>
    <w:rsid w:val="00EF0ACB"/>
    <w:rsid w:val="00EF0B2D"/>
    <w:rsid w:val="00EF0BE5"/>
    <w:rsid w:val="00EF0BE9"/>
    <w:rsid w:val="00EF0D80"/>
    <w:rsid w:val="00EF0FF9"/>
    <w:rsid w:val="00EF108C"/>
    <w:rsid w:val="00EF10A7"/>
    <w:rsid w:val="00EF1158"/>
    <w:rsid w:val="00EF11AF"/>
    <w:rsid w:val="00EF13B9"/>
    <w:rsid w:val="00EF1627"/>
    <w:rsid w:val="00EF1632"/>
    <w:rsid w:val="00EF1A01"/>
    <w:rsid w:val="00EF1B38"/>
    <w:rsid w:val="00EF1FFC"/>
    <w:rsid w:val="00EF2005"/>
    <w:rsid w:val="00EF24AF"/>
    <w:rsid w:val="00EF265A"/>
    <w:rsid w:val="00EF26B0"/>
    <w:rsid w:val="00EF2813"/>
    <w:rsid w:val="00EF2960"/>
    <w:rsid w:val="00EF29A4"/>
    <w:rsid w:val="00EF2D16"/>
    <w:rsid w:val="00EF2DA0"/>
    <w:rsid w:val="00EF2DBF"/>
    <w:rsid w:val="00EF3022"/>
    <w:rsid w:val="00EF310C"/>
    <w:rsid w:val="00EF319F"/>
    <w:rsid w:val="00EF34D6"/>
    <w:rsid w:val="00EF3653"/>
    <w:rsid w:val="00EF38FC"/>
    <w:rsid w:val="00EF3997"/>
    <w:rsid w:val="00EF3A24"/>
    <w:rsid w:val="00EF3AE6"/>
    <w:rsid w:val="00EF3AEE"/>
    <w:rsid w:val="00EF3CFF"/>
    <w:rsid w:val="00EF3E1C"/>
    <w:rsid w:val="00EF4004"/>
    <w:rsid w:val="00EF428E"/>
    <w:rsid w:val="00EF4486"/>
    <w:rsid w:val="00EF4678"/>
    <w:rsid w:val="00EF4886"/>
    <w:rsid w:val="00EF4B3F"/>
    <w:rsid w:val="00EF4C80"/>
    <w:rsid w:val="00EF522A"/>
    <w:rsid w:val="00EF533D"/>
    <w:rsid w:val="00EF5459"/>
    <w:rsid w:val="00EF56B8"/>
    <w:rsid w:val="00EF58AC"/>
    <w:rsid w:val="00EF5AB7"/>
    <w:rsid w:val="00EF5FCC"/>
    <w:rsid w:val="00EF63BC"/>
    <w:rsid w:val="00EF640E"/>
    <w:rsid w:val="00EF6598"/>
    <w:rsid w:val="00EF65C2"/>
    <w:rsid w:val="00EF6621"/>
    <w:rsid w:val="00EF674B"/>
    <w:rsid w:val="00EF6849"/>
    <w:rsid w:val="00EF6877"/>
    <w:rsid w:val="00EF69AE"/>
    <w:rsid w:val="00EF6A36"/>
    <w:rsid w:val="00EF6CA5"/>
    <w:rsid w:val="00EF7072"/>
    <w:rsid w:val="00EF70EF"/>
    <w:rsid w:val="00EF7246"/>
    <w:rsid w:val="00EF7357"/>
    <w:rsid w:val="00EF766E"/>
    <w:rsid w:val="00EF771A"/>
    <w:rsid w:val="00EF790A"/>
    <w:rsid w:val="00EF792B"/>
    <w:rsid w:val="00EF7BA6"/>
    <w:rsid w:val="00EF7C34"/>
    <w:rsid w:val="00EF7C8F"/>
    <w:rsid w:val="00EF7DDD"/>
    <w:rsid w:val="00F00053"/>
    <w:rsid w:val="00F0018B"/>
    <w:rsid w:val="00F00957"/>
    <w:rsid w:val="00F00BE3"/>
    <w:rsid w:val="00F00D12"/>
    <w:rsid w:val="00F00D6F"/>
    <w:rsid w:val="00F01199"/>
    <w:rsid w:val="00F0130F"/>
    <w:rsid w:val="00F01414"/>
    <w:rsid w:val="00F0155C"/>
    <w:rsid w:val="00F01569"/>
    <w:rsid w:val="00F01B35"/>
    <w:rsid w:val="00F01B61"/>
    <w:rsid w:val="00F01E7E"/>
    <w:rsid w:val="00F01FE1"/>
    <w:rsid w:val="00F020F9"/>
    <w:rsid w:val="00F024CB"/>
    <w:rsid w:val="00F025FD"/>
    <w:rsid w:val="00F02642"/>
    <w:rsid w:val="00F026BF"/>
    <w:rsid w:val="00F0272D"/>
    <w:rsid w:val="00F027A5"/>
    <w:rsid w:val="00F02841"/>
    <w:rsid w:val="00F029BA"/>
    <w:rsid w:val="00F02B9F"/>
    <w:rsid w:val="00F02E18"/>
    <w:rsid w:val="00F02F21"/>
    <w:rsid w:val="00F031D8"/>
    <w:rsid w:val="00F032BC"/>
    <w:rsid w:val="00F034EA"/>
    <w:rsid w:val="00F0350B"/>
    <w:rsid w:val="00F03565"/>
    <w:rsid w:val="00F03662"/>
    <w:rsid w:val="00F0388C"/>
    <w:rsid w:val="00F03A40"/>
    <w:rsid w:val="00F03BDB"/>
    <w:rsid w:val="00F03F6E"/>
    <w:rsid w:val="00F0416C"/>
    <w:rsid w:val="00F0426F"/>
    <w:rsid w:val="00F04AF7"/>
    <w:rsid w:val="00F04C33"/>
    <w:rsid w:val="00F04D47"/>
    <w:rsid w:val="00F04F61"/>
    <w:rsid w:val="00F0532D"/>
    <w:rsid w:val="00F05618"/>
    <w:rsid w:val="00F05772"/>
    <w:rsid w:val="00F05930"/>
    <w:rsid w:val="00F05E5A"/>
    <w:rsid w:val="00F05E77"/>
    <w:rsid w:val="00F05FED"/>
    <w:rsid w:val="00F0604E"/>
    <w:rsid w:val="00F060E8"/>
    <w:rsid w:val="00F069DC"/>
    <w:rsid w:val="00F06B13"/>
    <w:rsid w:val="00F06C80"/>
    <w:rsid w:val="00F06D75"/>
    <w:rsid w:val="00F06DCD"/>
    <w:rsid w:val="00F070A1"/>
    <w:rsid w:val="00F0732B"/>
    <w:rsid w:val="00F07763"/>
    <w:rsid w:val="00F07A43"/>
    <w:rsid w:val="00F100FA"/>
    <w:rsid w:val="00F10265"/>
    <w:rsid w:val="00F10741"/>
    <w:rsid w:val="00F10767"/>
    <w:rsid w:val="00F10AA4"/>
    <w:rsid w:val="00F10B02"/>
    <w:rsid w:val="00F10B67"/>
    <w:rsid w:val="00F10F8E"/>
    <w:rsid w:val="00F11400"/>
    <w:rsid w:val="00F1155C"/>
    <w:rsid w:val="00F11672"/>
    <w:rsid w:val="00F116AF"/>
    <w:rsid w:val="00F116C1"/>
    <w:rsid w:val="00F11C79"/>
    <w:rsid w:val="00F11F11"/>
    <w:rsid w:val="00F1207B"/>
    <w:rsid w:val="00F12265"/>
    <w:rsid w:val="00F1270E"/>
    <w:rsid w:val="00F127D8"/>
    <w:rsid w:val="00F12AF7"/>
    <w:rsid w:val="00F12D71"/>
    <w:rsid w:val="00F12E83"/>
    <w:rsid w:val="00F12F09"/>
    <w:rsid w:val="00F12F7D"/>
    <w:rsid w:val="00F1321C"/>
    <w:rsid w:val="00F13670"/>
    <w:rsid w:val="00F13679"/>
    <w:rsid w:val="00F138A4"/>
    <w:rsid w:val="00F13B22"/>
    <w:rsid w:val="00F13D85"/>
    <w:rsid w:val="00F141BA"/>
    <w:rsid w:val="00F14769"/>
    <w:rsid w:val="00F147D5"/>
    <w:rsid w:val="00F14B7D"/>
    <w:rsid w:val="00F14CC0"/>
    <w:rsid w:val="00F14F94"/>
    <w:rsid w:val="00F1503E"/>
    <w:rsid w:val="00F15116"/>
    <w:rsid w:val="00F1523B"/>
    <w:rsid w:val="00F1533E"/>
    <w:rsid w:val="00F16308"/>
    <w:rsid w:val="00F1634E"/>
    <w:rsid w:val="00F16384"/>
    <w:rsid w:val="00F165A0"/>
    <w:rsid w:val="00F168F7"/>
    <w:rsid w:val="00F16902"/>
    <w:rsid w:val="00F16937"/>
    <w:rsid w:val="00F16999"/>
    <w:rsid w:val="00F16DC1"/>
    <w:rsid w:val="00F16E03"/>
    <w:rsid w:val="00F16E7C"/>
    <w:rsid w:val="00F16E98"/>
    <w:rsid w:val="00F16ED0"/>
    <w:rsid w:val="00F17001"/>
    <w:rsid w:val="00F172E2"/>
    <w:rsid w:val="00F17A26"/>
    <w:rsid w:val="00F17B0D"/>
    <w:rsid w:val="00F17C51"/>
    <w:rsid w:val="00F17CBA"/>
    <w:rsid w:val="00F17F6E"/>
    <w:rsid w:val="00F2022D"/>
    <w:rsid w:val="00F2032F"/>
    <w:rsid w:val="00F203D8"/>
    <w:rsid w:val="00F205BF"/>
    <w:rsid w:val="00F20642"/>
    <w:rsid w:val="00F206A6"/>
    <w:rsid w:val="00F2078A"/>
    <w:rsid w:val="00F2092A"/>
    <w:rsid w:val="00F20B3B"/>
    <w:rsid w:val="00F20BDA"/>
    <w:rsid w:val="00F20CD3"/>
    <w:rsid w:val="00F20F93"/>
    <w:rsid w:val="00F2133B"/>
    <w:rsid w:val="00F21484"/>
    <w:rsid w:val="00F21946"/>
    <w:rsid w:val="00F21968"/>
    <w:rsid w:val="00F219BD"/>
    <w:rsid w:val="00F21B45"/>
    <w:rsid w:val="00F21C49"/>
    <w:rsid w:val="00F21DF3"/>
    <w:rsid w:val="00F21E77"/>
    <w:rsid w:val="00F21E7C"/>
    <w:rsid w:val="00F2217B"/>
    <w:rsid w:val="00F221BB"/>
    <w:rsid w:val="00F22332"/>
    <w:rsid w:val="00F22D59"/>
    <w:rsid w:val="00F2382C"/>
    <w:rsid w:val="00F23BB8"/>
    <w:rsid w:val="00F23FE3"/>
    <w:rsid w:val="00F23FE5"/>
    <w:rsid w:val="00F240A5"/>
    <w:rsid w:val="00F2415C"/>
    <w:rsid w:val="00F241CB"/>
    <w:rsid w:val="00F2457D"/>
    <w:rsid w:val="00F2461D"/>
    <w:rsid w:val="00F2468D"/>
    <w:rsid w:val="00F2476F"/>
    <w:rsid w:val="00F248DD"/>
    <w:rsid w:val="00F24BD6"/>
    <w:rsid w:val="00F24C23"/>
    <w:rsid w:val="00F24CD6"/>
    <w:rsid w:val="00F24DA6"/>
    <w:rsid w:val="00F24E1C"/>
    <w:rsid w:val="00F24E99"/>
    <w:rsid w:val="00F24FC9"/>
    <w:rsid w:val="00F25150"/>
    <w:rsid w:val="00F25571"/>
    <w:rsid w:val="00F25594"/>
    <w:rsid w:val="00F256FF"/>
    <w:rsid w:val="00F25833"/>
    <w:rsid w:val="00F25849"/>
    <w:rsid w:val="00F2595A"/>
    <w:rsid w:val="00F25A0D"/>
    <w:rsid w:val="00F25D98"/>
    <w:rsid w:val="00F25F92"/>
    <w:rsid w:val="00F2603D"/>
    <w:rsid w:val="00F261C7"/>
    <w:rsid w:val="00F2622F"/>
    <w:rsid w:val="00F26315"/>
    <w:rsid w:val="00F264CF"/>
    <w:rsid w:val="00F26571"/>
    <w:rsid w:val="00F266A7"/>
    <w:rsid w:val="00F26886"/>
    <w:rsid w:val="00F269EF"/>
    <w:rsid w:val="00F26A97"/>
    <w:rsid w:val="00F26C50"/>
    <w:rsid w:val="00F26CAE"/>
    <w:rsid w:val="00F2703B"/>
    <w:rsid w:val="00F27364"/>
    <w:rsid w:val="00F274DA"/>
    <w:rsid w:val="00F274DB"/>
    <w:rsid w:val="00F27746"/>
    <w:rsid w:val="00F278B7"/>
    <w:rsid w:val="00F27E0C"/>
    <w:rsid w:val="00F27EB1"/>
    <w:rsid w:val="00F300FB"/>
    <w:rsid w:val="00F302D2"/>
    <w:rsid w:val="00F3045B"/>
    <w:rsid w:val="00F30480"/>
    <w:rsid w:val="00F3059E"/>
    <w:rsid w:val="00F306DA"/>
    <w:rsid w:val="00F308E3"/>
    <w:rsid w:val="00F30934"/>
    <w:rsid w:val="00F30BA5"/>
    <w:rsid w:val="00F30BCA"/>
    <w:rsid w:val="00F30E4D"/>
    <w:rsid w:val="00F3104C"/>
    <w:rsid w:val="00F311B6"/>
    <w:rsid w:val="00F31275"/>
    <w:rsid w:val="00F31462"/>
    <w:rsid w:val="00F315AC"/>
    <w:rsid w:val="00F31689"/>
    <w:rsid w:val="00F316E1"/>
    <w:rsid w:val="00F316E2"/>
    <w:rsid w:val="00F3176C"/>
    <w:rsid w:val="00F31A4E"/>
    <w:rsid w:val="00F31D36"/>
    <w:rsid w:val="00F31EE8"/>
    <w:rsid w:val="00F31F3E"/>
    <w:rsid w:val="00F32090"/>
    <w:rsid w:val="00F32445"/>
    <w:rsid w:val="00F324B8"/>
    <w:rsid w:val="00F32623"/>
    <w:rsid w:val="00F326BD"/>
    <w:rsid w:val="00F326F4"/>
    <w:rsid w:val="00F327C5"/>
    <w:rsid w:val="00F3282E"/>
    <w:rsid w:val="00F328E8"/>
    <w:rsid w:val="00F32A8E"/>
    <w:rsid w:val="00F32D6C"/>
    <w:rsid w:val="00F32E5F"/>
    <w:rsid w:val="00F33169"/>
    <w:rsid w:val="00F332C8"/>
    <w:rsid w:val="00F3378C"/>
    <w:rsid w:val="00F337D1"/>
    <w:rsid w:val="00F34405"/>
    <w:rsid w:val="00F3480E"/>
    <w:rsid w:val="00F34996"/>
    <w:rsid w:val="00F349DA"/>
    <w:rsid w:val="00F34AF7"/>
    <w:rsid w:val="00F34E2E"/>
    <w:rsid w:val="00F34E84"/>
    <w:rsid w:val="00F34ECE"/>
    <w:rsid w:val="00F3500A"/>
    <w:rsid w:val="00F35186"/>
    <w:rsid w:val="00F354A1"/>
    <w:rsid w:val="00F35701"/>
    <w:rsid w:val="00F359B8"/>
    <w:rsid w:val="00F35C28"/>
    <w:rsid w:val="00F35F7B"/>
    <w:rsid w:val="00F36216"/>
    <w:rsid w:val="00F36492"/>
    <w:rsid w:val="00F36501"/>
    <w:rsid w:val="00F36A75"/>
    <w:rsid w:val="00F36C7F"/>
    <w:rsid w:val="00F36F2A"/>
    <w:rsid w:val="00F36FCE"/>
    <w:rsid w:val="00F3748C"/>
    <w:rsid w:val="00F375E0"/>
    <w:rsid w:val="00F3763F"/>
    <w:rsid w:val="00F37652"/>
    <w:rsid w:val="00F3774A"/>
    <w:rsid w:val="00F37935"/>
    <w:rsid w:val="00F37C5A"/>
    <w:rsid w:val="00F37D83"/>
    <w:rsid w:val="00F402A2"/>
    <w:rsid w:val="00F4048A"/>
    <w:rsid w:val="00F40579"/>
    <w:rsid w:val="00F40630"/>
    <w:rsid w:val="00F406ED"/>
    <w:rsid w:val="00F40C1C"/>
    <w:rsid w:val="00F40FB5"/>
    <w:rsid w:val="00F40FE7"/>
    <w:rsid w:val="00F4108A"/>
    <w:rsid w:val="00F410A7"/>
    <w:rsid w:val="00F4138A"/>
    <w:rsid w:val="00F41570"/>
    <w:rsid w:val="00F41597"/>
    <w:rsid w:val="00F41637"/>
    <w:rsid w:val="00F4185A"/>
    <w:rsid w:val="00F41974"/>
    <w:rsid w:val="00F41A08"/>
    <w:rsid w:val="00F41C0C"/>
    <w:rsid w:val="00F4215C"/>
    <w:rsid w:val="00F423ED"/>
    <w:rsid w:val="00F423F4"/>
    <w:rsid w:val="00F4266B"/>
    <w:rsid w:val="00F426FA"/>
    <w:rsid w:val="00F4281B"/>
    <w:rsid w:val="00F428D5"/>
    <w:rsid w:val="00F42934"/>
    <w:rsid w:val="00F429FA"/>
    <w:rsid w:val="00F42D3D"/>
    <w:rsid w:val="00F43028"/>
    <w:rsid w:val="00F43142"/>
    <w:rsid w:val="00F431F5"/>
    <w:rsid w:val="00F4340E"/>
    <w:rsid w:val="00F43485"/>
    <w:rsid w:val="00F4352A"/>
    <w:rsid w:val="00F4354E"/>
    <w:rsid w:val="00F43742"/>
    <w:rsid w:val="00F43749"/>
    <w:rsid w:val="00F4380A"/>
    <w:rsid w:val="00F43837"/>
    <w:rsid w:val="00F43B17"/>
    <w:rsid w:val="00F43CAA"/>
    <w:rsid w:val="00F4414B"/>
    <w:rsid w:val="00F4415A"/>
    <w:rsid w:val="00F44314"/>
    <w:rsid w:val="00F445F7"/>
    <w:rsid w:val="00F446DE"/>
    <w:rsid w:val="00F448FC"/>
    <w:rsid w:val="00F44983"/>
    <w:rsid w:val="00F44BE5"/>
    <w:rsid w:val="00F44F39"/>
    <w:rsid w:val="00F44FED"/>
    <w:rsid w:val="00F4505B"/>
    <w:rsid w:val="00F4515B"/>
    <w:rsid w:val="00F458A1"/>
    <w:rsid w:val="00F458D0"/>
    <w:rsid w:val="00F45B44"/>
    <w:rsid w:val="00F45BC4"/>
    <w:rsid w:val="00F45ED4"/>
    <w:rsid w:val="00F4605E"/>
    <w:rsid w:val="00F46240"/>
    <w:rsid w:val="00F4631B"/>
    <w:rsid w:val="00F46506"/>
    <w:rsid w:val="00F46642"/>
    <w:rsid w:val="00F468D7"/>
    <w:rsid w:val="00F46C82"/>
    <w:rsid w:val="00F4711E"/>
    <w:rsid w:val="00F47147"/>
    <w:rsid w:val="00F471A5"/>
    <w:rsid w:val="00F473AA"/>
    <w:rsid w:val="00F473C0"/>
    <w:rsid w:val="00F47732"/>
    <w:rsid w:val="00F47A18"/>
    <w:rsid w:val="00F47A9F"/>
    <w:rsid w:val="00F47AB9"/>
    <w:rsid w:val="00F502CD"/>
    <w:rsid w:val="00F5039E"/>
    <w:rsid w:val="00F505C7"/>
    <w:rsid w:val="00F5092D"/>
    <w:rsid w:val="00F50972"/>
    <w:rsid w:val="00F51117"/>
    <w:rsid w:val="00F511B8"/>
    <w:rsid w:val="00F511DF"/>
    <w:rsid w:val="00F5138B"/>
    <w:rsid w:val="00F513B6"/>
    <w:rsid w:val="00F519EB"/>
    <w:rsid w:val="00F52085"/>
    <w:rsid w:val="00F52253"/>
    <w:rsid w:val="00F525AE"/>
    <w:rsid w:val="00F528D6"/>
    <w:rsid w:val="00F52BD5"/>
    <w:rsid w:val="00F52CC7"/>
    <w:rsid w:val="00F52DED"/>
    <w:rsid w:val="00F52E48"/>
    <w:rsid w:val="00F52E88"/>
    <w:rsid w:val="00F530DF"/>
    <w:rsid w:val="00F531A9"/>
    <w:rsid w:val="00F532D5"/>
    <w:rsid w:val="00F533E7"/>
    <w:rsid w:val="00F53776"/>
    <w:rsid w:val="00F53837"/>
    <w:rsid w:val="00F53E5C"/>
    <w:rsid w:val="00F54040"/>
    <w:rsid w:val="00F54284"/>
    <w:rsid w:val="00F542FD"/>
    <w:rsid w:val="00F54672"/>
    <w:rsid w:val="00F54978"/>
    <w:rsid w:val="00F54B1D"/>
    <w:rsid w:val="00F54DAA"/>
    <w:rsid w:val="00F5553B"/>
    <w:rsid w:val="00F557FB"/>
    <w:rsid w:val="00F55A84"/>
    <w:rsid w:val="00F55A9C"/>
    <w:rsid w:val="00F55B89"/>
    <w:rsid w:val="00F55BF7"/>
    <w:rsid w:val="00F55D39"/>
    <w:rsid w:val="00F56626"/>
    <w:rsid w:val="00F567F7"/>
    <w:rsid w:val="00F56A06"/>
    <w:rsid w:val="00F56B92"/>
    <w:rsid w:val="00F56DEA"/>
    <w:rsid w:val="00F56F16"/>
    <w:rsid w:val="00F571C9"/>
    <w:rsid w:val="00F57456"/>
    <w:rsid w:val="00F574F6"/>
    <w:rsid w:val="00F57747"/>
    <w:rsid w:val="00F577FF"/>
    <w:rsid w:val="00F578D6"/>
    <w:rsid w:val="00F57BB6"/>
    <w:rsid w:val="00F57CD9"/>
    <w:rsid w:val="00F57DBF"/>
    <w:rsid w:val="00F6004D"/>
    <w:rsid w:val="00F604A7"/>
    <w:rsid w:val="00F6067A"/>
    <w:rsid w:val="00F607C7"/>
    <w:rsid w:val="00F608E0"/>
    <w:rsid w:val="00F60B0A"/>
    <w:rsid w:val="00F60B33"/>
    <w:rsid w:val="00F60BE8"/>
    <w:rsid w:val="00F61084"/>
    <w:rsid w:val="00F610B4"/>
    <w:rsid w:val="00F610CC"/>
    <w:rsid w:val="00F61204"/>
    <w:rsid w:val="00F612E4"/>
    <w:rsid w:val="00F613EB"/>
    <w:rsid w:val="00F6198A"/>
    <w:rsid w:val="00F61A2A"/>
    <w:rsid w:val="00F61D96"/>
    <w:rsid w:val="00F61EC2"/>
    <w:rsid w:val="00F61F74"/>
    <w:rsid w:val="00F620BA"/>
    <w:rsid w:val="00F6234F"/>
    <w:rsid w:val="00F624DF"/>
    <w:rsid w:val="00F6253E"/>
    <w:rsid w:val="00F62627"/>
    <w:rsid w:val="00F62651"/>
    <w:rsid w:val="00F627D3"/>
    <w:rsid w:val="00F62A2B"/>
    <w:rsid w:val="00F62B21"/>
    <w:rsid w:val="00F62CD1"/>
    <w:rsid w:val="00F62EAA"/>
    <w:rsid w:val="00F630FB"/>
    <w:rsid w:val="00F63513"/>
    <w:rsid w:val="00F637C5"/>
    <w:rsid w:val="00F6381F"/>
    <w:rsid w:val="00F63A05"/>
    <w:rsid w:val="00F63B22"/>
    <w:rsid w:val="00F63D2F"/>
    <w:rsid w:val="00F63E43"/>
    <w:rsid w:val="00F640D9"/>
    <w:rsid w:val="00F640E3"/>
    <w:rsid w:val="00F641B4"/>
    <w:rsid w:val="00F64388"/>
    <w:rsid w:val="00F643FB"/>
    <w:rsid w:val="00F64437"/>
    <w:rsid w:val="00F647D9"/>
    <w:rsid w:val="00F64A5A"/>
    <w:rsid w:val="00F64BF2"/>
    <w:rsid w:val="00F6517F"/>
    <w:rsid w:val="00F6525A"/>
    <w:rsid w:val="00F65387"/>
    <w:rsid w:val="00F654CE"/>
    <w:rsid w:val="00F655DB"/>
    <w:rsid w:val="00F65786"/>
    <w:rsid w:val="00F657E8"/>
    <w:rsid w:val="00F6580A"/>
    <w:rsid w:val="00F65A26"/>
    <w:rsid w:val="00F65D9D"/>
    <w:rsid w:val="00F66246"/>
    <w:rsid w:val="00F66295"/>
    <w:rsid w:val="00F66368"/>
    <w:rsid w:val="00F66398"/>
    <w:rsid w:val="00F663C1"/>
    <w:rsid w:val="00F664B1"/>
    <w:rsid w:val="00F665F5"/>
    <w:rsid w:val="00F66C39"/>
    <w:rsid w:val="00F67307"/>
    <w:rsid w:val="00F6751E"/>
    <w:rsid w:val="00F675C2"/>
    <w:rsid w:val="00F6764D"/>
    <w:rsid w:val="00F676DE"/>
    <w:rsid w:val="00F67712"/>
    <w:rsid w:val="00F67874"/>
    <w:rsid w:val="00F6791E"/>
    <w:rsid w:val="00F679E1"/>
    <w:rsid w:val="00F67EEC"/>
    <w:rsid w:val="00F67EED"/>
    <w:rsid w:val="00F67FE0"/>
    <w:rsid w:val="00F70153"/>
    <w:rsid w:val="00F701EE"/>
    <w:rsid w:val="00F70411"/>
    <w:rsid w:val="00F70461"/>
    <w:rsid w:val="00F70482"/>
    <w:rsid w:val="00F70935"/>
    <w:rsid w:val="00F70955"/>
    <w:rsid w:val="00F70D71"/>
    <w:rsid w:val="00F70E03"/>
    <w:rsid w:val="00F714B9"/>
    <w:rsid w:val="00F71921"/>
    <w:rsid w:val="00F71BD1"/>
    <w:rsid w:val="00F71FDB"/>
    <w:rsid w:val="00F720D6"/>
    <w:rsid w:val="00F72295"/>
    <w:rsid w:val="00F72349"/>
    <w:rsid w:val="00F7247A"/>
    <w:rsid w:val="00F725B2"/>
    <w:rsid w:val="00F72612"/>
    <w:rsid w:val="00F726F3"/>
    <w:rsid w:val="00F72891"/>
    <w:rsid w:val="00F72E1B"/>
    <w:rsid w:val="00F73448"/>
    <w:rsid w:val="00F734EB"/>
    <w:rsid w:val="00F73513"/>
    <w:rsid w:val="00F7386B"/>
    <w:rsid w:val="00F73AA6"/>
    <w:rsid w:val="00F73E43"/>
    <w:rsid w:val="00F73F3C"/>
    <w:rsid w:val="00F73F7F"/>
    <w:rsid w:val="00F74310"/>
    <w:rsid w:val="00F7438F"/>
    <w:rsid w:val="00F743FB"/>
    <w:rsid w:val="00F744C6"/>
    <w:rsid w:val="00F745DC"/>
    <w:rsid w:val="00F74690"/>
    <w:rsid w:val="00F74A12"/>
    <w:rsid w:val="00F74B3F"/>
    <w:rsid w:val="00F74D56"/>
    <w:rsid w:val="00F74DA4"/>
    <w:rsid w:val="00F75436"/>
    <w:rsid w:val="00F754AA"/>
    <w:rsid w:val="00F75535"/>
    <w:rsid w:val="00F757B0"/>
    <w:rsid w:val="00F75821"/>
    <w:rsid w:val="00F758DE"/>
    <w:rsid w:val="00F7591D"/>
    <w:rsid w:val="00F75B4C"/>
    <w:rsid w:val="00F75B6B"/>
    <w:rsid w:val="00F75BA3"/>
    <w:rsid w:val="00F75BE4"/>
    <w:rsid w:val="00F75C8E"/>
    <w:rsid w:val="00F75EA6"/>
    <w:rsid w:val="00F7602E"/>
    <w:rsid w:val="00F763C4"/>
    <w:rsid w:val="00F76772"/>
    <w:rsid w:val="00F7690C"/>
    <w:rsid w:val="00F76B98"/>
    <w:rsid w:val="00F76F7D"/>
    <w:rsid w:val="00F77407"/>
    <w:rsid w:val="00F77826"/>
    <w:rsid w:val="00F77999"/>
    <w:rsid w:val="00F77A78"/>
    <w:rsid w:val="00F77EAD"/>
    <w:rsid w:val="00F77EDF"/>
    <w:rsid w:val="00F77F46"/>
    <w:rsid w:val="00F80233"/>
    <w:rsid w:val="00F8048C"/>
    <w:rsid w:val="00F80613"/>
    <w:rsid w:val="00F806B6"/>
    <w:rsid w:val="00F806BC"/>
    <w:rsid w:val="00F80762"/>
    <w:rsid w:val="00F80F5E"/>
    <w:rsid w:val="00F810A3"/>
    <w:rsid w:val="00F81557"/>
    <w:rsid w:val="00F815CD"/>
    <w:rsid w:val="00F816F4"/>
    <w:rsid w:val="00F81920"/>
    <w:rsid w:val="00F819AB"/>
    <w:rsid w:val="00F81A07"/>
    <w:rsid w:val="00F81B25"/>
    <w:rsid w:val="00F81B37"/>
    <w:rsid w:val="00F81D10"/>
    <w:rsid w:val="00F82091"/>
    <w:rsid w:val="00F829E2"/>
    <w:rsid w:val="00F82AF6"/>
    <w:rsid w:val="00F82BBB"/>
    <w:rsid w:val="00F82C05"/>
    <w:rsid w:val="00F82D76"/>
    <w:rsid w:val="00F82EA2"/>
    <w:rsid w:val="00F82EB6"/>
    <w:rsid w:val="00F82F5E"/>
    <w:rsid w:val="00F82F8A"/>
    <w:rsid w:val="00F83400"/>
    <w:rsid w:val="00F834B8"/>
    <w:rsid w:val="00F8388B"/>
    <w:rsid w:val="00F839A2"/>
    <w:rsid w:val="00F83AE1"/>
    <w:rsid w:val="00F83CCF"/>
    <w:rsid w:val="00F84002"/>
    <w:rsid w:val="00F841C4"/>
    <w:rsid w:val="00F841EE"/>
    <w:rsid w:val="00F84202"/>
    <w:rsid w:val="00F8424E"/>
    <w:rsid w:val="00F842C2"/>
    <w:rsid w:val="00F84379"/>
    <w:rsid w:val="00F844B9"/>
    <w:rsid w:val="00F8451E"/>
    <w:rsid w:val="00F847A7"/>
    <w:rsid w:val="00F84B5C"/>
    <w:rsid w:val="00F8504C"/>
    <w:rsid w:val="00F85182"/>
    <w:rsid w:val="00F8547F"/>
    <w:rsid w:val="00F85522"/>
    <w:rsid w:val="00F8567A"/>
    <w:rsid w:val="00F85A8A"/>
    <w:rsid w:val="00F85C4A"/>
    <w:rsid w:val="00F86456"/>
    <w:rsid w:val="00F8652A"/>
    <w:rsid w:val="00F8657D"/>
    <w:rsid w:val="00F86721"/>
    <w:rsid w:val="00F86812"/>
    <w:rsid w:val="00F86876"/>
    <w:rsid w:val="00F869C1"/>
    <w:rsid w:val="00F86B29"/>
    <w:rsid w:val="00F86B3C"/>
    <w:rsid w:val="00F86EB4"/>
    <w:rsid w:val="00F86FE0"/>
    <w:rsid w:val="00F870ED"/>
    <w:rsid w:val="00F8716B"/>
    <w:rsid w:val="00F87514"/>
    <w:rsid w:val="00F875BF"/>
    <w:rsid w:val="00F87756"/>
    <w:rsid w:val="00F87912"/>
    <w:rsid w:val="00F87A56"/>
    <w:rsid w:val="00F87C2C"/>
    <w:rsid w:val="00F87D9C"/>
    <w:rsid w:val="00F87EFD"/>
    <w:rsid w:val="00F9003A"/>
    <w:rsid w:val="00F9023D"/>
    <w:rsid w:val="00F90303"/>
    <w:rsid w:val="00F907F8"/>
    <w:rsid w:val="00F90975"/>
    <w:rsid w:val="00F90ACB"/>
    <w:rsid w:val="00F90B4D"/>
    <w:rsid w:val="00F90C45"/>
    <w:rsid w:val="00F90CCD"/>
    <w:rsid w:val="00F90D35"/>
    <w:rsid w:val="00F90D9B"/>
    <w:rsid w:val="00F90EFE"/>
    <w:rsid w:val="00F90F4C"/>
    <w:rsid w:val="00F9183D"/>
    <w:rsid w:val="00F91AD0"/>
    <w:rsid w:val="00F91C6F"/>
    <w:rsid w:val="00F91F4D"/>
    <w:rsid w:val="00F9253B"/>
    <w:rsid w:val="00F92F12"/>
    <w:rsid w:val="00F93203"/>
    <w:rsid w:val="00F932A1"/>
    <w:rsid w:val="00F932C8"/>
    <w:rsid w:val="00F93564"/>
    <w:rsid w:val="00F937CB"/>
    <w:rsid w:val="00F937E7"/>
    <w:rsid w:val="00F93858"/>
    <w:rsid w:val="00F93889"/>
    <w:rsid w:val="00F938B9"/>
    <w:rsid w:val="00F93A00"/>
    <w:rsid w:val="00F93A3D"/>
    <w:rsid w:val="00F93C55"/>
    <w:rsid w:val="00F94383"/>
    <w:rsid w:val="00F943D5"/>
    <w:rsid w:val="00F9473F"/>
    <w:rsid w:val="00F948F2"/>
    <w:rsid w:val="00F94921"/>
    <w:rsid w:val="00F94C3B"/>
    <w:rsid w:val="00F94D71"/>
    <w:rsid w:val="00F94FAB"/>
    <w:rsid w:val="00F950F4"/>
    <w:rsid w:val="00F952B2"/>
    <w:rsid w:val="00F952D9"/>
    <w:rsid w:val="00F95C3A"/>
    <w:rsid w:val="00F95DF4"/>
    <w:rsid w:val="00F95FE1"/>
    <w:rsid w:val="00F963D0"/>
    <w:rsid w:val="00F964BD"/>
    <w:rsid w:val="00F96580"/>
    <w:rsid w:val="00F96941"/>
    <w:rsid w:val="00F969C3"/>
    <w:rsid w:val="00F96BB7"/>
    <w:rsid w:val="00F96CE7"/>
    <w:rsid w:val="00F96DB3"/>
    <w:rsid w:val="00F96E85"/>
    <w:rsid w:val="00F96F83"/>
    <w:rsid w:val="00F97026"/>
    <w:rsid w:val="00F97028"/>
    <w:rsid w:val="00F9733B"/>
    <w:rsid w:val="00F97442"/>
    <w:rsid w:val="00F97692"/>
    <w:rsid w:val="00F97976"/>
    <w:rsid w:val="00F97A1D"/>
    <w:rsid w:val="00F97ABB"/>
    <w:rsid w:val="00F97B22"/>
    <w:rsid w:val="00F97C73"/>
    <w:rsid w:val="00F97CBD"/>
    <w:rsid w:val="00F97CE6"/>
    <w:rsid w:val="00F97F30"/>
    <w:rsid w:val="00FA0238"/>
    <w:rsid w:val="00FA03B2"/>
    <w:rsid w:val="00FA0558"/>
    <w:rsid w:val="00FA0848"/>
    <w:rsid w:val="00FA092F"/>
    <w:rsid w:val="00FA0F27"/>
    <w:rsid w:val="00FA0F3A"/>
    <w:rsid w:val="00FA1259"/>
    <w:rsid w:val="00FA12AF"/>
    <w:rsid w:val="00FA141E"/>
    <w:rsid w:val="00FA16D1"/>
    <w:rsid w:val="00FA1724"/>
    <w:rsid w:val="00FA1AC4"/>
    <w:rsid w:val="00FA1B58"/>
    <w:rsid w:val="00FA1E3B"/>
    <w:rsid w:val="00FA1EA8"/>
    <w:rsid w:val="00FA1EDD"/>
    <w:rsid w:val="00FA22C1"/>
    <w:rsid w:val="00FA273F"/>
    <w:rsid w:val="00FA27B1"/>
    <w:rsid w:val="00FA2903"/>
    <w:rsid w:val="00FA293B"/>
    <w:rsid w:val="00FA2D80"/>
    <w:rsid w:val="00FA3106"/>
    <w:rsid w:val="00FA3328"/>
    <w:rsid w:val="00FA33EF"/>
    <w:rsid w:val="00FA3503"/>
    <w:rsid w:val="00FA355D"/>
    <w:rsid w:val="00FA3887"/>
    <w:rsid w:val="00FA38BC"/>
    <w:rsid w:val="00FA394C"/>
    <w:rsid w:val="00FA3A50"/>
    <w:rsid w:val="00FA3AD3"/>
    <w:rsid w:val="00FA3B61"/>
    <w:rsid w:val="00FA3D5B"/>
    <w:rsid w:val="00FA3DF5"/>
    <w:rsid w:val="00FA3F07"/>
    <w:rsid w:val="00FA3F19"/>
    <w:rsid w:val="00FA3FA4"/>
    <w:rsid w:val="00FA42AD"/>
    <w:rsid w:val="00FA45FD"/>
    <w:rsid w:val="00FA49D4"/>
    <w:rsid w:val="00FA4C85"/>
    <w:rsid w:val="00FA4CFC"/>
    <w:rsid w:val="00FA4E1D"/>
    <w:rsid w:val="00FA4EE9"/>
    <w:rsid w:val="00FA4F46"/>
    <w:rsid w:val="00FA54E7"/>
    <w:rsid w:val="00FA561F"/>
    <w:rsid w:val="00FA56CF"/>
    <w:rsid w:val="00FA5801"/>
    <w:rsid w:val="00FA5BE9"/>
    <w:rsid w:val="00FA5ED9"/>
    <w:rsid w:val="00FA6218"/>
    <w:rsid w:val="00FA64EC"/>
    <w:rsid w:val="00FA68BC"/>
    <w:rsid w:val="00FA6A49"/>
    <w:rsid w:val="00FA6AE1"/>
    <w:rsid w:val="00FA6C5F"/>
    <w:rsid w:val="00FA6C8A"/>
    <w:rsid w:val="00FA6D53"/>
    <w:rsid w:val="00FA6FB0"/>
    <w:rsid w:val="00FA731A"/>
    <w:rsid w:val="00FA751E"/>
    <w:rsid w:val="00FA7583"/>
    <w:rsid w:val="00FA789D"/>
    <w:rsid w:val="00FB014E"/>
    <w:rsid w:val="00FB01BC"/>
    <w:rsid w:val="00FB036F"/>
    <w:rsid w:val="00FB0466"/>
    <w:rsid w:val="00FB0520"/>
    <w:rsid w:val="00FB0D50"/>
    <w:rsid w:val="00FB0E70"/>
    <w:rsid w:val="00FB0F49"/>
    <w:rsid w:val="00FB1103"/>
    <w:rsid w:val="00FB1209"/>
    <w:rsid w:val="00FB1595"/>
    <w:rsid w:val="00FB16A9"/>
    <w:rsid w:val="00FB176F"/>
    <w:rsid w:val="00FB17D0"/>
    <w:rsid w:val="00FB1A42"/>
    <w:rsid w:val="00FB1BCD"/>
    <w:rsid w:val="00FB1D98"/>
    <w:rsid w:val="00FB1F94"/>
    <w:rsid w:val="00FB208A"/>
    <w:rsid w:val="00FB20F3"/>
    <w:rsid w:val="00FB27D7"/>
    <w:rsid w:val="00FB2DF5"/>
    <w:rsid w:val="00FB2F61"/>
    <w:rsid w:val="00FB3182"/>
    <w:rsid w:val="00FB31FA"/>
    <w:rsid w:val="00FB3308"/>
    <w:rsid w:val="00FB335A"/>
    <w:rsid w:val="00FB3374"/>
    <w:rsid w:val="00FB33B3"/>
    <w:rsid w:val="00FB39A4"/>
    <w:rsid w:val="00FB39B7"/>
    <w:rsid w:val="00FB3B54"/>
    <w:rsid w:val="00FB3C4D"/>
    <w:rsid w:val="00FB3D31"/>
    <w:rsid w:val="00FB3F76"/>
    <w:rsid w:val="00FB3FAA"/>
    <w:rsid w:val="00FB4350"/>
    <w:rsid w:val="00FB46BD"/>
    <w:rsid w:val="00FB46FC"/>
    <w:rsid w:val="00FB4890"/>
    <w:rsid w:val="00FB49D3"/>
    <w:rsid w:val="00FB4CF3"/>
    <w:rsid w:val="00FB4F60"/>
    <w:rsid w:val="00FB5148"/>
    <w:rsid w:val="00FB52F4"/>
    <w:rsid w:val="00FB545A"/>
    <w:rsid w:val="00FB54DD"/>
    <w:rsid w:val="00FB5631"/>
    <w:rsid w:val="00FB57B7"/>
    <w:rsid w:val="00FB5A9E"/>
    <w:rsid w:val="00FB5CC3"/>
    <w:rsid w:val="00FB6092"/>
    <w:rsid w:val="00FB6386"/>
    <w:rsid w:val="00FB6464"/>
    <w:rsid w:val="00FB6503"/>
    <w:rsid w:val="00FB652D"/>
    <w:rsid w:val="00FB6548"/>
    <w:rsid w:val="00FB655F"/>
    <w:rsid w:val="00FB67D7"/>
    <w:rsid w:val="00FB69E5"/>
    <w:rsid w:val="00FB6B44"/>
    <w:rsid w:val="00FB6D04"/>
    <w:rsid w:val="00FB6DFE"/>
    <w:rsid w:val="00FB6FDC"/>
    <w:rsid w:val="00FB71AB"/>
    <w:rsid w:val="00FB769E"/>
    <w:rsid w:val="00FB770F"/>
    <w:rsid w:val="00FB7B21"/>
    <w:rsid w:val="00FB7BE6"/>
    <w:rsid w:val="00FB7D83"/>
    <w:rsid w:val="00FB7FB3"/>
    <w:rsid w:val="00FC0155"/>
    <w:rsid w:val="00FC0198"/>
    <w:rsid w:val="00FC0216"/>
    <w:rsid w:val="00FC02A8"/>
    <w:rsid w:val="00FC02C3"/>
    <w:rsid w:val="00FC0599"/>
    <w:rsid w:val="00FC05BE"/>
    <w:rsid w:val="00FC0776"/>
    <w:rsid w:val="00FC0ED9"/>
    <w:rsid w:val="00FC10AA"/>
    <w:rsid w:val="00FC1107"/>
    <w:rsid w:val="00FC13D7"/>
    <w:rsid w:val="00FC146F"/>
    <w:rsid w:val="00FC149B"/>
    <w:rsid w:val="00FC16DB"/>
    <w:rsid w:val="00FC1973"/>
    <w:rsid w:val="00FC1EF9"/>
    <w:rsid w:val="00FC1FC8"/>
    <w:rsid w:val="00FC218E"/>
    <w:rsid w:val="00FC222D"/>
    <w:rsid w:val="00FC25D8"/>
    <w:rsid w:val="00FC27D6"/>
    <w:rsid w:val="00FC28D9"/>
    <w:rsid w:val="00FC2A5B"/>
    <w:rsid w:val="00FC2A91"/>
    <w:rsid w:val="00FC368B"/>
    <w:rsid w:val="00FC37F7"/>
    <w:rsid w:val="00FC38A7"/>
    <w:rsid w:val="00FC3B5E"/>
    <w:rsid w:val="00FC3F8E"/>
    <w:rsid w:val="00FC3FA8"/>
    <w:rsid w:val="00FC41AD"/>
    <w:rsid w:val="00FC44B9"/>
    <w:rsid w:val="00FC45F0"/>
    <w:rsid w:val="00FC4B2C"/>
    <w:rsid w:val="00FC4BB9"/>
    <w:rsid w:val="00FC4BDE"/>
    <w:rsid w:val="00FC55CF"/>
    <w:rsid w:val="00FC57FF"/>
    <w:rsid w:val="00FC58A2"/>
    <w:rsid w:val="00FC58ED"/>
    <w:rsid w:val="00FC5A61"/>
    <w:rsid w:val="00FC5AC6"/>
    <w:rsid w:val="00FC5C3E"/>
    <w:rsid w:val="00FC5EA0"/>
    <w:rsid w:val="00FC61D7"/>
    <w:rsid w:val="00FC61DE"/>
    <w:rsid w:val="00FC62F6"/>
    <w:rsid w:val="00FC65F2"/>
    <w:rsid w:val="00FC670B"/>
    <w:rsid w:val="00FC67CF"/>
    <w:rsid w:val="00FC6A11"/>
    <w:rsid w:val="00FC6A31"/>
    <w:rsid w:val="00FC6C8A"/>
    <w:rsid w:val="00FC6C9B"/>
    <w:rsid w:val="00FC6DF2"/>
    <w:rsid w:val="00FC6ECD"/>
    <w:rsid w:val="00FC7065"/>
    <w:rsid w:val="00FC7082"/>
    <w:rsid w:val="00FC7149"/>
    <w:rsid w:val="00FC7308"/>
    <w:rsid w:val="00FC743B"/>
    <w:rsid w:val="00FC74DB"/>
    <w:rsid w:val="00FC74F1"/>
    <w:rsid w:val="00FC762E"/>
    <w:rsid w:val="00FC76E9"/>
    <w:rsid w:val="00FC785B"/>
    <w:rsid w:val="00FC791F"/>
    <w:rsid w:val="00FC7AA6"/>
    <w:rsid w:val="00FD019F"/>
    <w:rsid w:val="00FD0585"/>
    <w:rsid w:val="00FD0749"/>
    <w:rsid w:val="00FD074E"/>
    <w:rsid w:val="00FD07C9"/>
    <w:rsid w:val="00FD0963"/>
    <w:rsid w:val="00FD0A49"/>
    <w:rsid w:val="00FD0AE7"/>
    <w:rsid w:val="00FD0DE5"/>
    <w:rsid w:val="00FD11EE"/>
    <w:rsid w:val="00FD12B8"/>
    <w:rsid w:val="00FD141F"/>
    <w:rsid w:val="00FD155B"/>
    <w:rsid w:val="00FD1711"/>
    <w:rsid w:val="00FD1B0F"/>
    <w:rsid w:val="00FD1B32"/>
    <w:rsid w:val="00FD1BAC"/>
    <w:rsid w:val="00FD1BFF"/>
    <w:rsid w:val="00FD2073"/>
    <w:rsid w:val="00FD2337"/>
    <w:rsid w:val="00FD299C"/>
    <w:rsid w:val="00FD2CBE"/>
    <w:rsid w:val="00FD31E6"/>
    <w:rsid w:val="00FD3540"/>
    <w:rsid w:val="00FD3690"/>
    <w:rsid w:val="00FD384C"/>
    <w:rsid w:val="00FD3B0C"/>
    <w:rsid w:val="00FD3BAC"/>
    <w:rsid w:val="00FD3D2A"/>
    <w:rsid w:val="00FD3FE3"/>
    <w:rsid w:val="00FD40F4"/>
    <w:rsid w:val="00FD4119"/>
    <w:rsid w:val="00FD4210"/>
    <w:rsid w:val="00FD457E"/>
    <w:rsid w:val="00FD46C1"/>
    <w:rsid w:val="00FD48F7"/>
    <w:rsid w:val="00FD4C57"/>
    <w:rsid w:val="00FD4D7E"/>
    <w:rsid w:val="00FD4E6C"/>
    <w:rsid w:val="00FD4EEE"/>
    <w:rsid w:val="00FD536F"/>
    <w:rsid w:val="00FD53FD"/>
    <w:rsid w:val="00FD5526"/>
    <w:rsid w:val="00FD573C"/>
    <w:rsid w:val="00FD5758"/>
    <w:rsid w:val="00FD59B1"/>
    <w:rsid w:val="00FD5BB9"/>
    <w:rsid w:val="00FD5DF4"/>
    <w:rsid w:val="00FD6351"/>
    <w:rsid w:val="00FD680B"/>
    <w:rsid w:val="00FD6B38"/>
    <w:rsid w:val="00FD6CF5"/>
    <w:rsid w:val="00FD6E2F"/>
    <w:rsid w:val="00FD6F2B"/>
    <w:rsid w:val="00FD6FCB"/>
    <w:rsid w:val="00FD6FE4"/>
    <w:rsid w:val="00FD7333"/>
    <w:rsid w:val="00FD7435"/>
    <w:rsid w:val="00FD75FC"/>
    <w:rsid w:val="00FD7B3E"/>
    <w:rsid w:val="00FD7BA2"/>
    <w:rsid w:val="00FD7CE4"/>
    <w:rsid w:val="00FD7DC7"/>
    <w:rsid w:val="00FD7E37"/>
    <w:rsid w:val="00FD7E6F"/>
    <w:rsid w:val="00FD7EBB"/>
    <w:rsid w:val="00FE010E"/>
    <w:rsid w:val="00FE031C"/>
    <w:rsid w:val="00FE0735"/>
    <w:rsid w:val="00FE0A6B"/>
    <w:rsid w:val="00FE0B0E"/>
    <w:rsid w:val="00FE1211"/>
    <w:rsid w:val="00FE13C2"/>
    <w:rsid w:val="00FE146B"/>
    <w:rsid w:val="00FE1750"/>
    <w:rsid w:val="00FE1813"/>
    <w:rsid w:val="00FE19B3"/>
    <w:rsid w:val="00FE1A8F"/>
    <w:rsid w:val="00FE229F"/>
    <w:rsid w:val="00FE2368"/>
    <w:rsid w:val="00FE25C7"/>
    <w:rsid w:val="00FE2667"/>
    <w:rsid w:val="00FE2995"/>
    <w:rsid w:val="00FE2B5A"/>
    <w:rsid w:val="00FE2F79"/>
    <w:rsid w:val="00FE35C8"/>
    <w:rsid w:val="00FE37AE"/>
    <w:rsid w:val="00FE395A"/>
    <w:rsid w:val="00FE3991"/>
    <w:rsid w:val="00FE3A40"/>
    <w:rsid w:val="00FE3AD6"/>
    <w:rsid w:val="00FE3BF7"/>
    <w:rsid w:val="00FE3D68"/>
    <w:rsid w:val="00FE3E4A"/>
    <w:rsid w:val="00FE4084"/>
    <w:rsid w:val="00FE40C9"/>
    <w:rsid w:val="00FE41B3"/>
    <w:rsid w:val="00FE42E4"/>
    <w:rsid w:val="00FE4761"/>
    <w:rsid w:val="00FE47B0"/>
    <w:rsid w:val="00FE4804"/>
    <w:rsid w:val="00FE4825"/>
    <w:rsid w:val="00FE4C3E"/>
    <w:rsid w:val="00FE4FED"/>
    <w:rsid w:val="00FE4FF3"/>
    <w:rsid w:val="00FE50AF"/>
    <w:rsid w:val="00FE56EC"/>
    <w:rsid w:val="00FE5721"/>
    <w:rsid w:val="00FE5727"/>
    <w:rsid w:val="00FE57CB"/>
    <w:rsid w:val="00FE5AC1"/>
    <w:rsid w:val="00FE5B7C"/>
    <w:rsid w:val="00FE5BBD"/>
    <w:rsid w:val="00FE5DC7"/>
    <w:rsid w:val="00FE64A0"/>
    <w:rsid w:val="00FE6A7F"/>
    <w:rsid w:val="00FE6B02"/>
    <w:rsid w:val="00FE6B5D"/>
    <w:rsid w:val="00FE6C80"/>
    <w:rsid w:val="00FE6CF7"/>
    <w:rsid w:val="00FE6D38"/>
    <w:rsid w:val="00FE6FC9"/>
    <w:rsid w:val="00FE7062"/>
    <w:rsid w:val="00FE7501"/>
    <w:rsid w:val="00FE7593"/>
    <w:rsid w:val="00FE7907"/>
    <w:rsid w:val="00FE7C02"/>
    <w:rsid w:val="00FE7D5B"/>
    <w:rsid w:val="00FF079C"/>
    <w:rsid w:val="00FF0A2B"/>
    <w:rsid w:val="00FF0C29"/>
    <w:rsid w:val="00FF0D2D"/>
    <w:rsid w:val="00FF0FA3"/>
    <w:rsid w:val="00FF11B9"/>
    <w:rsid w:val="00FF167A"/>
    <w:rsid w:val="00FF174C"/>
    <w:rsid w:val="00FF1799"/>
    <w:rsid w:val="00FF1A97"/>
    <w:rsid w:val="00FF1B88"/>
    <w:rsid w:val="00FF1D74"/>
    <w:rsid w:val="00FF2020"/>
    <w:rsid w:val="00FF20B8"/>
    <w:rsid w:val="00FF21FE"/>
    <w:rsid w:val="00FF2465"/>
    <w:rsid w:val="00FF26EA"/>
    <w:rsid w:val="00FF2762"/>
    <w:rsid w:val="00FF28EB"/>
    <w:rsid w:val="00FF297C"/>
    <w:rsid w:val="00FF2F0B"/>
    <w:rsid w:val="00FF3375"/>
    <w:rsid w:val="00FF35E7"/>
    <w:rsid w:val="00FF3887"/>
    <w:rsid w:val="00FF388B"/>
    <w:rsid w:val="00FF3D84"/>
    <w:rsid w:val="00FF3F82"/>
    <w:rsid w:val="00FF42BA"/>
    <w:rsid w:val="00FF4577"/>
    <w:rsid w:val="00FF48AB"/>
    <w:rsid w:val="00FF53B7"/>
    <w:rsid w:val="00FF54B7"/>
    <w:rsid w:val="00FF55E7"/>
    <w:rsid w:val="00FF57FE"/>
    <w:rsid w:val="00FF5B8B"/>
    <w:rsid w:val="00FF5C2D"/>
    <w:rsid w:val="00FF643E"/>
    <w:rsid w:val="00FF67D4"/>
    <w:rsid w:val="00FF6844"/>
    <w:rsid w:val="00FF6ABF"/>
    <w:rsid w:val="00FF6CB7"/>
    <w:rsid w:val="00FF6E73"/>
    <w:rsid w:val="00FF6F96"/>
    <w:rsid w:val="00FF6FDF"/>
    <w:rsid w:val="00FF7097"/>
    <w:rsid w:val="00FF742D"/>
    <w:rsid w:val="00FF75D9"/>
    <w:rsid w:val="00FF78BE"/>
    <w:rsid w:val="00FF7912"/>
    <w:rsid w:val="00FF7C4F"/>
    <w:rsid w:val="00FF7EB3"/>
    <w:rsid w:val="00FF7EBB"/>
    <w:rsid w:val="00FF7F8C"/>
    <w:rsid w:val="0100763B"/>
    <w:rsid w:val="0100C82A"/>
    <w:rsid w:val="010D6052"/>
    <w:rsid w:val="0116651C"/>
    <w:rsid w:val="014525F1"/>
    <w:rsid w:val="014686BC"/>
    <w:rsid w:val="015225EF"/>
    <w:rsid w:val="017C2431"/>
    <w:rsid w:val="017F529E"/>
    <w:rsid w:val="0195E0A1"/>
    <w:rsid w:val="01A5CFFA"/>
    <w:rsid w:val="01AA6900"/>
    <w:rsid w:val="01B4A5A2"/>
    <w:rsid w:val="01CC1101"/>
    <w:rsid w:val="01FD0333"/>
    <w:rsid w:val="0216E6AD"/>
    <w:rsid w:val="0259854D"/>
    <w:rsid w:val="0273E283"/>
    <w:rsid w:val="02833EE5"/>
    <w:rsid w:val="02AFA7A2"/>
    <w:rsid w:val="02BC5D4D"/>
    <w:rsid w:val="02C54A6F"/>
    <w:rsid w:val="02E2F3EA"/>
    <w:rsid w:val="02F7EAA4"/>
    <w:rsid w:val="03006D66"/>
    <w:rsid w:val="032AA8EC"/>
    <w:rsid w:val="03386267"/>
    <w:rsid w:val="0351EB13"/>
    <w:rsid w:val="035337F7"/>
    <w:rsid w:val="0357AC45"/>
    <w:rsid w:val="03597BBA"/>
    <w:rsid w:val="038C80FB"/>
    <w:rsid w:val="03991275"/>
    <w:rsid w:val="03A3871C"/>
    <w:rsid w:val="03B2B70E"/>
    <w:rsid w:val="03B2B83F"/>
    <w:rsid w:val="03B6FB27"/>
    <w:rsid w:val="03EDF812"/>
    <w:rsid w:val="03EE9DFC"/>
    <w:rsid w:val="03FD23DC"/>
    <w:rsid w:val="040274CF"/>
    <w:rsid w:val="0446FAA4"/>
    <w:rsid w:val="047C4BFB"/>
    <w:rsid w:val="048DF81D"/>
    <w:rsid w:val="04C08F53"/>
    <w:rsid w:val="05094C4E"/>
    <w:rsid w:val="050EE80F"/>
    <w:rsid w:val="051C656E"/>
    <w:rsid w:val="053C0C02"/>
    <w:rsid w:val="0552C16A"/>
    <w:rsid w:val="05CF6EA8"/>
    <w:rsid w:val="05D5345D"/>
    <w:rsid w:val="0619FAD6"/>
    <w:rsid w:val="0634E4AD"/>
    <w:rsid w:val="067B71C5"/>
    <w:rsid w:val="068EC14F"/>
    <w:rsid w:val="06B05490"/>
    <w:rsid w:val="06BF3CF3"/>
    <w:rsid w:val="06DD2535"/>
    <w:rsid w:val="06F22289"/>
    <w:rsid w:val="070A702B"/>
    <w:rsid w:val="0742B5BF"/>
    <w:rsid w:val="075C7765"/>
    <w:rsid w:val="07A0C7B1"/>
    <w:rsid w:val="07B127AF"/>
    <w:rsid w:val="07F1D518"/>
    <w:rsid w:val="081B67CD"/>
    <w:rsid w:val="0828CDE3"/>
    <w:rsid w:val="082C0CF6"/>
    <w:rsid w:val="08C6F966"/>
    <w:rsid w:val="08C8CF71"/>
    <w:rsid w:val="08CB6680"/>
    <w:rsid w:val="08D1D2FC"/>
    <w:rsid w:val="092CE840"/>
    <w:rsid w:val="09B471DA"/>
    <w:rsid w:val="09C44C62"/>
    <w:rsid w:val="09C4F2AA"/>
    <w:rsid w:val="09F591B8"/>
    <w:rsid w:val="09FFEAE3"/>
    <w:rsid w:val="0A19B617"/>
    <w:rsid w:val="0A3191F1"/>
    <w:rsid w:val="0A3E2E15"/>
    <w:rsid w:val="0A529C78"/>
    <w:rsid w:val="0A72B0DD"/>
    <w:rsid w:val="0A82A308"/>
    <w:rsid w:val="0A9D214E"/>
    <w:rsid w:val="0AB1BC7C"/>
    <w:rsid w:val="0AC04078"/>
    <w:rsid w:val="0AC6524A"/>
    <w:rsid w:val="0AE9C74E"/>
    <w:rsid w:val="0B355496"/>
    <w:rsid w:val="0B3770BB"/>
    <w:rsid w:val="0B565C56"/>
    <w:rsid w:val="0B5E49DC"/>
    <w:rsid w:val="0B748A17"/>
    <w:rsid w:val="0B983440"/>
    <w:rsid w:val="0BC439A7"/>
    <w:rsid w:val="0BCDBF35"/>
    <w:rsid w:val="0BD1FC0B"/>
    <w:rsid w:val="0BECC629"/>
    <w:rsid w:val="0C1FBC15"/>
    <w:rsid w:val="0C4DE6C8"/>
    <w:rsid w:val="0C75C05D"/>
    <w:rsid w:val="0CAD24E3"/>
    <w:rsid w:val="0CCA2845"/>
    <w:rsid w:val="0CD499F0"/>
    <w:rsid w:val="0CECB620"/>
    <w:rsid w:val="0D349B87"/>
    <w:rsid w:val="0D4C66B9"/>
    <w:rsid w:val="0D755478"/>
    <w:rsid w:val="0DE67408"/>
    <w:rsid w:val="0DF16F24"/>
    <w:rsid w:val="0E2B4E51"/>
    <w:rsid w:val="0E2EB851"/>
    <w:rsid w:val="0E31C520"/>
    <w:rsid w:val="0E37407C"/>
    <w:rsid w:val="0E3C4CA1"/>
    <w:rsid w:val="0E5D3867"/>
    <w:rsid w:val="0E8DFD18"/>
    <w:rsid w:val="0E95EA9E"/>
    <w:rsid w:val="0EAED9C6"/>
    <w:rsid w:val="0ECF7413"/>
    <w:rsid w:val="0F0F8F09"/>
    <w:rsid w:val="0F16ECA5"/>
    <w:rsid w:val="0F460C63"/>
    <w:rsid w:val="0F575CD7"/>
    <w:rsid w:val="0F7C39AA"/>
    <w:rsid w:val="0F7CC8B8"/>
    <w:rsid w:val="0F824469"/>
    <w:rsid w:val="0FBA9B04"/>
    <w:rsid w:val="0FD8DBD1"/>
    <w:rsid w:val="0FF91CD9"/>
    <w:rsid w:val="0FFCFB69"/>
    <w:rsid w:val="1012AC3D"/>
    <w:rsid w:val="10AC1828"/>
    <w:rsid w:val="10FB1ABE"/>
    <w:rsid w:val="10FF17B0"/>
    <w:rsid w:val="1101C223"/>
    <w:rsid w:val="111AEFDF"/>
    <w:rsid w:val="11418B96"/>
    <w:rsid w:val="11505DB2"/>
    <w:rsid w:val="1155A177"/>
    <w:rsid w:val="118A77A6"/>
    <w:rsid w:val="11971A49"/>
    <w:rsid w:val="11BE16EF"/>
    <w:rsid w:val="11BFE994"/>
    <w:rsid w:val="11F784D2"/>
    <w:rsid w:val="121A1A16"/>
    <w:rsid w:val="1227C562"/>
    <w:rsid w:val="12337B2B"/>
    <w:rsid w:val="126CDA45"/>
    <w:rsid w:val="1272D9B3"/>
    <w:rsid w:val="1278C646"/>
    <w:rsid w:val="12C13679"/>
    <w:rsid w:val="13139ACF"/>
    <w:rsid w:val="1319B2DA"/>
    <w:rsid w:val="136790E0"/>
    <w:rsid w:val="13814A4D"/>
    <w:rsid w:val="13BC1C12"/>
    <w:rsid w:val="13C395C3"/>
    <w:rsid w:val="13CF96AD"/>
    <w:rsid w:val="13EB72E2"/>
    <w:rsid w:val="142981AE"/>
    <w:rsid w:val="144DCB75"/>
    <w:rsid w:val="144EFA60"/>
    <w:rsid w:val="1487991E"/>
    <w:rsid w:val="14891276"/>
    <w:rsid w:val="1523F060"/>
    <w:rsid w:val="1550BC0C"/>
    <w:rsid w:val="155F6624"/>
    <w:rsid w:val="158868A0"/>
    <w:rsid w:val="158DDC94"/>
    <w:rsid w:val="15AB81D2"/>
    <w:rsid w:val="15AD7588"/>
    <w:rsid w:val="15CE8BE1"/>
    <w:rsid w:val="15E0C4BE"/>
    <w:rsid w:val="16079140"/>
    <w:rsid w:val="16307452"/>
    <w:rsid w:val="16E578C7"/>
    <w:rsid w:val="16EC8C6D"/>
    <w:rsid w:val="177B9719"/>
    <w:rsid w:val="177BE9F2"/>
    <w:rsid w:val="17879A83"/>
    <w:rsid w:val="1796544C"/>
    <w:rsid w:val="17DF46CD"/>
    <w:rsid w:val="1813AB61"/>
    <w:rsid w:val="182B391D"/>
    <w:rsid w:val="187882BD"/>
    <w:rsid w:val="1880CA8B"/>
    <w:rsid w:val="18DD802E"/>
    <w:rsid w:val="1900501D"/>
    <w:rsid w:val="19062CA3"/>
    <w:rsid w:val="190F404B"/>
    <w:rsid w:val="191BFD9F"/>
    <w:rsid w:val="192F5C6E"/>
    <w:rsid w:val="19349F7D"/>
    <w:rsid w:val="193FA2DF"/>
    <w:rsid w:val="194D66B5"/>
    <w:rsid w:val="1951F80C"/>
    <w:rsid w:val="19706329"/>
    <w:rsid w:val="198E2D20"/>
    <w:rsid w:val="19BD199D"/>
    <w:rsid w:val="19F6595E"/>
    <w:rsid w:val="1A3E8D10"/>
    <w:rsid w:val="1A4DF135"/>
    <w:rsid w:val="1AE16F27"/>
    <w:rsid w:val="1B06F470"/>
    <w:rsid w:val="1B281CCF"/>
    <w:rsid w:val="1B4B7860"/>
    <w:rsid w:val="1B55A0C7"/>
    <w:rsid w:val="1B6C4B5B"/>
    <w:rsid w:val="1B851353"/>
    <w:rsid w:val="1BE3AA26"/>
    <w:rsid w:val="1BE60AA6"/>
    <w:rsid w:val="1BE822A9"/>
    <w:rsid w:val="1BE98EEB"/>
    <w:rsid w:val="1BF472EC"/>
    <w:rsid w:val="1C297AD2"/>
    <w:rsid w:val="1C302232"/>
    <w:rsid w:val="1C50B0CC"/>
    <w:rsid w:val="1C5886E6"/>
    <w:rsid w:val="1C6129E3"/>
    <w:rsid w:val="1C62EB83"/>
    <w:rsid w:val="1C9C716C"/>
    <w:rsid w:val="1CDACB55"/>
    <w:rsid w:val="1CFFD1BB"/>
    <w:rsid w:val="1D1392DA"/>
    <w:rsid w:val="1D372A7D"/>
    <w:rsid w:val="1D3BE729"/>
    <w:rsid w:val="1D46D98A"/>
    <w:rsid w:val="1D4CEFFF"/>
    <w:rsid w:val="1D529A0E"/>
    <w:rsid w:val="1D6D4C8D"/>
    <w:rsid w:val="1D7A6A35"/>
    <w:rsid w:val="1D878FC2"/>
    <w:rsid w:val="1DC6D1F6"/>
    <w:rsid w:val="1DD59AD2"/>
    <w:rsid w:val="1DE020E2"/>
    <w:rsid w:val="1DF652E7"/>
    <w:rsid w:val="1E003DC7"/>
    <w:rsid w:val="1E0D6BF2"/>
    <w:rsid w:val="1E1288C0"/>
    <w:rsid w:val="1E1401D4"/>
    <w:rsid w:val="1E1B7B03"/>
    <w:rsid w:val="1E7D8D10"/>
    <w:rsid w:val="1E9E808F"/>
    <w:rsid w:val="1EAC0E68"/>
    <w:rsid w:val="1EC0CD64"/>
    <w:rsid w:val="1ECCAB92"/>
    <w:rsid w:val="1F015B00"/>
    <w:rsid w:val="1F1066BE"/>
    <w:rsid w:val="1F8D7FA8"/>
    <w:rsid w:val="1FA3634F"/>
    <w:rsid w:val="1FADBFB8"/>
    <w:rsid w:val="1FCFBEC3"/>
    <w:rsid w:val="201932F3"/>
    <w:rsid w:val="2028BCA1"/>
    <w:rsid w:val="202DAD34"/>
    <w:rsid w:val="205DBB95"/>
    <w:rsid w:val="206A5F08"/>
    <w:rsid w:val="206E33C7"/>
    <w:rsid w:val="2072451C"/>
    <w:rsid w:val="207395B4"/>
    <w:rsid w:val="20DE0589"/>
    <w:rsid w:val="213A2748"/>
    <w:rsid w:val="216C7071"/>
    <w:rsid w:val="21777C35"/>
    <w:rsid w:val="219E60CA"/>
    <w:rsid w:val="21A0DC5E"/>
    <w:rsid w:val="21AF0A64"/>
    <w:rsid w:val="21D5F5F6"/>
    <w:rsid w:val="223AC63E"/>
    <w:rsid w:val="224482D1"/>
    <w:rsid w:val="22908CAB"/>
    <w:rsid w:val="2292CBE3"/>
    <w:rsid w:val="22A22D5D"/>
    <w:rsid w:val="22B2CDCB"/>
    <w:rsid w:val="22D6D801"/>
    <w:rsid w:val="22EAB0AC"/>
    <w:rsid w:val="22EC5097"/>
    <w:rsid w:val="23002646"/>
    <w:rsid w:val="2314EC8D"/>
    <w:rsid w:val="23279672"/>
    <w:rsid w:val="2328E969"/>
    <w:rsid w:val="238F35D5"/>
    <w:rsid w:val="239F8193"/>
    <w:rsid w:val="23AEDBA0"/>
    <w:rsid w:val="23EC6699"/>
    <w:rsid w:val="23ED5CDC"/>
    <w:rsid w:val="2416AC4D"/>
    <w:rsid w:val="2460F202"/>
    <w:rsid w:val="246E7B4B"/>
    <w:rsid w:val="246F3487"/>
    <w:rsid w:val="2476D472"/>
    <w:rsid w:val="247B27EC"/>
    <w:rsid w:val="247F2C3F"/>
    <w:rsid w:val="24979662"/>
    <w:rsid w:val="24A26052"/>
    <w:rsid w:val="24B8EE9B"/>
    <w:rsid w:val="24BF80B6"/>
    <w:rsid w:val="24C62B9C"/>
    <w:rsid w:val="24E73893"/>
    <w:rsid w:val="24EC3276"/>
    <w:rsid w:val="259C4C85"/>
    <w:rsid w:val="25ACC95F"/>
    <w:rsid w:val="25AF3EB4"/>
    <w:rsid w:val="25B4DDAE"/>
    <w:rsid w:val="25BB7E05"/>
    <w:rsid w:val="25CDD078"/>
    <w:rsid w:val="2612A4D3"/>
    <w:rsid w:val="26538F23"/>
    <w:rsid w:val="268D34C4"/>
    <w:rsid w:val="26A621E4"/>
    <w:rsid w:val="26D57FE4"/>
    <w:rsid w:val="26F96476"/>
    <w:rsid w:val="2716F5DC"/>
    <w:rsid w:val="27236E69"/>
    <w:rsid w:val="276D4E9A"/>
    <w:rsid w:val="279C86FC"/>
    <w:rsid w:val="279D3A5D"/>
    <w:rsid w:val="27A40C9E"/>
    <w:rsid w:val="27E3E1EF"/>
    <w:rsid w:val="280496FE"/>
    <w:rsid w:val="282844FC"/>
    <w:rsid w:val="285BB410"/>
    <w:rsid w:val="28A09D4A"/>
    <w:rsid w:val="28B01D78"/>
    <w:rsid w:val="28C0CDFF"/>
    <w:rsid w:val="29068F45"/>
    <w:rsid w:val="292D8B44"/>
    <w:rsid w:val="2934E015"/>
    <w:rsid w:val="29359C05"/>
    <w:rsid w:val="29379CDB"/>
    <w:rsid w:val="2941FC02"/>
    <w:rsid w:val="294A4595"/>
    <w:rsid w:val="2952331B"/>
    <w:rsid w:val="295B037F"/>
    <w:rsid w:val="29745B85"/>
    <w:rsid w:val="299B366E"/>
    <w:rsid w:val="29B7D4B2"/>
    <w:rsid w:val="29BC0791"/>
    <w:rsid w:val="29D6A566"/>
    <w:rsid w:val="29DBA68E"/>
    <w:rsid w:val="29E80082"/>
    <w:rsid w:val="2A310538"/>
    <w:rsid w:val="2A7DA967"/>
    <w:rsid w:val="2AF9878E"/>
    <w:rsid w:val="2AFAC52C"/>
    <w:rsid w:val="2B095AC8"/>
    <w:rsid w:val="2B17E619"/>
    <w:rsid w:val="2B1C2F7E"/>
    <w:rsid w:val="2B4D3E9B"/>
    <w:rsid w:val="2B56DC24"/>
    <w:rsid w:val="2B57D7F2"/>
    <w:rsid w:val="2B90B415"/>
    <w:rsid w:val="2B95B380"/>
    <w:rsid w:val="2C0B8E09"/>
    <w:rsid w:val="2C108CF6"/>
    <w:rsid w:val="2C10A0DB"/>
    <w:rsid w:val="2C4C03A9"/>
    <w:rsid w:val="2C4FA53D"/>
    <w:rsid w:val="2C64F702"/>
    <w:rsid w:val="2C7332F0"/>
    <w:rsid w:val="2CA6F956"/>
    <w:rsid w:val="2CB030FF"/>
    <w:rsid w:val="2CB2F5F1"/>
    <w:rsid w:val="2CBFB212"/>
    <w:rsid w:val="2CFF5BAD"/>
    <w:rsid w:val="2D076109"/>
    <w:rsid w:val="2D16D5F7"/>
    <w:rsid w:val="2D2E8BC5"/>
    <w:rsid w:val="2D310783"/>
    <w:rsid w:val="2D953BEA"/>
    <w:rsid w:val="2D9702D6"/>
    <w:rsid w:val="2DA75E6A"/>
    <w:rsid w:val="2DBD1031"/>
    <w:rsid w:val="2E0DDF16"/>
    <w:rsid w:val="2E1753FC"/>
    <w:rsid w:val="2E205CD5"/>
    <w:rsid w:val="2E21870D"/>
    <w:rsid w:val="2E24F791"/>
    <w:rsid w:val="2E288987"/>
    <w:rsid w:val="2E3B5DF4"/>
    <w:rsid w:val="2E420E0C"/>
    <w:rsid w:val="2E4578AB"/>
    <w:rsid w:val="2E84960F"/>
    <w:rsid w:val="2E901B83"/>
    <w:rsid w:val="2EB32FA0"/>
    <w:rsid w:val="2EB803E2"/>
    <w:rsid w:val="2EEA0318"/>
    <w:rsid w:val="2EF27DD5"/>
    <w:rsid w:val="2F0709C1"/>
    <w:rsid w:val="2F33F1D8"/>
    <w:rsid w:val="2F394CB5"/>
    <w:rsid w:val="2F5B3986"/>
    <w:rsid w:val="2F8BA519"/>
    <w:rsid w:val="2F9D7491"/>
    <w:rsid w:val="3011CEA5"/>
    <w:rsid w:val="30649B8E"/>
    <w:rsid w:val="30691864"/>
    <w:rsid w:val="30A8C834"/>
    <w:rsid w:val="30ACC24C"/>
    <w:rsid w:val="30EFE5D5"/>
    <w:rsid w:val="3143790C"/>
    <w:rsid w:val="3179AECE"/>
    <w:rsid w:val="3187E4A2"/>
    <w:rsid w:val="31BEE048"/>
    <w:rsid w:val="31D341D7"/>
    <w:rsid w:val="31D8CB42"/>
    <w:rsid w:val="31D95761"/>
    <w:rsid w:val="31FD536B"/>
    <w:rsid w:val="328D5310"/>
    <w:rsid w:val="32BF364B"/>
    <w:rsid w:val="32C38774"/>
    <w:rsid w:val="32CCC3BA"/>
    <w:rsid w:val="32F9E808"/>
    <w:rsid w:val="33266241"/>
    <w:rsid w:val="332FDA10"/>
    <w:rsid w:val="333C6155"/>
    <w:rsid w:val="33587451"/>
    <w:rsid w:val="335C95D4"/>
    <w:rsid w:val="3384A4EC"/>
    <w:rsid w:val="33C6FD14"/>
    <w:rsid w:val="33D3AFF7"/>
    <w:rsid w:val="34028A63"/>
    <w:rsid w:val="3410339F"/>
    <w:rsid w:val="34437DF6"/>
    <w:rsid w:val="3451F005"/>
    <w:rsid w:val="3462BBCA"/>
    <w:rsid w:val="347787F3"/>
    <w:rsid w:val="349302E0"/>
    <w:rsid w:val="34AD7285"/>
    <w:rsid w:val="34C77965"/>
    <w:rsid w:val="350E8814"/>
    <w:rsid w:val="35193812"/>
    <w:rsid w:val="351E6DFE"/>
    <w:rsid w:val="353AE607"/>
    <w:rsid w:val="35468501"/>
    <w:rsid w:val="35669987"/>
    <w:rsid w:val="35BBF937"/>
    <w:rsid w:val="35E61688"/>
    <w:rsid w:val="3623B924"/>
    <w:rsid w:val="362DD16B"/>
    <w:rsid w:val="3634B692"/>
    <w:rsid w:val="3647208F"/>
    <w:rsid w:val="368CEDE5"/>
    <w:rsid w:val="36941FCD"/>
    <w:rsid w:val="36964D36"/>
    <w:rsid w:val="36C12089"/>
    <w:rsid w:val="37521DBB"/>
    <w:rsid w:val="3769902D"/>
    <w:rsid w:val="3776D1A1"/>
    <w:rsid w:val="37A526A2"/>
    <w:rsid w:val="37E0DD03"/>
    <w:rsid w:val="37EC2B0A"/>
    <w:rsid w:val="380F4B4A"/>
    <w:rsid w:val="3815BBFE"/>
    <w:rsid w:val="38301C35"/>
    <w:rsid w:val="388B1764"/>
    <w:rsid w:val="3893FCFD"/>
    <w:rsid w:val="38D51E57"/>
    <w:rsid w:val="38EE1B3A"/>
    <w:rsid w:val="391153BA"/>
    <w:rsid w:val="39172F00"/>
    <w:rsid w:val="393E7018"/>
    <w:rsid w:val="39741A33"/>
    <w:rsid w:val="39919F2C"/>
    <w:rsid w:val="39ECBC27"/>
    <w:rsid w:val="3A2A4585"/>
    <w:rsid w:val="3A412475"/>
    <w:rsid w:val="3A5AF001"/>
    <w:rsid w:val="3A89C862"/>
    <w:rsid w:val="3ABAEA07"/>
    <w:rsid w:val="3ACEF1A8"/>
    <w:rsid w:val="3AD61012"/>
    <w:rsid w:val="3B72802C"/>
    <w:rsid w:val="3B7F1EEC"/>
    <w:rsid w:val="3B8EA80F"/>
    <w:rsid w:val="3B8FB6D1"/>
    <w:rsid w:val="3BBD94A0"/>
    <w:rsid w:val="3BBFA325"/>
    <w:rsid w:val="3BC7C630"/>
    <w:rsid w:val="3BF34E7C"/>
    <w:rsid w:val="3BF8FBED"/>
    <w:rsid w:val="3BFBAFB4"/>
    <w:rsid w:val="3BFF1C0F"/>
    <w:rsid w:val="3C0F5CE2"/>
    <w:rsid w:val="3C489FA1"/>
    <w:rsid w:val="3C67CDB8"/>
    <w:rsid w:val="3C7610DA"/>
    <w:rsid w:val="3C7A5BB6"/>
    <w:rsid w:val="3C8157D6"/>
    <w:rsid w:val="3C89BDF8"/>
    <w:rsid w:val="3CAE0D3C"/>
    <w:rsid w:val="3CEFDAAB"/>
    <w:rsid w:val="3D224B05"/>
    <w:rsid w:val="3D26E87C"/>
    <w:rsid w:val="3D4FCA7A"/>
    <w:rsid w:val="3D7BF632"/>
    <w:rsid w:val="3D8099EF"/>
    <w:rsid w:val="3DA3BFA8"/>
    <w:rsid w:val="3DCAE5C2"/>
    <w:rsid w:val="3DCE9C35"/>
    <w:rsid w:val="3E3CE886"/>
    <w:rsid w:val="3E4DB4D9"/>
    <w:rsid w:val="3E4EA674"/>
    <w:rsid w:val="3E775A67"/>
    <w:rsid w:val="3E84073F"/>
    <w:rsid w:val="3E893307"/>
    <w:rsid w:val="3E8A1DF7"/>
    <w:rsid w:val="3E90CDD7"/>
    <w:rsid w:val="3EB15746"/>
    <w:rsid w:val="3F11E9A2"/>
    <w:rsid w:val="3F195AED"/>
    <w:rsid w:val="3F1B4B53"/>
    <w:rsid w:val="3F55DB07"/>
    <w:rsid w:val="3F61401B"/>
    <w:rsid w:val="3F7A5515"/>
    <w:rsid w:val="3FC6B0AA"/>
    <w:rsid w:val="401ABA8F"/>
    <w:rsid w:val="408D4D95"/>
    <w:rsid w:val="40AA2347"/>
    <w:rsid w:val="40CB3A3A"/>
    <w:rsid w:val="40D46F7F"/>
    <w:rsid w:val="411F16FC"/>
    <w:rsid w:val="413C846B"/>
    <w:rsid w:val="415A406D"/>
    <w:rsid w:val="416825BE"/>
    <w:rsid w:val="418CF411"/>
    <w:rsid w:val="41916E80"/>
    <w:rsid w:val="419ACA28"/>
    <w:rsid w:val="419E3CEF"/>
    <w:rsid w:val="41B48D30"/>
    <w:rsid w:val="41BE7980"/>
    <w:rsid w:val="41EF06BB"/>
    <w:rsid w:val="41EFA49B"/>
    <w:rsid w:val="41FD7185"/>
    <w:rsid w:val="420BE0A7"/>
    <w:rsid w:val="426A1106"/>
    <w:rsid w:val="42AB74F0"/>
    <w:rsid w:val="42B8688A"/>
    <w:rsid w:val="42D6A023"/>
    <w:rsid w:val="42ECC977"/>
    <w:rsid w:val="42ED65D1"/>
    <w:rsid w:val="43044D0F"/>
    <w:rsid w:val="43227611"/>
    <w:rsid w:val="4357A492"/>
    <w:rsid w:val="43882AE4"/>
    <w:rsid w:val="4388F402"/>
    <w:rsid w:val="4397ACFA"/>
    <w:rsid w:val="43B0EBC8"/>
    <w:rsid w:val="43B3F113"/>
    <w:rsid w:val="43DFC87E"/>
    <w:rsid w:val="43FBB83C"/>
    <w:rsid w:val="4405E167"/>
    <w:rsid w:val="441499DF"/>
    <w:rsid w:val="44309011"/>
    <w:rsid w:val="4434B13E"/>
    <w:rsid w:val="443BDCC8"/>
    <w:rsid w:val="4442AC77"/>
    <w:rsid w:val="44615D0C"/>
    <w:rsid w:val="446463B2"/>
    <w:rsid w:val="4480290A"/>
    <w:rsid w:val="44BB7D70"/>
    <w:rsid w:val="44C7735A"/>
    <w:rsid w:val="44DDFB82"/>
    <w:rsid w:val="44F89F09"/>
    <w:rsid w:val="45234FA5"/>
    <w:rsid w:val="456398C6"/>
    <w:rsid w:val="456C1E35"/>
    <w:rsid w:val="4584AE6C"/>
    <w:rsid w:val="45A090EB"/>
    <w:rsid w:val="45AE8221"/>
    <w:rsid w:val="45C6D0CC"/>
    <w:rsid w:val="461256A2"/>
    <w:rsid w:val="461A5B9D"/>
    <w:rsid w:val="468F1924"/>
    <w:rsid w:val="4694E695"/>
    <w:rsid w:val="46A69289"/>
    <w:rsid w:val="46C358ED"/>
    <w:rsid w:val="46C54D02"/>
    <w:rsid w:val="46D60E5C"/>
    <w:rsid w:val="46EB91D5"/>
    <w:rsid w:val="46FA7E5D"/>
    <w:rsid w:val="470365A7"/>
    <w:rsid w:val="4721DA6E"/>
    <w:rsid w:val="47490B24"/>
    <w:rsid w:val="475A4166"/>
    <w:rsid w:val="47CF5D5B"/>
    <w:rsid w:val="47E3A62E"/>
    <w:rsid w:val="47F454C0"/>
    <w:rsid w:val="4823DE63"/>
    <w:rsid w:val="483BF404"/>
    <w:rsid w:val="4840EF98"/>
    <w:rsid w:val="485D01A0"/>
    <w:rsid w:val="4877C97E"/>
    <w:rsid w:val="488296FE"/>
    <w:rsid w:val="48DCA513"/>
    <w:rsid w:val="49058447"/>
    <w:rsid w:val="490B1A8D"/>
    <w:rsid w:val="4924C3C5"/>
    <w:rsid w:val="49916B7E"/>
    <w:rsid w:val="49BD5C2F"/>
    <w:rsid w:val="4A952B55"/>
    <w:rsid w:val="4ACE6F4C"/>
    <w:rsid w:val="4ADE814B"/>
    <w:rsid w:val="4AECF99B"/>
    <w:rsid w:val="4B0BF582"/>
    <w:rsid w:val="4B0F0804"/>
    <w:rsid w:val="4B1435A1"/>
    <w:rsid w:val="4B29B0D9"/>
    <w:rsid w:val="4B628A47"/>
    <w:rsid w:val="4B7682D2"/>
    <w:rsid w:val="4BA8B866"/>
    <w:rsid w:val="4BDBBD49"/>
    <w:rsid w:val="4BDD6DFB"/>
    <w:rsid w:val="4C310284"/>
    <w:rsid w:val="4C3305B9"/>
    <w:rsid w:val="4C426D2B"/>
    <w:rsid w:val="4C557801"/>
    <w:rsid w:val="4C8080F7"/>
    <w:rsid w:val="4CAAD865"/>
    <w:rsid w:val="4CCB9EB8"/>
    <w:rsid w:val="4CDC65F0"/>
    <w:rsid w:val="4D0A3CB3"/>
    <w:rsid w:val="4D275F83"/>
    <w:rsid w:val="4D30DD32"/>
    <w:rsid w:val="4D32FBB4"/>
    <w:rsid w:val="4D3462F4"/>
    <w:rsid w:val="4D5AD359"/>
    <w:rsid w:val="4D5ADCC4"/>
    <w:rsid w:val="4D755FAE"/>
    <w:rsid w:val="4D76BDD8"/>
    <w:rsid w:val="4D7B0C1B"/>
    <w:rsid w:val="4D86461D"/>
    <w:rsid w:val="4DD8E81F"/>
    <w:rsid w:val="4DE2C622"/>
    <w:rsid w:val="4E0E4A9B"/>
    <w:rsid w:val="4E1FD74C"/>
    <w:rsid w:val="4E2914C4"/>
    <w:rsid w:val="4E314EA7"/>
    <w:rsid w:val="4E46B6AC"/>
    <w:rsid w:val="4E489736"/>
    <w:rsid w:val="4EA5D167"/>
    <w:rsid w:val="4EF397CE"/>
    <w:rsid w:val="4F08833F"/>
    <w:rsid w:val="4F0F93F5"/>
    <w:rsid w:val="4F1E44C5"/>
    <w:rsid w:val="4F2DEFAD"/>
    <w:rsid w:val="4FAEC179"/>
    <w:rsid w:val="4FDAB9DA"/>
    <w:rsid w:val="4FE5AE86"/>
    <w:rsid w:val="4FF3E594"/>
    <w:rsid w:val="4FF65250"/>
    <w:rsid w:val="5005DDD1"/>
    <w:rsid w:val="5031AC7F"/>
    <w:rsid w:val="5041B405"/>
    <w:rsid w:val="50755B72"/>
    <w:rsid w:val="50D723BF"/>
    <w:rsid w:val="50D84D67"/>
    <w:rsid w:val="50FDE8F4"/>
    <w:rsid w:val="5118CE51"/>
    <w:rsid w:val="51BE7C31"/>
    <w:rsid w:val="51E36F52"/>
    <w:rsid w:val="5215C483"/>
    <w:rsid w:val="52A13D32"/>
    <w:rsid w:val="52A6EBF0"/>
    <w:rsid w:val="52BC5696"/>
    <w:rsid w:val="52E4412D"/>
    <w:rsid w:val="52E9FEDD"/>
    <w:rsid w:val="531A0027"/>
    <w:rsid w:val="5334F592"/>
    <w:rsid w:val="537A717A"/>
    <w:rsid w:val="5393BE90"/>
    <w:rsid w:val="53A5ABD1"/>
    <w:rsid w:val="53CC9F92"/>
    <w:rsid w:val="53DEF315"/>
    <w:rsid w:val="53F3B92D"/>
    <w:rsid w:val="53F7E977"/>
    <w:rsid w:val="540FACC5"/>
    <w:rsid w:val="543B7A4E"/>
    <w:rsid w:val="544C85F2"/>
    <w:rsid w:val="544F17C3"/>
    <w:rsid w:val="5468AB02"/>
    <w:rsid w:val="54A9B8BB"/>
    <w:rsid w:val="54B62E80"/>
    <w:rsid w:val="54C725F3"/>
    <w:rsid w:val="54CF6E6C"/>
    <w:rsid w:val="54D3B5DD"/>
    <w:rsid w:val="54E3EE78"/>
    <w:rsid w:val="55115A13"/>
    <w:rsid w:val="5533654C"/>
    <w:rsid w:val="55395D46"/>
    <w:rsid w:val="5554AA67"/>
    <w:rsid w:val="5569F75A"/>
    <w:rsid w:val="5589E7DE"/>
    <w:rsid w:val="55BBF4EF"/>
    <w:rsid w:val="55D9479D"/>
    <w:rsid w:val="55DEBB2B"/>
    <w:rsid w:val="55DFE89D"/>
    <w:rsid w:val="55EA8122"/>
    <w:rsid w:val="5629BF22"/>
    <w:rsid w:val="564BC623"/>
    <w:rsid w:val="56661AE6"/>
    <w:rsid w:val="5677298B"/>
    <w:rsid w:val="56776F7E"/>
    <w:rsid w:val="56B2BA9E"/>
    <w:rsid w:val="56B5B185"/>
    <w:rsid w:val="56D0976E"/>
    <w:rsid w:val="570D601E"/>
    <w:rsid w:val="571E6FF0"/>
    <w:rsid w:val="57265D76"/>
    <w:rsid w:val="572D20E8"/>
    <w:rsid w:val="576DBF88"/>
    <w:rsid w:val="577517FE"/>
    <w:rsid w:val="5780CDC7"/>
    <w:rsid w:val="578631D4"/>
    <w:rsid w:val="57F986ED"/>
    <w:rsid w:val="58090E0C"/>
    <w:rsid w:val="5812238E"/>
    <w:rsid w:val="581232E3"/>
    <w:rsid w:val="582E4089"/>
    <w:rsid w:val="5848FAD5"/>
    <w:rsid w:val="58935098"/>
    <w:rsid w:val="58D12672"/>
    <w:rsid w:val="58D80FD5"/>
    <w:rsid w:val="58F7C002"/>
    <w:rsid w:val="59143F62"/>
    <w:rsid w:val="592E7180"/>
    <w:rsid w:val="59493ED0"/>
    <w:rsid w:val="5967240A"/>
    <w:rsid w:val="59782096"/>
    <w:rsid w:val="59E129A3"/>
    <w:rsid w:val="59E4CB36"/>
    <w:rsid w:val="5A0C3C20"/>
    <w:rsid w:val="5A7E4F69"/>
    <w:rsid w:val="5A939063"/>
    <w:rsid w:val="5AE074E6"/>
    <w:rsid w:val="5B1BC188"/>
    <w:rsid w:val="5B508A62"/>
    <w:rsid w:val="5BE4A7CE"/>
    <w:rsid w:val="5BEFAA18"/>
    <w:rsid w:val="5BF1E113"/>
    <w:rsid w:val="5C23767C"/>
    <w:rsid w:val="5C3FAF4D"/>
    <w:rsid w:val="5C447877"/>
    <w:rsid w:val="5C493A0E"/>
    <w:rsid w:val="5C953160"/>
    <w:rsid w:val="5C96D451"/>
    <w:rsid w:val="5C98C7A3"/>
    <w:rsid w:val="5CE5A406"/>
    <w:rsid w:val="5CF0968F"/>
    <w:rsid w:val="5D01FF91"/>
    <w:rsid w:val="5D0A4001"/>
    <w:rsid w:val="5D175926"/>
    <w:rsid w:val="5D262813"/>
    <w:rsid w:val="5D3502A1"/>
    <w:rsid w:val="5D3AA6DC"/>
    <w:rsid w:val="5D429462"/>
    <w:rsid w:val="5D6AF89D"/>
    <w:rsid w:val="5D6FC674"/>
    <w:rsid w:val="5D959EFA"/>
    <w:rsid w:val="5D9ED4CD"/>
    <w:rsid w:val="5DAE1AAA"/>
    <w:rsid w:val="5DBEBA40"/>
    <w:rsid w:val="5DCB3125"/>
    <w:rsid w:val="5DD1E622"/>
    <w:rsid w:val="5E09711E"/>
    <w:rsid w:val="5E112AEB"/>
    <w:rsid w:val="5E5F9C4D"/>
    <w:rsid w:val="5E801D93"/>
    <w:rsid w:val="5E97DE9D"/>
    <w:rsid w:val="5E99F7F3"/>
    <w:rsid w:val="5E9D2A1D"/>
    <w:rsid w:val="5EC18928"/>
    <w:rsid w:val="5EE42E4C"/>
    <w:rsid w:val="5EF49D0E"/>
    <w:rsid w:val="5F0447E7"/>
    <w:rsid w:val="5F0EBB3C"/>
    <w:rsid w:val="5F114D1B"/>
    <w:rsid w:val="5F235873"/>
    <w:rsid w:val="5F4CDD0A"/>
    <w:rsid w:val="5F5C8B64"/>
    <w:rsid w:val="5F5E6CDB"/>
    <w:rsid w:val="5F65465B"/>
    <w:rsid w:val="5F7D084B"/>
    <w:rsid w:val="5F910BFA"/>
    <w:rsid w:val="5F9B43D1"/>
    <w:rsid w:val="5FBA1C3E"/>
    <w:rsid w:val="5FE7578C"/>
    <w:rsid w:val="5FF1702C"/>
    <w:rsid w:val="6008B709"/>
    <w:rsid w:val="60167864"/>
    <w:rsid w:val="602776ED"/>
    <w:rsid w:val="602C0B4D"/>
    <w:rsid w:val="607F66B2"/>
    <w:rsid w:val="60885EF8"/>
    <w:rsid w:val="6090E146"/>
    <w:rsid w:val="6093B4B5"/>
    <w:rsid w:val="609413BC"/>
    <w:rsid w:val="6098A641"/>
    <w:rsid w:val="60B2580E"/>
    <w:rsid w:val="60ED4DC3"/>
    <w:rsid w:val="60F0BCAB"/>
    <w:rsid w:val="613AAE63"/>
    <w:rsid w:val="616F591E"/>
    <w:rsid w:val="6173D5D9"/>
    <w:rsid w:val="618B2001"/>
    <w:rsid w:val="618D26A4"/>
    <w:rsid w:val="61EA90C0"/>
    <w:rsid w:val="6220CB62"/>
    <w:rsid w:val="626C595A"/>
    <w:rsid w:val="62928831"/>
    <w:rsid w:val="62BE12F3"/>
    <w:rsid w:val="62C3806E"/>
    <w:rsid w:val="62C9373B"/>
    <w:rsid w:val="62E580E6"/>
    <w:rsid w:val="62FA959B"/>
    <w:rsid w:val="63073D22"/>
    <w:rsid w:val="631F02DC"/>
    <w:rsid w:val="6350202D"/>
    <w:rsid w:val="6350ADD0"/>
    <w:rsid w:val="6352FCFD"/>
    <w:rsid w:val="636E0DE7"/>
    <w:rsid w:val="636FF4CC"/>
    <w:rsid w:val="63C9CB2F"/>
    <w:rsid w:val="63E038A7"/>
    <w:rsid w:val="640563E2"/>
    <w:rsid w:val="641AA498"/>
    <w:rsid w:val="64451C21"/>
    <w:rsid w:val="6460CDA1"/>
    <w:rsid w:val="64627B91"/>
    <w:rsid w:val="64AC51A8"/>
    <w:rsid w:val="64B16A13"/>
    <w:rsid w:val="64C7BAA3"/>
    <w:rsid w:val="64D01282"/>
    <w:rsid w:val="64E4FCF2"/>
    <w:rsid w:val="6503672A"/>
    <w:rsid w:val="6538F54E"/>
    <w:rsid w:val="65467364"/>
    <w:rsid w:val="65512308"/>
    <w:rsid w:val="655F5FE2"/>
    <w:rsid w:val="65900262"/>
    <w:rsid w:val="65986112"/>
    <w:rsid w:val="65A614CB"/>
    <w:rsid w:val="65AE9630"/>
    <w:rsid w:val="65C0A66B"/>
    <w:rsid w:val="65FC8685"/>
    <w:rsid w:val="66080A3C"/>
    <w:rsid w:val="6682ED26"/>
    <w:rsid w:val="6695540A"/>
    <w:rsid w:val="6696C2C3"/>
    <w:rsid w:val="66A60DC1"/>
    <w:rsid w:val="66B903E8"/>
    <w:rsid w:val="66C09F2E"/>
    <w:rsid w:val="66CD7F5C"/>
    <w:rsid w:val="66DD7B4E"/>
    <w:rsid w:val="6718D2EC"/>
    <w:rsid w:val="672FB5E3"/>
    <w:rsid w:val="67462FFD"/>
    <w:rsid w:val="67503B00"/>
    <w:rsid w:val="67D26C19"/>
    <w:rsid w:val="67D618AD"/>
    <w:rsid w:val="67E181D7"/>
    <w:rsid w:val="67F273FF"/>
    <w:rsid w:val="681431D1"/>
    <w:rsid w:val="6815B0EC"/>
    <w:rsid w:val="682CEEAD"/>
    <w:rsid w:val="68397C3B"/>
    <w:rsid w:val="68609855"/>
    <w:rsid w:val="68760A7B"/>
    <w:rsid w:val="68800A30"/>
    <w:rsid w:val="68BBD3BE"/>
    <w:rsid w:val="68CD0E95"/>
    <w:rsid w:val="690C1A28"/>
    <w:rsid w:val="690DE3CC"/>
    <w:rsid w:val="691E8834"/>
    <w:rsid w:val="693AAF78"/>
    <w:rsid w:val="69ABB6FC"/>
    <w:rsid w:val="69ADE985"/>
    <w:rsid w:val="69B04EA7"/>
    <w:rsid w:val="69E36EBC"/>
    <w:rsid w:val="6A225648"/>
    <w:rsid w:val="6A3EB6FF"/>
    <w:rsid w:val="6A794009"/>
    <w:rsid w:val="6A96DC30"/>
    <w:rsid w:val="6AA9B42D"/>
    <w:rsid w:val="6ABB20C3"/>
    <w:rsid w:val="6AD69D9E"/>
    <w:rsid w:val="6AF1F04A"/>
    <w:rsid w:val="6B190F59"/>
    <w:rsid w:val="6B2535A2"/>
    <w:rsid w:val="6B4EBC98"/>
    <w:rsid w:val="6B5CA1E9"/>
    <w:rsid w:val="6B62DCB8"/>
    <w:rsid w:val="6BBDD01A"/>
    <w:rsid w:val="6BC00D3E"/>
    <w:rsid w:val="6BC0218F"/>
    <w:rsid w:val="6BF0001F"/>
    <w:rsid w:val="6C14A516"/>
    <w:rsid w:val="6C1DD7B4"/>
    <w:rsid w:val="6C2FAEB3"/>
    <w:rsid w:val="6C45ACC2"/>
    <w:rsid w:val="6C5F4DB7"/>
    <w:rsid w:val="6C771C78"/>
    <w:rsid w:val="6C7A0E4A"/>
    <w:rsid w:val="6C84F2EA"/>
    <w:rsid w:val="6CA8E9C5"/>
    <w:rsid w:val="6CD1E103"/>
    <w:rsid w:val="6D01314F"/>
    <w:rsid w:val="6D09199D"/>
    <w:rsid w:val="6D27FE37"/>
    <w:rsid w:val="6D365590"/>
    <w:rsid w:val="6D8975DB"/>
    <w:rsid w:val="6DA07FB8"/>
    <w:rsid w:val="6DAB1617"/>
    <w:rsid w:val="6DB77B89"/>
    <w:rsid w:val="6E35DD88"/>
    <w:rsid w:val="6E3EA85D"/>
    <w:rsid w:val="6E496ADB"/>
    <w:rsid w:val="6ED49C03"/>
    <w:rsid w:val="6EE49E45"/>
    <w:rsid w:val="6EE8EE5A"/>
    <w:rsid w:val="6F13C1C4"/>
    <w:rsid w:val="6F45C169"/>
    <w:rsid w:val="6F875928"/>
    <w:rsid w:val="6F8E406D"/>
    <w:rsid w:val="6FA6E985"/>
    <w:rsid w:val="6FE99AAD"/>
    <w:rsid w:val="6FFD85E4"/>
    <w:rsid w:val="700981C5"/>
    <w:rsid w:val="70181985"/>
    <w:rsid w:val="703516B4"/>
    <w:rsid w:val="70B65454"/>
    <w:rsid w:val="70E86F3E"/>
    <w:rsid w:val="7145C15D"/>
    <w:rsid w:val="71D3D0F3"/>
    <w:rsid w:val="720F4279"/>
    <w:rsid w:val="72180E31"/>
    <w:rsid w:val="721CE6B6"/>
    <w:rsid w:val="7225E74A"/>
    <w:rsid w:val="72361564"/>
    <w:rsid w:val="724F6CC4"/>
    <w:rsid w:val="72698D86"/>
    <w:rsid w:val="727D85DD"/>
    <w:rsid w:val="72BA7B8F"/>
    <w:rsid w:val="72C5E12F"/>
    <w:rsid w:val="72F42E64"/>
    <w:rsid w:val="7319F115"/>
    <w:rsid w:val="7327E762"/>
    <w:rsid w:val="7334CD1C"/>
    <w:rsid w:val="7336BC5C"/>
    <w:rsid w:val="737B82B9"/>
    <w:rsid w:val="73B826AC"/>
    <w:rsid w:val="73D449DF"/>
    <w:rsid w:val="73E6D75C"/>
    <w:rsid w:val="740D54A1"/>
    <w:rsid w:val="742E1736"/>
    <w:rsid w:val="743CE080"/>
    <w:rsid w:val="746A51F9"/>
    <w:rsid w:val="746D338F"/>
    <w:rsid w:val="74B9AE21"/>
    <w:rsid w:val="74D0F707"/>
    <w:rsid w:val="752205E2"/>
    <w:rsid w:val="7544509D"/>
    <w:rsid w:val="754BE5DE"/>
    <w:rsid w:val="7557069E"/>
    <w:rsid w:val="7598D1A6"/>
    <w:rsid w:val="75AACAED"/>
    <w:rsid w:val="75FCAF71"/>
    <w:rsid w:val="7604B2F9"/>
    <w:rsid w:val="76183C3D"/>
    <w:rsid w:val="761962F9"/>
    <w:rsid w:val="7642A3E5"/>
    <w:rsid w:val="7652B43C"/>
    <w:rsid w:val="767B72D5"/>
    <w:rsid w:val="769DB778"/>
    <w:rsid w:val="76C1CA3E"/>
    <w:rsid w:val="76DC4CBC"/>
    <w:rsid w:val="76E3647F"/>
    <w:rsid w:val="76EBDF90"/>
    <w:rsid w:val="77206E27"/>
    <w:rsid w:val="7726F2F9"/>
    <w:rsid w:val="778372E1"/>
    <w:rsid w:val="778B60F8"/>
    <w:rsid w:val="77B40C9E"/>
    <w:rsid w:val="77C8B094"/>
    <w:rsid w:val="77FA55D4"/>
    <w:rsid w:val="781FDE59"/>
    <w:rsid w:val="782BA961"/>
    <w:rsid w:val="7858192A"/>
    <w:rsid w:val="789207D1"/>
    <w:rsid w:val="78A9C488"/>
    <w:rsid w:val="7907224F"/>
    <w:rsid w:val="791BE943"/>
    <w:rsid w:val="79240796"/>
    <w:rsid w:val="796C0F24"/>
    <w:rsid w:val="798F9446"/>
    <w:rsid w:val="79AC55B0"/>
    <w:rsid w:val="79DD5C5F"/>
    <w:rsid w:val="79E774BD"/>
    <w:rsid w:val="7A020CCB"/>
    <w:rsid w:val="7A3254B5"/>
    <w:rsid w:val="7A843F4B"/>
    <w:rsid w:val="7A88F7A4"/>
    <w:rsid w:val="7AB207BF"/>
    <w:rsid w:val="7AC58979"/>
    <w:rsid w:val="7AD872FD"/>
    <w:rsid w:val="7B1219CC"/>
    <w:rsid w:val="7B18BFBB"/>
    <w:rsid w:val="7B38DCAD"/>
    <w:rsid w:val="7B3BE9C5"/>
    <w:rsid w:val="7B421505"/>
    <w:rsid w:val="7B5210E3"/>
    <w:rsid w:val="7BE7795B"/>
    <w:rsid w:val="7BEDA01D"/>
    <w:rsid w:val="7C3FF651"/>
    <w:rsid w:val="7C55E7E5"/>
    <w:rsid w:val="7C591FBC"/>
    <w:rsid w:val="7C5DF37F"/>
    <w:rsid w:val="7CBDAF3F"/>
    <w:rsid w:val="7CC7C970"/>
    <w:rsid w:val="7CF5B5A7"/>
    <w:rsid w:val="7CF83A01"/>
    <w:rsid w:val="7D28F2E3"/>
    <w:rsid w:val="7D509DCF"/>
    <w:rsid w:val="7D62C4FF"/>
    <w:rsid w:val="7D754802"/>
    <w:rsid w:val="7DA46505"/>
    <w:rsid w:val="7DCFD2CE"/>
    <w:rsid w:val="7DE87E3F"/>
    <w:rsid w:val="7E383BB5"/>
    <w:rsid w:val="7E38B81C"/>
    <w:rsid w:val="7E5711E2"/>
    <w:rsid w:val="7E668F2F"/>
    <w:rsid w:val="7E76122B"/>
    <w:rsid w:val="7E88E01F"/>
    <w:rsid w:val="7E8FA0E3"/>
    <w:rsid w:val="7EA706D6"/>
    <w:rsid w:val="7EA99FC5"/>
    <w:rsid w:val="7EBB3888"/>
    <w:rsid w:val="7EDF541B"/>
    <w:rsid w:val="7EE490A0"/>
    <w:rsid w:val="7F00C616"/>
    <w:rsid w:val="7F3B791D"/>
    <w:rsid w:val="7F5A6169"/>
    <w:rsid w:val="7FA9D6F2"/>
    <w:rsid w:val="7FCC6B85"/>
    <w:rsid w:val="7FDB039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15:docId w15:val="{ABC00FCA-1541-4EA0-937B-EAA74FB7F3EF}"/>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G Times (WN)" w:hAnsi="CG Times (WN)" w:eastAsia="Malgun Gothic"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E90FA2"/>
    <w:pPr>
      <w:spacing w:after="180"/>
      <w:jc w:val="both"/>
    </w:pPr>
    <w:rPr>
      <w:rFonts w:ascii="Times New Roman" w:hAnsi="Times New Roman"/>
      <w:lang w:eastAsia="en-US"/>
    </w:rPr>
  </w:style>
  <w:style w:type="paragraph" w:styleId="Heading1">
    <w:name w:val="heading 1"/>
    <w:next w:val="Normal"/>
    <w:link w:val="Heading1Char"/>
    <w:uiPriority w:val="9"/>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10"/>
      </w:numPr>
      <w:outlineLvl w:val="7"/>
    </w:pPr>
  </w:style>
  <w:style w:type="paragraph" w:styleId="Heading9">
    <w:name w:val="heading 9"/>
    <w:basedOn w:val="Heading8"/>
    <w:next w:val="Normal"/>
    <w:link w:val="Heading9Char"/>
    <w:qFormat/>
    <w:rsid w:val="000B455F"/>
    <w:pPr>
      <w:numPr>
        <w:ilvl w:val="8"/>
      </w:numPr>
      <w:outlineLvl w:val="8"/>
    </w:p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styleId="ZT" w:customStyle="1">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styleId="ZH" w:customStyle="1">
    <w:name w:val="ZH"/>
    <w:rsid w:val="000B455F"/>
    <w:pPr>
      <w:framePr w:wrap="notBeside" w:hAnchor="margin" w:vAnchor="page" w:xAlign="center" w:y="6805"/>
      <w:widowControl w:val="0"/>
    </w:pPr>
    <w:rPr>
      <w:rFonts w:ascii="Arial" w:hAnsi="Arial"/>
      <w:noProof/>
      <w:lang w:eastAsia="en-US"/>
    </w:rPr>
  </w:style>
  <w:style w:type="paragraph" w:styleId="TT" w:customStyle="1">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styleId="TAH" w:customStyle="1">
    <w:name w:val="TAH"/>
    <w:basedOn w:val="TAC"/>
    <w:link w:val="TAHCar"/>
    <w:qFormat/>
    <w:rsid w:val="000B455F"/>
    <w:rPr>
      <w:b/>
    </w:rPr>
  </w:style>
  <w:style w:type="paragraph" w:styleId="TAC" w:customStyle="1">
    <w:name w:val="TAC"/>
    <w:basedOn w:val="TAL"/>
    <w:link w:val="TACChar"/>
    <w:qFormat/>
    <w:rsid w:val="000B455F"/>
    <w:pPr>
      <w:jc w:val="center"/>
    </w:pPr>
  </w:style>
  <w:style w:type="paragraph" w:styleId="TF" w:customStyle="1">
    <w:name w:val="TF"/>
    <w:basedOn w:val="TH"/>
    <w:qFormat/>
    <w:rsid w:val="000B455F"/>
    <w:pPr>
      <w:keepNext w:val="0"/>
      <w:spacing w:before="0" w:after="240"/>
    </w:pPr>
  </w:style>
  <w:style w:type="paragraph" w:styleId="NO" w:customStyle="1">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styleId="EX" w:customStyle="1">
    <w:name w:val="EX"/>
    <w:basedOn w:val="Normal"/>
    <w:rsid w:val="000B455F"/>
    <w:pPr>
      <w:keepLines/>
      <w:ind w:left="1702" w:hanging="1418"/>
    </w:pPr>
  </w:style>
  <w:style w:type="paragraph" w:styleId="FP" w:customStyle="1">
    <w:name w:val="FP"/>
    <w:basedOn w:val="Normal"/>
    <w:rsid w:val="000B455F"/>
    <w:pPr>
      <w:spacing w:after="0"/>
    </w:pPr>
  </w:style>
  <w:style w:type="paragraph" w:styleId="LD" w:customStyle="1">
    <w:name w:val="LD"/>
    <w:rsid w:val="000B455F"/>
    <w:pPr>
      <w:keepNext/>
      <w:keepLines/>
      <w:spacing w:line="180" w:lineRule="exact"/>
    </w:pPr>
    <w:rPr>
      <w:rFonts w:ascii="MS LineDraw" w:hAnsi="MS LineDraw"/>
      <w:noProof/>
      <w:lang w:eastAsia="en-US"/>
    </w:rPr>
  </w:style>
  <w:style w:type="paragraph" w:styleId="NW" w:customStyle="1">
    <w:name w:val="NW"/>
    <w:basedOn w:val="NO"/>
    <w:rsid w:val="000B455F"/>
    <w:pPr>
      <w:spacing w:after="0"/>
    </w:pPr>
  </w:style>
  <w:style w:type="paragraph" w:styleId="EW" w:customStyle="1">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styleId="EQ" w:customStyle="1">
    <w:name w:val="EQ"/>
    <w:basedOn w:val="Normal"/>
    <w:next w:val="Normal"/>
    <w:uiPriority w:val="99"/>
    <w:qFormat/>
    <w:rsid w:val="000B455F"/>
    <w:pPr>
      <w:keepLines/>
      <w:tabs>
        <w:tab w:val="center" w:pos="4536"/>
        <w:tab w:val="right" w:pos="9072"/>
      </w:tabs>
    </w:pPr>
    <w:rPr>
      <w:noProof/>
    </w:rPr>
  </w:style>
  <w:style w:type="paragraph" w:styleId="TH" w:customStyle="1">
    <w:name w:val="TH"/>
    <w:basedOn w:val="Normal"/>
    <w:link w:val="THChar"/>
    <w:qFormat/>
    <w:rsid w:val="000B455F"/>
    <w:pPr>
      <w:keepNext/>
      <w:keepLines/>
      <w:spacing w:before="60"/>
      <w:jc w:val="center"/>
    </w:pPr>
    <w:rPr>
      <w:rFonts w:ascii="Arial" w:hAnsi="Arial"/>
      <w:b/>
      <w:lang w:val="x-none"/>
    </w:rPr>
  </w:style>
  <w:style w:type="paragraph" w:styleId="NF" w:customStyle="1">
    <w:name w:val="NF"/>
    <w:basedOn w:val="NO"/>
    <w:rsid w:val="000B455F"/>
    <w:pPr>
      <w:keepNext/>
      <w:spacing w:after="0"/>
    </w:pPr>
    <w:rPr>
      <w:rFonts w:ascii="Arial" w:hAnsi="Arial"/>
      <w:sz w:val="18"/>
    </w:rPr>
  </w:style>
  <w:style w:type="paragraph" w:styleId="PL" w:customStyle="1">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styleId="TAR" w:customStyle="1">
    <w:name w:val="TAR"/>
    <w:basedOn w:val="TAL"/>
    <w:rsid w:val="000B455F"/>
    <w:pPr>
      <w:jc w:val="right"/>
    </w:pPr>
  </w:style>
  <w:style w:type="paragraph" w:styleId="H6" w:customStyle="1">
    <w:name w:val="H6"/>
    <w:basedOn w:val="Heading5"/>
    <w:next w:val="Normal"/>
    <w:rsid w:val="000B455F"/>
    <w:pPr>
      <w:ind w:left="1985" w:hanging="1985"/>
      <w:outlineLvl w:val="9"/>
    </w:pPr>
    <w:rPr>
      <w:sz w:val="20"/>
    </w:rPr>
  </w:style>
  <w:style w:type="paragraph" w:styleId="TAN" w:customStyle="1">
    <w:name w:val="TAN"/>
    <w:basedOn w:val="TAL"/>
    <w:link w:val="TANChar"/>
    <w:qFormat/>
    <w:rsid w:val="000B455F"/>
    <w:pPr>
      <w:ind w:left="851" w:hanging="851"/>
    </w:pPr>
  </w:style>
  <w:style w:type="paragraph" w:styleId="TAL" w:customStyle="1">
    <w:name w:val="TAL"/>
    <w:basedOn w:val="Normal"/>
    <w:link w:val="TALCar"/>
    <w:qFormat/>
    <w:rsid w:val="000B455F"/>
    <w:pPr>
      <w:keepNext/>
      <w:keepLines/>
      <w:spacing w:after="0"/>
    </w:pPr>
    <w:rPr>
      <w:rFonts w:ascii="Arial" w:hAnsi="Arial"/>
      <w:sz w:val="18"/>
      <w:lang w:val="x-none"/>
    </w:rPr>
  </w:style>
  <w:style w:type="paragraph" w:styleId="ZA" w:customStyle="1">
    <w:name w:val="ZA"/>
    <w:rsid w:val="000B455F"/>
    <w:pPr>
      <w:framePr w:w="10206" w:h="794" w:wrap="notBeside" w:hAnchor="margin" w:vAnchor="page" w:y="1135" w:hRule="exact"/>
      <w:widowControl w:val="0"/>
      <w:pBdr>
        <w:bottom w:val="single" w:color="auto" w:sz="12" w:space="1"/>
      </w:pBdr>
      <w:jc w:val="right"/>
    </w:pPr>
    <w:rPr>
      <w:rFonts w:ascii="Arial" w:hAnsi="Arial"/>
      <w:noProof/>
      <w:sz w:val="40"/>
      <w:lang w:eastAsia="en-US"/>
    </w:rPr>
  </w:style>
  <w:style w:type="paragraph" w:styleId="ZB" w:customStyle="1">
    <w:name w:val="ZB"/>
    <w:rsid w:val="000B455F"/>
    <w:pPr>
      <w:framePr w:w="10206" w:h="284" w:wrap="notBeside" w:hAnchor="margin" w:vAnchor="page" w:y="1986" w:hRule="exact"/>
      <w:widowControl w:val="0"/>
      <w:ind w:right="28"/>
      <w:jc w:val="right"/>
    </w:pPr>
    <w:rPr>
      <w:rFonts w:ascii="Arial" w:hAnsi="Arial"/>
      <w:i/>
      <w:noProof/>
      <w:lang w:eastAsia="en-US"/>
    </w:rPr>
  </w:style>
  <w:style w:type="paragraph" w:styleId="ZD" w:customStyle="1">
    <w:name w:val="ZD"/>
    <w:rsid w:val="000B455F"/>
    <w:pPr>
      <w:framePr w:wrap="notBeside" w:hAnchor="margin" w:vAnchor="page" w:y="15764"/>
      <w:widowControl w:val="0"/>
    </w:pPr>
    <w:rPr>
      <w:rFonts w:ascii="Arial" w:hAnsi="Arial"/>
      <w:noProof/>
      <w:sz w:val="32"/>
      <w:lang w:eastAsia="en-US"/>
    </w:rPr>
  </w:style>
  <w:style w:type="paragraph" w:styleId="ZU" w:customStyle="1">
    <w:name w:val="ZU"/>
    <w:rsid w:val="000B455F"/>
    <w:pPr>
      <w:framePr w:w="10206" w:wrap="notBeside" w:hAnchor="margin" w:vAnchor="page" w:y="6238"/>
      <w:widowControl w:val="0"/>
      <w:pBdr>
        <w:top w:val="single" w:color="auto" w:sz="12" w:space="1"/>
      </w:pBdr>
      <w:jc w:val="right"/>
    </w:pPr>
    <w:rPr>
      <w:rFonts w:ascii="Arial" w:hAnsi="Arial"/>
      <w:noProof/>
      <w:lang w:eastAsia="en-US"/>
    </w:rPr>
  </w:style>
  <w:style w:type="paragraph" w:styleId="ZV" w:customStyle="1">
    <w:name w:val="ZV"/>
    <w:basedOn w:val="ZU"/>
    <w:rsid w:val="000B455F"/>
    <w:pPr>
      <w:framePr w:wrap="notBeside" w:y="16161"/>
    </w:pPr>
  </w:style>
  <w:style w:type="character" w:styleId="ZGSM" w:customStyle="1">
    <w:name w:val="ZGSM"/>
    <w:rsid w:val="000B455F"/>
  </w:style>
  <w:style w:type="paragraph" w:styleId="List2">
    <w:name w:val="List 2"/>
    <w:basedOn w:val="List"/>
    <w:rsid w:val="000B455F"/>
    <w:pPr>
      <w:ind w:left="851"/>
    </w:pPr>
  </w:style>
  <w:style w:type="paragraph" w:styleId="ZG" w:customStyle="1">
    <w:name w:val="ZG"/>
    <w:rsid w:val="000B455F"/>
    <w:pPr>
      <w:framePr w:wrap="notBeside" w:hAnchor="margin" w:vAnchor="page"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styleId="EditorsNote" w:customStyle="1">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styleId="B1" w:customStyle="1">
    <w:name w:val="B1"/>
    <w:basedOn w:val="List"/>
    <w:link w:val="B1Char1"/>
    <w:qFormat/>
    <w:rsid w:val="000B455F"/>
    <w:rPr>
      <w:lang w:val="x-none"/>
    </w:rPr>
  </w:style>
  <w:style w:type="paragraph" w:styleId="B2" w:customStyle="1">
    <w:name w:val="B2"/>
    <w:basedOn w:val="List2"/>
    <w:link w:val="B2Char"/>
    <w:rsid w:val="000B455F"/>
    <w:rPr>
      <w:lang w:val="x-none"/>
    </w:rPr>
  </w:style>
  <w:style w:type="paragraph" w:styleId="B3" w:customStyle="1">
    <w:name w:val="B3"/>
    <w:basedOn w:val="List3"/>
    <w:link w:val="B3Char2"/>
    <w:rsid w:val="000B455F"/>
    <w:rPr>
      <w:lang w:val="x-none"/>
    </w:rPr>
  </w:style>
  <w:style w:type="paragraph" w:styleId="B4" w:customStyle="1">
    <w:name w:val="B4"/>
    <w:basedOn w:val="List4"/>
    <w:rsid w:val="000B455F"/>
  </w:style>
  <w:style w:type="paragraph" w:styleId="B5" w:customStyle="1">
    <w:name w:val="B5"/>
    <w:basedOn w:val="List5"/>
    <w:rsid w:val="000B455F"/>
  </w:style>
  <w:style w:type="paragraph" w:styleId="Footer">
    <w:name w:val="footer"/>
    <w:basedOn w:val="Header"/>
    <w:link w:val="FooterChar"/>
    <w:rsid w:val="000B455F"/>
    <w:pPr>
      <w:jc w:val="center"/>
    </w:pPr>
    <w:rPr>
      <w:i/>
    </w:rPr>
  </w:style>
  <w:style w:type="paragraph" w:styleId="ZTD" w:customStyle="1">
    <w:name w:val="ZTD"/>
    <w:basedOn w:val="ZB"/>
    <w:rsid w:val="000B455F"/>
    <w:pPr>
      <w:framePr w:wrap="notBeside" w:y="852" w:hRule="auto"/>
    </w:pPr>
    <w:rPr>
      <w:i w:val="0"/>
      <w:sz w:val="40"/>
    </w:rPr>
  </w:style>
  <w:style w:type="paragraph" w:styleId="CRCoverPage" w:customStyle="1">
    <w:name w:val="CR Cover Page"/>
    <w:rsid w:val="000B455F"/>
    <w:pPr>
      <w:spacing w:after="120"/>
    </w:pPr>
    <w:rPr>
      <w:rFonts w:ascii="Arial" w:hAnsi="Arial"/>
      <w:lang w:eastAsia="en-US"/>
    </w:rPr>
  </w:style>
  <w:style w:type="paragraph" w:styleId="tdoc-header" w:customStyle="1">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qFormat/>
    <w:rsid w:val="000B455F"/>
    <w:rPr>
      <w:sz w:val="16"/>
    </w:rPr>
  </w:style>
  <w:style w:type="paragraph" w:styleId="CommentText">
    <w:name w:val="annotation text"/>
    <w:basedOn w:val="Normal"/>
    <w:link w:val="CommentTextChar"/>
    <w:uiPriority w:val="99"/>
    <w:qFormat/>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styleId="NOChar" w:customStyle="1">
    <w:name w:val="NO Char"/>
    <w:link w:val="NO"/>
    <w:rsid w:val="000A340C"/>
    <w:rPr>
      <w:rFonts w:ascii="Times New Roman" w:hAnsi="Times New Roman"/>
      <w:lang w:eastAsia="en-US"/>
    </w:rPr>
  </w:style>
  <w:style w:type="character" w:styleId="PLChar" w:customStyle="1">
    <w:name w:val="PL Char"/>
    <w:link w:val="PL"/>
    <w:qFormat/>
    <w:rsid w:val="000A340C"/>
    <w:rPr>
      <w:rFonts w:ascii="Courier New" w:hAnsi="Courier New"/>
      <w:noProof/>
      <w:sz w:val="16"/>
      <w:lang w:val="en-GB" w:eastAsia="en-US" w:bidi="ar-SA"/>
    </w:rPr>
  </w:style>
  <w:style w:type="character" w:styleId="TALCar" w:customStyle="1">
    <w:name w:val="TAL Car"/>
    <w:link w:val="TAL"/>
    <w:qFormat/>
    <w:rsid w:val="000A340C"/>
    <w:rPr>
      <w:rFonts w:ascii="Arial" w:hAnsi="Arial"/>
      <w:sz w:val="18"/>
      <w:lang w:eastAsia="en-US"/>
    </w:rPr>
  </w:style>
  <w:style w:type="character" w:styleId="THChar" w:customStyle="1">
    <w:name w:val="TH Char"/>
    <w:link w:val="TH"/>
    <w:qFormat/>
    <w:rsid w:val="000A340C"/>
    <w:rPr>
      <w:rFonts w:ascii="Arial" w:hAnsi="Arial"/>
      <w:b/>
      <w:lang w:eastAsia="en-US"/>
    </w:rPr>
  </w:style>
  <w:style w:type="character" w:styleId="B1Char1" w:customStyle="1">
    <w:name w:val="B1 Char1"/>
    <w:link w:val="B1"/>
    <w:rsid w:val="007B5E5B"/>
    <w:rPr>
      <w:rFonts w:ascii="Times New Roman" w:hAnsi="Times New Roman"/>
      <w:lang w:eastAsia="en-US"/>
    </w:rPr>
  </w:style>
  <w:style w:type="character" w:styleId="B2Char" w:customStyle="1">
    <w:name w:val="B2 Char"/>
    <w:link w:val="B2"/>
    <w:rsid w:val="007B5E5B"/>
    <w:rPr>
      <w:rFonts w:ascii="Times New Roman" w:hAnsi="Times New Roman"/>
      <w:lang w:eastAsia="en-US"/>
    </w:rPr>
  </w:style>
  <w:style w:type="character" w:styleId="B3Char2" w:customStyle="1">
    <w:name w:val="B3 Char2"/>
    <w:link w:val="B3"/>
    <w:rsid w:val="007B5E5B"/>
    <w:rPr>
      <w:rFonts w:ascii="Times New Roman" w:hAnsi="Times New Roman"/>
      <w:lang w:eastAsia="en-US"/>
    </w:rPr>
  </w:style>
  <w:style w:type="paragraph" w:styleId="B6" w:customStyle="1">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styleId="QuoteChar" w:customStyle="1">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styleId="EndnoteTextChar" w:customStyle="1">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uiPriority w:val="39"/>
    <w:qFormat/>
    <w:rsid w:val="001A156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Doc-text2" w:customStyle="1">
    <w:name w:val="Doc-text2"/>
    <w:basedOn w:val="Normal"/>
    <w:link w:val="Doc-text2Char"/>
    <w:qFormat/>
    <w:rsid w:val="00F62651"/>
    <w:pPr>
      <w:tabs>
        <w:tab w:val="left" w:pos="1622"/>
      </w:tabs>
      <w:spacing w:after="0"/>
      <w:ind w:left="1622" w:hanging="363"/>
      <w:jc w:val="left"/>
    </w:pPr>
    <w:rPr>
      <w:rFonts w:ascii="Arial" w:hAnsi="Arial" w:eastAsia="MS Mincho"/>
      <w:szCs w:val="24"/>
      <w:lang w:eastAsia="en-GB"/>
    </w:rPr>
  </w:style>
  <w:style w:type="character" w:styleId="Doc-text2Char" w:customStyle="1">
    <w:name w:val="Doc-text2 Char"/>
    <w:link w:val="Doc-text2"/>
    <w:rsid w:val="00F62651"/>
    <w:rPr>
      <w:rFonts w:ascii="Arial" w:hAnsi="Arial" w:eastAsia="MS Mincho"/>
      <w:szCs w:val="24"/>
      <w:lang w:val="en-GB" w:eastAsia="en-GB"/>
    </w:rPr>
  </w:style>
  <w:style w:type="character" w:styleId="Heading4Char" w:customStyle="1">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hAnsi="Times" w:eastAsia="MS Mincho"/>
      <w:szCs w:val="24"/>
    </w:rPr>
  </w:style>
  <w:style w:type="character" w:styleId="BodyTextChar" w:customStyle="1">
    <w:name w:val="Body Text Char"/>
    <w:aliases w:val="bt Char"/>
    <w:link w:val="BodyText"/>
    <w:rsid w:val="00920175"/>
    <w:rPr>
      <w:rFonts w:ascii="Times" w:hAnsi="Times" w:eastAsia="MS Mincho"/>
      <w:szCs w:val="24"/>
      <w:lang w:val="en-GB" w:eastAsia="en-US"/>
    </w:rPr>
  </w:style>
  <w:style w:type="paragraph" w:styleId="Doc-title" w:customStyle="1">
    <w:name w:val="Doc-title"/>
    <w:basedOn w:val="Normal"/>
    <w:next w:val="Doc-text2"/>
    <w:link w:val="Doc-titleChar"/>
    <w:qFormat/>
    <w:rsid w:val="005072A1"/>
    <w:pPr>
      <w:spacing w:before="60" w:after="0"/>
      <w:ind w:left="1259" w:hanging="1259"/>
      <w:jc w:val="left"/>
    </w:pPr>
    <w:rPr>
      <w:rFonts w:ascii="Arial" w:hAnsi="Arial" w:eastAsia="MS Mincho"/>
      <w:noProof/>
      <w:szCs w:val="24"/>
      <w:lang w:eastAsia="en-GB"/>
    </w:rPr>
  </w:style>
  <w:style w:type="character" w:styleId="Doc-titleChar" w:customStyle="1">
    <w:name w:val="Doc-title Char"/>
    <w:link w:val="Doc-title"/>
    <w:rsid w:val="005072A1"/>
    <w:rPr>
      <w:rFonts w:ascii="Arial" w:hAnsi="Arial" w:eastAsia="MS Mincho"/>
      <w:noProof/>
      <w:szCs w:val="24"/>
      <w:lang w:val="en-GB" w:eastAsia="en-GB"/>
    </w:rPr>
  </w:style>
  <w:style w:type="paragraph" w:styleId="EmailDiscussion" w:customStyle="1">
    <w:name w:val="EmailDiscussion"/>
    <w:basedOn w:val="Normal"/>
    <w:next w:val="Doc-text2"/>
    <w:link w:val="EmailDiscussionChar"/>
    <w:rsid w:val="005072A1"/>
    <w:pPr>
      <w:numPr>
        <w:numId w:val="2"/>
      </w:numPr>
      <w:spacing w:before="40" w:after="0"/>
      <w:jc w:val="left"/>
    </w:pPr>
    <w:rPr>
      <w:rFonts w:ascii="Arial" w:hAnsi="Arial" w:eastAsia="MS Mincho"/>
      <w:b/>
      <w:szCs w:val="24"/>
      <w:lang w:eastAsia="en-GB"/>
    </w:rPr>
  </w:style>
  <w:style w:type="character" w:styleId="EmailDiscussionChar" w:customStyle="1">
    <w:name w:val="EmailDiscussion Char"/>
    <w:link w:val="EmailDiscussion"/>
    <w:rsid w:val="005072A1"/>
    <w:rPr>
      <w:rFonts w:ascii="Arial" w:hAnsi="Arial" w:eastAsia="MS Mincho"/>
      <w:b/>
      <w:szCs w:val="24"/>
    </w:rPr>
  </w:style>
  <w:style w:type="paragraph" w:styleId="LSApproved" w:customStyle="1">
    <w:name w:val="LS Approved"/>
    <w:basedOn w:val="Normal"/>
    <w:next w:val="Doc-text2"/>
    <w:qFormat/>
    <w:rsid w:val="00974AF3"/>
    <w:pPr>
      <w:numPr>
        <w:numId w:val="4"/>
      </w:numPr>
      <w:tabs>
        <w:tab w:val="left" w:pos="1259"/>
        <w:tab w:val="left" w:pos="1622"/>
      </w:tabs>
      <w:spacing w:after="0"/>
      <w:jc w:val="left"/>
    </w:pPr>
    <w:rPr>
      <w:rFonts w:ascii="Arial" w:hAnsi="Arial" w:eastAsia="MS Mincho"/>
      <w:szCs w:val="24"/>
      <w:lang w:eastAsia="en-GB"/>
    </w:rPr>
  </w:style>
  <w:style w:type="character" w:styleId="CharChar7" w:customStyle="1">
    <w:name w:val="Char Char7"/>
    <w:rsid w:val="00974AF3"/>
    <w:rPr>
      <w:rFonts w:ascii="Arial" w:hAnsi="Arial" w:eastAsia="MS Mincho" w:cs="Arial"/>
      <w:b/>
      <w:bCs/>
      <w:iCs/>
      <w:sz w:val="28"/>
      <w:szCs w:val="28"/>
      <w:lang w:val="en-GB" w:eastAsia="en-GB" w:bidi="ar-SA"/>
    </w:rPr>
  </w:style>
  <w:style w:type="character" w:styleId="IntenseEmphasis">
    <w:name w:val="Intense Emphasis"/>
    <w:qFormat/>
    <w:rsid w:val="000B268C"/>
    <w:rPr>
      <w:b/>
      <w:bCs/>
      <w:i/>
      <w:iCs/>
      <w:color w:val="4F81BD"/>
    </w:rPr>
  </w:style>
  <w:style w:type="paragraph" w:styleId="Agreement" w:customStyle="1">
    <w:name w:val="Agreement"/>
    <w:basedOn w:val="Normal"/>
    <w:next w:val="Doc-text2"/>
    <w:rsid w:val="000B268C"/>
    <w:pPr>
      <w:numPr>
        <w:numId w:val="3"/>
      </w:numPr>
      <w:spacing w:before="60" w:after="0"/>
      <w:jc w:val="left"/>
    </w:pPr>
    <w:rPr>
      <w:rFonts w:ascii="Arial" w:hAnsi="Arial" w:eastAsia="MS Mincho"/>
      <w:b/>
      <w:szCs w:val="24"/>
      <w:lang w:eastAsia="en-GB"/>
    </w:rPr>
  </w:style>
  <w:style w:type="character" w:styleId="TAHCar" w:customStyle="1">
    <w:name w:val="TAH Car"/>
    <w:link w:val="TAH"/>
    <w:qFormat/>
    <w:rsid w:val="00806CDF"/>
    <w:rPr>
      <w:rFonts w:ascii="Arial" w:hAnsi="Arial"/>
      <w:b/>
      <w:sz w:val="18"/>
      <w:lang w:val="x-none"/>
    </w:rPr>
  </w:style>
  <w:style w:type="character" w:styleId="TAL0" w:customStyle="1">
    <w:name w:val="TAL (文字)"/>
    <w:rsid w:val="00626425"/>
    <w:rPr>
      <w:rFonts w:ascii="Arial" w:hAnsi="Arial" w:eastAsia="Times New Roman"/>
      <w:sz w:val="18"/>
      <w:lang w:val="en-GB"/>
    </w:rPr>
  </w:style>
  <w:style w:type="character" w:styleId="FooterChar" w:customStyle="1">
    <w:name w:val="Footer Char"/>
    <w:link w:val="Footer"/>
    <w:rsid w:val="00AB06E0"/>
    <w:rPr>
      <w:rFonts w:ascii="Arial" w:hAnsi="Arial"/>
      <w:b/>
      <w:i/>
      <w:noProof/>
      <w:sz w:val="18"/>
      <w:lang w:val="en-GB"/>
    </w:rPr>
  </w:style>
  <w:style w:type="table" w:styleId="TableGrid1" w:customStyle="1">
    <w:name w:val="Table Grid1"/>
    <w:basedOn w:val="TableNormal"/>
    <w:next w:val="TableGrid"/>
    <w:uiPriority w:val="39"/>
    <w:rsid w:val="00611D3A"/>
    <w:rPr>
      <w:rFonts w:ascii="Calibri" w:hAnsi="Calibri" w:eastAsia="Calibri"/>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 w:customStyle="1">
    <w:name w:val="Table Grid2"/>
    <w:basedOn w:val="TableNormal"/>
    <w:next w:val="TableGrid"/>
    <w:uiPriority w:val="39"/>
    <w:rsid w:val="00611D3A"/>
    <w:rPr>
      <w:rFonts w:ascii="Calibri" w:hAnsi="Calibri" w:eastAsia="Calibri"/>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3" w:customStyle="1">
    <w:name w:val="Table Grid3"/>
    <w:basedOn w:val="TableNormal"/>
    <w:next w:val="TableGrid"/>
    <w:uiPriority w:val="39"/>
    <w:rsid w:val="002C5A41"/>
    <w:rPr>
      <w:rFonts w:ascii="Calibri" w:hAnsi="Calibri" w:eastAsia="Calibri"/>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4" w:customStyle="1">
    <w:name w:val="Table Grid4"/>
    <w:basedOn w:val="TableNormal"/>
    <w:next w:val="TableGrid"/>
    <w:uiPriority w:val="39"/>
    <w:rsid w:val="002C5A41"/>
    <w:rPr>
      <w:rFonts w:ascii="Calibri" w:hAnsi="Calibri" w:eastAsia="Calibri"/>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eading2Char" w:customStyle="1">
    <w:name w:val="Heading 2 Char"/>
    <w:link w:val="Heading2"/>
    <w:rsid w:val="00323A14"/>
    <w:rPr>
      <w:rFonts w:ascii="Arial" w:hAnsi="Arial"/>
      <w:sz w:val="28"/>
      <w:lang w:eastAsia="en-US"/>
    </w:rPr>
  </w:style>
  <w:style w:type="character" w:styleId="CaptionChar" w:customStyle="1">
    <w:name w:val="Caption Char"/>
    <w:aliases w:val="cap Char"/>
    <w:link w:val="Caption"/>
    <w:rsid w:val="005D7ED8"/>
    <w:rPr>
      <w:rFonts w:ascii="Times New Roman" w:hAnsi="Times New Roman"/>
      <w:b/>
      <w:bCs/>
      <w:sz w:val="18"/>
      <w:szCs w:val="18"/>
      <w:lang w:val="en-GB"/>
    </w:rPr>
  </w:style>
  <w:style w:type="paragraph" w:styleId="TALCharChar" w:customStyle="1">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hAnsi="Arial" w:eastAsia="SimSun"/>
      <w:sz w:val="18"/>
      <w:lang w:eastAsia="ja-JP"/>
    </w:rPr>
  </w:style>
  <w:style w:type="character" w:styleId="TALCharCharChar" w:customStyle="1">
    <w:name w:val="TAL Char Char Char"/>
    <w:link w:val="TALCharChar"/>
    <w:rsid w:val="00DB0E46"/>
    <w:rPr>
      <w:rFonts w:ascii="Arial" w:hAnsi="Arial" w:eastAsia="SimSun"/>
      <w:sz w:val="18"/>
      <w:lang w:val="en-GB" w:eastAsia="ja-JP"/>
    </w:rPr>
  </w:style>
  <w:style w:type="character" w:styleId="TANChar" w:customStyle="1">
    <w:name w:val="TAN Char"/>
    <w:link w:val="TAN"/>
    <w:rsid w:val="00DB0E46"/>
    <w:rPr>
      <w:rFonts w:ascii="Arial" w:hAnsi="Arial"/>
      <w:sz w:val="18"/>
      <w:lang w:val="x-none" w:eastAsia="en-US"/>
    </w:rPr>
  </w:style>
  <w:style w:type="paragraph" w:styleId="StylePLPatternClearGray-10" w:customStyle="1">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eastAsia="Times New Roman" w:cs="Courier New"/>
      <w:lang w:eastAsia="en-GB"/>
    </w:rPr>
  </w:style>
  <w:style w:type="character" w:styleId="HTMLPreformattedChar" w:customStyle="1">
    <w:name w:val="HTML Preformatted Char"/>
    <w:link w:val="HTMLPreformatted"/>
    <w:uiPriority w:val="99"/>
    <w:rsid w:val="00E80040"/>
    <w:rPr>
      <w:rFonts w:ascii="Courier New" w:hAnsi="Courier New" w:eastAsia="Times New Roman" w:cs="Courier New"/>
    </w:rPr>
  </w:style>
  <w:style w:type="character" w:styleId="gd" w:customStyle="1">
    <w:name w:val="gd"/>
    <w:rsid w:val="00E80040"/>
  </w:style>
  <w:style w:type="character" w:styleId="gi" w:customStyle="1">
    <w:name w:val="gi"/>
    <w:rsid w:val="00E80040"/>
  </w:style>
  <w:style w:type="character" w:styleId="TALChar" w:customStyle="1">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styleId="HeaderChar" w:customStyle="1">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styleId="Bulletedo1" w:customStyle="1">
    <w:name w:val="Bulleted o 1"/>
    <w:basedOn w:val="Normal"/>
    <w:rsid w:val="000A0AAA"/>
    <w:pPr>
      <w:numPr>
        <w:numId w:val="5"/>
      </w:numPr>
      <w:overflowPunct w:val="0"/>
      <w:autoSpaceDE w:val="0"/>
      <w:autoSpaceDN w:val="0"/>
      <w:adjustRightInd w:val="0"/>
      <w:jc w:val="left"/>
      <w:textAlignment w:val="baseline"/>
    </w:pPr>
    <w:rPr>
      <w:rFonts w:eastAsia="SimSun"/>
      <w:lang w:val="en-US"/>
    </w:rPr>
  </w:style>
  <w:style w:type="character" w:styleId="ListParagraphChar" w:customStyle="1">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styleId="3GPPAgreements" w:customStyle="1">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styleId="3GPPAgreementsChar" w:customStyle="1">
    <w:name w:val="3GPP Agreements Char"/>
    <w:link w:val="3GPPAgreements"/>
    <w:qFormat/>
    <w:rsid w:val="007A5691"/>
    <w:rPr>
      <w:rFonts w:ascii="Times New Roman" w:hAnsi="Times New Roman" w:eastAsia="SimSun"/>
      <w:sz w:val="22"/>
      <w:lang w:val="en-US" w:eastAsia="zh-CN"/>
    </w:rPr>
  </w:style>
  <w:style w:type="paragraph" w:styleId="Default" w:customStyle="1">
    <w:name w:val="Default"/>
    <w:rsid w:val="00E9467A"/>
    <w:pPr>
      <w:autoSpaceDE w:val="0"/>
      <w:autoSpaceDN w:val="0"/>
      <w:adjustRightInd w:val="0"/>
    </w:pPr>
    <w:rPr>
      <w:rFonts w:ascii="Arial" w:hAnsi="Arial" w:cs="Arial"/>
      <w:color w:val="000000"/>
      <w:sz w:val="24"/>
      <w:szCs w:val="24"/>
      <w:lang w:val="en-US"/>
    </w:rPr>
  </w:style>
  <w:style w:type="paragraph" w:styleId="Proposal0" w:customStyle="1">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styleId="ProposalChar" w:customStyle="1">
    <w:name w:val="Proposal Char"/>
    <w:link w:val="Proposal0"/>
    <w:rsid w:val="009E6C5E"/>
    <w:rPr>
      <w:rFonts w:ascii="Times New Roman" w:hAnsi="Times New Roman" w:eastAsia="Times New Roman"/>
      <w:b/>
      <w:bCs/>
      <w:lang w:eastAsia="zh-CN"/>
    </w:rPr>
  </w:style>
  <w:style w:type="paragraph" w:styleId="References" w:customStyle="1">
    <w:name w:val="References"/>
    <w:basedOn w:val="Normal"/>
    <w:rsid w:val="009E6C5E"/>
    <w:pPr>
      <w:numPr>
        <w:ilvl w:val="2"/>
        <w:numId w:val="7"/>
      </w:numPr>
      <w:spacing w:after="0"/>
      <w:jc w:val="left"/>
    </w:pPr>
    <w:rPr>
      <w:rFonts w:eastAsia="Times New Roman"/>
      <w:szCs w:val="24"/>
      <w:lang w:val="en-US"/>
    </w:rPr>
  </w:style>
  <w:style w:type="character" w:styleId="TACChar" w:customStyle="1">
    <w:name w:val="TAC Char"/>
    <w:link w:val="TAC"/>
    <w:qFormat/>
    <w:rsid w:val="00A51311"/>
    <w:rPr>
      <w:rFonts w:ascii="Arial" w:hAnsi="Arial"/>
      <w:sz w:val="18"/>
      <w:lang w:val="x-none" w:eastAsia="en-US"/>
    </w:rPr>
  </w:style>
  <w:style w:type="paragraph" w:styleId="3GPPText" w:customStyle="1">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styleId="3GPPTextChar" w:customStyle="1">
    <w:name w:val="3GPP Text Char"/>
    <w:link w:val="3GPPText"/>
    <w:qFormat/>
    <w:rsid w:val="00917CF0"/>
    <w:rPr>
      <w:rFonts w:ascii="Times New Roman" w:hAnsi="Times New Roman" w:eastAsia="SimSun"/>
      <w:sz w:val="22"/>
      <w:lang w:val="en-US" w:eastAsia="en-US"/>
    </w:rPr>
  </w:style>
  <w:style w:type="character" w:styleId="3GPPH1Char" w:customStyle="1">
    <w:name w:val="3GPP H1 Char"/>
    <w:link w:val="3GPPH1"/>
    <w:locked/>
    <w:rsid w:val="00DC3C4B"/>
    <w:rPr>
      <w:rFonts w:ascii="Arial" w:hAnsi="Arial" w:eastAsia="SimSun"/>
      <w:sz w:val="36"/>
      <w:lang w:eastAsia="en-US"/>
    </w:rPr>
  </w:style>
  <w:style w:type="paragraph" w:styleId="3GPPH1" w:customStyle="1">
    <w:name w:val="3GPP H1"/>
    <w:basedOn w:val="Heading1"/>
    <w:next w:val="Normal"/>
    <w:link w:val="3GPPH1Char"/>
    <w:qFormat/>
    <w:rsid w:val="00DC3C4B"/>
    <w:pPr>
      <w:pBdr>
        <w:top w:val="single" w:color="auto" w:sz="12" w:space="3"/>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color w:val="FFFFFF" w:themeColor="background1"/>
      </w:rPr>
      <w:tblPr/>
      <w:tcPr>
        <w:tcBorders>
          <w:top w:val="single" w:color="4472C4" w:themeColor="accent1" w:sz="4" w:space="0"/>
          <w:left w:val="single" w:color="4472C4" w:themeColor="accent1" w:sz="4" w:space="0"/>
          <w:bottom w:val="single" w:color="4472C4" w:themeColor="accent1" w:sz="4" w:space="0"/>
          <w:right w:val="single" w:color="4472C4" w:themeColor="accent1" w:sz="4" w:space="0"/>
          <w:insideH w:val="nil"/>
          <w:insideV w:val="nil"/>
        </w:tcBorders>
        <w:shd w:val="clear" w:color="auto" w:fill="4472C4" w:themeFill="accent1"/>
      </w:tcPr>
    </w:tblStylePr>
    <w:tblStylePr w:type="lastRow">
      <w:rPr>
        <w:b/>
        <w:bCs/>
      </w:rPr>
      <w:tblPr/>
      <w:tcPr>
        <w:tcBorders>
          <w:top w:val="double" w:color="4472C4" w:themeColor="accent1" w:sz="4" w:space="0"/>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color="A8D08D" w:themeColor="accent6" w:themeTint="99" w:sz="4" w:space="0"/>
        <w:left w:val="single" w:color="A8D08D" w:themeColor="accent6" w:themeTint="99" w:sz="4" w:space="0"/>
        <w:bottom w:val="single" w:color="A8D08D" w:themeColor="accent6" w:themeTint="99" w:sz="4" w:space="0"/>
        <w:right w:val="single" w:color="A8D08D" w:themeColor="accent6" w:themeTint="99" w:sz="4" w:space="0"/>
        <w:insideH w:val="single" w:color="A8D08D" w:themeColor="accent6" w:themeTint="99" w:sz="4" w:space="0"/>
        <w:insideV w:val="single" w:color="A8D08D" w:themeColor="accent6"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color="A8D08D" w:themeColor="accent6" w:themeTint="99" w:sz="4" w:space="0"/>
        </w:tcBorders>
      </w:tcPr>
    </w:tblStylePr>
    <w:tblStylePr w:type="nwCell">
      <w:tblPr/>
      <w:tcPr>
        <w:tcBorders>
          <w:bottom w:val="single" w:color="A8D08D" w:themeColor="accent6" w:themeTint="99" w:sz="4" w:space="0"/>
        </w:tcBorders>
      </w:tcPr>
    </w:tblStylePr>
    <w:tblStylePr w:type="seCell">
      <w:tblPr/>
      <w:tcPr>
        <w:tcBorders>
          <w:top w:val="single" w:color="A8D08D" w:themeColor="accent6" w:themeTint="99" w:sz="4" w:space="0"/>
        </w:tcBorders>
      </w:tcPr>
    </w:tblStylePr>
    <w:tblStylePr w:type="swCell">
      <w:tblPr/>
      <w:tcPr>
        <w:tcBorders>
          <w:top w:val="single" w:color="A8D08D" w:themeColor="accent6" w:themeTint="99" w:sz="4" w:space="0"/>
        </w:tcBorders>
      </w:tcPr>
    </w:tblStylePr>
  </w:style>
  <w:style w:type="table" w:styleId="GridTable3-Accent5">
    <w:name w:val="Grid Table 3 Accent 5"/>
    <w:basedOn w:val="TableNormal"/>
    <w:uiPriority w:val="48"/>
    <w:rsid w:val="00B20D5A"/>
    <w:tblPr>
      <w:tblStyleRowBandSize w:val="1"/>
      <w:tblStyleColBandSize w:val="1"/>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color="9CC2E5" w:themeColor="accent5" w:themeTint="99" w:sz="4" w:space="0"/>
        </w:tcBorders>
      </w:tcPr>
    </w:tblStylePr>
    <w:tblStylePr w:type="nwCell">
      <w:tblPr/>
      <w:tcPr>
        <w:tcBorders>
          <w:bottom w:val="single" w:color="9CC2E5" w:themeColor="accent5" w:themeTint="99" w:sz="4" w:space="0"/>
        </w:tcBorders>
      </w:tcPr>
    </w:tblStylePr>
    <w:tblStylePr w:type="seCell">
      <w:tblPr/>
      <w:tcPr>
        <w:tcBorders>
          <w:top w:val="single" w:color="9CC2E5" w:themeColor="accent5" w:themeTint="99" w:sz="4" w:space="0"/>
        </w:tcBorders>
      </w:tcPr>
    </w:tblStylePr>
    <w:tblStylePr w:type="swCell">
      <w:tblPr/>
      <w:tcPr>
        <w:tcBorders>
          <w:top w:val="single" w:color="9CC2E5" w:themeColor="accent5" w:themeTint="99" w:sz="4" w:space="0"/>
        </w:tcBorders>
      </w:tcPr>
    </w:tblStylePr>
  </w:style>
  <w:style w:type="table" w:styleId="GridTable4-Accent5">
    <w:name w:val="Grid Table 4 Accent 5"/>
    <w:basedOn w:val="TableNormal"/>
    <w:uiPriority w:val="49"/>
    <w:rsid w:val="00B20D5A"/>
    <w:tblPr>
      <w:tblStyleRowBandSize w:val="1"/>
      <w:tblStyleColBandSize w:val="1"/>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rPr>
      <w:tbl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blPr/>
      <w:tcPr>
        <w:tcBorders>
          <w:top w:val="double" w:color="5B9BD5" w:themeColor="accent5" w:sz="4" w:space="0"/>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0maintext" w:customStyle="1">
    <w:name w:val="0maintext"/>
    <w:basedOn w:val="Normal"/>
    <w:qFormat/>
    <w:rsid w:val="000A2537"/>
    <w:pPr>
      <w:spacing w:after="0"/>
      <w:jc w:val="left"/>
    </w:pPr>
    <w:rPr>
      <w:rFonts w:eastAsia="SimSun"/>
      <w:sz w:val="16"/>
      <w:szCs w:val="24"/>
      <w:lang w:val="en-US" w:eastAsia="zh-CN"/>
    </w:rPr>
  </w:style>
  <w:style w:type="character" w:styleId="Heading1Char" w:customStyle="1">
    <w:name w:val="Heading 1 Char"/>
    <w:basedOn w:val="DefaultParagraphFont"/>
    <w:link w:val="Heading1"/>
    <w:uiPriority w:val="9"/>
    <w:rsid w:val="00466590"/>
    <w:rPr>
      <w:rFonts w:ascii="Arial" w:hAnsi="Arial"/>
      <w:sz w:val="32"/>
      <w:lang w:eastAsia="en-US"/>
    </w:rPr>
  </w:style>
  <w:style w:type="character" w:styleId="Heading3Char" w:customStyle="1">
    <w:name w:val="Heading 3 Char"/>
    <w:basedOn w:val="DefaultParagraphFont"/>
    <w:link w:val="Heading3"/>
    <w:rsid w:val="00466590"/>
    <w:rPr>
      <w:rFonts w:ascii="Arial" w:hAnsi="Arial"/>
      <w:sz w:val="24"/>
      <w:lang w:eastAsia="en-US"/>
    </w:rPr>
  </w:style>
  <w:style w:type="character" w:styleId="Heading5Char" w:customStyle="1">
    <w:name w:val="Heading 5 Char"/>
    <w:basedOn w:val="DefaultParagraphFont"/>
    <w:link w:val="Heading5"/>
    <w:rsid w:val="00466590"/>
    <w:rPr>
      <w:rFonts w:ascii="Arial" w:hAnsi="Arial"/>
      <w:sz w:val="22"/>
      <w:lang w:eastAsia="en-US"/>
    </w:rPr>
  </w:style>
  <w:style w:type="character" w:styleId="Heading6Char" w:customStyle="1">
    <w:name w:val="Heading 6 Char"/>
    <w:basedOn w:val="DefaultParagraphFont"/>
    <w:link w:val="Heading6"/>
    <w:rsid w:val="00466590"/>
    <w:rPr>
      <w:rFonts w:ascii="Arial" w:hAnsi="Arial"/>
      <w:lang w:eastAsia="en-US"/>
    </w:rPr>
  </w:style>
  <w:style w:type="character" w:styleId="Heading7Char" w:customStyle="1">
    <w:name w:val="Heading 7 Char"/>
    <w:basedOn w:val="DefaultParagraphFont"/>
    <w:link w:val="Heading7"/>
    <w:rsid w:val="00466590"/>
    <w:rPr>
      <w:rFonts w:ascii="Arial" w:hAnsi="Arial"/>
      <w:lang w:eastAsia="en-US"/>
    </w:rPr>
  </w:style>
  <w:style w:type="character" w:styleId="Heading8Char" w:customStyle="1">
    <w:name w:val="Heading 8 Char"/>
    <w:basedOn w:val="DefaultParagraphFont"/>
    <w:link w:val="Heading8"/>
    <w:rsid w:val="00466590"/>
    <w:rPr>
      <w:rFonts w:ascii="Arial" w:hAnsi="Arial"/>
      <w:sz w:val="32"/>
      <w:lang w:eastAsia="en-US"/>
    </w:rPr>
  </w:style>
  <w:style w:type="character" w:styleId="Heading9Char" w:customStyle="1">
    <w:name w:val="Heading 9 Char"/>
    <w:basedOn w:val="DefaultParagraphFont"/>
    <w:link w:val="Heading9"/>
    <w:rsid w:val="00466590"/>
    <w:rPr>
      <w:rFonts w:ascii="Arial" w:hAnsi="Arial"/>
      <w:sz w:val="32"/>
      <w:lang w:eastAsia="en-US"/>
    </w:rPr>
  </w:style>
  <w:style w:type="character" w:styleId="FootnoteTextChar" w:customStyle="1">
    <w:name w:val="Footnote Text Char"/>
    <w:basedOn w:val="DefaultParagraphFont"/>
    <w:link w:val="FootnoteText"/>
    <w:semiHidden/>
    <w:rsid w:val="00466590"/>
    <w:rPr>
      <w:rFonts w:ascii="Times New Roman" w:hAnsi="Times New Roman"/>
      <w:sz w:val="16"/>
      <w:lang w:eastAsia="en-US"/>
    </w:rPr>
  </w:style>
  <w:style w:type="character" w:styleId="CommentTextChar" w:customStyle="1">
    <w:name w:val="Comment Text Char"/>
    <w:basedOn w:val="DefaultParagraphFont"/>
    <w:link w:val="CommentText"/>
    <w:uiPriority w:val="99"/>
    <w:qFormat/>
    <w:rsid w:val="00466590"/>
    <w:rPr>
      <w:rFonts w:ascii="Times New Roman" w:hAnsi="Times New Roman"/>
      <w:lang w:eastAsia="en-US"/>
    </w:rPr>
  </w:style>
  <w:style w:type="character" w:styleId="BalloonTextChar" w:customStyle="1">
    <w:name w:val="Balloon Text Char"/>
    <w:basedOn w:val="DefaultParagraphFont"/>
    <w:link w:val="BalloonText"/>
    <w:semiHidden/>
    <w:rsid w:val="00466590"/>
    <w:rPr>
      <w:rFonts w:ascii="Tahoma" w:hAnsi="Tahoma" w:cs="Tahoma"/>
      <w:sz w:val="16"/>
      <w:szCs w:val="16"/>
      <w:lang w:eastAsia="en-US"/>
    </w:rPr>
  </w:style>
  <w:style w:type="character" w:styleId="CommentSubjectChar" w:customStyle="1">
    <w:name w:val="Comment Subject Char"/>
    <w:basedOn w:val="CommentTextChar"/>
    <w:link w:val="CommentSubject"/>
    <w:semiHidden/>
    <w:rsid w:val="00466590"/>
    <w:rPr>
      <w:rFonts w:ascii="Times New Roman" w:hAnsi="Times New Roman"/>
      <w:b/>
      <w:bCs/>
      <w:lang w:eastAsia="en-US"/>
    </w:rPr>
  </w:style>
  <w:style w:type="character" w:styleId="DocumentMapChar" w:customStyle="1">
    <w:name w:val="Document Map Char"/>
    <w:basedOn w:val="DefaultParagraphFont"/>
    <w:link w:val="DocumentMap"/>
    <w:semiHidden/>
    <w:rsid w:val="00466590"/>
    <w:rPr>
      <w:rFonts w:ascii="Tahoma" w:hAnsi="Tahoma" w:cs="Tahoma"/>
      <w:shd w:val="clear" w:color="auto" w:fill="000080"/>
      <w:lang w:eastAsia="en-US"/>
    </w:rPr>
  </w:style>
  <w:style w:type="character" w:styleId="B10" w:customStyle="1">
    <w:name w:val="B1 (文字)"/>
    <w:qFormat/>
    <w:locked/>
    <w:rsid w:val="007159B5"/>
    <w:rPr>
      <w:lang w:val="en-GB"/>
    </w:rPr>
  </w:style>
  <w:style w:type="table" w:styleId="TableGrid5" w:customStyle="1">
    <w:name w:val="Table Grid5"/>
    <w:basedOn w:val="TableNormal"/>
    <w:next w:val="TableGrid"/>
    <w:rsid w:val="00240186"/>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aragraph" w:customStyle="1">
    <w:name w:val="paragraph"/>
    <w:basedOn w:val="Normal"/>
    <w:rsid w:val="00BB1F68"/>
    <w:pPr>
      <w:spacing w:before="100" w:beforeAutospacing="1" w:after="100" w:afterAutospacing="1"/>
      <w:jc w:val="left"/>
    </w:pPr>
    <w:rPr>
      <w:rFonts w:eastAsia="Times New Roman"/>
      <w:sz w:val="24"/>
      <w:szCs w:val="24"/>
      <w:lang w:val="en-US"/>
    </w:rPr>
  </w:style>
  <w:style w:type="character" w:styleId="normaltextrun" w:customStyle="1">
    <w:name w:val="normaltextrun"/>
    <w:basedOn w:val="DefaultParagraphFont"/>
    <w:rsid w:val="00BB1F68"/>
  </w:style>
  <w:style w:type="character" w:styleId="eop" w:customStyle="1">
    <w:name w:val="eop"/>
    <w:basedOn w:val="DefaultParagraphFont"/>
    <w:rsid w:val="00BB1F68"/>
  </w:style>
  <w:style w:type="character" w:styleId="apple-converted-space" w:customStyle="1">
    <w:name w:val="apple-converted-space"/>
    <w:qFormat/>
    <w:rsid w:val="008763C2"/>
  </w:style>
  <w:style w:type="paragraph" w:styleId="StatementBody" w:customStyle="1">
    <w:name w:val="Statement Body"/>
    <w:basedOn w:val="Normal"/>
    <w:link w:val="StatementBodyChar"/>
    <w:qFormat/>
    <w:rsid w:val="005767C8"/>
    <w:pPr>
      <w:numPr>
        <w:numId w:val="8"/>
      </w:numPr>
      <w:spacing w:after="100" w:afterAutospacing="1" w:line="259" w:lineRule="auto"/>
      <w:contextualSpacing/>
    </w:pPr>
    <w:rPr>
      <w:rFonts w:eastAsia="Times New Roman"/>
      <w:sz w:val="22"/>
      <w:szCs w:val="24"/>
      <w:lang w:val="en-US" w:eastAsia="ko-KR"/>
    </w:rPr>
  </w:style>
  <w:style w:type="character" w:styleId="StatementBodyChar" w:customStyle="1">
    <w:name w:val="Statement Body Char"/>
    <w:link w:val="StatementBody"/>
    <w:qFormat/>
    <w:rsid w:val="005767C8"/>
    <w:rPr>
      <w:rFonts w:ascii="Times New Roman" w:hAnsi="Times New Roman" w:eastAsia="Times New Roman"/>
      <w:sz w:val="22"/>
      <w:szCs w:val="24"/>
      <w:lang w:val="en-US" w:eastAsia="ko-KR"/>
    </w:rPr>
  </w:style>
  <w:style w:type="paragraph" w:styleId="00BodyText" w:customStyle="1">
    <w:name w:val="00 BodyText"/>
    <w:basedOn w:val="Normal"/>
    <w:qFormat/>
    <w:rsid w:val="00927C06"/>
    <w:pPr>
      <w:spacing w:after="220" w:line="259" w:lineRule="auto"/>
    </w:pPr>
    <w:rPr>
      <w:rFonts w:ascii="Arial" w:hAnsi="Arial" w:eastAsia="Times New Roman"/>
      <w:sz w:val="22"/>
      <w:lang w:val="en-US"/>
    </w:rPr>
  </w:style>
  <w:style w:type="paragraph" w:styleId="body" w:customStyle="1">
    <w:name w:val="body"/>
    <w:basedOn w:val="Normal"/>
    <w:link w:val="bodyChar"/>
    <w:rsid w:val="00ED45AE"/>
    <w:pPr>
      <w:tabs>
        <w:tab w:val="left" w:pos="2160"/>
      </w:tabs>
      <w:spacing w:after="0"/>
    </w:pPr>
    <w:rPr>
      <w:rFonts w:ascii="Bookman Old Style" w:hAnsi="Bookman Old Style" w:eastAsia="SimSun"/>
      <w:lang w:val="en-US"/>
    </w:rPr>
  </w:style>
  <w:style w:type="character" w:styleId="bodyChar" w:customStyle="1">
    <w:name w:val="body Char"/>
    <w:basedOn w:val="DefaultParagraphFont"/>
    <w:link w:val="body"/>
    <w:rsid w:val="00ED45AE"/>
    <w:rPr>
      <w:rFonts w:ascii="Bookman Old Style" w:hAnsi="Bookman Old Style" w:eastAsia="SimSun"/>
      <w:lang w:val="en-US" w:eastAsia="en-US"/>
    </w:rPr>
  </w:style>
  <w:style w:type="paragraph" w:styleId="TableofFigures">
    <w:name w:val="table of figures"/>
    <w:basedOn w:val="Normal"/>
    <w:next w:val="Normal"/>
    <w:uiPriority w:val="99"/>
    <w:rsid w:val="0097743F"/>
    <w:pPr>
      <w:spacing w:after="0"/>
    </w:pPr>
  </w:style>
  <w:style w:type="paragraph" w:styleId="Bibliography">
    <w:name w:val="Bibliography"/>
    <w:basedOn w:val="Normal"/>
    <w:next w:val="Normal"/>
    <w:uiPriority w:val="37"/>
    <w:unhideWhenUsed/>
    <w:rsid w:val="0097743F"/>
  </w:style>
  <w:style w:type="table" w:styleId="GridTable5Dark-Accent1">
    <w:name w:val="Grid Table 5 Dark Accent 1"/>
    <w:basedOn w:val="TableNormal"/>
    <w:uiPriority w:val="50"/>
    <w:rsid w:val="00E423FA"/>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ListTable7Colorful-Accent1">
    <w:name w:val="List Table 7 Colorful Accent 1"/>
    <w:basedOn w:val="TableNormal"/>
    <w:uiPriority w:val="52"/>
    <w:rsid w:val="00403663"/>
    <w:rPr>
      <w:color w:val="2F5496" w:themeColor="accent1"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4472C4" w:themeColor="accent1"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4472C4" w:themeColor="accent1"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4472C4" w:themeColor="accent1"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4472C4" w:themeColor="accent1" w:sz="4" w:space="0"/>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6Colorful-Accent5">
    <w:name w:val="Grid Table 6 Colorful Accent 5"/>
    <w:basedOn w:val="TableNormal"/>
    <w:uiPriority w:val="51"/>
    <w:rsid w:val="006B7D00"/>
    <w:rPr>
      <w:color w:val="2E74B5" w:themeColor="accent5" w:themeShade="BF"/>
    </w:rPr>
    <w:tblPr>
      <w:tblStyleRowBandSize w:val="1"/>
      <w:tblStyleColBandSize w:val="1"/>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rPr>
      <w:tblPr/>
      <w:tcPr>
        <w:tcBorders>
          <w:bottom w:val="single" w:color="9CC2E5" w:themeColor="accent5" w:themeTint="99" w:sz="12" w:space="0"/>
        </w:tcBorders>
      </w:tcPr>
    </w:tblStylePr>
    <w:tblStylePr w:type="lastRow">
      <w:rPr>
        <w:b/>
        <w:bCs/>
      </w:rPr>
      <w:tblPr/>
      <w:tcPr>
        <w:tcBorders>
          <w:top w:val="double" w:color="9CC2E5" w:themeColor="accent5" w:themeTint="99" w:sz="4" w:space="0"/>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1">
    <w:name w:val="Grid Table 6 Colorful Accent 1"/>
    <w:basedOn w:val="TableNormal"/>
    <w:uiPriority w:val="51"/>
    <w:rsid w:val="006B7D00"/>
    <w:rPr>
      <w:color w:val="2F5496" w:themeColor="accent1" w:themeShade="BF"/>
    </w:rPr>
    <w:tblPr>
      <w:tblStyleRowBandSize w:val="1"/>
      <w:tblStyleColBandSize w:val="1"/>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rPr>
      <w:tblPr/>
      <w:tcPr>
        <w:tcBorders>
          <w:bottom w:val="single" w:color="8EAADB" w:themeColor="accent1" w:themeTint="99" w:sz="12" w:space="0"/>
        </w:tcBorders>
      </w:tcPr>
    </w:tblStylePr>
    <w:tblStylePr w:type="lastRow">
      <w:rPr>
        <w:b/>
        <w:bCs/>
      </w:rPr>
      <w:tblPr/>
      <w:tcPr>
        <w:tcBorders>
          <w:top w:val="double" w:color="8EAADB" w:themeColor="accent1" w:themeTint="99" w:sz="4" w:space="0"/>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Strong">
    <w:name w:val="Strong"/>
    <w:basedOn w:val="DefaultParagraphFont"/>
    <w:uiPriority w:val="22"/>
    <w:qFormat/>
    <w:rsid w:val="0009391A"/>
    <w:rPr>
      <w:b/>
      <w:bCs/>
    </w:rPr>
  </w:style>
  <w:style w:type="table" w:styleId="GridTable6Colorful-Accent51" w:customStyle="1">
    <w:name w:val="Grid Table 6 Colorful - Accent 51"/>
    <w:basedOn w:val="TableNormal"/>
    <w:next w:val="GridTable6Colorful-Accent5"/>
    <w:uiPriority w:val="51"/>
    <w:rsid w:val="00880A12"/>
    <w:rPr>
      <w:color w:val="2E74B5" w:themeColor="accent5" w:themeShade="BF"/>
    </w:rPr>
    <w:tblPr>
      <w:tblStyleRowBandSize w:val="1"/>
      <w:tblStyleColBandSize w:val="1"/>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rPr>
      <w:tblPr/>
      <w:tcPr>
        <w:tcBorders>
          <w:bottom w:val="single" w:color="9CC2E5" w:themeColor="accent5" w:themeTint="99" w:sz="12" w:space="0"/>
        </w:tcBorders>
      </w:tcPr>
    </w:tblStylePr>
    <w:tblStylePr w:type="lastRow">
      <w:rPr>
        <w:b/>
        <w:bCs/>
      </w:rPr>
      <w:tblPr/>
      <w:tcPr>
        <w:tcBorders>
          <w:top w:val="double" w:color="9CC2E5" w:themeColor="accent5" w:themeTint="99" w:sz="4" w:space="0"/>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cf01" w:customStyle="1">
    <w:name w:val="cf01"/>
    <w:basedOn w:val="DefaultParagraphFont"/>
    <w:rsid w:val="0041224B"/>
    <w:rPr>
      <w:rFonts w:hint="default" w:ascii="Segoe UI" w:hAnsi="Segoe UI" w:cs="Segoe UI"/>
      <w:sz w:val="18"/>
      <w:szCs w:val="18"/>
    </w:rPr>
  </w:style>
  <w:style w:type="paragraph" w:styleId="proposal" w:customStyle="1">
    <w:name w:val="proposal"/>
    <w:basedOn w:val="BodyText"/>
    <w:next w:val="Normal"/>
    <w:qFormat/>
    <w:rsid w:val="00B1746A"/>
    <w:pPr>
      <w:numPr>
        <w:numId w:val="22"/>
      </w:numPr>
      <w:overflowPunct/>
      <w:autoSpaceDE/>
      <w:autoSpaceDN/>
      <w:adjustRightInd/>
      <w:spacing w:before="50" w:beforeLines="50" w:after="50" w:afterLines="50"/>
      <w:textAlignment w:val="auto"/>
    </w:pPr>
    <w:rPr>
      <w:rFonts w:ascii="Times New Roman" w:hAnsi="Times New Roman" w:eastAsia="SimSun"/>
      <w:b/>
      <w:szCs w:val="20"/>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7877">
      <w:bodyDiv w:val="1"/>
      <w:marLeft w:val="0"/>
      <w:marRight w:val="0"/>
      <w:marTop w:val="0"/>
      <w:marBottom w:val="0"/>
      <w:divBdr>
        <w:top w:val="none" w:sz="0" w:space="0" w:color="auto"/>
        <w:left w:val="none" w:sz="0" w:space="0" w:color="auto"/>
        <w:bottom w:val="none" w:sz="0" w:space="0" w:color="auto"/>
        <w:right w:val="none" w:sz="0" w:space="0" w:color="auto"/>
      </w:divBdr>
    </w:div>
    <w:div w:id="3554791">
      <w:bodyDiv w:val="1"/>
      <w:marLeft w:val="0"/>
      <w:marRight w:val="0"/>
      <w:marTop w:val="0"/>
      <w:marBottom w:val="0"/>
      <w:divBdr>
        <w:top w:val="none" w:sz="0" w:space="0" w:color="auto"/>
        <w:left w:val="none" w:sz="0" w:space="0" w:color="auto"/>
        <w:bottom w:val="none" w:sz="0" w:space="0" w:color="auto"/>
        <w:right w:val="none" w:sz="0" w:space="0" w:color="auto"/>
      </w:divBdr>
    </w:div>
    <w:div w:id="4595814">
      <w:bodyDiv w:val="1"/>
      <w:marLeft w:val="0"/>
      <w:marRight w:val="0"/>
      <w:marTop w:val="0"/>
      <w:marBottom w:val="0"/>
      <w:divBdr>
        <w:top w:val="none" w:sz="0" w:space="0" w:color="auto"/>
        <w:left w:val="none" w:sz="0" w:space="0" w:color="auto"/>
        <w:bottom w:val="none" w:sz="0" w:space="0" w:color="auto"/>
        <w:right w:val="none" w:sz="0" w:space="0" w:color="auto"/>
      </w:divBdr>
    </w:div>
    <w:div w:id="4671959">
      <w:bodyDiv w:val="1"/>
      <w:marLeft w:val="0"/>
      <w:marRight w:val="0"/>
      <w:marTop w:val="0"/>
      <w:marBottom w:val="0"/>
      <w:divBdr>
        <w:top w:val="none" w:sz="0" w:space="0" w:color="auto"/>
        <w:left w:val="none" w:sz="0" w:space="0" w:color="auto"/>
        <w:bottom w:val="none" w:sz="0" w:space="0" w:color="auto"/>
        <w:right w:val="none" w:sz="0" w:space="0" w:color="auto"/>
      </w:divBdr>
    </w:div>
    <w:div w:id="5399919">
      <w:bodyDiv w:val="1"/>
      <w:marLeft w:val="0"/>
      <w:marRight w:val="0"/>
      <w:marTop w:val="0"/>
      <w:marBottom w:val="0"/>
      <w:divBdr>
        <w:top w:val="none" w:sz="0" w:space="0" w:color="auto"/>
        <w:left w:val="none" w:sz="0" w:space="0" w:color="auto"/>
        <w:bottom w:val="none" w:sz="0" w:space="0" w:color="auto"/>
        <w:right w:val="none" w:sz="0" w:space="0" w:color="auto"/>
      </w:divBdr>
    </w:div>
    <w:div w:id="6105684">
      <w:bodyDiv w:val="1"/>
      <w:marLeft w:val="0"/>
      <w:marRight w:val="0"/>
      <w:marTop w:val="0"/>
      <w:marBottom w:val="0"/>
      <w:divBdr>
        <w:top w:val="none" w:sz="0" w:space="0" w:color="auto"/>
        <w:left w:val="none" w:sz="0" w:space="0" w:color="auto"/>
        <w:bottom w:val="none" w:sz="0" w:space="0" w:color="auto"/>
        <w:right w:val="none" w:sz="0" w:space="0" w:color="auto"/>
      </w:divBdr>
    </w:div>
    <w:div w:id="6561634">
      <w:bodyDiv w:val="1"/>
      <w:marLeft w:val="0"/>
      <w:marRight w:val="0"/>
      <w:marTop w:val="0"/>
      <w:marBottom w:val="0"/>
      <w:divBdr>
        <w:top w:val="none" w:sz="0" w:space="0" w:color="auto"/>
        <w:left w:val="none" w:sz="0" w:space="0" w:color="auto"/>
        <w:bottom w:val="none" w:sz="0" w:space="0" w:color="auto"/>
        <w:right w:val="none" w:sz="0" w:space="0" w:color="auto"/>
      </w:divBdr>
    </w:div>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8718941">
      <w:bodyDiv w:val="1"/>
      <w:marLeft w:val="0"/>
      <w:marRight w:val="0"/>
      <w:marTop w:val="0"/>
      <w:marBottom w:val="0"/>
      <w:divBdr>
        <w:top w:val="none" w:sz="0" w:space="0" w:color="auto"/>
        <w:left w:val="none" w:sz="0" w:space="0" w:color="auto"/>
        <w:bottom w:val="none" w:sz="0" w:space="0" w:color="auto"/>
        <w:right w:val="none" w:sz="0" w:space="0" w:color="auto"/>
      </w:divBdr>
    </w:div>
    <w:div w:id="9180881">
      <w:bodyDiv w:val="1"/>
      <w:marLeft w:val="0"/>
      <w:marRight w:val="0"/>
      <w:marTop w:val="0"/>
      <w:marBottom w:val="0"/>
      <w:divBdr>
        <w:top w:val="none" w:sz="0" w:space="0" w:color="auto"/>
        <w:left w:val="none" w:sz="0" w:space="0" w:color="auto"/>
        <w:bottom w:val="none" w:sz="0" w:space="0" w:color="auto"/>
        <w:right w:val="none" w:sz="0" w:space="0" w:color="auto"/>
      </w:divBdr>
    </w:div>
    <w:div w:id="11421714">
      <w:bodyDiv w:val="1"/>
      <w:marLeft w:val="0"/>
      <w:marRight w:val="0"/>
      <w:marTop w:val="0"/>
      <w:marBottom w:val="0"/>
      <w:divBdr>
        <w:top w:val="none" w:sz="0" w:space="0" w:color="auto"/>
        <w:left w:val="none" w:sz="0" w:space="0" w:color="auto"/>
        <w:bottom w:val="none" w:sz="0" w:space="0" w:color="auto"/>
        <w:right w:val="none" w:sz="0" w:space="0" w:color="auto"/>
      </w:divBdr>
    </w:div>
    <w:div w:id="11422754">
      <w:bodyDiv w:val="1"/>
      <w:marLeft w:val="0"/>
      <w:marRight w:val="0"/>
      <w:marTop w:val="0"/>
      <w:marBottom w:val="0"/>
      <w:divBdr>
        <w:top w:val="none" w:sz="0" w:space="0" w:color="auto"/>
        <w:left w:val="none" w:sz="0" w:space="0" w:color="auto"/>
        <w:bottom w:val="none" w:sz="0" w:space="0" w:color="auto"/>
        <w:right w:val="none" w:sz="0" w:space="0" w:color="auto"/>
      </w:divBdr>
    </w:div>
    <w:div w:id="12922556">
      <w:bodyDiv w:val="1"/>
      <w:marLeft w:val="0"/>
      <w:marRight w:val="0"/>
      <w:marTop w:val="0"/>
      <w:marBottom w:val="0"/>
      <w:divBdr>
        <w:top w:val="none" w:sz="0" w:space="0" w:color="auto"/>
        <w:left w:val="none" w:sz="0" w:space="0" w:color="auto"/>
        <w:bottom w:val="none" w:sz="0" w:space="0" w:color="auto"/>
        <w:right w:val="none" w:sz="0" w:space="0" w:color="auto"/>
      </w:divBdr>
    </w:div>
    <w:div w:id="14432333">
      <w:bodyDiv w:val="1"/>
      <w:marLeft w:val="0"/>
      <w:marRight w:val="0"/>
      <w:marTop w:val="0"/>
      <w:marBottom w:val="0"/>
      <w:divBdr>
        <w:top w:val="none" w:sz="0" w:space="0" w:color="auto"/>
        <w:left w:val="none" w:sz="0" w:space="0" w:color="auto"/>
        <w:bottom w:val="none" w:sz="0" w:space="0" w:color="auto"/>
        <w:right w:val="none" w:sz="0" w:space="0" w:color="auto"/>
      </w:divBdr>
    </w:div>
    <w:div w:id="15889002">
      <w:bodyDiv w:val="1"/>
      <w:marLeft w:val="0"/>
      <w:marRight w:val="0"/>
      <w:marTop w:val="0"/>
      <w:marBottom w:val="0"/>
      <w:divBdr>
        <w:top w:val="none" w:sz="0" w:space="0" w:color="auto"/>
        <w:left w:val="none" w:sz="0" w:space="0" w:color="auto"/>
        <w:bottom w:val="none" w:sz="0" w:space="0" w:color="auto"/>
        <w:right w:val="none" w:sz="0" w:space="0" w:color="auto"/>
      </w:divBdr>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21591174">
      <w:bodyDiv w:val="1"/>
      <w:marLeft w:val="0"/>
      <w:marRight w:val="0"/>
      <w:marTop w:val="0"/>
      <w:marBottom w:val="0"/>
      <w:divBdr>
        <w:top w:val="none" w:sz="0" w:space="0" w:color="auto"/>
        <w:left w:val="none" w:sz="0" w:space="0" w:color="auto"/>
        <w:bottom w:val="none" w:sz="0" w:space="0" w:color="auto"/>
        <w:right w:val="none" w:sz="0" w:space="0" w:color="auto"/>
      </w:divBdr>
    </w:div>
    <w:div w:id="23756704">
      <w:bodyDiv w:val="1"/>
      <w:marLeft w:val="0"/>
      <w:marRight w:val="0"/>
      <w:marTop w:val="0"/>
      <w:marBottom w:val="0"/>
      <w:divBdr>
        <w:top w:val="none" w:sz="0" w:space="0" w:color="auto"/>
        <w:left w:val="none" w:sz="0" w:space="0" w:color="auto"/>
        <w:bottom w:val="none" w:sz="0" w:space="0" w:color="auto"/>
        <w:right w:val="none" w:sz="0" w:space="0" w:color="auto"/>
      </w:divBdr>
    </w:div>
    <w:div w:id="24185319">
      <w:bodyDiv w:val="1"/>
      <w:marLeft w:val="0"/>
      <w:marRight w:val="0"/>
      <w:marTop w:val="0"/>
      <w:marBottom w:val="0"/>
      <w:divBdr>
        <w:top w:val="none" w:sz="0" w:space="0" w:color="auto"/>
        <w:left w:val="none" w:sz="0" w:space="0" w:color="auto"/>
        <w:bottom w:val="none" w:sz="0" w:space="0" w:color="auto"/>
        <w:right w:val="none" w:sz="0" w:space="0" w:color="auto"/>
      </w:divBdr>
    </w:div>
    <w:div w:id="25448378">
      <w:bodyDiv w:val="1"/>
      <w:marLeft w:val="0"/>
      <w:marRight w:val="0"/>
      <w:marTop w:val="0"/>
      <w:marBottom w:val="0"/>
      <w:divBdr>
        <w:top w:val="none" w:sz="0" w:space="0" w:color="auto"/>
        <w:left w:val="none" w:sz="0" w:space="0" w:color="auto"/>
        <w:bottom w:val="none" w:sz="0" w:space="0" w:color="auto"/>
        <w:right w:val="none" w:sz="0" w:space="0" w:color="auto"/>
      </w:divBdr>
    </w:div>
    <w:div w:id="25715044">
      <w:bodyDiv w:val="1"/>
      <w:marLeft w:val="0"/>
      <w:marRight w:val="0"/>
      <w:marTop w:val="0"/>
      <w:marBottom w:val="0"/>
      <w:divBdr>
        <w:top w:val="none" w:sz="0" w:space="0" w:color="auto"/>
        <w:left w:val="none" w:sz="0" w:space="0" w:color="auto"/>
        <w:bottom w:val="none" w:sz="0" w:space="0" w:color="auto"/>
        <w:right w:val="none" w:sz="0" w:space="0" w:color="auto"/>
      </w:divBdr>
    </w:div>
    <w:div w:id="28259628">
      <w:bodyDiv w:val="1"/>
      <w:marLeft w:val="0"/>
      <w:marRight w:val="0"/>
      <w:marTop w:val="0"/>
      <w:marBottom w:val="0"/>
      <w:divBdr>
        <w:top w:val="none" w:sz="0" w:space="0" w:color="auto"/>
        <w:left w:val="none" w:sz="0" w:space="0" w:color="auto"/>
        <w:bottom w:val="none" w:sz="0" w:space="0" w:color="auto"/>
        <w:right w:val="none" w:sz="0" w:space="0" w:color="auto"/>
      </w:divBdr>
    </w:div>
    <w:div w:id="28334676">
      <w:bodyDiv w:val="1"/>
      <w:marLeft w:val="0"/>
      <w:marRight w:val="0"/>
      <w:marTop w:val="0"/>
      <w:marBottom w:val="0"/>
      <w:divBdr>
        <w:top w:val="none" w:sz="0" w:space="0" w:color="auto"/>
        <w:left w:val="none" w:sz="0" w:space="0" w:color="auto"/>
        <w:bottom w:val="none" w:sz="0" w:space="0" w:color="auto"/>
        <w:right w:val="none" w:sz="0" w:space="0" w:color="auto"/>
      </w:divBdr>
    </w:div>
    <w:div w:id="29769247">
      <w:bodyDiv w:val="1"/>
      <w:marLeft w:val="0"/>
      <w:marRight w:val="0"/>
      <w:marTop w:val="0"/>
      <w:marBottom w:val="0"/>
      <w:divBdr>
        <w:top w:val="none" w:sz="0" w:space="0" w:color="auto"/>
        <w:left w:val="none" w:sz="0" w:space="0" w:color="auto"/>
        <w:bottom w:val="none" w:sz="0" w:space="0" w:color="auto"/>
        <w:right w:val="none" w:sz="0" w:space="0" w:color="auto"/>
      </w:divBdr>
    </w:div>
    <w:div w:id="30233684">
      <w:bodyDiv w:val="1"/>
      <w:marLeft w:val="0"/>
      <w:marRight w:val="0"/>
      <w:marTop w:val="0"/>
      <w:marBottom w:val="0"/>
      <w:divBdr>
        <w:top w:val="none" w:sz="0" w:space="0" w:color="auto"/>
        <w:left w:val="none" w:sz="0" w:space="0" w:color="auto"/>
        <w:bottom w:val="none" w:sz="0" w:space="0" w:color="auto"/>
        <w:right w:val="none" w:sz="0" w:space="0" w:color="auto"/>
      </w:divBdr>
    </w:div>
    <w:div w:id="31539334">
      <w:bodyDiv w:val="1"/>
      <w:marLeft w:val="0"/>
      <w:marRight w:val="0"/>
      <w:marTop w:val="0"/>
      <w:marBottom w:val="0"/>
      <w:divBdr>
        <w:top w:val="none" w:sz="0" w:space="0" w:color="auto"/>
        <w:left w:val="none" w:sz="0" w:space="0" w:color="auto"/>
        <w:bottom w:val="none" w:sz="0" w:space="0" w:color="auto"/>
        <w:right w:val="none" w:sz="0" w:space="0" w:color="auto"/>
      </w:divBdr>
    </w:div>
    <w:div w:id="34544944">
      <w:bodyDiv w:val="1"/>
      <w:marLeft w:val="0"/>
      <w:marRight w:val="0"/>
      <w:marTop w:val="0"/>
      <w:marBottom w:val="0"/>
      <w:divBdr>
        <w:top w:val="none" w:sz="0" w:space="0" w:color="auto"/>
        <w:left w:val="none" w:sz="0" w:space="0" w:color="auto"/>
        <w:bottom w:val="none" w:sz="0" w:space="0" w:color="auto"/>
        <w:right w:val="none" w:sz="0" w:space="0" w:color="auto"/>
      </w:divBdr>
    </w:div>
    <w:div w:id="34931404">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37628185">
      <w:bodyDiv w:val="1"/>
      <w:marLeft w:val="0"/>
      <w:marRight w:val="0"/>
      <w:marTop w:val="0"/>
      <w:marBottom w:val="0"/>
      <w:divBdr>
        <w:top w:val="none" w:sz="0" w:space="0" w:color="auto"/>
        <w:left w:val="none" w:sz="0" w:space="0" w:color="auto"/>
        <w:bottom w:val="none" w:sz="0" w:space="0" w:color="auto"/>
        <w:right w:val="none" w:sz="0" w:space="0" w:color="auto"/>
      </w:divBdr>
    </w:div>
    <w:div w:id="38357461">
      <w:bodyDiv w:val="1"/>
      <w:marLeft w:val="0"/>
      <w:marRight w:val="0"/>
      <w:marTop w:val="0"/>
      <w:marBottom w:val="0"/>
      <w:divBdr>
        <w:top w:val="none" w:sz="0" w:space="0" w:color="auto"/>
        <w:left w:val="none" w:sz="0" w:space="0" w:color="auto"/>
        <w:bottom w:val="none" w:sz="0" w:space="0" w:color="auto"/>
        <w:right w:val="none" w:sz="0" w:space="0" w:color="auto"/>
      </w:divBdr>
    </w:div>
    <w:div w:id="38942112">
      <w:bodyDiv w:val="1"/>
      <w:marLeft w:val="0"/>
      <w:marRight w:val="0"/>
      <w:marTop w:val="0"/>
      <w:marBottom w:val="0"/>
      <w:divBdr>
        <w:top w:val="none" w:sz="0" w:space="0" w:color="auto"/>
        <w:left w:val="none" w:sz="0" w:space="0" w:color="auto"/>
        <w:bottom w:val="none" w:sz="0" w:space="0" w:color="auto"/>
        <w:right w:val="none" w:sz="0" w:space="0" w:color="auto"/>
      </w:divBdr>
    </w:div>
    <w:div w:id="39324611">
      <w:bodyDiv w:val="1"/>
      <w:marLeft w:val="0"/>
      <w:marRight w:val="0"/>
      <w:marTop w:val="0"/>
      <w:marBottom w:val="0"/>
      <w:divBdr>
        <w:top w:val="none" w:sz="0" w:space="0" w:color="auto"/>
        <w:left w:val="none" w:sz="0" w:space="0" w:color="auto"/>
        <w:bottom w:val="none" w:sz="0" w:space="0" w:color="auto"/>
        <w:right w:val="none" w:sz="0" w:space="0" w:color="auto"/>
      </w:divBdr>
    </w:div>
    <w:div w:id="40253943">
      <w:bodyDiv w:val="1"/>
      <w:marLeft w:val="0"/>
      <w:marRight w:val="0"/>
      <w:marTop w:val="0"/>
      <w:marBottom w:val="0"/>
      <w:divBdr>
        <w:top w:val="none" w:sz="0" w:space="0" w:color="auto"/>
        <w:left w:val="none" w:sz="0" w:space="0" w:color="auto"/>
        <w:bottom w:val="none" w:sz="0" w:space="0" w:color="auto"/>
        <w:right w:val="none" w:sz="0" w:space="0" w:color="auto"/>
      </w:divBdr>
    </w:div>
    <w:div w:id="40907926">
      <w:bodyDiv w:val="1"/>
      <w:marLeft w:val="0"/>
      <w:marRight w:val="0"/>
      <w:marTop w:val="0"/>
      <w:marBottom w:val="0"/>
      <w:divBdr>
        <w:top w:val="none" w:sz="0" w:space="0" w:color="auto"/>
        <w:left w:val="none" w:sz="0" w:space="0" w:color="auto"/>
        <w:bottom w:val="none" w:sz="0" w:space="0" w:color="auto"/>
        <w:right w:val="none" w:sz="0" w:space="0" w:color="auto"/>
      </w:divBdr>
    </w:div>
    <w:div w:id="41291688">
      <w:bodyDiv w:val="1"/>
      <w:marLeft w:val="0"/>
      <w:marRight w:val="0"/>
      <w:marTop w:val="0"/>
      <w:marBottom w:val="0"/>
      <w:divBdr>
        <w:top w:val="none" w:sz="0" w:space="0" w:color="auto"/>
        <w:left w:val="none" w:sz="0" w:space="0" w:color="auto"/>
        <w:bottom w:val="none" w:sz="0" w:space="0" w:color="auto"/>
        <w:right w:val="none" w:sz="0" w:space="0" w:color="auto"/>
      </w:divBdr>
    </w:div>
    <w:div w:id="42756885">
      <w:bodyDiv w:val="1"/>
      <w:marLeft w:val="0"/>
      <w:marRight w:val="0"/>
      <w:marTop w:val="0"/>
      <w:marBottom w:val="0"/>
      <w:divBdr>
        <w:top w:val="none" w:sz="0" w:space="0" w:color="auto"/>
        <w:left w:val="none" w:sz="0" w:space="0" w:color="auto"/>
        <w:bottom w:val="none" w:sz="0" w:space="0" w:color="auto"/>
        <w:right w:val="none" w:sz="0" w:space="0" w:color="auto"/>
      </w:divBdr>
    </w:div>
    <w:div w:id="42800434">
      <w:bodyDiv w:val="1"/>
      <w:marLeft w:val="0"/>
      <w:marRight w:val="0"/>
      <w:marTop w:val="0"/>
      <w:marBottom w:val="0"/>
      <w:divBdr>
        <w:top w:val="none" w:sz="0" w:space="0" w:color="auto"/>
        <w:left w:val="none" w:sz="0" w:space="0" w:color="auto"/>
        <w:bottom w:val="none" w:sz="0" w:space="0" w:color="auto"/>
        <w:right w:val="none" w:sz="0" w:space="0" w:color="auto"/>
      </w:divBdr>
    </w:div>
    <w:div w:id="43021528">
      <w:bodyDiv w:val="1"/>
      <w:marLeft w:val="0"/>
      <w:marRight w:val="0"/>
      <w:marTop w:val="0"/>
      <w:marBottom w:val="0"/>
      <w:divBdr>
        <w:top w:val="none" w:sz="0" w:space="0" w:color="auto"/>
        <w:left w:val="none" w:sz="0" w:space="0" w:color="auto"/>
        <w:bottom w:val="none" w:sz="0" w:space="0" w:color="auto"/>
        <w:right w:val="none" w:sz="0" w:space="0" w:color="auto"/>
      </w:divBdr>
    </w:div>
    <w:div w:id="43649279">
      <w:bodyDiv w:val="1"/>
      <w:marLeft w:val="0"/>
      <w:marRight w:val="0"/>
      <w:marTop w:val="0"/>
      <w:marBottom w:val="0"/>
      <w:divBdr>
        <w:top w:val="none" w:sz="0" w:space="0" w:color="auto"/>
        <w:left w:val="none" w:sz="0" w:space="0" w:color="auto"/>
        <w:bottom w:val="none" w:sz="0" w:space="0" w:color="auto"/>
        <w:right w:val="none" w:sz="0" w:space="0" w:color="auto"/>
      </w:divBdr>
    </w:div>
    <w:div w:id="45305229">
      <w:bodyDiv w:val="1"/>
      <w:marLeft w:val="0"/>
      <w:marRight w:val="0"/>
      <w:marTop w:val="0"/>
      <w:marBottom w:val="0"/>
      <w:divBdr>
        <w:top w:val="none" w:sz="0" w:space="0" w:color="auto"/>
        <w:left w:val="none" w:sz="0" w:space="0" w:color="auto"/>
        <w:bottom w:val="none" w:sz="0" w:space="0" w:color="auto"/>
        <w:right w:val="none" w:sz="0" w:space="0" w:color="auto"/>
      </w:divBdr>
    </w:div>
    <w:div w:id="45573562">
      <w:bodyDiv w:val="1"/>
      <w:marLeft w:val="0"/>
      <w:marRight w:val="0"/>
      <w:marTop w:val="0"/>
      <w:marBottom w:val="0"/>
      <w:divBdr>
        <w:top w:val="none" w:sz="0" w:space="0" w:color="auto"/>
        <w:left w:val="none" w:sz="0" w:space="0" w:color="auto"/>
        <w:bottom w:val="none" w:sz="0" w:space="0" w:color="auto"/>
        <w:right w:val="none" w:sz="0" w:space="0" w:color="auto"/>
      </w:divBdr>
    </w:div>
    <w:div w:id="45641476">
      <w:bodyDiv w:val="1"/>
      <w:marLeft w:val="0"/>
      <w:marRight w:val="0"/>
      <w:marTop w:val="0"/>
      <w:marBottom w:val="0"/>
      <w:divBdr>
        <w:top w:val="none" w:sz="0" w:space="0" w:color="auto"/>
        <w:left w:val="none" w:sz="0" w:space="0" w:color="auto"/>
        <w:bottom w:val="none" w:sz="0" w:space="0" w:color="auto"/>
        <w:right w:val="none" w:sz="0" w:space="0" w:color="auto"/>
      </w:divBdr>
    </w:div>
    <w:div w:id="45953789">
      <w:bodyDiv w:val="1"/>
      <w:marLeft w:val="0"/>
      <w:marRight w:val="0"/>
      <w:marTop w:val="0"/>
      <w:marBottom w:val="0"/>
      <w:divBdr>
        <w:top w:val="none" w:sz="0" w:space="0" w:color="auto"/>
        <w:left w:val="none" w:sz="0" w:space="0" w:color="auto"/>
        <w:bottom w:val="none" w:sz="0" w:space="0" w:color="auto"/>
        <w:right w:val="none" w:sz="0" w:space="0" w:color="auto"/>
      </w:divBdr>
    </w:div>
    <w:div w:id="46148846">
      <w:bodyDiv w:val="1"/>
      <w:marLeft w:val="0"/>
      <w:marRight w:val="0"/>
      <w:marTop w:val="0"/>
      <w:marBottom w:val="0"/>
      <w:divBdr>
        <w:top w:val="none" w:sz="0" w:space="0" w:color="auto"/>
        <w:left w:val="none" w:sz="0" w:space="0" w:color="auto"/>
        <w:bottom w:val="none" w:sz="0" w:space="0" w:color="auto"/>
        <w:right w:val="none" w:sz="0" w:space="0" w:color="auto"/>
      </w:divBdr>
    </w:div>
    <w:div w:id="49577193">
      <w:bodyDiv w:val="1"/>
      <w:marLeft w:val="0"/>
      <w:marRight w:val="0"/>
      <w:marTop w:val="0"/>
      <w:marBottom w:val="0"/>
      <w:divBdr>
        <w:top w:val="none" w:sz="0" w:space="0" w:color="auto"/>
        <w:left w:val="none" w:sz="0" w:space="0" w:color="auto"/>
        <w:bottom w:val="none" w:sz="0" w:space="0" w:color="auto"/>
        <w:right w:val="none" w:sz="0" w:space="0" w:color="auto"/>
      </w:divBdr>
    </w:div>
    <w:div w:id="51202340">
      <w:bodyDiv w:val="1"/>
      <w:marLeft w:val="0"/>
      <w:marRight w:val="0"/>
      <w:marTop w:val="0"/>
      <w:marBottom w:val="0"/>
      <w:divBdr>
        <w:top w:val="none" w:sz="0" w:space="0" w:color="auto"/>
        <w:left w:val="none" w:sz="0" w:space="0" w:color="auto"/>
        <w:bottom w:val="none" w:sz="0" w:space="0" w:color="auto"/>
        <w:right w:val="none" w:sz="0" w:space="0" w:color="auto"/>
      </w:divBdr>
    </w:div>
    <w:div w:id="51928990">
      <w:bodyDiv w:val="1"/>
      <w:marLeft w:val="0"/>
      <w:marRight w:val="0"/>
      <w:marTop w:val="0"/>
      <w:marBottom w:val="0"/>
      <w:divBdr>
        <w:top w:val="none" w:sz="0" w:space="0" w:color="auto"/>
        <w:left w:val="none" w:sz="0" w:space="0" w:color="auto"/>
        <w:bottom w:val="none" w:sz="0" w:space="0" w:color="auto"/>
        <w:right w:val="none" w:sz="0" w:space="0" w:color="auto"/>
      </w:divBdr>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3823704">
      <w:bodyDiv w:val="1"/>
      <w:marLeft w:val="0"/>
      <w:marRight w:val="0"/>
      <w:marTop w:val="0"/>
      <w:marBottom w:val="0"/>
      <w:divBdr>
        <w:top w:val="none" w:sz="0" w:space="0" w:color="auto"/>
        <w:left w:val="none" w:sz="0" w:space="0" w:color="auto"/>
        <w:bottom w:val="none" w:sz="0" w:space="0" w:color="auto"/>
        <w:right w:val="none" w:sz="0" w:space="0" w:color="auto"/>
      </w:divBdr>
    </w:div>
    <w:div w:id="54007698">
      <w:bodyDiv w:val="1"/>
      <w:marLeft w:val="0"/>
      <w:marRight w:val="0"/>
      <w:marTop w:val="0"/>
      <w:marBottom w:val="0"/>
      <w:divBdr>
        <w:top w:val="none" w:sz="0" w:space="0" w:color="auto"/>
        <w:left w:val="none" w:sz="0" w:space="0" w:color="auto"/>
        <w:bottom w:val="none" w:sz="0" w:space="0" w:color="auto"/>
        <w:right w:val="none" w:sz="0" w:space="0" w:color="auto"/>
      </w:divBdr>
    </w:div>
    <w:div w:id="54937205">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58483497">
      <w:bodyDiv w:val="1"/>
      <w:marLeft w:val="0"/>
      <w:marRight w:val="0"/>
      <w:marTop w:val="0"/>
      <w:marBottom w:val="0"/>
      <w:divBdr>
        <w:top w:val="none" w:sz="0" w:space="0" w:color="auto"/>
        <w:left w:val="none" w:sz="0" w:space="0" w:color="auto"/>
        <w:bottom w:val="none" w:sz="0" w:space="0" w:color="auto"/>
        <w:right w:val="none" w:sz="0" w:space="0" w:color="auto"/>
      </w:divBdr>
      <w:divsChild>
        <w:div w:id="771776746">
          <w:marLeft w:val="274"/>
          <w:marRight w:val="0"/>
          <w:marTop w:val="0"/>
          <w:marBottom w:val="0"/>
          <w:divBdr>
            <w:top w:val="none" w:sz="0" w:space="0" w:color="auto"/>
            <w:left w:val="none" w:sz="0" w:space="0" w:color="auto"/>
            <w:bottom w:val="none" w:sz="0" w:space="0" w:color="auto"/>
            <w:right w:val="none" w:sz="0" w:space="0" w:color="auto"/>
          </w:divBdr>
        </w:div>
        <w:div w:id="834608186">
          <w:marLeft w:val="274"/>
          <w:marRight w:val="0"/>
          <w:marTop w:val="0"/>
          <w:marBottom w:val="0"/>
          <w:divBdr>
            <w:top w:val="none" w:sz="0" w:space="0" w:color="auto"/>
            <w:left w:val="none" w:sz="0" w:space="0" w:color="auto"/>
            <w:bottom w:val="none" w:sz="0" w:space="0" w:color="auto"/>
            <w:right w:val="none" w:sz="0" w:space="0" w:color="auto"/>
          </w:divBdr>
        </w:div>
      </w:divsChild>
    </w:div>
    <w:div w:id="64108182">
      <w:bodyDiv w:val="1"/>
      <w:marLeft w:val="0"/>
      <w:marRight w:val="0"/>
      <w:marTop w:val="0"/>
      <w:marBottom w:val="0"/>
      <w:divBdr>
        <w:top w:val="none" w:sz="0" w:space="0" w:color="auto"/>
        <w:left w:val="none" w:sz="0" w:space="0" w:color="auto"/>
        <w:bottom w:val="none" w:sz="0" w:space="0" w:color="auto"/>
        <w:right w:val="none" w:sz="0" w:space="0" w:color="auto"/>
      </w:divBdr>
    </w:div>
    <w:div w:id="65302617">
      <w:bodyDiv w:val="1"/>
      <w:marLeft w:val="0"/>
      <w:marRight w:val="0"/>
      <w:marTop w:val="0"/>
      <w:marBottom w:val="0"/>
      <w:divBdr>
        <w:top w:val="none" w:sz="0" w:space="0" w:color="auto"/>
        <w:left w:val="none" w:sz="0" w:space="0" w:color="auto"/>
        <w:bottom w:val="none" w:sz="0" w:space="0" w:color="auto"/>
        <w:right w:val="none" w:sz="0" w:space="0" w:color="auto"/>
      </w:divBdr>
    </w:div>
    <w:div w:id="65541919">
      <w:bodyDiv w:val="1"/>
      <w:marLeft w:val="0"/>
      <w:marRight w:val="0"/>
      <w:marTop w:val="0"/>
      <w:marBottom w:val="0"/>
      <w:divBdr>
        <w:top w:val="none" w:sz="0" w:space="0" w:color="auto"/>
        <w:left w:val="none" w:sz="0" w:space="0" w:color="auto"/>
        <w:bottom w:val="none" w:sz="0" w:space="0" w:color="auto"/>
        <w:right w:val="none" w:sz="0" w:space="0" w:color="auto"/>
      </w:divBdr>
    </w:div>
    <w:div w:id="65688147">
      <w:bodyDiv w:val="1"/>
      <w:marLeft w:val="0"/>
      <w:marRight w:val="0"/>
      <w:marTop w:val="0"/>
      <w:marBottom w:val="0"/>
      <w:divBdr>
        <w:top w:val="none" w:sz="0" w:space="0" w:color="auto"/>
        <w:left w:val="none" w:sz="0" w:space="0" w:color="auto"/>
        <w:bottom w:val="none" w:sz="0" w:space="0" w:color="auto"/>
        <w:right w:val="none" w:sz="0" w:space="0" w:color="auto"/>
      </w:divBdr>
    </w:div>
    <w:div w:id="66000827">
      <w:bodyDiv w:val="1"/>
      <w:marLeft w:val="0"/>
      <w:marRight w:val="0"/>
      <w:marTop w:val="0"/>
      <w:marBottom w:val="0"/>
      <w:divBdr>
        <w:top w:val="none" w:sz="0" w:space="0" w:color="auto"/>
        <w:left w:val="none" w:sz="0" w:space="0" w:color="auto"/>
        <w:bottom w:val="none" w:sz="0" w:space="0" w:color="auto"/>
        <w:right w:val="none" w:sz="0" w:space="0" w:color="auto"/>
      </w:divBdr>
    </w:div>
    <w:div w:id="66584650">
      <w:bodyDiv w:val="1"/>
      <w:marLeft w:val="0"/>
      <w:marRight w:val="0"/>
      <w:marTop w:val="0"/>
      <w:marBottom w:val="0"/>
      <w:divBdr>
        <w:top w:val="none" w:sz="0" w:space="0" w:color="auto"/>
        <w:left w:val="none" w:sz="0" w:space="0" w:color="auto"/>
        <w:bottom w:val="none" w:sz="0" w:space="0" w:color="auto"/>
        <w:right w:val="none" w:sz="0" w:space="0" w:color="auto"/>
      </w:divBdr>
    </w:div>
    <w:div w:id="66997826">
      <w:bodyDiv w:val="1"/>
      <w:marLeft w:val="0"/>
      <w:marRight w:val="0"/>
      <w:marTop w:val="0"/>
      <w:marBottom w:val="0"/>
      <w:divBdr>
        <w:top w:val="none" w:sz="0" w:space="0" w:color="auto"/>
        <w:left w:val="none" w:sz="0" w:space="0" w:color="auto"/>
        <w:bottom w:val="none" w:sz="0" w:space="0" w:color="auto"/>
        <w:right w:val="none" w:sz="0" w:space="0" w:color="auto"/>
      </w:divBdr>
    </w:div>
    <w:div w:id="67001913">
      <w:bodyDiv w:val="1"/>
      <w:marLeft w:val="0"/>
      <w:marRight w:val="0"/>
      <w:marTop w:val="0"/>
      <w:marBottom w:val="0"/>
      <w:divBdr>
        <w:top w:val="none" w:sz="0" w:space="0" w:color="auto"/>
        <w:left w:val="none" w:sz="0" w:space="0" w:color="auto"/>
        <w:bottom w:val="none" w:sz="0" w:space="0" w:color="auto"/>
        <w:right w:val="none" w:sz="0" w:space="0" w:color="auto"/>
      </w:divBdr>
      <w:divsChild>
        <w:div w:id="1284771514">
          <w:marLeft w:val="216"/>
          <w:marRight w:val="0"/>
          <w:marTop w:val="24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68044085">
      <w:bodyDiv w:val="1"/>
      <w:marLeft w:val="0"/>
      <w:marRight w:val="0"/>
      <w:marTop w:val="0"/>
      <w:marBottom w:val="0"/>
      <w:divBdr>
        <w:top w:val="none" w:sz="0" w:space="0" w:color="auto"/>
        <w:left w:val="none" w:sz="0" w:space="0" w:color="auto"/>
        <w:bottom w:val="none" w:sz="0" w:space="0" w:color="auto"/>
        <w:right w:val="none" w:sz="0" w:space="0" w:color="auto"/>
      </w:divBdr>
    </w:div>
    <w:div w:id="69086755">
      <w:bodyDiv w:val="1"/>
      <w:marLeft w:val="0"/>
      <w:marRight w:val="0"/>
      <w:marTop w:val="0"/>
      <w:marBottom w:val="0"/>
      <w:divBdr>
        <w:top w:val="none" w:sz="0" w:space="0" w:color="auto"/>
        <w:left w:val="none" w:sz="0" w:space="0" w:color="auto"/>
        <w:bottom w:val="none" w:sz="0" w:space="0" w:color="auto"/>
        <w:right w:val="none" w:sz="0" w:space="0" w:color="auto"/>
      </w:divBdr>
    </w:div>
    <w:div w:id="70858201">
      <w:bodyDiv w:val="1"/>
      <w:marLeft w:val="0"/>
      <w:marRight w:val="0"/>
      <w:marTop w:val="0"/>
      <w:marBottom w:val="0"/>
      <w:divBdr>
        <w:top w:val="none" w:sz="0" w:space="0" w:color="auto"/>
        <w:left w:val="none" w:sz="0" w:space="0" w:color="auto"/>
        <w:bottom w:val="none" w:sz="0" w:space="0" w:color="auto"/>
        <w:right w:val="none" w:sz="0" w:space="0" w:color="auto"/>
      </w:divBdr>
    </w:div>
    <w:div w:id="71893491">
      <w:bodyDiv w:val="1"/>
      <w:marLeft w:val="0"/>
      <w:marRight w:val="0"/>
      <w:marTop w:val="0"/>
      <w:marBottom w:val="0"/>
      <w:divBdr>
        <w:top w:val="none" w:sz="0" w:space="0" w:color="auto"/>
        <w:left w:val="none" w:sz="0" w:space="0" w:color="auto"/>
        <w:bottom w:val="none" w:sz="0" w:space="0" w:color="auto"/>
        <w:right w:val="none" w:sz="0" w:space="0" w:color="auto"/>
      </w:divBdr>
    </w:div>
    <w:div w:id="71899007">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75329740">
      <w:bodyDiv w:val="1"/>
      <w:marLeft w:val="0"/>
      <w:marRight w:val="0"/>
      <w:marTop w:val="0"/>
      <w:marBottom w:val="0"/>
      <w:divBdr>
        <w:top w:val="none" w:sz="0" w:space="0" w:color="auto"/>
        <w:left w:val="none" w:sz="0" w:space="0" w:color="auto"/>
        <w:bottom w:val="none" w:sz="0" w:space="0" w:color="auto"/>
        <w:right w:val="none" w:sz="0" w:space="0" w:color="auto"/>
      </w:divBdr>
    </w:div>
    <w:div w:id="78988370">
      <w:bodyDiv w:val="1"/>
      <w:marLeft w:val="0"/>
      <w:marRight w:val="0"/>
      <w:marTop w:val="0"/>
      <w:marBottom w:val="0"/>
      <w:divBdr>
        <w:top w:val="none" w:sz="0" w:space="0" w:color="auto"/>
        <w:left w:val="none" w:sz="0" w:space="0" w:color="auto"/>
        <w:bottom w:val="none" w:sz="0" w:space="0" w:color="auto"/>
        <w:right w:val="none" w:sz="0" w:space="0" w:color="auto"/>
      </w:divBdr>
    </w:div>
    <w:div w:id="80949555">
      <w:bodyDiv w:val="1"/>
      <w:marLeft w:val="0"/>
      <w:marRight w:val="0"/>
      <w:marTop w:val="0"/>
      <w:marBottom w:val="0"/>
      <w:divBdr>
        <w:top w:val="none" w:sz="0" w:space="0" w:color="auto"/>
        <w:left w:val="none" w:sz="0" w:space="0" w:color="auto"/>
        <w:bottom w:val="none" w:sz="0" w:space="0" w:color="auto"/>
        <w:right w:val="none" w:sz="0" w:space="0" w:color="auto"/>
      </w:divBdr>
    </w:div>
    <w:div w:id="82579280">
      <w:bodyDiv w:val="1"/>
      <w:marLeft w:val="0"/>
      <w:marRight w:val="0"/>
      <w:marTop w:val="0"/>
      <w:marBottom w:val="0"/>
      <w:divBdr>
        <w:top w:val="none" w:sz="0" w:space="0" w:color="auto"/>
        <w:left w:val="none" w:sz="0" w:space="0" w:color="auto"/>
        <w:bottom w:val="none" w:sz="0" w:space="0" w:color="auto"/>
        <w:right w:val="none" w:sz="0" w:space="0" w:color="auto"/>
      </w:divBdr>
    </w:div>
    <w:div w:id="82995226">
      <w:bodyDiv w:val="1"/>
      <w:marLeft w:val="0"/>
      <w:marRight w:val="0"/>
      <w:marTop w:val="0"/>
      <w:marBottom w:val="0"/>
      <w:divBdr>
        <w:top w:val="none" w:sz="0" w:space="0" w:color="auto"/>
        <w:left w:val="none" w:sz="0" w:space="0" w:color="auto"/>
        <w:bottom w:val="none" w:sz="0" w:space="0" w:color="auto"/>
        <w:right w:val="none" w:sz="0" w:space="0" w:color="auto"/>
      </w:divBdr>
    </w:div>
    <w:div w:id="83839712">
      <w:bodyDiv w:val="1"/>
      <w:marLeft w:val="0"/>
      <w:marRight w:val="0"/>
      <w:marTop w:val="0"/>
      <w:marBottom w:val="0"/>
      <w:divBdr>
        <w:top w:val="none" w:sz="0" w:space="0" w:color="auto"/>
        <w:left w:val="none" w:sz="0" w:space="0" w:color="auto"/>
        <w:bottom w:val="none" w:sz="0" w:space="0" w:color="auto"/>
        <w:right w:val="none" w:sz="0" w:space="0" w:color="auto"/>
      </w:divBdr>
      <w:divsChild>
        <w:div w:id="929311956">
          <w:marLeft w:val="216"/>
          <w:marRight w:val="0"/>
          <w:marTop w:val="240"/>
          <w:marBottom w:val="0"/>
          <w:divBdr>
            <w:top w:val="none" w:sz="0" w:space="0" w:color="auto"/>
            <w:left w:val="none" w:sz="0" w:space="0" w:color="auto"/>
            <w:bottom w:val="none" w:sz="0" w:space="0" w:color="auto"/>
            <w:right w:val="none" w:sz="0" w:space="0" w:color="auto"/>
          </w:divBdr>
        </w:div>
        <w:div w:id="1351834553">
          <w:marLeft w:val="821"/>
          <w:marRight w:val="0"/>
          <w:marTop w:val="0"/>
          <w:marBottom w:val="0"/>
          <w:divBdr>
            <w:top w:val="none" w:sz="0" w:space="0" w:color="auto"/>
            <w:left w:val="none" w:sz="0" w:space="0" w:color="auto"/>
            <w:bottom w:val="none" w:sz="0" w:space="0" w:color="auto"/>
            <w:right w:val="none" w:sz="0" w:space="0" w:color="auto"/>
          </w:divBdr>
        </w:div>
        <w:div w:id="1529678845">
          <w:marLeft w:val="821"/>
          <w:marRight w:val="0"/>
          <w:marTop w:val="0"/>
          <w:marBottom w:val="0"/>
          <w:divBdr>
            <w:top w:val="none" w:sz="0" w:space="0" w:color="auto"/>
            <w:left w:val="none" w:sz="0" w:space="0" w:color="auto"/>
            <w:bottom w:val="none" w:sz="0" w:space="0" w:color="auto"/>
            <w:right w:val="none" w:sz="0" w:space="0" w:color="auto"/>
          </w:divBdr>
        </w:div>
        <w:div w:id="2143960582">
          <w:marLeft w:val="821"/>
          <w:marRight w:val="0"/>
          <w:marTop w:val="0"/>
          <w:marBottom w:val="0"/>
          <w:divBdr>
            <w:top w:val="none" w:sz="0" w:space="0" w:color="auto"/>
            <w:left w:val="none" w:sz="0" w:space="0" w:color="auto"/>
            <w:bottom w:val="none" w:sz="0" w:space="0" w:color="auto"/>
            <w:right w:val="none" w:sz="0" w:space="0" w:color="auto"/>
          </w:divBdr>
        </w:div>
      </w:divsChild>
    </w:div>
    <w:div w:id="83917357">
      <w:bodyDiv w:val="1"/>
      <w:marLeft w:val="0"/>
      <w:marRight w:val="0"/>
      <w:marTop w:val="0"/>
      <w:marBottom w:val="0"/>
      <w:divBdr>
        <w:top w:val="none" w:sz="0" w:space="0" w:color="auto"/>
        <w:left w:val="none" w:sz="0" w:space="0" w:color="auto"/>
        <w:bottom w:val="none" w:sz="0" w:space="0" w:color="auto"/>
        <w:right w:val="none" w:sz="0" w:space="0" w:color="auto"/>
      </w:divBdr>
    </w:div>
    <w:div w:id="84957245">
      <w:bodyDiv w:val="1"/>
      <w:marLeft w:val="0"/>
      <w:marRight w:val="0"/>
      <w:marTop w:val="0"/>
      <w:marBottom w:val="0"/>
      <w:divBdr>
        <w:top w:val="none" w:sz="0" w:space="0" w:color="auto"/>
        <w:left w:val="none" w:sz="0" w:space="0" w:color="auto"/>
        <w:bottom w:val="none" w:sz="0" w:space="0" w:color="auto"/>
        <w:right w:val="none" w:sz="0" w:space="0" w:color="auto"/>
      </w:divBdr>
    </w:div>
    <w:div w:id="89275850">
      <w:bodyDiv w:val="1"/>
      <w:marLeft w:val="0"/>
      <w:marRight w:val="0"/>
      <w:marTop w:val="0"/>
      <w:marBottom w:val="0"/>
      <w:divBdr>
        <w:top w:val="none" w:sz="0" w:space="0" w:color="auto"/>
        <w:left w:val="none" w:sz="0" w:space="0" w:color="auto"/>
        <w:bottom w:val="none" w:sz="0" w:space="0" w:color="auto"/>
        <w:right w:val="none" w:sz="0" w:space="0" w:color="auto"/>
      </w:divBdr>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91975024">
      <w:bodyDiv w:val="1"/>
      <w:marLeft w:val="0"/>
      <w:marRight w:val="0"/>
      <w:marTop w:val="0"/>
      <w:marBottom w:val="0"/>
      <w:divBdr>
        <w:top w:val="none" w:sz="0" w:space="0" w:color="auto"/>
        <w:left w:val="none" w:sz="0" w:space="0" w:color="auto"/>
        <w:bottom w:val="none" w:sz="0" w:space="0" w:color="auto"/>
        <w:right w:val="none" w:sz="0" w:space="0" w:color="auto"/>
      </w:divBdr>
    </w:div>
    <w:div w:id="93211447">
      <w:bodyDiv w:val="1"/>
      <w:marLeft w:val="0"/>
      <w:marRight w:val="0"/>
      <w:marTop w:val="0"/>
      <w:marBottom w:val="0"/>
      <w:divBdr>
        <w:top w:val="none" w:sz="0" w:space="0" w:color="auto"/>
        <w:left w:val="none" w:sz="0" w:space="0" w:color="auto"/>
        <w:bottom w:val="none" w:sz="0" w:space="0" w:color="auto"/>
        <w:right w:val="none" w:sz="0" w:space="0" w:color="auto"/>
      </w:divBdr>
    </w:div>
    <w:div w:id="93327719">
      <w:bodyDiv w:val="1"/>
      <w:marLeft w:val="0"/>
      <w:marRight w:val="0"/>
      <w:marTop w:val="0"/>
      <w:marBottom w:val="0"/>
      <w:divBdr>
        <w:top w:val="none" w:sz="0" w:space="0" w:color="auto"/>
        <w:left w:val="none" w:sz="0" w:space="0" w:color="auto"/>
        <w:bottom w:val="none" w:sz="0" w:space="0" w:color="auto"/>
        <w:right w:val="none" w:sz="0" w:space="0" w:color="auto"/>
      </w:divBdr>
    </w:div>
    <w:div w:id="95448316">
      <w:bodyDiv w:val="1"/>
      <w:marLeft w:val="0"/>
      <w:marRight w:val="0"/>
      <w:marTop w:val="0"/>
      <w:marBottom w:val="0"/>
      <w:divBdr>
        <w:top w:val="none" w:sz="0" w:space="0" w:color="auto"/>
        <w:left w:val="none" w:sz="0" w:space="0" w:color="auto"/>
        <w:bottom w:val="none" w:sz="0" w:space="0" w:color="auto"/>
        <w:right w:val="none" w:sz="0" w:space="0" w:color="auto"/>
      </w:divBdr>
    </w:div>
    <w:div w:id="96485084">
      <w:bodyDiv w:val="1"/>
      <w:marLeft w:val="0"/>
      <w:marRight w:val="0"/>
      <w:marTop w:val="0"/>
      <w:marBottom w:val="0"/>
      <w:divBdr>
        <w:top w:val="none" w:sz="0" w:space="0" w:color="auto"/>
        <w:left w:val="none" w:sz="0" w:space="0" w:color="auto"/>
        <w:bottom w:val="none" w:sz="0" w:space="0" w:color="auto"/>
        <w:right w:val="none" w:sz="0" w:space="0" w:color="auto"/>
      </w:divBdr>
    </w:div>
    <w:div w:id="97528197">
      <w:bodyDiv w:val="1"/>
      <w:marLeft w:val="0"/>
      <w:marRight w:val="0"/>
      <w:marTop w:val="0"/>
      <w:marBottom w:val="0"/>
      <w:divBdr>
        <w:top w:val="none" w:sz="0" w:space="0" w:color="auto"/>
        <w:left w:val="none" w:sz="0" w:space="0" w:color="auto"/>
        <w:bottom w:val="none" w:sz="0" w:space="0" w:color="auto"/>
        <w:right w:val="none" w:sz="0" w:space="0" w:color="auto"/>
      </w:divBdr>
    </w:div>
    <w:div w:id="100614713">
      <w:bodyDiv w:val="1"/>
      <w:marLeft w:val="0"/>
      <w:marRight w:val="0"/>
      <w:marTop w:val="0"/>
      <w:marBottom w:val="0"/>
      <w:divBdr>
        <w:top w:val="none" w:sz="0" w:space="0" w:color="auto"/>
        <w:left w:val="none" w:sz="0" w:space="0" w:color="auto"/>
        <w:bottom w:val="none" w:sz="0" w:space="0" w:color="auto"/>
        <w:right w:val="none" w:sz="0" w:space="0" w:color="auto"/>
      </w:divBdr>
    </w:div>
    <w:div w:id="101729771">
      <w:bodyDiv w:val="1"/>
      <w:marLeft w:val="0"/>
      <w:marRight w:val="0"/>
      <w:marTop w:val="0"/>
      <w:marBottom w:val="0"/>
      <w:divBdr>
        <w:top w:val="none" w:sz="0" w:space="0" w:color="auto"/>
        <w:left w:val="none" w:sz="0" w:space="0" w:color="auto"/>
        <w:bottom w:val="none" w:sz="0" w:space="0" w:color="auto"/>
        <w:right w:val="none" w:sz="0" w:space="0" w:color="auto"/>
      </w:divBdr>
    </w:div>
    <w:div w:id="103772267">
      <w:bodyDiv w:val="1"/>
      <w:marLeft w:val="0"/>
      <w:marRight w:val="0"/>
      <w:marTop w:val="0"/>
      <w:marBottom w:val="0"/>
      <w:divBdr>
        <w:top w:val="none" w:sz="0" w:space="0" w:color="auto"/>
        <w:left w:val="none" w:sz="0" w:space="0" w:color="auto"/>
        <w:bottom w:val="none" w:sz="0" w:space="0" w:color="auto"/>
        <w:right w:val="none" w:sz="0" w:space="0" w:color="auto"/>
      </w:divBdr>
    </w:div>
    <w:div w:id="104275788">
      <w:bodyDiv w:val="1"/>
      <w:marLeft w:val="0"/>
      <w:marRight w:val="0"/>
      <w:marTop w:val="0"/>
      <w:marBottom w:val="0"/>
      <w:divBdr>
        <w:top w:val="none" w:sz="0" w:space="0" w:color="auto"/>
        <w:left w:val="none" w:sz="0" w:space="0" w:color="auto"/>
        <w:bottom w:val="none" w:sz="0" w:space="0" w:color="auto"/>
        <w:right w:val="none" w:sz="0" w:space="0" w:color="auto"/>
      </w:divBdr>
    </w:div>
    <w:div w:id="106437553">
      <w:bodyDiv w:val="1"/>
      <w:marLeft w:val="0"/>
      <w:marRight w:val="0"/>
      <w:marTop w:val="0"/>
      <w:marBottom w:val="0"/>
      <w:divBdr>
        <w:top w:val="none" w:sz="0" w:space="0" w:color="auto"/>
        <w:left w:val="none" w:sz="0" w:space="0" w:color="auto"/>
        <w:bottom w:val="none" w:sz="0" w:space="0" w:color="auto"/>
        <w:right w:val="none" w:sz="0" w:space="0" w:color="auto"/>
      </w:divBdr>
    </w:div>
    <w:div w:id="106584331">
      <w:bodyDiv w:val="1"/>
      <w:marLeft w:val="0"/>
      <w:marRight w:val="0"/>
      <w:marTop w:val="0"/>
      <w:marBottom w:val="0"/>
      <w:divBdr>
        <w:top w:val="none" w:sz="0" w:space="0" w:color="auto"/>
        <w:left w:val="none" w:sz="0" w:space="0" w:color="auto"/>
        <w:bottom w:val="none" w:sz="0" w:space="0" w:color="auto"/>
        <w:right w:val="none" w:sz="0" w:space="0" w:color="auto"/>
      </w:divBdr>
    </w:div>
    <w:div w:id="107244381">
      <w:bodyDiv w:val="1"/>
      <w:marLeft w:val="0"/>
      <w:marRight w:val="0"/>
      <w:marTop w:val="0"/>
      <w:marBottom w:val="0"/>
      <w:divBdr>
        <w:top w:val="none" w:sz="0" w:space="0" w:color="auto"/>
        <w:left w:val="none" w:sz="0" w:space="0" w:color="auto"/>
        <w:bottom w:val="none" w:sz="0" w:space="0" w:color="auto"/>
        <w:right w:val="none" w:sz="0" w:space="0" w:color="auto"/>
      </w:divBdr>
    </w:div>
    <w:div w:id="108161012">
      <w:bodyDiv w:val="1"/>
      <w:marLeft w:val="0"/>
      <w:marRight w:val="0"/>
      <w:marTop w:val="0"/>
      <w:marBottom w:val="0"/>
      <w:divBdr>
        <w:top w:val="none" w:sz="0" w:space="0" w:color="auto"/>
        <w:left w:val="none" w:sz="0" w:space="0" w:color="auto"/>
        <w:bottom w:val="none" w:sz="0" w:space="0" w:color="auto"/>
        <w:right w:val="none" w:sz="0" w:space="0" w:color="auto"/>
      </w:divBdr>
    </w:div>
    <w:div w:id="108203470">
      <w:bodyDiv w:val="1"/>
      <w:marLeft w:val="0"/>
      <w:marRight w:val="0"/>
      <w:marTop w:val="0"/>
      <w:marBottom w:val="0"/>
      <w:divBdr>
        <w:top w:val="none" w:sz="0" w:space="0" w:color="auto"/>
        <w:left w:val="none" w:sz="0" w:space="0" w:color="auto"/>
        <w:bottom w:val="none" w:sz="0" w:space="0" w:color="auto"/>
        <w:right w:val="none" w:sz="0" w:space="0" w:color="auto"/>
      </w:divBdr>
    </w:div>
    <w:div w:id="108860511">
      <w:bodyDiv w:val="1"/>
      <w:marLeft w:val="0"/>
      <w:marRight w:val="0"/>
      <w:marTop w:val="0"/>
      <w:marBottom w:val="0"/>
      <w:divBdr>
        <w:top w:val="none" w:sz="0" w:space="0" w:color="auto"/>
        <w:left w:val="none" w:sz="0" w:space="0" w:color="auto"/>
        <w:bottom w:val="none" w:sz="0" w:space="0" w:color="auto"/>
        <w:right w:val="none" w:sz="0" w:space="0" w:color="auto"/>
      </w:divBdr>
    </w:div>
    <w:div w:id="109710662">
      <w:bodyDiv w:val="1"/>
      <w:marLeft w:val="0"/>
      <w:marRight w:val="0"/>
      <w:marTop w:val="0"/>
      <w:marBottom w:val="0"/>
      <w:divBdr>
        <w:top w:val="none" w:sz="0" w:space="0" w:color="auto"/>
        <w:left w:val="none" w:sz="0" w:space="0" w:color="auto"/>
        <w:bottom w:val="none" w:sz="0" w:space="0" w:color="auto"/>
        <w:right w:val="none" w:sz="0" w:space="0" w:color="auto"/>
      </w:divBdr>
    </w:div>
    <w:div w:id="110437270">
      <w:bodyDiv w:val="1"/>
      <w:marLeft w:val="0"/>
      <w:marRight w:val="0"/>
      <w:marTop w:val="0"/>
      <w:marBottom w:val="0"/>
      <w:divBdr>
        <w:top w:val="none" w:sz="0" w:space="0" w:color="auto"/>
        <w:left w:val="none" w:sz="0" w:space="0" w:color="auto"/>
        <w:bottom w:val="none" w:sz="0" w:space="0" w:color="auto"/>
        <w:right w:val="none" w:sz="0" w:space="0" w:color="auto"/>
      </w:divBdr>
    </w:div>
    <w:div w:id="112286076">
      <w:bodyDiv w:val="1"/>
      <w:marLeft w:val="0"/>
      <w:marRight w:val="0"/>
      <w:marTop w:val="0"/>
      <w:marBottom w:val="0"/>
      <w:divBdr>
        <w:top w:val="none" w:sz="0" w:space="0" w:color="auto"/>
        <w:left w:val="none" w:sz="0" w:space="0" w:color="auto"/>
        <w:bottom w:val="none" w:sz="0" w:space="0" w:color="auto"/>
        <w:right w:val="none" w:sz="0" w:space="0" w:color="auto"/>
      </w:divBdr>
    </w:div>
    <w:div w:id="113212359">
      <w:bodyDiv w:val="1"/>
      <w:marLeft w:val="0"/>
      <w:marRight w:val="0"/>
      <w:marTop w:val="0"/>
      <w:marBottom w:val="0"/>
      <w:divBdr>
        <w:top w:val="none" w:sz="0" w:space="0" w:color="auto"/>
        <w:left w:val="none" w:sz="0" w:space="0" w:color="auto"/>
        <w:bottom w:val="none" w:sz="0" w:space="0" w:color="auto"/>
        <w:right w:val="none" w:sz="0" w:space="0" w:color="auto"/>
      </w:divBdr>
    </w:div>
    <w:div w:id="113254517">
      <w:bodyDiv w:val="1"/>
      <w:marLeft w:val="0"/>
      <w:marRight w:val="0"/>
      <w:marTop w:val="0"/>
      <w:marBottom w:val="0"/>
      <w:divBdr>
        <w:top w:val="none" w:sz="0" w:space="0" w:color="auto"/>
        <w:left w:val="none" w:sz="0" w:space="0" w:color="auto"/>
        <w:bottom w:val="none" w:sz="0" w:space="0" w:color="auto"/>
        <w:right w:val="none" w:sz="0" w:space="0" w:color="auto"/>
      </w:divBdr>
    </w:div>
    <w:div w:id="113644467">
      <w:bodyDiv w:val="1"/>
      <w:marLeft w:val="0"/>
      <w:marRight w:val="0"/>
      <w:marTop w:val="0"/>
      <w:marBottom w:val="0"/>
      <w:divBdr>
        <w:top w:val="none" w:sz="0" w:space="0" w:color="auto"/>
        <w:left w:val="none" w:sz="0" w:space="0" w:color="auto"/>
        <w:bottom w:val="none" w:sz="0" w:space="0" w:color="auto"/>
        <w:right w:val="none" w:sz="0" w:space="0" w:color="auto"/>
      </w:divBdr>
    </w:div>
    <w:div w:id="114570074">
      <w:bodyDiv w:val="1"/>
      <w:marLeft w:val="0"/>
      <w:marRight w:val="0"/>
      <w:marTop w:val="0"/>
      <w:marBottom w:val="0"/>
      <w:divBdr>
        <w:top w:val="none" w:sz="0" w:space="0" w:color="auto"/>
        <w:left w:val="none" w:sz="0" w:space="0" w:color="auto"/>
        <w:bottom w:val="none" w:sz="0" w:space="0" w:color="auto"/>
        <w:right w:val="none" w:sz="0" w:space="0" w:color="auto"/>
      </w:divBdr>
    </w:div>
    <w:div w:id="115412673">
      <w:bodyDiv w:val="1"/>
      <w:marLeft w:val="0"/>
      <w:marRight w:val="0"/>
      <w:marTop w:val="0"/>
      <w:marBottom w:val="0"/>
      <w:divBdr>
        <w:top w:val="none" w:sz="0" w:space="0" w:color="auto"/>
        <w:left w:val="none" w:sz="0" w:space="0" w:color="auto"/>
        <w:bottom w:val="none" w:sz="0" w:space="0" w:color="auto"/>
        <w:right w:val="none" w:sz="0" w:space="0" w:color="auto"/>
      </w:divBdr>
    </w:div>
    <w:div w:id="116024073">
      <w:bodyDiv w:val="1"/>
      <w:marLeft w:val="0"/>
      <w:marRight w:val="0"/>
      <w:marTop w:val="0"/>
      <w:marBottom w:val="0"/>
      <w:divBdr>
        <w:top w:val="none" w:sz="0" w:space="0" w:color="auto"/>
        <w:left w:val="none" w:sz="0" w:space="0" w:color="auto"/>
        <w:bottom w:val="none" w:sz="0" w:space="0" w:color="auto"/>
        <w:right w:val="none" w:sz="0" w:space="0" w:color="auto"/>
      </w:divBdr>
    </w:div>
    <w:div w:id="117142874">
      <w:bodyDiv w:val="1"/>
      <w:marLeft w:val="0"/>
      <w:marRight w:val="0"/>
      <w:marTop w:val="0"/>
      <w:marBottom w:val="0"/>
      <w:divBdr>
        <w:top w:val="none" w:sz="0" w:space="0" w:color="auto"/>
        <w:left w:val="none" w:sz="0" w:space="0" w:color="auto"/>
        <w:bottom w:val="none" w:sz="0" w:space="0" w:color="auto"/>
        <w:right w:val="none" w:sz="0" w:space="0" w:color="auto"/>
      </w:divBdr>
    </w:div>
    <w:div w:id="117341891">
      <w:bodyDiv w:val="1"/>
      <w:marLeft w:val="0"/>
      <w:marRight w:val="0"/>
      <w:marTop w:val="0"/>
      <w:marBottom w:val="0"/>
      <w:divBdr>
        <w:top w:val="none" w:sz="0" w:space="0" w:color="auto"/>
        <w:left w:val="none" w:sz="0" w:space="0" w:color="auto"/>
        <w:bottom w:val="none" w:sz="0" w:space="0" w:color="auto"/>
        <w:right w:val="none" w:sz="0" w:space="0" w:color="auto"/>
      </w:divBdr>
    </w:div>
    <w:div w:id="118299402">
      <w:bodyDiv w:val="1"/>
      <w:marLeft w:val="0"/>
      <w:marRight w:val="0"/>
      <w:marTop w:val="0"/>
      <w:marBottom w:val="0"/>
      <w:divBdr>
        <w:top w:val="none" w:sz="0" w:space="0" w:color="auto"/>
        <w:left w:val="none" w:sz="0" w:space="0" w:color="auto"/>
        <w:bottom w:val="none" w:sz="0" w:space="0" w:color="auto"/>
        <w:right w:val="none" w:sz="0" w:space="0" w:color="auto"/>
      </w:divBdr>
    </w:div>
    <w:div w:id="121073152">
      <w:bodyDiv w:val="1"/>
      <w:marLeft w:val="0"/>
      <w:marRight w:val="0"/>
      <w:marTop w:val="0"/>
      <w:marBottom w:val="0"/>
      <w:divBdr>
        <w:top w:val="none" w:sz="0" w:space="0" w:color="auto"/>
        <w:left w:val="none" w:sz="0" w:space="0" w:color="auto"/>
        <w:bottom w:val="none" w:sz="0" w:space="0" w:color="auto"/>
        <w:right w:val="none" w:sz="0" w:space="0" w:color="auto"/>
      </w:divBdr>
    </w:div>
    <w:div w:id="123475408">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4809723">
      <w:bodyDiv w:val="1"/>
      <w:marLeft w:val="0"/>
      <w:marRight w:val="0"/>
      <w:marTop w:val="0"/>
      <w:marBottom w:val="0"/>
      <w:divBdr>
        <w:top w:val="none" w:sz="0" w:space="0" w:color="auto"/>
        <w:left w:val="none" w:sz="0" w:space="0" w:color="auto"/>
        <w:bottom w:val="none" w:sz="0" w:space="0" w:color="auto"/>
        <w:right w:val="none" w:sz="0" w:space="0" w:color="auto"/>
      </w:divBdr>
      <w:divsChild>
        <w:div w:id="244460879">
          <w:marLeft w:val="547"/>
          <w:marRight w:val="0"/>
          <w:marTop w:val="0"/>
          <w:marBottom w:val="0"/>
          <w:divBdr>
            <w:top w:val="none" w:sz="0" w:space="0" w:color="auto"/>
            <w:left w:val="none" w:sz="0" w:space="0" w:color="auto"/>
            <w:bottom w:val="none" w:sz="0" w:space="0" w:color="auto"/>
            <w:right w:val="none" w:sz="0" w:space="0" w:color="auto"/>
          </w:divBdr>
        </w:div>
        <w:div w:id="355624686">
          <w:marLeft w:val="1166"/>
          <w:marRight w:val="0"/>
          <w:marTop w:val="0"/>
          <w:marBottom w:val="0"/>
          <w:divBdr>
            <w:top w:val="none" w:sz="0" w:space="0" w:color="auto"/>
            <w:left w:val="none" w:sz="0" w:space="0" w:color="auto"/>
            <w:bottom w:val="none" w:sz="0" w:space="0" w:color="auto"/>
            <w:right w:val="none" w:sz="0" w:space="0" w:color="auto"/>
          </w:divBdr>
        </w:div>
        <w:div w:id="536820577">
          <w:marLeft w:val="1166"/>
          <w:marRight w:val="0"/>
          <w:marTop w:val="0"/>
          <w:marBottom w:val="0"/>
          <w:divBdr>
            <w:top w:val="none" w:sz="0" w:space="0" w:color="auto"/>
            <w:left w:val="none" w:sz="0" w:space="0" w:color="auto"/>
            <w:bottom w:val="none" w:sz="0" w:space="0" w:color="auto"/>
            <w:right w:val="none" w:sz="0" w:space="0" w:color="auto"/>
          </w:divBdr>
        </w:div>
        <w:div w:id="1202671567">
          <w:marLeft w:val="1166"/>
          <w:marRight w:val="0"/>
          <w:marTop w:val="0"/>
          <w:marBottom w:val="0"/>
          <w:divBdr>
            <w:top w:val="none" w:sz="0" w:space="0" w:color="auto"/>
            <w:left w:val="none" w:sz="0" w:space="0" w:color="auto"/>
            <w:bottom w:val="none" w:sz="0" w:space="0" w:color="auto"/>
            <w:right w:val="none" w:sz="0" w:space="0" w:color="auto"/>
          </w:divBdr>
        </w:div>
        <w:div w:id="1348941650">
          <w:marLeft w:val="1166"/>
          <w:marRight w:val="0"/>
          <w:marTop w:val="0"/>
          <w:marBottom w:val="0"/>
          <w:divBdr>
            <w:top w:val="none" w:sz="0" w:space="0" w:color="auto"/>
            <w:left w:val="none" w:sz="0" w:space="0" w:color="auto"/>
            <w:bottom w:val="none" w:sz="0" w:space="0" w:color="auto"/>
            <w:right w:val="none" w:sz="0" w:space="0" w:color="auto"/>
          </w:divBdr>
        </w:div>
        <w:div w:id="1658609964">
          <w:marLeft w:val="547"/>
          <w:marRight w:val="0"/>
          <w:marTop w:val="0"/>
          <w:marBottom w:val="0"/>
          <w:divBdr>
            <w:top w:val="none" w:sz="0" w:space="0" w:color="auto"/>
            <w:left w:val="none" w:sz="0" w:space="0" w:color="auto"/>
            <w:bottom w:val="none" w:sz="0" w:space="0" w:color="auto"/>
            <w:right w:val="none" w:sz="0" w:space="0" w:color="auto"/>
          </w:divBdr>
        </w:div>
      </w:divsChild>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28129102">
      <w:bodyDiv w:val="1"/>
      <w:marLeft w:val="0"/>
      <w:marRight w:val="0"/>
      <w:marTop w:val="0"/>
      <w:marBottom w:val="0"/>
      <w:divBdr>
        <w:top w:val="none" w:sz="0" w:space="0" w:color="auto"/>
        <w:left w:val="none" w:sz="0" w:space="0" w:color="auto"/>
        <w:bottom w:val="none" w:sz="0" w:space="0" w:color="auto"/>
        <w:right w:val="none" w:sz="0" w:space="0" w:color="auto"/>
      </w:divBdr>
    </w:div>
    <w:div w:id="129056330">
      <w:bodyDiv w:val="1"/>
      <w:marLeft w:val="0"/>
      <w:marRight w:val="0"/>
      <w:marTop w:val="0"/>
      <w:marBottom w:val="0"/>
      <w:divBdr>
        <w:top w:val="none" w:sz="0" w:space="0" w:color="auto"/>
        <w:left w:val="none" w:sz="0" w:space="0" w:color="auto"/>
        <w:bottom w:val="none" w:sz="0" w:space="0" w:color="auto"/>
        <w:right w:val="none" w:sz="0" w:space="0" w:color="auto"/>
      </w:divBdr>
    </w:div>
    <w:div w:id="129564964">
      <w:bodyDiv w:val="1"/>
      <w:marLeft w:val="0"/>
      <w:marRight w:val="0"/>
      <w:marTop w:val="0"/>
      <w:marBottom w:val="0"/>
      <w:divBdr>
        <w:top w:val="none" w:sz="0" w:space="0" w:color="auto"/>
        <w:left w:val="none" w:sz="0" w:space="0" w:color="auto"/>
        <w:bottom w:val="none" w:sz="0" w:space="0" w:color="auto"/>
        <w:right w:val="none" w:sz="0" w:space="0" w:color="auto"/>
      </w:divBdr>
    </w:div>
    <w:div w:id="132020849">
      <w:bodyDiv w:val="1"/>
      <w:marLeft w:val="0"/>
      <w:marRight w:val="0"/>
      <w:marTop w:val="0"/>
      <w:marBottom w:val="0"/>
      <w:divBdr>
        <w:top w:val="none" w:sz="0" w:space="0" w:color="auto"/>
        <w:left w:val="none" w:sz="0" w:space="0" w:color="auto"/>
        <w:bottom w:val="none" w:sz="0" w:space="0" w:color="auto"/>
        <w:right w:val="none" w:sz="0" w:space="0" w:color="auto"/>
      </w:divBdr>
    </w:div>
    <w:div w:id="132724931">
      <w:bodyDiv w:val="1"/>
      <w:marLeft w:val="0"/>
      <w:marRight w:val="0"/>
      <w:marTop w:val="0"/>
      <w:marBottom w:val="0"/>
      <w:divBdr>
        <w:top w:val="none" w:sz="0" w:space="0" w:color="auto"/>
        <w:left w:val="none" w:sz="0" w:space="0" w:color="auto"/>
        <w:bottom w:val="none" w:sz="0" w:space="0" w:color="auto"/>
        <w:right w:val="none" w:sz="0" w:space="0" w:color="auto"/>
      </w:divBdr>
    </w:div>
    <w:div w:id="133063012">
      <w:bodyDiv w:val="1"/>
      <w:marLeft w:val="0"/>
      <w:marRight w:val="0"/>
      <w:marTop w:val="0"/>
      <w:marBottom w:val="0"/>
      <w:divBdr>
        <w:top w:val="none" w:sz="0" w:space="0" w:color="auto"/>
        <w:left w:val="none" w:sz="0" w:space="0" w:color="auto"/>
        <w:bottom w:val="none" w:sz="0" w:space="0" w:color="auto"/>
        <w:right w:val="none" w:sz="0" w:space="0" w:color="auto"/>
      </w:divBdr>
    </w:div>
    <w:div w:id="133908274">
      <w:bodyDiv w:val="1"/>
      <w:marLeft w:val="0"/>
      <w:marRight w:val="0"/>
      <w:marTop w:val="0"/>
      <w:marBottom w:val="0"/>
      <w:divBdr>
        <w:top w:val="none" w:sz="0" w:space="0" w:color="auto"/>
        <w:left w:val="none" w:sz="0" w:space="0" w:color="auto"/>
        <w:bottom w:val="none" w:sz="0" w:space="0" w:color="auto"/>
        <w:right w:val="none" w:sz="0" w:space="0" w:color="auto"/>
      </w:divBdr>
    </w:div>
    <w:div w:id="134107331">
      <w:bodyDiv w:val="1"/>
      <w:marLeft w:val="0"/>
      <w:marRight w:val="0"/>
      <w:marTop w:val="0"/>
      <w:marBottom w:val="0"/>
      <w:divBdr>
        <w:top w:val="none" w:sz="0" w:space="0" w:color="auto"/>
        <w:left w:val="none" w:sz="0" w:space="0" w:color="auto"/>
        <w:bottom w:val="none" w:sz="0" w:space="0" w:color="auto"/>
        <w:right w:val="none" w:sz="0" w:space="0" w:color="auto"/>
      </w:divBdr>
    </w:div>
    <w:div w:id="135340114">
      <w:bodyDiv w:val="1"/>
      <w:marLeft w:val="0"/>
      <w:marRight w:val="0"/>
      <w:marTop w:val="0"/>
      <w:marBottom w:val="0"/>
      <w:divBdr>
        <w:top w:val="none" w:sz="0" w:space="0" w:color="auto"/>
        <w:left w:val="none" w:sz="0" w:space="0" w:color="auto"/>
        <w:bottom w:val="none" w:sz="0" w:space="0" w:color="auto"/>
        <w:right w:val="none" w:sz="0" w:space="0" w:color="auto"/>
      </w:divBdr>
    </w:div>
    <w:div w:id="136386308">
      <w:bodyDiv w:val="1"/>
      <w:marLeft w:val="0"/>
      <w:marRight w:val="0"/>
      <w:marTop w:val="0"/>
      <w:marBottom w:val="0"/>
      <w:divBdr>
        <w:top w:val="none" w:sz="0" w:space="0" w:color="auto"/>
        <w:left w:val="none" w:sz="0" w:space="0" w:color="auto"/>
        <w:bottom w:val="none" w:sz="0" w:space="0" w:color="auto"/>
        <w:right w:val="none" w:sz="0" w:space="0" w:color="auto"/>
      </w:divBdr>
    </w:div>
    <w:div w:id="138958299">
      <w:bodyDiv w:val="1"/>
      <w:marLeft w:val="0"/>
      <w:marRight w:val="0"/>
      <w:marTop w:val="0"/>
      <w:marBottom w:val="0"/>
      <w:divBdr>
        <w:top w:val="none" w:sz="0" w:space="0" w:color="auto"/>
        <w:left w:val="none" w:sz="0" w:space="0" w:color="auto"/>
        <w:bottom w:val="none" w:sz="0" w:space="0" w:color="auto"/>
        <w:right w:val="none" w:sz="0" w:space="0" w:color="auto"/>
      </w:divBdr>
    </w:div>
    <w:div w:id="139425610">
      <w:bodyDiv w:val="1"/>
      <w:marLeft w:val="0"/>
      <w:marRight w:val="0"/>
      <w:marTop w:val="0"/>
      <w:marBottom w:val="0"/>
      <w:divBdr>
        <w:top w:val="none" w:sz="0" w:space="0" w:color="auto"/>
        <w:left w:val="none" w:sz="0" w:space="0" w:color="auto"/>
        <w:bottom w:val="none" w:sz="0" w:space="0" w:color="auto"/>
        <w:right w:val="none" w:sz="0" w:space="0" w:color="auto"/>
      </w:divBdr>
    </w:div>
    <w:div w:id="140082297">
      <w:bodyDiv w:val="1"/>
      <w:marLeft w:val="0"/>
      <w:marRight w:val="0"/>
      <w:marTop w:val="0"/>
      <w:marBottom w:val="0"/>
      <w:divBdr>
        <w:top w:val="none" w:sz="0" w:space="0" w:color="auto"/>
        <w:left w:val="none" w:sz="0" w:space="0" w:color="auto"/>
        <w:bottom w:val="none" w:sz="0" w:space="0" w:color="auto"/>
        <w:right w:val="none" w:sz="0" w:space="0" w:color="auto"/>
      </w:divBdr>
    </w:div>
    <w:div w:id="141192772">
      <w:bodyDiv w:val="1"/>
      <w:marLeft w:val="0"/>
      <w:marRight w:val="0"/>
      <w:marTop w:val="0"/>
      <w:marBottom w:val="0"/>
      <w:divBdr>
        <w:top w:val="none" w:sz="0" w:space="0" w:color="auto"/>
        <w:left w:val="none" w:sz="0" w:space="0" w:color="auto"/>
        <w:bottom w:val="none" w:sz="0" w:space="0" w:color="auto"/>
        <w:right w:val="none" w:sz="0" w:space="0" w:color="auto"/>
      </w:divBdr>
    </w:div>
    <w:div w:id="144707436">
      <w:bodyDiv w:val="1"/>
      <w:marLeft w:val="0"/>
      <w:marRight w:val="0"/>
      <w:marTop w:val="0"/>
      <w:marBottom w:val="0"/>
      <w:divBdr>
        <w:top w:val="none" w:sz="0" w:space="0" w:color="auto"/>
        <w:left w:val="none" w:sz="0" w:space="0" w:color="auto"/>
        <w:bottom w:val="none" w:sz="0" w:space="0" w:color="auto"/>
        <w:right w:val="none" w:sz="0" w:space="0" w:color="auto"/>
      </w:divBdr>
    </w:div>
    <w:div w:id="145513674">
      <w:bodyDiv w:val="1"/>
      <w:marLeft w:val="0"/>
      <w:marRight w:val="0"/>
      <w:marTop w:val="0"/>
      <w:marBottom w:val="0"/>
      <w:divBdr>
        <w:top w:val="none" w:sz="0" w:space="0" w:color="auto"/>
        <w:left w:val="none" w:sz="0" w:space="0" w:color="auto"/>
        <w:bottom w:val="none" w:sz="0" w:space="0" w:color="auto"/>
        <w:right w:val="none" w:sz="0" w:space="0" w:color="auto"/>
      </w:divBdr>
    </w:div>
    <w:div w:id="145518231">
      <w:bodyDiv w:val="1"/>
      <w:marLeft w:val="0"/>
      <w:marRight w:val="0"/>
      <w:marTop w:val="0"/>
      <w:marBottom w:val="0"/>
      <w:divBdr>
        <w:top w:val="none" w:sz="0" w:space="0" w:color="auto"/>
        <w:left w:val="none" w:sz="0" w:space="0" w:color="auto"/>
        <w:bottom w:val="none" w:sz="0" w:space="0" w:color="auto"/>
        <w:right w:val="none" w:sz="0" w:space="0" w:color="auto"/>
      </w:divBdr>
    </w:div>
    <w:div w:id="146016494">
      <w:bodyDiv w:val="1"/>
      <w:marLeft w:val="0"/>
      <w:marRight w:val="0"/>
      <w:marTop w:val="0"/>
      <w:marBottom w:val="0"/>
      <w:divBdr>
        <w:top w:val="none" w:sz="0" w:space="0" w:color="auto"/>
        <w:left w:val="none" w:sz="0" w:space="0" w:color="auto"/>
        <w:bottom w:val="none" w:sz="0" w:space="0" w:color="auto"/>
        <w:right w:val="none" w:sz="0" w:space="0" w:color="auto"/>
      </w:divBdr>
    </w:div>
    <w:div w:id="146169245">
      <w:bodyDiv w:val="1"/>
      <w:marLeft w:val="0"/>
      <w:marRight w:val="0"/>
      <w:marTop w:val="0"/>
      <w:marBottom w:val="0"/>
      <w:divBdr>
        <w:top w:val="none" w:sz="0" w:space="0" w:color="auto"/>
        <w:left w:val="none" w:sz="0" w:space="0" w:color="auto"/>
        <w:bottom w:val="none" w:sz="0" w:space="0" w:color="auto"/>
        <w:right w:val="none" w:sz="0" w:space="0" w:color="auto"/>
      </w:divBdr>
    </w:div>
    <w:div w:id="146483657">
      <w:bodyDiv w:val="1"/>
      <w:marLeft w:val="0"/>
      <w:marRight w:val="0"/>
      <w:marTop w:val="0"/>
      <w:marBottom w:val="0"/>
      <w:divBdr>
        <w:top w:val="none" w:sz="0" w:space="0" w:color="auto"/>
        <w:left w:val="none" w:sz="0" w:space="0" w:color="auto"/>
        <w:bottom w:val="none" w:sz="0" w:space="0" w:color="auto"/>
        <w:right w:val="none" w:sz="0" w:space="0" w:color="auto"/>
      </w:divBdr>
    </w:div>
    <w:div w:id="149713126">
      <w:bodyDiv w:val="1"/>
      <w:marLeft w:val="0"/>
      <w:marRight w:val="0"/>
      <w:marTop w:val="0"/>
      <w:marBottom w:val="0"/>
      <w:divBdr>
        <w:top w:val="none" w:sz="0" w:space="0" w:color="auto"/>
        <w:left w:val="none" w:sz="0" w:space="0" w:color="auto"/>
        <w:bottom w:val="none" w:sz="0" w:space="0" w:color="auto"/>
        <w:right w:val="none" w:sz="0" w:space="0" w:color="auto"/>
      </w:divBdr>
    </w:div>
    <w:div w:id="149756733">
      <w:bodyDiv w:val="1"/>
      <w:marLeft w:val="0"/>
      <w:marRight w:val="0"/>
      <w:marTop w:val="0"/>
      <w:marBottom w:val="0"/>
      <w:divBdr>
        <w:top w:val="none" w:sz="0" w:space="0" w:color="auto"/>
        <w:left w:val="none" w:sz="0" w:space="0" w:color="auto"/>
        <w:bottom w:val="none" w:sz="0" w:space="0" w:color="auto"/>
        <w:right w:val="none" w:sz="0" w:space="0" w:color="auto"/>
      </w:divBdr>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1528664">
      <w:bodyDiv w:val="1"/>
      <w:marLeft w:val="0"/>
      <w:marRight w:val="0"/>
      <w:marTop w:val="0"/>
      <w:marBottom w:val="0"/>
      <w:divBdr>
        <w:top w:val="none" w:sz="0" w:space="0" w:color="auto"/>
        <w:left w:val="none" w:sz="0" w:space="0" w:color="auto"/>
        <w:bottom w:val="none" w:sz="0" w:space="0" w:color="auto"/>
        <w:right w:val="none" w:sz="0" w:space="0" w:color="auto"/>
      </w:divBdr>
    </w:div>
    <w:div w:id="153225919">
      <w:bodyDiv w:val="1"/>
      <w:marLeft w:val="0"/>
      <w:marRight w:val="0"/>
      <w:marTop w:val="0"/>
      <w:marBottom w:val="0"/>
      <w:divBdr>
        <w:top w:val="none" w:sz="0" w:space="0" w:color="auto"/>
        <w:left w:val="none" w:sz="0" w:space="0" w:color="auto"/>
        <w:bottom w:val="none" w:sz="0" w:space="0" w:color="auto"/>
        <w:right w:val="none" w:sz="0" w:space="0" w:color="auto"/>
      </w:divBdr>
    </w:div>
    <w:div w:id="153686041">
      <w:bodyDiv w:val="1"/>
      <w:marLeft w:val="0"/>
      <w:marRight w:val="0"/>
      <w:marTop w:val="0"/>
      <w:marBottom w:val="0"/>
      <w:divBdr>
        <w:top w:val="none" w:sz="0" w:space="0" w:color="auto"/>
        <w:left w:val="none" w:sz="0" w:space="0" w:color="auto"/>
        <w:bottom w:val="none" w:sz="0" w:space="0" w:color="auto"/>
        <w:right w:val="none" w:sz="0" w:space="0" w:color="auto"/>
      </w:divBdr>
    </w:div>
    <w:div w:id="155535016">
      <w:bodyDiv w:val="1"/>
      <w:marLeft w:val="0"/>
      <w:marRight w:val="0"/>
      <w:marTop w:val="0"/>
      <w:marBottom w:val="0"/>
      <w:divBdr>
        <w:top w:val="none" w:sz="0" w:space="0" w:color="auto"/>
        <w:left w:val="none" w:sz="0" w:space="0" w:color="auto"/>
        <w:bottom w:val="none" w:sz="0" w:space="0" w:color="auto"/>
        <w:right w:val="none" w:sz="0" w:space="0" w:color="auto"/>
      </w:divBdr>
    </w:div>
    <w:div w:id="156507978">
      <w:bodyDiv w:val="1"/>
      <w:marLeft w:val="0"/>
      <w:marRight w:val="0"/>
      <w:marTop w:val="0"/>
      <w:marBottom w:val="0"/>
      <w:divBdr>
        <w:top w:val="none" w:sz="0" w:space="0" w:color="auto"/>
        <w:left w:val="none" w:sz="0" w:space="0" w:color="auto"/>
        <w:bottom w:val="none" w:sz="0" w:space="0" w:color="auto"/>
        <w:right w:val="none" w:sz="0" w:space="0" w:color="auto"/>
      </w:divBdr>
    </w:div>
    <w:div w:id="157160761">
      <w:bodyDiv w:val="1"/>
      <w:marLeft w:val="0"/>
      <w:marRight w:val="0"/>
      <w:marTop w:val="0"/>
      <w:marBottom w:val="0"/>
      <w:divBdr>
        <w:top w:val="none" w:sz="0" w:space="0" w:color="auto"/>
        <w:left w:val="none" w:sz="0" w:space="0" w:color="auto"/>
        <w:bottom w:val="none" w:sz="0" w:space="0" w:color="auto"/>
        <w:right w:val="none" w:sz="0" w:space="0" w:color="auto"/>
      </w:divBdr>
    </w:div>
    <w:div w:id="157884194">
      <w:bodyDiv w:val="1"/>
      <w:marLeft w:val="0"/>
      <w:marRight w:val="0"/>
      <w:marTop w:val="0"/>
      <w:marBottom w:val="0"/>
      <w:divBdr>
        <w:top w:val="none" w:sz="0" w:space="0" w:color="auto"/>
        <w:left w:val="none" w:sz="0" w:space="0" w:color="auto"/>
        <w:bottom w:val="none" w:sz="0" w:space="0" w:color="auto"/>
        <w:right w:val="none" w:sz="0" w:space="0" w:color="auto"/>
      </w:divBdr>
    </w:div>
    <w:div w:id="158470961">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58739330">
      <w:bodyDiv w:val="1"/>
      <w:marLeft w:val="0"/>
      <w:marRight w:val="0"/>
      <w:marTop w:val="0"/>
      <w:marBottom w:val="0"/>
      <w:divBdr>
        <w:top w:val="none" w:sz="0" w:space="0" w:color="auto"/>
        <w:left w:val="none" w:sz="0" w:space="0" w:color="auto"/>
        <w:bottom w:val="none" w:sz="0" w:space="0" w:color="auto"/>
        <w:right w:val="none" w:sz="0" w:space="0" w:color="auto"/>
      </w:divBdr>
    </w:div>
    <w:div w:id="159736137">
      <w:bodyDiv w:val="1"/>
      <w:marLeft w:val="0"/>
      <w:marRight w:val="0"/>
      <w:marTop w:val="0"/>
      <w:marBottom w:val="0"/>
      <w:divBdr>
        <w:top w:val="none" w:sz="0" w:space="0" w:color="auto"/>
        <w:left w:val="none" w:sz="0" w:space="0" w:color="auto"/>
        <w:bottom w:val="none" w:sz="0" w:space="0" w:color="auto"/>
        <w:right w:val="none" w:sz="0" w:space="0" w:color="auto"/>
      </w:divBdr>
    </w:div>
    <w:div w:id="160898081">
      <w:bodyDiv w:val="1"/>
      <w:marLeft w:val="0"/>
      <w:marRight w:val="0"/>
      <w:marTop w:val="0"/>
      <w:marBottom w:val="0"/>
      <w:divBdr>
        <w:top w:val="none" w:sz="0" w:space="0" w:color="auto"/>
        <w:left w:val="none" w:sz="0" w:space="0" w:color="auto"/>
        <w:bottom w:val="none" w:sz="0" w:space="0" w:color="auto"/>
        <w:right w:val="none" w:sz="0" w:space="0" w:color="auto"/>
      </w:divBdr>
    </w:div>
    <w:div w:id="162160442">
      <w:bodyDiv w:val="1"/>
      <w:marLeft w:val="0"/>
      <w:marRight w:val="0"/>
      <w:marTop w:val="0"/>
      <w:marBottom w:val="0"/>
      <w:divBdr>
        <w:top w:val="none" w:sz="0" w:space="0" w:color="auto"/>
        <w:left w:val="none" w:sz="0" w:space="0" w:color="auto"/>
        <w:bottom w:val="none" w:sz="0" w:space="0" w:color="auto"/>
        <w:right w:val="none" w:sz="0" w:space="0" w:color="auto"/>
      </w:divBdr>
    </w:div>
    <w:div w:id="165020049">
      <w:bodyDiv w:val="1"/>
      <w:marLeft w:val="0"/>
      <w:marRight w:val="0"/>
      <w:marTop w:val="0"/>
      <w:marBottom w:val="0"/>
      <w:divBdr>
        <w:top w:val="none" w:sz="0" w:space="0" w:color="auto"/>
        <w:left w:val="none" w:sz="0" w:space="0" w:color="auto"/>
        <w:bottom w:val="none" w:sz="0" w:space="0" w:color="auto"/>
        <w:right w:val="none" w:sz="0" w:space="0" w:color="auto"/>
      </w:divBdr>
    </w:div>
    <w:div w:id="165679895">
      <w:bodyDiv w:val="1"/>
      <w:marLeft w:val="0"/>
      <w:marRight w:val="0"/>
      <w:marTop w:val="0"/>
      <w:marBottom w:val="0"/>
      <w:divBdr>
        <w:top w:val="none" w:sz="0" w:space="0" w:color="auto"/>
        <w:left w:val="none" w:sz="0" w:space="0" w:color="auto"/>
        <w:bottom w:val="none" w:sz="0" w:space="0" w:color="auto"/>
        <w:right w:val="none" w:sz="0" w:space="0" w:color="auto"/>
      </w:divBdr>
    </w:div>
    <w:div w:id="165829781">
      <w:bodyDiv w:val="1"/>
      <w:marLeft w:val="0"/>
      <w:marRight w:val="0"/>
      <w:marTop w:val="0"/>
      <w:marBottom w:val="0"/>
      <w:divBdr>
        <w:top w:val="none" w:sz="0" w:space="0" w:color="auto"/>
        <w:left w:val="none" w:sz="0" w:space="0" w:color="auto"/>
        <w:bottom w:val="none" w:sz="0" w:space="0" w:color="auto"/>
        <w:right w:val="none" w:sz="0" w:space="0" w:color="auto"/>
      </w:divBdr>
    </w:div>
    <w:div w:id="166941922">
      <w:bodyDiv w:val="1"/>
      <w:marLeft w:val="0"/>
      <w:marRight w:val="0"/>
      <w:marTop w:val="0"/>
      <w:marBottom w:val="0"/>
      <w:divBdr>
        <w:top w:val="none" w:sz="0" w:space="0" w:color="auto"/>
        <w:left w:val="none" w:sz="0" w:space="0" w:color="auto"/>
        <w:bottom w:val="none" w:sz="0" w:space="0" w:color="auto"/>
        <w:right w:val="none" w:sz="0" w:space="0" w:color="auto"/>
      </w:divBdr>
    </w:div>
    <w:div w:id="167334414">
      <w:bodyDiv w:val="1"/>
      <w:marLeft w:val="0"/>
      <w:marRight w:val="0"/>
      <w:marTop w:val="0"/>
      <w:marBottom w:val="0"/>
      <w:divBdr>
        <w:top w:val="none" w:sz="0" w:space="0" w:color="auto"/>
        <w:left w:val="none" w:sz="0" w:space="0" w:color="auto"/>
        <w:bottom w:val="none" w:sz="0" w:space="0" w:color="auto"/>
        <w:right w:val="none" w:sz="0" w:space="0" w:color="auto"/>
      </w:divBdr>
    </w:div>
    <w:div w:id="167406985">
      <w:bodyDiv w:val="1"/>
      <w:marLeft w:val="0"/>
      <w:marRight w:val="0"/>
      <w:marTop w:val="0"/>
      <w:marBottom w:val="0"/>
      <w:divBdr>
        <w:top w:val="none" w:sz="0" w:space="0" w:color="auto"/>
        <w:left w:val="none" w:sz="0" w:space="0" w:color="auto"/>
        <w:bottom w:val="none" w:sz="0" w:space="0" w:color="auto"/>
        <w:right w:val="none" w:sz="0" w:space="0" w:color="auto"/>
      </w:divBdr>
    </w:div>
    <w:div w:id="169224011">
      <w:bodyDiv w:val="1"/>
      <w:marLeft w:val="0"/>
      <w:marRight w:val="0"/>
      <w:marTop w:val="0"/>
      <w:marBottom w:val="0"/>
      <w:divBdr>
        <w:top w:val="none" w:sz="0" w:space="0" w:color="auto"/>
        <w:left w:val="none" w:sz="0" w:space="0" w:color="auto"/>
        <w:bottom w:val="none" w:sz="0" w:space="0" w:color="auto"/>
        <w:right w:val="none" w:sz="0" w:space="0" w:color="auto"/>
      </w:divBdr>
    </w:div>
    <w:div w:id="169835968">
      <w:bodyDiv w:val="1"/>
      <w:marLeft w:val="0"/>
      <w:marRight w:val="0"/>
      <w:marTop w:val="0"/>
      <w:marBottom w:val="0"/>
      <w:divBdr>
        <w:top w:val="none" w:sz="0" w:space="0" w:color="auto"/>
        <w:left w:val="none" w:sz="0" w:space="0" w:color="auto"/>
        <w:bottom w:val="none" w:sz="0" w:space="0" w:color="auto"/>
        <w:right w:val="none" w:sz="0" w:space="0" w:color="auto"/>
      </w:divBdr>
      <w:divsChild>
        <w:div w:id="1349716386">
          <w:marLeft w:val="562"/>
          <w:marRight w:val="0"/>
          <w:marTop w:val="0"/>
          <w:marBottom w:val="0"/>
          <w:divBdr>
            <w:top w:val="none" w:sz="0" w:space="0" w:color="auto"/>
            <w:left w:val="none" w:sz="0" w:space="0" w:color="auto"/>
            <w:bottom w:val="none" w:sz="0" w:space="0" w:color="auto"/>
            <w:right w:val="none" w:sz="0" w:space="0" w:color="auto"/>
          </w:divBdr>
        </w:div>
        <w:div w:id="1559441151">
          <w:marLeft w:val="562"/>
          <w:marRight w:val="0"/>
          <w:marTop w:val="0"/>
          <w:marBottom w:val="0"/>
          <w:divBdr>
            <w:top w:val="none" w:sz="0" w:space="0" w:color="auto"/>
            <w:left w:val="none" w:sz="0" w:space="0" w:color="auto"/>
            <w:bottom w:val="none" w:sz="0" w:space="0" w:color="auto"/>
            <w:right w:val="none" w:sz="0" w:space="0" w:color="auto"/>
          </w:divBdr>
        </w:div>
        <w:div w:id="1788816973">
          <w:marLeft w:val="216"/>
          <w:marRight w:val="0"/>
          <w:marTop w:val="240"/>
          <w:marBottom w:val="0"/>
          <w:divBdr>
            <w:top w:val="none" w:sz="0" w:space="0" w:color="auto"/>
            <w:left w:val="none" w:sz="0" w:space="0" w:color="auto"/>
            <w:bottom w:val="none" w:sz="0" w:space="0" w:color="auto"/>
            <w:right w:val="none" w:sz="0" w:space="0" w:color="auto"/>
          </w:divBdr>
        </w:div>
      </w:divsChild>
    </w:div>
    <w:div w:id="170070094">
      <w:bodyDiv w:val="1"/>
      <w:marLeft w:val="0"/>
      <w:marRight w:val="0"/>
      <w:marTop w:val="0"/>
      <w:marBottom w:val="0"/>
      <w:divBdr>
        <w:top w:val="none" w:sz="0" w:space="0" w:color="auto"/>
        <w:left w:val="none" w:sz="0" w:space="0" w:color="auto"/>
        <w:bottom w:val="none" w:sz="0" w:space="0" w:color="auto"/>
        <w:right w:val="none" w:sz="0" w:space="0" w:color="auto"/>
      </w:divBdr>
    </w:div>
    <w:div w:id="170879336">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76769458">
      <w:bodyDiv w:val="1"/>
      <w:marLeft w:val="0"/>
      <w:marRight w:val="0"/>
      <w:marTop w:val="0"/>
      <w:marBottom w:val="0"/>
      <w:divBdr>
        <w:top w:val="none" w:sz="0" w:space="0" w:color="auto"/>
        <w:left w:val="none" w:sz="0" w:space="0" w:color="auto"/>
        <w:bottom w:val="none" w:sz="0" w:space="0" w:color="auto"/>
        <w:right w:val="none" w:sz="0" w:space="0" w:color="auto"/>
      </w:divBdr>
    </w:div>
    <w:div w:id="177234725">
      <w:bodyDiv w:val="1"/>
      <w:marLeft w:val="0"/>
      <w:marRight w:val="0"/>
      <w:marTop w:val="0"/>
      <w:marBottom w:val="0"/>
      <w:divBdr>
        <w:top w:val="none" w:sz="0" w:space="0" w:color="auto"/>
        <w:left w:val="none" w:sz="0" w:space="0" w:color="auto"/>
        <w:bottom w:val="none" w:sz="0" w:space="0" w:color="auto"/>
        <w:right w:val="none" w:sz="0" w:space="0" w:color="auto"/>
      </w:divBdr>
    </w:div>
    <w:div w:id="179587119">
      <w:bodyDiv w:val="1"/>
      <w:marLeft w:val="0"/>
      <w:marRight w:val="0"/>
      <w:marTop w:val="0"/>
      <w:marBottom w:val="0"/>
      <w:divBdr>
        <w:top w:val="none" w:sz="0" w:space="0" w:color="auto"/>
        <w:left w:val="none" w:sz="0" w:space="0" w:color="auto"/>
        <w:bottom w:val="none" w:sz="0" w:space="0" w:color="auto"/>
        <w:right w:val="none" w:sz="0" w:space="0" w:color="auto"/>
      </w:divBdr>
    </w:div>
    <w:div w:id="181676795">
      <w:bodyDiv w:val="1"/>
      <w:marLeft w:val="0"/>
      <w:marRight w:val="0"/>
      <w:marTop w:val="0"/>
      <w:marBottom w:val="0"/>
      <w:divBdr>
        <w:top w:val="none" w:sz="0" w:space="0" w:color="auto"/>
        <w:left w:val="none" w:sz="0" w:space="0" w:color="auto"/>
        <w:bottom w:val="none" w:sz="0" w:space="0" w:color="auto"/>
        <w:right w:val="none" w:sz="0" w:space="0" w:color="auto"/>
      </w:divBdr>
    </w:div>
    <w:div w:id="181745400">
      <w:bodyDiv w:val="1"/>
      <w:marLeft w:val="0"/>
      <w:marRight w:val="0"/>
      <w:marTop w:val="0"/>
      <w:marBottom w:val="0"/>
      <w:divBdr>
        <w:top w:val="none" w:sz="0" w:space="0" w:color="auto"/>
        <w:left w:val="none" w:sz="0" w:space="0" w:color="auto"/>
        <w:bottom w:val="none" w:sz="0" w:space="0" w:color="auto"/>
        <w:right w:val="none" w:sz="0" w:space="0" w:color="auto"/>
      </w:divBdr>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1819596">
      <w:bodyDiv w:val="1"/>
      <w:marLeft w:val="0"/>
      <w:marRight w:val="0"/>
      <w:marTop w:val="0"/>
      <w:marBottom w:val="0"/>
      <w:divBdr>
        <w:top w:val="none" w:sz="0" w:space="0" w:color="auto"/>
        <w:left w:val="none" w:sz="0" w:space="0" w:color="auto"/>
        <w:bottom w:val="none" w:sz="0" w:space="0" w:color="auto"/>
        <w:right w:val="none" w:sz="0" w:space="0" w:color="auto"/>
      </w:divBdr>
    </w:div>
    <w:div w:id="182718593">
      <w:bodyDiv w:val="1"/>
      <w:marLeft w:val="0"/>
      <w:marRight w:val="0"/>
      <w:marTop w:val="0"/>
      <w:marBottom w:val="0"/>
      <w:divBdr>
        <w:top w:val="none" w:sz="0" w:space="0" w:color="auto"/>
        <w:left w:val="none" w:sz="0" w:space="0" w:color="auto"/>
        <w:bottom w:val="none" w:sz="0" w:space="0" w:color="auto"/>
        <w:right w:val="none" w:sz="0" w:space="0" w:color="auto"/>
      </w:divBdr>
    </w:div>
    <w:div w:id="183517813">
      <w:bodyDiv w:val="1"/>
      <w:marLeft w:val="0"/>
      <w:marRight w:val="0"/>
      <w:marTop w:val="0"/>
      <w:marBottom w:val="0"/>
      <w:divBdr>
        <w:top w:val="none" w:sz="0" w:space="0" w:color="auto"/>
        <w:left w:val="none" w:sz="0" w:space="0" w:color="auto"/>
        <w:bottom w:val="none" w:sz="0" w:space="0" w:color="auto"/>
        <w:right w:val="none" w:sz="0" w:space="0" w:color="auto"/>
      </w:divBdr>
    </w:div>
    <w:div w:id="184101677">
      <w:bodyDiv w:val="1"/>
      <w:marLeft w:val="0"/>
      <w:marRight w:val="0"/>
      <w:marTop w:val="0"/>
      <w:marBottom w:val="0"/>
      <w:divBdr>
        <w:top w:val="none" w:sz="0" w:space="0" w:color="auto"/>
        <w:left w:val="none" w:sz="0" w:space="0" w:color="auto"/>
        <w:bottom w:val="none" w:sz="0" w:space="0" w:color="auto"/>
        <w:right w:val="none" w:sz="0" w:space="0" w:color="auto"/>
      </w:divBdr>
    </w:div>
    <w:div w:id="186606567">
      <w:bodyDiv w:val="1"/>
      <w:marLeft w:val="0"/>
      <w:marRight w:val="0"/>
      <w:marTop w:val="0"/>
      <w:marBottom w:val="0"/>
      <w:divBdr>
        <w:top w:val="none" w:sz="0" w:space="0" w:color="auto"/>
        <w:left w:val="none" w:sz="0" w:space="0" w:color="auto"/>
        <w:bottom w:val="none" w:sz="0" w:space="0" w:color="auto"/>
        <w:right w:val="none" w:sz="0" w:space="0" w:color="auto"/>
      </w:divBdr>
    </w:div>
    <w:div w:id="186792923">
      <w:bodyDiv w:val="1"/>
      <w:marLeft w:val="0"/>
      <w:marRight w:val="0"/>
      <w:marTop w:val="0"/>
      <w:marBottom w:val="0"/>
      <w:divBdr>
        <w:top w:val="none" w:sz="0" w:space="0" w:color="auto"/>
        <w:left w:val="none" w:sz="0" w:space="0" w:color="auto"/>
        <w:bottom w:val="none" w:sz="0" w:space="0" w:color="auto"/>
        <w:right w:val="none" w:sz="0" w:space="0" w:color="auto"/>
      </w:divBdr>
    </w:div>
    <w:div w:id="187376101">
      <w:bodyDiv w:val="1"/>
      <w:marLeft w:val="0"/>
      <w:marRight w:val="0"/>
      <w:marTop w:val="0"/>
      <w:marBottom w:val="0"/>
      <w:divBdr>
        <w:top w:val="none" w:sz="0" w:space="0" w:color="auto"/>
        <w:left w:val="none" w:sz="0" w:space="0" w:color="auto"/>
        <w:bottom w:val="none" w:sz="0" w:space="0" w:color="auto"/>
        <w:right w:val="none" w:sz="0" w:space="0" w:color="auto"/>
      </w:divBdr>
    </w:div>
    <w:div w:id="187960985">
      <w:bodyDiv w:val="1"/>
      <w:marLeft w:val="0"/>
      <w:marRight w:val="0"/>
      <w:marTop w:val="0"/>
      <w:marBottom w:val="0"/>
      <w:divBdr>
        <w:top w:val="none" w:sz="0" w:space="0" w:color="auto"/>
        <w:left w:val="none" w:sz="0" w:space="0" w:color="auto"/>
        <w:bottom w:val="none" w:sz="0" w:space="0" w:color="auto"/>
        <w:right w:val="none" w:sz="0" w:space="0" w:color="auto"/>
      </w:divBdr>
    </w:div>
    <w:div w:id="188299834">
      <w:bodyDiv w:val="1"/>
      <w:marLeft w:val="0"/>
      <w:marRight w:val="0"/>
      <w:marTop w:val="0"/>
      <w:marBottom w:val="0"/>
      <w:divBdr>
        <w:top w:val="none" w:sz="0" w:space="0" w:color="auto"/>
        <w:left w:val="none" w:sz="0" w:space="0" w:color="auto"/>
        <w:bottom w:val="none" w:sz="0" w:space="0" w:color="auto"/>
        <w:right w:val="none" w:sz="0" w:space="0" w:color="auto"/>
      </w:divBdr>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190000429">
      <w:bodyDiv w:val="1"/>
      <w:marLeft w:val="0"/>
      <w:marRight w:val="0"/>
      <w:marTop w:val="0"/>
      <w:marBottom w:val="0"/>
      <w:divBdr>
        <w:top w:val="none" w:sz="0" w:space="0" w:color="auto"/>
        <w:left w:val="none" w:sz="0" w:space="0" w:color="auto"/>
        <w:bottom w:val="none" w:sz="0" w:space="0" w:color="auto"/>
        <w:right w:val="none" w:sz="0" w:space="0" w:color="auto"/>
      </w:divBdr>
    </w:div>
    <w:div w:id="193036186">
      <w:bodyDiv w:val="1"/>
      <w:marLeft w:val="0"/>
      <w:marRight w:val="0"/>
      <w:marTop w:val="0"/>
      <w:marBottom w:val="0"/>
      <w:divBdr>
        <w:top w:val="none" w:sz="0" w:space="0" w:color="auto"/>
        <w:left w:val="none" w:sz="0" w:space="0" w:color="auto"/>
        <w:bottom w:val="none" w:sz="0" w:space="0" w:color="auto"/>
        <w:right w:val="none" w:sz="0" w:space="0" w:color="auto"/>
      </w:divBdr>
    </w:div>
    <w:div w:id="194084312">
      <w:bodyDiv w:val="1"/>
      <w:marLeft w:val="0"/>
      <w:marRight w:val="0"/>
      <w:marTop w:val="0"/>
      <w:marBottom w:val="0"/>
      <w:divBdr>
        <w:top w:val="none" w:sz="0" w:space="0" w:color="auto"/>
        <w:left w:val="none" w:sz="0" w:space="0" w:color="auto"/>
        <w:bottom w:val="none" w:sz="0" w:space="0" w:color="auto"/>
        <w:right w:val="none" w:sz="0" w:space="0" w:color="auto"/>
      </w:divBdr>
    </w:div>
    <w:div w:id="194543344">
      <w:bodyDiv w:val="1"/>
      <w:marLeft w:val="0"/>
      <w:marRight w:val="0"/>
      <w:marTop w:val="0"/>
      <w:marBottom w:val="0"/>
      <w:divBdr>
        <w:top w:val="none" w:sz="0" w:space="0" w:color="auto"/>
        <w:left w:val="none" w:sz="0" w:space="0" w:color="auto"/>
        <w:bottom w:val="none" w:sz="0" w:space="0" w:color="auto"/>
        <w:right w:val="none" w:sz="0" w:space="0" w:color="auto"/>
      </w:divBdr>
    </w:div>
    <w:div w:id="198784361">
      <w:bodyDiv w:val="1"/>
      <w:marLeft w:val="0"/>
      <w:marRight w:val="0"/>
      <w:marTop w:val="0"/>
      <w:marBottom w:val="0"/>
      <w:divBdr>
        <w:top w:val="none" w:sz="0" w:space="0" w:color="auto"/>
        <w:left w:val="none" w:sz="0" w:space="0" w:color="auto"/>
        <w:bottom w:val="none" w:sz="0" w:space="0" w:color="auto"/>
        <w:right w:val="none" w:sz="0" w:space="0" w:color="auto"/>
      </w:divBdr>
    </w:div>
    <w:div w:id="198862114">
      <w:bodyDiv w:val="1"/>
      <w:marLeft w:val="0"/>
      <w:marRight w:val="0"/>
      <w:marTop w:val="0"/>
      <w:marBottom w:val="0"/>
      <w:divBdr>
        <w:top w:val="none" w:sz="0" w:space="0" w:color="auto"/>
        <w:left w:val="none" w:sz="0" w:space="0" w:color="auto"/>
        <w:bottom w:val="none" w:sz="0" w:space="0" w:color="auto"/>
        <w:right w:val="none" w:sz="0" w:space="0" w:color="auto"/>
      </w:divBdr>
    </w:div>
    <w:div w:id="201599777">
      <w:bodyDiv w:val="1"/>
      <w:marLeft w:val="0"/>
      <w:marRight w:val="0"/>
      <w:marTop w:val="0"/>
      <w:marBottom w:val="0"/>
      <w:divBdr>
        <w:top w:val="none" w:sz="0" w:space="0" w:color="auto"/>
        <w:left w:val="none" w:sz="0" w:space="0" w:color="auto"/>
        <w:bottom w:val="none" w:sz="0" w:space="0" w:color="auto"/>
        <w:right w:val="none" w:sz="0" w:space="0" w:color="auto"/>
      </w:divBdr>
    </w:div>
    <w:div w:id="202521723">
      <w:bodyDiv w:val="1"/>
      <w:marLeft w:val="0"/>
      <w:marRight w:val="0"/>
      <w:marTop w:val="0"/>
      <w:marBottom w:val="0"/>
      <w:divBdr>
        <w:top w:val="none" w:sz="0" w:space="0" w:color="auto"/>
        <w:left w:val="none" w:sz="0" w:space="0" w:color="auto"/>
        <w:bottom w:val="none" w:sz="0" w:space="0" w:color="auto"/>
        <w:right w:val="none" w:sz="0" w:space="0" w:color="auto"/>
      </w:divBdr>
    </w:div>
    <w:div w:id="203716280">
      <w:bodyDiv w:val="1"/>
      <w:marLeft w:val="0"/>
      <w:marRight w:val="0"/>
      <w:marTop w:val="0"/>
      <w:marBottom w:val="0"/>
      <w:divBdr>
        <w:top w:val="none" w:sz="0" w:space="0" w:color="auto"/>
        <w:left w:val="none" w:sz="0" w:space="0" w:color="auto"/>
        <w:bottom w:val="none" w:sz="0" w:space="0" w:color="auto"/>
        <w:right w:val="none" w:sz="0" w:space="0" w:color="auto"/>
      </w:divBdr>
    </w:div>
    <w:div w:id="206719115">
      <w:bodyDiv w:val="1"/>
      <w:marLeft w:val="0"/>
      <w:marRight w:val="0"/>
      <w:marTop w:val="0"/>
      <w:marBottom w:val="0"/>
      <w:divBdr>
        <w:top w:val="none" w:sz="0" w:space="0" w:color="auto"/>
        <w:left w:val="none" w:sz="0" w:space="0" w:color="auto"/>
        <w:bottom w:val="none" w:sz="0" w:space="0" w:color="auto"/>
        <w:right w:val="none" w:sz="0" w:space="0" w:color="auto"/>
      </w:divBdr>
    </w:div>
    <w:div w:id="206838892">
      <w:bodyDiv w:val="1"/>
      <w:marLeft w:val="0"/>
      <w:marRight w:val="0"/>
      <w:marTop w:val="0"/>
      <w:marBottom w:val="0"/>
      <w:divBdr>
        <w:top w:val="none" w:sz="0" w:space="0" w:color="auto"/>
        <w:left w:val="none" w:sz="0" w:space="0" w:color="auto"/>
        <w:bottom w:val="none" w:sz="0" w:space="0" w:color="auto"/>
        <w:right w:val="none" w:sz="0" w:space="0" w:color="auto"/>
      </w:divBdr>
    </w:div>
    <w:div w:id="208344777">
      <w:bodyDiv w:val="1"/>
      <w:marLeft w:val="0"/>
      <w:marRight w:val="0"/>
      <w:marTop w:val="0"/>
      <w:marBottom w:val="0"/>
      <w:divBdr>
        <w:top w:val="none" w:sz="0" w:space="0" w:color="auto"/>
        <w:left w:val="none" w:sz="0" w:space="0" w:color="auto"/>
        <w:bottom w:val="none" w:sz="0" w:space="0" w:color="auto"/>
        <w:right w:val="none" w:sz="0" w:space="0" w:color="auto"/>
      </w:divBdr>
    </w:div>
    <w:div w:id="208809634">
      <w:bodyDiv w:val="1"/>
      <w:marLeft w:val="0"/>
      <w:marRight w:val="0"/>
      <w:marTop w:val="0"/>
      <w:marBottom w:val="0"/>
      <w:divBdr>
        <w:top w:val="none" w:sz="0" w:space="0" w:color="auto"/>
        <w:left w:val="none" w:sz="0" w:space="0" w:color="auto"/>
        <w:bottom w:val="none" w:sz="0" w:space="0" w:color="auto"/>
        <w:right w:val="none" w:sz="0" w:space="0" w:color="auto"/>
      </w:divBdr>
    </w:div>
    <w:div w:id="209801264">
      <w:bodyDiv w:val="1"/>
      <w:marLeft w:val="0"/>
      <w:marRight w:val="0"/>
      <w:marTop w:val="0"/>
      <w:marBottom w:val="0"/>
      <w:divBdr>
        <w:top w:val="none" w:sz="0" w:space="0" w:color="auto"/>
        <w:left w:val="none" w:sz="0" w:space="0" w:color="auto"/>
        <w:bottom w:val="none" w:sz="0" w:space="0" w:color="auto"/>
        <w:right w:val="none" w:sz="0" w:space="0" w:color="auto"/>
      </w:divBdr>
    </w:div>
    <w:div w:id="211043833">
      <w:bodyDiv w:val="1"/>
      <w:marLeft w:val="0"/>
      <w:marRight w:val="0"/>
      <w:marTop w:val="0"/>
      <w:marBottom w:val="0"/>
      <w:divBdr>
        <w:top w:val="none" w:sz="0" w:space="0" w:color="auto"/>
        <w:left w:val="none" w:sz="0" w:space="0" w:color="auto"/>
        <w:bottom w:val="none" w:sz="0" w:space="0" w:color="auto"/>
        <w:right w:val="none" w:sz="0" w:space="0" w:color="auto"/>
      </w:divBdr>
    </w:div>
    <w:div w:id="211818265">
      <w:bodyDiv w:val="1"/>
      <w:marLeft w:val="0"/>
      <w:marRight w:val="0"/>
      <w:marTop w:val="0"/>
      <w:marBottom w:val="0"/>
      <w:divBdr>
        <w:top w:val="none" w:sz="0" w:space="0" w:color="auto"/>
        <w:left w:val="none" w:sz="0" w:space="0" w:color="auto"/>
        <w:bottom w:val="none" w:sz="0" w:space="0" w:color="auto"/>
        <w:right w:val="none" w:sz="0" w:space="0" w:color="auto"/>
      </w:divBdr>
    </w:div>
    <w:div w:id="213004213">
      <w:bodyDiv w:val="1"/>
      <w:marLeft w:val="0"/>
      <w:marRight w:val="0"/>
      <w:marTop w:val="0"/>
      <w:marBottom w:val="0"/>
      <w:divBdr>
        <w:top w:val="none" w:sz="0" w:space="0" w:color="auto"/>
        <w:left w:val="none" w:sz="0" w:space="0" w:color="auto"/>
        <w:bottom w:val="none" w:sz="0" w:space="0" w:color="auto"/>
        <w:right w:val="none" w:sz="0" w:space="0" w:color="auto"/>
      </w:divBdr>
    </w:div>
    <w:div w:id="214781137">
      <w:bodyDiv w:val="1"/>
      <w:marLeft w:val="0"/>
      <w:marRight w:val="0"/>
      <w:marTop w:val="0"/>
      <w:marBottom w:val="0"/>
      <w:divBdr>
        <w:top w:val="none" w:sz="0" w:space="0" w:color="auto"/>
        <w:left w:val="none" w:sz="0" w:space="0" w:color="auto"/>
        <w:bottom w:val="none" w:sz="0" w:space="0" w:color="auto"/>
        <w:right w:val="none" w:sz="0" w:space="0" w:color="auto"/>
      </w:divBdr>
    </w:div>
    <w:div w:id="215094387">
      <w:bodyDiv w:val="1"/>
      <w:marLeft w:val="0"/>
      <w:marRight w:val="0"/>
      <w:marTop w:val="0"/>
      <w:marBottom w:val="0"/>
      <w:divBdr>
        <w:top w:val="none" w:sz="0" w:space="0" w:color="auto"/>
        <w:left w:val="none" w:sz="0" w:space="0" w:color="auto"/>
        <w:bottom w:val="none" w:sz="0" w:space="0" w:color="auto"/>
        <w:right w:val="none" w:sz="0" w:space="0" w:color="auto"/>
      </w:divBdr>
    </w:div>
    <w:div w:id="215169524">
      <w:bodyDiv w:val="1"/>
      <w:marLeft w:val="0"/>
      <w:marRight w:val="0"/>
      <w:marTop w:val="0"/>
      <w:marBottom w:val="0"/>
      <w:divBdr>
        <w:top w:val="none" w:sz="0" w:space="0" w:color="auto"/>
        <w:left w:val="none" w:sz="0" w:space="0" w:color="auto"/>
        <w:bottom w:val="none" w:sz="0" w:space="0" w:color="auto"/>
        <w:right w:val="none" w:sz="0" w:space="0" w:color="auto"/>
      </w:divBdr>
    </w:div>
    <w:div w:id="215777099">
      <w:bodyDiv w:val="1"/>
      <w:marLeft w:val="0"/>
      <w:marRight w:val="0"/>
      <w:marTop w:val="0"/>
      <w:marBottom w:val="0"/>
      <w:divBdr>
        <w:top w:val="none" w:sz="0" w:space="0" w:color="auto"/>
        <w:left w:val="none" w:sz="0" w:space="0" w:color="auto"/>
        <w:bottom w:val="none" w:sz="0" w:space="0" w:color="auto"/>
        <w:right w:val="none" w:sz="0" w:space="0" w:color="auto"/>
      </w:divBdr>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17860522">
      <w:bodyDiv w:val="1"/>
      <w:marLeft w:val="0"/>
      <w:marRight w:val="0"/>
      <w:marTop w:val="0"/>
      <w:marBottom w:val="0"/>
      <w:divBdr>
        <w:top w:val="none" w:sz="0" w:space="0" w:color="auto"/>
        <w:left w:val="none" w:sz="0" w:space="0" w:color="auto"/>
        <w:bottom w:val="none" w:sz="0" w:space="0" w:color="auto"/>
        <w:right w:val="none" w:sz="0" w:space="0" w:color="auto"/>
      </w:divBdr>
    </w:div>
    <w:div w:id="217976192">
      <w:bodyDiv w:val="1"/>
      <w:marLeft w:val="0"/>
      <w:marRight w:val="0"/>
      <w:marTop w:val="0"/>
      <w:marBottom w:val="0"/>
      <w:divBdr>
        <w:top w:val="none" w:sz="0" w:space="0" w:color="auto"/>
        <w:left w:val="none" w:sz="0" w:space="0" w:color="auto"/>
        <w:bottom w:val="none" w:sz="0" w:space="0" w:color="auto"/>
        <w:right w:val="none" w:sz="0" w:space="0" w:color="auto"/>
      </w:divBdr>
    </w:div>
    <w:div w:id="218595264">
      <w:bodyDiv w:val="1"/>
      <w:marLeft w:val="0"/>
      <w:marRight w:val="0"/>
      <w:marTop w:val="0"/>
      <w:marBottom w:val="0"/>
      <w:divBdr>
        <w:top w:val="none" w:sz="0" w:space="0" w:color="auto"/>
        <w:left w:val="none" w:sz="0" w:space="0" w:color="auto"/>
        <w:bottom w:val="none" w:sz="0" w:space="0" w:color="auto"/>
        <w:right w:val="none" w:sz="0" w:space="0" w:color="auto"/>
      </w:divBdr>
    </w:div>
    <w:div w:id="219481375">
      <w:bodyDiv w:val="1"/>
      <w:marLeft w:val="0"/>
      <w:marRight w:val="0"/>
      <w:marTop w:val="0"/>
      <w:marBottom w:val="0"/>
      <w:divBdr>
        <w:top w:val="none" w:sz="0" w:space="0" w:color="auto"/>
        <w:left w:val="none" w:sz="0" w:space="0" w:color="auto"/>
        <w:bottom w:val="none" w:sz="0" w:space="0" w:color="auto"/>
        <w:right w:val="none" w:sz="0" w:space="0" w:color="auto"/>
      </w:divBdr>
    </w:div>
    <w:div w:id="219899085">
      <w:bodyDiv w:val="1"/>
      <w:marLeft w:val="0"/>
      <w:marRight w:val="0"/>
      <w:marTop w:val="0"/>
      <w:marBottom w:val="0"/>
      <w:divBdr>
        <w:top w:val="none" w:sz="0" w:space="0" w:color="auto"/>
        <w:left w:val="none" w:sz="0" w:space="0" w:color="auto"/>
        <w:bottom w:val="none" w:sz="0" w:space="0" w:color="auto"/>
        <w:right w:val="none" w:sz="0" w:space="0" w:color="auto"/>
      </w:divBdr>
    </w:div>
    <w:div w:id="220136863">
      <w:bodyDiv w:val="1"/>
      <w:marLeft w:val="0"/>
      <w:marRight w:val="0"/>
      <w:marTop w:val="0"/>
      <w:marBottom w:val="0"/>
      <w:divBdr>
        <w:top w:val="none" w:sz="0" w:space="0" w:color="auto"/>
        <w:left w:val="none" w:sz="0" w:space="0" w:color="auto"/>
        <w:bottom w:val="none" w:sz="0" w:space="0" w:color="auto"/>
        <w:right w:val="none" w:sz="0" w:space="0" w:color="auto"/>
      </w:divBdr>
    </w:div>
    <w:div w:id="220478857">
      <w:bodyDiv w:val="1"/>
      <w:marLeft w:val="0"/>
      <w:marRight w:val="0"/>
      <w:marTop w:val="0"/>
      <w:marBottom w:val="0"/>
      <w:divBdr>
        <w:top w:val="none" w:sz="0" w:space="0" w:color="auto"/>
        <w:left w:val="none" w:sz="0" w:space="0" w:color="auto"/>
        <w:bottom w:val="none" w:sz="0" w:space="0" w:color="auto"/>
        <w:right w:val="none" w:sz="0" w:space="0" w:color="auto"/>
      </w:divBdr>
    </w:div>
    <w:div w:id="222525448">
      <w:bodyDiv w:val="1"/>
      <w:marLeft w:val="0"/>
      <w:marRight w:val="0"/>
      <w:marTop w:val="0"/>
      <w:marBottom w:val="0"/>
      <w:divBdr>
        <w:top w:val="none" w:sz="0" w:space="0" w:color="auto"/>
        <w:left w:val="none" w:sz="0" w:space="0" w:color="auto"/>
        <w:bottom w:val="none" w:sz="0" w:space="0" w:color="auto"/>
        <w:right w:val="none" w:sz="0" w:space="0" w:color="auto"/>
      </w:divBdr>
    </w:div>
    <w:div w:id="224338503">
      <w:bodyDiv w:val="1"/>
      <w:marLeft w:val="0"/>
      <w:marRight w:val="0"/>
      <w:marTop w:val="0"/>
      <w:marBottom w:val="0"/>
      <w:divBdr>
        <w:top w:val="none" w:sz="0" w:space="0" w:color="auto"/>
        <w:left w:val="none" w:sz="0" w:space="0" w:color="auto"/>
        <w:bottom w:val="none" w:sz="0" w:space="0" w:color="auto"/>
        <w:right w:val="none" w:sz="0" w:space="0" w:color="auto"/>
      </w:divBdr>
    </w:div>
    <w:div w:id="225992742">
      <w:bodyDiv w:val="1"/>
      <w:marLeft w:val="0"/>
      <w:marRight w:val="0"/>
      <w:marTop w:val="0"/>
      <w:marBottom w:val="0"/>
      <w:divBdr>
        <w:top w:val="none" w:sz="0" w:space="0" w:color="auto"/>
        <w:left w:val="none" w:sz="0" w:space="0" w:color="auto"/>
        <w:bottom w:val="none" w:sz="0" w:space="0" w:color="auto"/>
        <w:right w:val="none" w:sz="0" w:space="0" w:color="auto"/>
      </w:divBdr>
    </w:div>
    <w:div w:id="227496765">
      <w:bodyDiv w:val="1"/>
      <w:marLeft w:val="0"/>
      <w:marRight w:val="0"/>
      <w:marTop w:val="0"/>
      <w:marBottom w:val="0"/>
      <w:divBdr>
        <w:top w:val="none" w:sz="0" w:space="0" w:color="auto"/>
        <w:left w:val="none" w:sz="0" w:space="0" w:color="auto"/>
        <w:bottom w:val="none" w:sz="0" w:space="0" w:color="auto"/>
        <w:right w:val="none" w:sz="0" w:space="0" w:color="auto"/>
      </w:divBdr>
    </w:div>
    <w:div w:id="229387255">
      <w:bodyDiv w:val="1"/>
      <w:marLeft w:val="0"/>
      <w:marRight w:val="0"/>
      <w:marTop w:val="0"/>
      <w:marBottom w:val="0"/>
      <w:divBdr>
        <w:top w:val="none" w:sz="0" w:space="0" w:color="auto"/>
        <w:left w:val="none" w:sz="0" w:space="0" w:color="auto"/>
        <w:bottom w:val="none" w:sz="0" w:space="0" w:color="auto"/>
        <w:right w:val="none" w:sz="0" w:space="0" w:color="auto"/>
      </w:divBdr>
    </w:div>
    <w:div w:id="229468901">
      <w:bodyDiv w:val="1"/>
      <w:marLeft w:val="0"/>
      <w:marRight w:val="0"/>
      <w:marTop w:val="0"/>
      <w:marBottom w:val="0"/>
      <w:divBdr>
        <w:top w:val="none" w:sz="0" w:space="0" w:color="auto"/>
        <w:left w:val="none" w:sz="0" w:space="0" w:color="auto"/>
        <w:bottom w:val="none" w:sz="0" w:space="0" w:color="auto"/>
        <w:right w:val="none" w:sz="0" w:space="0" w:color="auto"/>
      </w:divBdr>
    </w:div>
    <w:div w:id="229584123">
      <w:bodyDiv w:val="1"/>
      <w:marLeft w:val="0"/>
      <w:marRight w:val="0"/>
      <w:marTop w:val="0"/>
      <w:marBottom w:val="0"/>
      <w:divBdr>
        <w:top w:val="none" w:sz="0" w:space="0" w:color="auto"/>
        <w:left w:val="none" w:sz="0" w:space="0" w:color="auto"/>
        <w:bottom w:val="none" w:sz="0" w:space="0" w:color="auto"/>
        <w:right w:val="none" w:sz="0" w:space="0" w:color="auto"/>
      </w:divBdr>
    </w:div>
    <w:div w:id="229727949">
      <w:bodyDiv w:val="1"/>
      <w:marLeft w:val="0"/>
      <w:marRight w:val="0"/>
      <w:marTop w:val="0"/>
      <w:marBottom w:val="0"/>
      <w:divBdr>
        <w:top w:val="none" w:sz="0" w:space="0" w:color="auto"/>
        <w:left w:val="none" w:sz="0" w:space="0" w:color="auto"/>
        <w:bottom w:val="none" w:sz="0" w:space="0" w:color="auto"/>
        <w:right w:val="none" w:sz="0" w:space="0" w:color="auto"/>
      </w:divBdr>
    </w:div>
    <w:div w:id="231237667">
      <w:bodyDiv w:val="1"/>
      <w:marLeft w:val="0"/>
      <w:marRight w:val="0"/>
      <w:marTop w:val="0"/>
      <w:marBottom w:val="0"/>
      <w:divBdr>
        <w:top w:val="none" w:sz="0" w:space="0" w:color="auto"/>
        <w:left w:val="none" w:sz="0" w:space="0" w:color="auto"/>
        <w:bottom w:val="none" w:sz="0" w:space="0" w:color="auto"/>
        <w:right w:val="none" w:sz="0" w:space="0" w:color="auto"/>
      </w:divBdr>
    </w:div>
    <w:div w:id="231550341">
      <w:bodyDiv w:val="1"/>
      <w:marLeft w:val="0"/>
      <w:marRight w:val="0"/>
      <w:marTop w:val="0"/>
      <w:marBottom w:val="0"/>
      <w:divBdr>
        <w:top w:val="none" w:sz="0" w:space="0" w:color="auto"/>
        <w:left w:val="none" w:sz="0" w:space="0" w:color="auto"/>
        <w:bottom w:val="none" w:sz="0" w:space="0" w:color="auto"/>
        <w:right w:val="none" w:sz="0" w:space="0" w:color="auto"/>
      </w:divBdr>
    </w:div>
    <w:div w:id="231744697">
      <w:bodyDiv w:val="1"/>
      <w:marLeft w:val="0"/>
      <w:marRight w:val="0"/>
      <w:marTop w:val="0"/>
      <w:marBottom w:val="0"/>
      <w:divBdr>
        <w:top w:val="none" w:sz="0" w:space="0" w:color="auto"/>
        <w:left w:val="none" w:sz="0" w:space="0" w:color="auto"/>
        <w:bottom w:val="none" w:sz="0" w:space="0" w:color="auto"/>
        <w:right w:val="none" w:sz="0" w:space="0" w:color="auto"/>
      </w:divBdr>
    </w:div>
    <w:div w:id="232550773">
      <w:bodyDiv w:val="1"/>
      <w:marLeft w:val="0"/>
      <w:marRight w:val="0"/>
      <w:marTop w:val="0"/>
      <w:marBottom w:val="0"/>
      <w:divBdr>
        <w:top w:val="none" w:sz="0" w:space="0" w:color="auto"/>
        <w:left w:val="none" w:sz="0" w:space="0" w:color="auto"/>
        <w:bottom w:val="none" w:sz="0" w:space="0" w:color="auto"/>
        <w:right w:val="none" w:sz="0" w:space="0" w:color="auto"/>
      </w:divBdr>
    </w:div>
    <w:div w:id="232618375">
      <w:bodyDiv w:val="1"/>
      <w:marLeft w:val="0"/>
      <w:marRight w:val="0"/>
      <w:marTop w:val="0"/>
      <w:marBottom w:val="0"/>
      <w:divBdr>
        <w:top w:val="none" w:sz="0" w:space="0" w:color="auto"/>
        <w:left w:val="none" w:sz="0" w:space="0" w:color="auto"/>
        <w:bottom w:val="none" w:sz="0" w:space="0" w:color="auto"/>
        <w:right w:val="none" w:sz="0" w:space="0" w:color="auto"/>
      </w:divBdr>
    </w:div>
    <w:div w:id="234781166">
      <w:bodyDiv w:val="1"/>
      <w:marLeft w:val="0"/>
      <w:marRight w:val="0"/>
      <w:marTop w:val="0"/>
      <w:marBottom w:val="0"/>
      <w:divBdr>
        <w:top w:val="none" w:sz="0" w:space="0" w:color="auto"/>
        <w:left w:val="none" w:sz="0" w:space="0" w:color="auto"/>
        <w:bottom w:val="none" w:sz="0" w:space="0" w:color="auto"/>
        <w:right w:val="none" w:sz="0" w:space="0" w:color="auto"/>
      </w:divBdr>
    </w:div>
    <w:div w:id="235215169">
      <w:bodyDiv w:val="1"/>
      <w:marLeft w:val="0"/>
      <w:marRight w:val="0"/>
      <w:marTop w:val="0"/>
      <w:marBottom w:val="0"/>
      <w:divBdr>
        <w:top w:val="none" w:sz="0" w:space="0" w:color="auto"/>
        <w:left w:val="none" w:sz="0" w:space="0" w:color="auto"/>
        <w:bottom w:val="none" w:sz="0" w:space="0" w:color="auto"/>
        <w:right w:val="none" w:sz="0" w:space="0" w:color="auto"/>
      </w:divBdr>
    </w:div>
    <w:div w:id="236133434">
      <w:bodyDiv w:val="1"/>
      <w:marLeft w:val="0"/>
      <w:marRight w:val="0"/>
      <w:marTop w:val="0"/>
      <w:marBottom w:val="0"/>
      <w:divBdr>
        <w:top w:val="none" w:sz="0" w:space="0" w:color="auto"/>
        <w:left w:val="none" w:sz="0" w:space="0" w:color="auto"/>
        <w:bottom w:val="none" w:sz="0" w:space="0" w:color="auto"/>
        <w:right w:val="none" w:sz="0" w:space="0" w:color="auto"/>
      </w:divBdr>
    </w:div>
    <w:div w:id="236286967">
      <w:bodyDiv w:val="1"/>
      <w:marLeft w:val="0"/>
      <w:marRight w:val="0"/>
      <w:marTop w:val="0"/>
      <w:marBottom w:val="0"/>
      <w:divBdr>
        <w:top w:val="none" w:sz="0" w:space="0" w:color="auto"/>
        <w:left w:val="none" w:sz="0" w:space="0" w:color="auto"/>
        <w:bottom w:val="none" w:sz="0" w:space="0" w:color="auto"/>
        <w:right w:val="none" w:sz="0" w:space="0" w:color="auto"/>
      </w:divBdr>
    </w:div>
    <w:div w:id="236522715">
      <w:bodyDiv w:val="1"/>
      <w:marLeft w:val="0"/>
      <w:marRight w:val="0"/>
      <w:marTop w:val="0"/>
      <w:marBottom w:val="0"/>
      <w:divBdr>
        <w:top w:val="none" w:sz="0" w:space="0" w:color="auto"/>
        <w:left w:val="none" w:sz="0" w:space="0" w:color="auto"/>
        <w:bottom w:val="none" w:sz="0" w:space="0" w:color="auto"/>
        <w:right w:val="none" w:sz="0" w:space="0" w:color="auto"/>
      </w:divBdr>
    </w:div>
    <w:div w:id="236983274">
      <w:bodyDiv w:val="1"/>
      <w:marLeft w:val="0"/>
      <w:marRight w:val="0"/>
      <w:marTop w:val="0"/>
      <w:marBottom w:val="0"/>
      <w:divBdr>
        <w:top w:val="none" w:sz="0" w:space="0" w:color="auto"/>
        <w:left w:val="none" w:sz="0" w:space="0" w:color="auto"/>
        <w:bottom w:val="none" w:sz="0" w:space="0" w:color="auto"/>
        <w:right w:val="none" w:sz="0" w:space="0" w:color="auto"/>
      </w:divBdr>
    </w:div>
    <w:div w:id="237600219">
      <w:bodyDiv w:val="1"/>
      <w:marLeft w:val="0"/>
      <w:marRight w:val="0"/>
      <w:marTop w:val="0"/>
      <w:marBottom w:val="0"/>
      <w:divBdr>
        <w:top w:val="none" w:sz="0" w:space="0" w:color="auto"/>
        <w:left w:val="none" w:sz="0" w:space="0" w:color="auto"/>
        <w:bottom w:val="none" w:sz="0" w:space="0" w:color="auto"/>
        <w:right w:val="none" w:sz="0" w:space="0" w:color="auto"/>
      </w:divBdr>
    </w:div>
    <w:div w:id="238056643">
      <w:bodyDiv w:val="1"/>
      <w:marLeft w:val="0"/>
      <w:marRight w:val="0"/>
      <w:marTop w:val="0"/>
      <w:marBottom w:val="0"/>
      <w:divBdr>
        <w:top w:val="none" w:sz="0" w:space="0" w:color="auto"/>
        <w:left w:val="none" w:sz="0" w:space="0" w:color="auto"/>
        <w:bottom w:val="none" w:sz="0" w:space="0" w:color="auto"/>
        <w:right w:val="none" w:sz="0" w:space="0" w:color="auto"/>
      </w:divBdr>
    </w:div>
    <w:div w:id="238561916">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39751197">
      <w:bodyDiv w:val="1"/>
      <w:marLeft w:val="0"/>
      <w:marRight w:val="0"/>
      <w:marTop w:val="0"/>
      <w:marBottom w:val="0"/>
      <w:divBdr>
        <w:top w:val="none" w:sz="0" w:space="0" w:color="auto"/>
        <w:left w:val="none" w:sz="0" w:space="0" w:color="auto"/>
        <w:bottom w:val="none" w:sz="0" w:space="0" w:color="auto"/>
        <w:right w:val="none" w:sz="0" w:space="0" w:color="auto"/>
      </w:divBdr>
    </w:div>
    <w:div w:id="240523760">
      <w:bodyDiv w:val="1"/>
      <w:marLeft w:val="0"/>
      <w:marRight w:val="0"/>
      <w:marTop w:val="0"/>
      <w:marBottom w:val="0"/>
      <w:divBdr>
        <w:top w:val="none" w:sz="0" w:space="0" w:color="auto"/>
        <w:left w:val="none" w:sz="0" w:space="0" w:color="auto"/>
        <w:bottom w:val="none" w:sz="0" w:space="0" w:color="auto"/>
        <w:right w:val="none" w:sz="0" w:space="0" w:color="auto"/>
      </w:divBdr>
    </w:div>
    <w:div w:id="241064345">
      <w:bodyDiv w:val="1"/>
      <w:marLeft w:val="0"/>
      <w:marRight w:val="0"/>
      <w:marTop w:val="0"/>
      <w:marBottom w:val="0"/>
      <w:divBdr>
        <w:top w:val="none" w:sz="0" w:space="0" w:color="auto"/>
        <w:left w:val="none" w:sz="0" w:space="0" w:color="auto"/>
        <w:bottom w:val="none" w:sz="0" w:space="0" w:color="auto"/>
        <w:right w:val="none" w:sz="0" w:space="0" w:color="auto"/>
      </w:divBdr>
    </w:div>
    <w:div w:id="241450842">
      <w:bodyDiv w:val="1"/>
      <w:marLeft w:val="0"/>
      <w:marRight w:val="0"/>
      <w:marTop w:val="0"/>
      <w:marBottom w:val="0"/>
      <w:divBdr>
        <w:top w:val="none" w:sz="0" w:space="0" w:color="auto"/>
        <w:left w:val="none" w:sz="0" w:space="0" w:color="auto"/>
        <w:bottom w:val="none" w:sz="0" w:space="0" w:color="auto"/>
        <w:right w:val="none" w:sz="0" w:space="0" w:color="auto"/>
      </w:divBdr>
    </w:div>
    <w:div w:id="242181467">
      <w:bodyDiv w:val="1"/>
      <w:marLeft w:val="0"/>
      <w:marRight w:val="0"/>
      <w:marTop w:val="0"/>
      <w:marBottom w:val="0"/>
      <w:divBdr>
        <w:top w:val="none" w:sz="0" w:space="0" w:color="auto"/>
        <w:left w:val="none" w:sz="0" w:space="0" w:color="auto"/>
        <w:bottom w:val="none" w:sz="0" w:space="0" w:color="auto"/>
        <w:right w:val="none" w:sz="0" w:space="0" w:color="auto"/>
      </w:divBdr>
    </w:div>
    <w:div w:id="242683654">
      <w:bodyDiv w:val="1"/>
      <w:marLeft w:val="0"/>
      <w:marRight w:val="0"/>
      <w:marTop w:val="0"/>
      <w:marBottom w:val="0"/>
      <w:divBdr>
        <w:top w:val="none" w:sz="0" w:space="0" w:color="auto"/>
        <w:left w:val="none" w:sz="0" w:space="0" w:color="auto"/>
        <w:bottom w:val="none" w:sz="0" w:space="0" w:color="auto"/>
        <w:right w:val="none" w:sz="0" w:space="0" w:color="auto"/>
      </w:divBdr>
    </w:div>
    <w:div w:id="243532449">
      <w:bodyDiv w:val="1"/>
      <w:marLeft w:val="0"/>
      <w:marRight w:val="0"/>
      <w:marTop w:val="0"/>
      <w:marBottom w:val="0"/>
      <w:divBdr>
        <w:top w:val="none" w:sz="0" w:space="0" w:color="auto"/>
        <w:left w:val="none" w:sz="0" w:space="0" w:color="auto"/>
        <w:bottom w:val="none" w:sz="0" w:space="0" w:color="auto"/>
        <w:right w:val="none" w:sz="0" w:space="0" w:color="auto"/>
      </w:divBdr>
    </w:div>
    <w:div w:id="244071237">
      <w:bodyDiv w:val="1"/>
      <w:marLeft w:val="0"/>
      <w:marRight w:val="0"/>
      <w:marTop w:val="0"/>
      <w:marBottom w:val="0"/>
      <w:divBdr>
        <w:top w:val="none" w:sz="0" w:space="0" w:color="auto"/>
        <w:left w:val="none" w:sz="0" w:space="0" w:color="auto"/>
        <w:bottom w:val="none" w:sz="0" w:space="0" w:color="auto"/>
        <w:right w:val="none" w:sz="0" w:space="0" w:color="auto"/>
      </w:divBdr>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45844666">
      <w:bodyDiv w:val="1"/>
      <w:marLeft w:val="0"/>
      <w:marRight w:val="0"/>
      <w:marTop w:val="0"/>
      <w:marBottom w:val="0"/>
      <w:divBdr>
        <w:top w:val="none" w:sz="0" w:space="0" w:color="auto"/>
        <w:left w:val="none" w:sz="0" w:space="0" w:color="auto"/>
        <w:bottom w:val="none" w:sz="0" w:space="0" w:color="auto"/>
        <w:right w:val="none" w:sz="0" w:space="0" w:color="auto"/>
      </w:divBdr>
    </w:div>
    <w:div w:id="247153982">
      <w:bodyDiv w:val="1"/>
      <w:marLeft w:val="0"/>
      <w:marRight w:val="0"/>
      <w:marTop w:val="0"/>
      <w:marBottom w:val="0"/>
      <w:divBdr>
        <w:top w:val="none" w:sz="0" w:space="0" w:color="auto"/>
        <w:left w:val="none" w:sz="0" w:space="0" w:color="auto"/>
        <w:bottom w:val="none" w:sz="0" w:space="0" w:color="auto"/>
        <w:right w:val="none" w:sz="0" w:space="0" w:color="auto"/>
      </w:divBdr>
    </w:div>
    <w:div w:id="247272386">
      <w:bodyDiv w:val="1"/>
      <w:marLeft w:val="0"/>
      <w:marRight w:val="0"/>
      <w:marTop w:val="0"/>
      <w:marBottom w:val="0"/>
      <w:divBdr>
        <w:top w:val="none" w:sz="0" w:space="0" w:color="auto"/>
        <w:left w:val="none" w:sz="0" w:space="0" w:color="auto"/>
        <w:bottom w:val="none" w:sz="0" w:space="0" w:color="auto"/>
        <w:right w:val="none" w:sz="0" w:space="0" w:color="auto"/>
      </w:divBdr>
    </w:div>
    <w:div w:id="249658200">
      <w:bodyDiv w:val="1"/>
      <w:marLeft w:val="0"/>
      <w:marRight w:val="0"/>
      <w:marTop w:val="0"/>
      <w:marBottom w:val="0"/>
      <w:divBdr>
        <w:top w:val="none" w:sz="0" w:space="0" w:color="auto"/>
        <w:left w:val="none" w:sz="0" w:space="0" w:color="auto"/>
        <w:bottom w:val="none" w:sz="0" w:space="0" w:color="auto"/>
        <w:right w:val="none" w:sz="0" w:space="0" w:color="auto"/>
      </w:divBdr>
    </w:div>
    <w:div w:id="252322373">
      <w:bodyDiv w:val="1"/>
      <w:marLeft w:val="0"/>
      <w:marRight w:val="0"/>
      <w:marTop w:val="0"/>
      <w:marBottom w:val="0"/>
      <w:divBdr>
        <w:top w:val="none" w:sz="0" w:space="0" w:color="auto"/>
        <w:left w:val="none" w:sz="0" w:space="0" w:color="auto"/>
        <w:bottom w:val="none" w:sz="0" w:space="0" w:color="auto"/>
        <w:right w:val="none" w:sz="0" w:space="0" w:color="auto"/>
      </w:divBdr>
    </w:div>
    <w:div w:id="252783337">
      <w:bodyDiv w:val="1"/>
      <w:marLeft w:val="0"/>
      <w:marRight w:val="0"/>
      <w:marTop w:val="0"/>
      <w:marBottom w:val="0"/>
      <w:divBdr>
        <w:top w:val="none" w:sz="0" w:space="0" w:color="auto"/>
        <w:left w:val="none" w:sz="0" w:space="0" w:color="auto"/>
        <w:bottom w:val="none" w:sz="0" w:space="0" w:color="auto"/>
        <w:right w:val="none" w:sz="0" w:space="0" w:color="auto"/>
      </w:divBdr>
    </w:div>
    <w:div w:id="252860482">
      <w:bodyDiv w:val="1"/>
      <w:marLeft w:val="0"/>
      <w:marRight w:val="0"/>
      <w:marTop w:val="0"/>
      <w:marBottom w:val="0"/>
      <w:divBdr>
        <w:top w:val="none" w:sz="0" w:space="0" w:color="auto"/>
        <w:left w:val="none" w:sz="0" w:space="0" w:color="auto"/>
        <w:bottom w:val="none" w:sz="0" w:space="0" w:color="auto"/>
        <w:right w:val="none" w:sz="0" w:space="0" w:color="auto"/>
      </w:divBdr>
    </w:div>
    <w:div w:id="253171477">
      <w:bodyDiv w:val="1"/>
      <w:marLeft w:val="0"/>
      <w:marRight w:val="0"/>
      <w:marTop w:val="0"/>
      <w:marBottom w:val="0"/>
      <w:divBdr>
        <w:top w:val="none" w:sz="0" w:space="0" w:color="auto"/>
        <w:left w:val="none" w:sz="0" w:space="0" w:color="auto"/>
        <w:bottom w:val="none" w:sz="0" w:space="0" w:color="auto"/>
        <w:right w:val="none" w:sz="0" w:space="0" w:color="auto"/>
      </w:divBdr>
    </w:div>
    <w:div w:id="253755852">
      <w:bodyDiv w:val="1"/>
      <w:marLeft w:val="0"/>
      <w:marRight w:val="0"/>
      <w:marTop w:val="0"/>
      <w:marBottom w:val="0"/>
      <w:divBdr>
        <w:top w:val="none" w:sz="0" w:space="0" w:color="auto"/>
        <w:left w:val="none" w:sz="0" w:space="0" w:color="auto"/>
        <w:bottom w:val="none" w:sz="0" w:space="0" w:color="auto"/>
        <w:right w:val="none" w:sz="0" w:space="0" w:color="auto"/>
      </w:divBdr>
    </w:div>
    <w:div w:id="254561521">
      <w:bodyDiv w:val="1"/>
      <w:marLeft w:val="0"/>
      <w:marRight w:val="0"/>
      <w:marTop w:val="0"/>
      <w:marBottom w:val="0"/>
      <w:divBdr>
        <w:top w:val="none" w:sz="0" w:space="0" w:color="auto"/>
        <w:left w:val="none" w:sz="0" w:space="0" w:color="auto"/>
        <w:bottom w:val="none" w:sz="0" w:space="0" w:color="auto"/>
        <w:right w:val="none" w:sz="0" w:space="0" w:color="auto"/>
      </w:divBdr>
    </w:div>
    <w:div w:id="257562346">
      <w:bodyDiv w:val="1"/>
      <w:marLeft w:val="0"/>
      <w:marRight w:val="0"/>
      <w:marTop w:val="0"/>
      <w:marBottom w:val="0"/>
      <w:divBdr>
        <w:top w:val="none" w:sz="0" w:space="0" w:color="auto"/>
        <w:left w:val="none" w:sz="0" w:space="0" w:color="auto"/>
        <w:bottom w:val="none" w:sz="0" w:space="0" w:color="auto"/>
        <w:right w:val="none" w:sz="0" w:space="0" w:color="auto"/>
      </w:divBdr>
    </w:div>
    <w:div w:id="260769156">
      <w:bodyDiv w:val="1"/>
      <w:marLeft w:val="0"/>
      <w:marRight w:val="0"/>
      <w:marTop w:val="0"/>
      <w:marBottom w:val="0"/>
      <w:divBdr>
        <w:top w:val="none" w:sz="0" w:space="0" w:color="auto"/>
        <w:left w:val="none" w:sz="0" w:space="0" w:color="auto"/>
        <w:bottom w:val="none" w:sz="0" w:space="0" w:color="auto"/>
        <w:right w:val="none" w:sz="0" w:space="0" w:color="auto"/>
      </w:divBdr>
    </w:div>
    <w:div w:id="261645133">
      <w:bodyDiv w:val="1"/>
      <w:marLeft w:val="0"/>
      <w:marRight w:val="0"/>
      <w:marTop w:val="0"/>
      <w:marBottom w:val="0"/>
      <w:divBdr>
        <w:top w:val="none" w:sz="0" w:space="0" w:color="auto"/>
        <w:left w:val="none" w:sz="0" w:space="0" w:color="auto"/>
        <w:bottom w:val="none" w:sz="0" w:space="0" w:color="auto"/>
        <w:right w:val="none" w:sz="0" w:space="0" w:color="auto"/>
      </w:divBdr>
    </w:div>
    <w:div w:id="267546183">
      <w:bodyDiv w:val="1"/>
      <w:marLeft w:val="0"/>
      <w:marRight w:val="0"/>
      <w:marTop w:val="0"/>
      <w:marBottom w:val="0"/>
      <w:divBdr>
        <w:top w:val="none" w:sz="0" w:space="0" w:color="auto"/>
        <w:left w:val="none" w:sz="0" w:space="0" w:color="auto"/>
        <w:bottom w:val="none" w:sz="0" w:space="0" w:color="auto"/>
        <w:right w:val="none" w:sz="0" w:space="0" w:color="auto"/>
      </w:divBdr>
    </w:div>
    <w:div w:id="268124593">
      <w:bodyDiv w:val="1"/>
      <w:marLeft w:val="0"/>
      <w:marRight w:val="0"/>
      <w:marTop w:val="0"/>
      <w:marBottom w:val="0"/>
      <w:divBdr>
        <w:top w:val="none" w:sz="0" w:space="0" w:color="auto"/>
        <w:left w:val="none" w:sz="0" w:space="0" w:color="auto"/>
        <w:bottom w:val="none" w:sz="0" w:space="0" w:color="auto"/>
        <w:right w:val="none" w:sz="0" w:space="0" w:color="auto"/>
      </w:divBdr>
    </w:div>
    <w:div w:id="268854656">
      <w:bodyDiv w:val="1"/>
      <w:marLeft w:val="0"/>
      <w:marRight w:val="0"/>
      <w:marTop w:val="0"/>
      <w:marBottom w:val="0"/>
      <w:divBdr>
        <w:top w:val="none" w:sz="0" w:space="0" w:color="auto"/>
        <w:left w:val="none" w:sz="0" w:space="0" w:color="auto"/>
        <w:bottom w:val="none" w:sz="0" w:space="0" w:color="auto"/>
        <w:right w:val="none" w:sz="0" w:space="0" w:color="auto"/>
      </w:divBdr>
    </w:div>
    <w:div w:id="271786128">
      <w:bodyDiv w:val="1"/>
      <w:marLeft w:val="0"/>
      <w:marRight w:val="0"/>
      <w:marTop w:val="0"/>
      <w:marBottom w:val="0"/>
      <w:divBdr>
        <w:top w:val="none" w:sz="0" w:space="0" w:color="auto"/>
        <w:left w:val="none" w:sz="0" w:space="0" w:color="auto"/>
        <w:bottom w:val="none" w:sz="0" w:space="0" w:color="auto"/>
        <w:right w:val="none" w:sz="0" w:space="0" w:color="auto"/>
      </w:divBdr>
    </w:div>
    <w:div w:id="273825536">
      <w:bodyDiv w:val="1"/>
      <w:marLeft w:val="0"/>
      <w:marRight w:val="0"/>
      <w:marTop w:val="0"/>
      <w:marBottom w:val="0"/>
      <w:divBdr>
        <w:top w:val="none" w:sz="0" w:space="0" w:color="auto"/>
        <w:left w:val="none" w:sz="0" w:space="0" w:color="auto"/>
        <w:bottom w:val="none" w:sz="0" w:space="0" w:color="auto"/>
        <w:right w:val="none" w:sz="0" w:space="0" w:color="auto"/>
      </w:divBdr>
    </w:div>
    <w:div w:id="274755321">
      <w:bodyDiv w:val="1"/>
      <w:marLeft w:val="0"/>
      <w:marRight w:val="0"/>
      <w:marTop w:val="0"/>
      <w:marBottom w:val="0"/>
      <w:divBdr>
        <w:top w:val="none" w:sz="0" w:space="0" w:color="auto"/>
        <w:left w:val="none" w:sz="0" w:space="0" w:color="auto"/>
        <w:bottom w:val="none" w:sz="0" w:space="0" w:color="auto"/>
        <w:right w:val="none" w:sz="0" w:space="0" w:color="auto"/>
      </w:divBdr>
    </w:div>
    <w:div w:id="275407079">
      <w:bodyDiv w:val="1"/>
      <w:marLeft w:val="0"/>
      <w:marRight w:val="0"/>
      <w:marTop w:val="0"/>
      <w:marBottom w:val="0"/>
      <w:divBdr>
        <w:top w:val="none" w:sz="0" w:space="0" w:color="auto"/>
        <w:left w:val="none" w:sz="0" w:space="0" w:color="auto"/>
        <w:bottom w:val="none" w:sz="0" w:space="0" w:color="auto"/>
        <w:right w:val="none" w:sz="0" w:space="0" w:color="auto"/>
      </w:divBdr>
    </w:div>
    <w:div w:id="275673350">
      <w:bodyDiv w:val="1"/>
      <w:marLeft w:val="0"/>
      <w:marRight w:val="0"/>
      <w:marTop w:val="0"/>
      <w:marBottom w:val="0"/>
      <w:divBdr>
        <w:top w:val="none" w:sz="0" w:space="0" w:color="auto"/>
        <w:left w:val="none" w:sz="0" w:space="0" w:color="auto"/>
        <w:bottom w:val="none" w:sz="0" w:space="0" w:color="auto"/>
        <w:right w:val="none" w:sz="0" w:space="0" w:color="auto"/>
      </w:divBdr>
    </w:div>
    <w:div w:id="276065581">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8266224">
      <w:bodyDiv w:val="1"/>
      <w:marLeft w:val="0"/>
      <w:marRight w:val="0"/>
      <w:marTop w:val="0"/>
      <w:marBottom w:val="0"/>
      <w:divBdr>
        <w:top w:val="none" w:sz="0" w:space="0" w:color="auto"/>
        <w:left w:val="none" w:sz="0" w:space="0" w:color="auto"/>
        <w:bottom w:val="none" w:sz="0" w:space="0" w:color="auto"/>
        <w:right w:val="none" w:sz="0" w:space="0" w:color="auto"/>
      </w:divBdr>
    </w:div>
    <w:div w:id="279075825">
      <w:bodyDiv w:val="1"/>
      <w:marLeft w:val="0"/>
      <w:marRight w:val="0"/>
      <w:marTop w:val="0"/>
      <w:marBottom w:val="0"/>
      <w:divBdr>
        <w:top w:val="none" w:sz="0" w:space="0" w:color="auto"/>
        <w:left w:val="none" w:sz="0" w:space="0" w:color="auto"/>
        <w:bottom w:val="none" w:sz="0" w:space="0" w:color="auto"/>
        <w:right w:val="none" w:sz="0" w:space="0" w:color="auto"/>
      </w:divBdr>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79536243">
      <w:bodyDiv w:val="1"/>
      <w:marLeft w:val="0"/>
      <w:marRight w:val="0"/>
      <w:marTop w:val="0"/>
      <w:marBottom w:val="0"/>
      <w:divBdr>
        <w:top w:val="none" w:sz="0" w:space="0" w:color="auto"/>
        <w:left w:val="none" w:sz="0" w:space="0" w:color="auto"/>
        <w:bottom w:val="none" w:sz="0" w:space="0" w:color="auto"/>
        <w:right w:val="none" w:sz="0" w:space="0" w:color="auto"/>
      </w:divBdr>
    </w:div>
    <w:div w:id="280577568">
      <w:bodyDiv w:val="1"/>
      <w:marLeft w:val="0"/>
      <w:marRight w:val="0"/>
      <w:marTop w:val="0"/>
      <w:marBottom w:val="0"/>
      <w:divBdr>
        <w:top w:val="none" w:sz="0" w:space="0" w:color="auto"/>
        <w:left w:val="none" w:sz="0" w:space="0" w:color="auto"/>
        <w:bottom w:val="none" w:sz="0" w:space="0" w:color="auto"/>
        <w:right w:val="none" w:sz="0" w:space="0" w:color="auto"/>
      </w:divBdr>
    </w:div>
    <w:div w:id="280963360">
      <w:bodyDiv w:val="1"/>
      <w:marLeft w:val="0"/>
      <w:marRight w:val="0"/>
      <w:marTop w:val="0"/>
      <w:marBottom w:val="0"/>
      <w:divBdr>
        <w:top w:val="none" w:sz="0" w:space="0" w:color="auto"/>
        <w:left w:val="none" w:sz="0" w:space="0" w:color="auto"/>
        <w:bottom w:val="none" w:sz="0" w:space="0" w:color="auto"/>
        <w:right w:val="none" w:sz="0" w:space="0" w:color="auto"/>
      </w:divBdr>
    </w:div>
    <w:div w:id="282077674">
      <w:bodyDiv w:val="1"/>
      <w:marLeft w:val="0"/>
      <w:marRight w:val="0"/>
      <w:marTop w:val="0"/>
      <w:marBottom w:val="0"/>
      <w:divBdr>
        <w:top w:val="none" w:sz="0" w:space="0" w:color="auto"/>
        <w:left w:val="none" w:sz="0" w:space="0" w:color="auto"/>
        <w:bottom w:val="none" w:sz="0" w:space="0" w:color="auto"/>
        <w:right w:val="none" w:sz="0" w:space="0" w:color="auto"/>
      </w:divBdr>
    </w:div>
    <w:div w:id="282276994">
      <w:bodyDiv w:val="1"/>
      <w:marLeft w:val="0"/>
      <w:marRight w:val="0"/>
      <w:marTop w:val="0"/>
      <w:marBottom w:val="0"/>
      <w:divBdr>
        <w:top w:val="none" w:sz="0" w:space="0" w:color="auto"/>
        <w:left w:val="none" w:sz="0" w:space="0" w:color="auto"/>
        <w:bottom w:val="none" w:sz="0" w:space="0" w:color="auto"/>
        <w:right w:val="none" w:sz="0" w:space="0" w:color="auto"/>
      </w:divBdr>
    </w:div>
    <w:div w:id="283511319">
      <w:bodyDiv w:val="1"/>
      <w:marLeft w:val="0"/>
      <w:marRight w:val="0"/>
      <w:marTop w:val="0"/>
      <w:marBottom w:val="0"/>
      <w:divBdr>
        <w:top w:val="none" w:sz="0" w:space="0" w:color="auto"/>
        <w:left w:val="none" w:sz="0" w:space="0" w:color="auto"/>
        <w:bottom w:val="none" w:sz="0" w:space="0" w:color="auto"/>
        <w:right w:val="none" w:sz="0" w:space="0" w:color="auto"/>
      </w:divBdr>
    </w:div>
    <w:div w:id="283999030">
      <w:bodyDiv w:val="1"/>
      <w:marLeft w:val="0"/>
      <w:marRight w:val="0"/>
      <w:marTop w:val="0"/>
      <w:marBottom w:val="0"/>
      <w:divBdr>
        <w:top w:val="none" w:sz="0" w:space="0" w:color="auto"/>
        <w:left w:val="none" w:sz="0" w:space="0" w:color="auto"/>
        <w:bottom w:val="none" w:sz="0" w:space="0" w:color="auto"/>
        <w:right w:val="none" w:sz="0" w:space="0" w:color="auto"/>
      </w:divBdr>
    </w:div>
    <w:div w:id="284703085">
      <w:bodyDiv w:val="1"/>
      <w:marLeft w:val="0"/>
      <w:marRight w:val="0"/>
      <w:marTop w:val="0"/>
      <w:marBottom w:val="0"/>
      <w:divBdr>
        <w:top w:val="none" w:sz="0" w:space="0" w:color="auto"/>
        <w:left w:val="none" w:sz="0" w:space="0" w:color="auto"/>
        <w:bottom w:val="none" w:sz="0" w:space="0" w:color="auto"/>
        <w:right w:val="none" w:sz="0" w:space="0" w:color="auto"/>
      </w:divBdr>
    </w:div>
    <w:div w:id="285047542">
      <w:bodyDiv w:val="1"/>
      <w:marLeft w:val="0"/>
      <w:marRight w:val="0"/>
      <w:marTop w:val="0"/>
      <w:marBottom w:val="0"/>
      <w:divBdr>
        <w:top w:val="none" w:sz="0" w:space="0" w:color="auto"/>
        <w:left w:val="none" w:sz="0" w:space="0" w:color="auto"/>
        <w:bottom w:val="none" w:sz="0" w:space="0" w:color="auto"/>
        <w:right w:val="none" w:sz="0" w:space="0" w:color="auto"/>
      </w:divBdr>
    </w:div>
    <w:div w:id="285544705">
      <w:bodyDiv w:val="1"/>
      <w:marLeft w:val="0"/>
      <w:marRight w:val="0"/>
      <w:marTop w:val="0"/>
      <w:marBottom w:val="0"/>
      <w:divBdr>
        <w:top w:val="none" w:sz="0" w:space="0" w:color="auto"/>
        <w:left w:val="none" w:sz="0" w:space="0" w:color="auto"/>
        <w:bottom w:val="none" w:sz="0" w:space="0" w:color="auto"/>
        <w:right w:val="none" w:sz="0" w:space="0" w:color="auto"/>
      </w:divBdr>
    </w:div>
    <w:div w:id="287013683">
      <w:bodyDiv w:val="1"/>
      <w:marLeft w:val="0"/>
      <w:marRight w:val="0"/>
      <w:marTop w:val="0"/>
      <w:marBottom w:val="0"/>
      <w:divBdr>
        <w:top w:val="none" w:sz="0" w:space="0" w:color="auto"/>
        <w:left w:val="none" w:sz="0" w:space="0" w:color="auto"/>
        <w:bottom w:val="none" w:sz="0" w:space="0" w:color="auto"/>
        <w:right w:val="none" w:sz="0" w:space="0" w:color="auto"/>
      </w:divBdr>
    </w:div>
    <w:div w:id="288509387">
      <w:bodyDiv w:val="1"/>
      <w:marLeft w:val="0"/>
      <w:marRight w:val="0"/>
      <w:marTop w:val="0"/>
      <w:marBottom w:val="0"/>
      <w:divBdr>
        <w:top w:val="none" w:sz="0" w:space="0" w:color="auto"/>
        <w:left w:val="none" w:sz="0" w:space="0" w:color="auto"/>
        <w:bottom w:val="none" w:sz="0" w:space="0" w:color="auto"/>
        <w:right w:val="none" w:sz="0" w:space="0" w:color="auto"/>
      </w:divBdr>
    </w:div>
    <w:div w:id="288779745">
      <w:bodyDiv w:val="1"/>
      <w:marLeft w:val="0"/>
      <w:marRight w:val="0"/>
      <w:marTop w:val="0"/>
      <w:marBottom w:val="0"/>
      <w:divBdr>
        <w:top w:val="none" w:sz="0" w:space="0" w:color="auto"/>
        <w:left w:val="none" w:sz="0" w:space="0" w:color="auto"/>
        <w:bottom w:val="none" w:sz="0" w:space="0" w:color="auto"/>
        <w:right w:val="none" w:sz="0" w:space="0" w:color="auto"/>
      </w:divBdr>
    </w:div>
    <w:div w:id="289824548">
      <w:bodyDiv w:val="1"/>
      <w:marLeft w:val="0"/>
      <w:marRight w:val="0"/>
      <w:marTop w:val="0"/>
      <w:marBottom w:val="0"/>
      <w:divBdr>
        <w:top w:val="none" w:sz="0" w:space="0" w:color="auto"/>
        <w:left w:val="none" w:sz="0" w:space="0" w:color="auto"/>
        <w:bottom w:val="none" w:sz="0" w:space="0" w:color="auto"/>
        <w:right w:val="none" w:sz="0" w:space="0" w:color="auto"/>
      </w:divBdr>
    </w:div>
    <w:div w:id="292754571">
      <w:bodyDiv w:val="1"/>
      <w:marLeft w:val="0"/>
      <w:marRight w:val="0"/>
      <w:marTop w:val="0"/>
      <w:marBottom w:val="0"/>
      <w:divBdr>
        <w:top w:val="none" w:sz="0" w:space="0" w:color="auto"/>
        <w:left w:val="none" w:sz="0" w:space="0" w:color="auto"/>
        <w:bottom w:val="none" w:sz="0" w:space="0" w:color="auto"/>
        <w:right w:val="none" w:sz="0" w:space="0" w:color="auto"/>
      </w:divBdr>
    </w:div>
    <w:div w:id="292907071">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4987047">
      <w:bodyDiv w:val="1"/>
      <w:marLeft w:val="0"/>
      <w:marRight w:val="0"/>
      <w:marTop w:val="0"/>
      <w:marBottom w:val="0"/>
      <w:divBdr>
        <w:top w:val="none" w:sz="0" w:space="0" w:color="auto"/>
        <w:left w:val="none" w:sz="0" w:space="0" w:color="auto"/>
        <w:bottom w:val="none" w:sz="0" w:space="0" w:color="auto"/>
        <w:right w:val="none" w:sz="0" w:space="0" w:color="auto"/>
      </w:divBdr>
    </w:div>
    <w:div w:id="295912319">
      <w:bodyDiv w:val="1"/>
      <w:marLeft w:val="0"/>
      <w:marRight w:val="0"/>
      <w:marTop w:val="0"/>
      <w:marBottom w:val="0"/>
      <w:divBdr>
        <w:top w:val="none" w:sz="0" w:space="0" w:color="auto"/>
        <w:left w:val="none" w:sz="0" w:space="0" w:color="auto"/>
        <w:bottom w:val="none" w:sz="0" w:space="0" w:color="auto"/>
        <w:right w:val="none" w:sz="0" w:space="0" w:color="auto"/>
      </w:divBdr>
    </w:div>
    <w:div w:id="297538318">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00310271">
      <w:bodyDiv w:val="1"/>
      <w:marLeft w:val="0"/>
      <w:marRight w:val="0"/>
      <w:marTop w:val="0"/>
      <w:marBottom w:val="0"/>
      <w:divBdr>
        <w:top w:val="none" w:sz="0" w:space="0" w:color="auto"/>
        <w:left w:val="none" w:sz="0" w:space="0" w:color="auto"/>
        <w:bottom w:val="none" w:sz="0" w:space="0" w:color="auto"/>
        <w:right w:val="none" w:sz="0" w:space="0" w:color="auto"/>
      </w:divBdr>
    </w:div>
    <w:div w:id="300812654">
      <w:bodyDiv w:val="1"/>
      <w:marLeft w:val="0"/>
      <w:marRight w:val="0"/>
      <w:marTop w:val="0"/>
      <w:marBottom w:val="0"/>
      <w:divBdr>
        <w:top w:val="none" w:sz="0" w:space="0" w:color="auto"/>
        <w:left w:val="none" w:sz="0" w:space="0" w:color="auto"/>
        <w:bottom w:val="none" w:sz="0" w:space="0" w:color="auto"/>
        <w:right w:val="none" w:sz="0" w:space="0" w:color="auto"/>
      </w:divBdr>
    </w:div>
    <w:div w:id="301541429">
      <w:bodyDiv w:val="1"/>
      <w:marLeft w:val="0"/>
      <w:marRight w:val="0"/>
      <w:marTop w:val="0"/>
      <w:marBottom w:val="0"/>
      <w:divBdr>
        <w:top w:val="none" w:sz="0" w:space="0" w:color="auto"/>
        <w:left w:val="none" w:sz="0" w:space="0" w:color="auto"/>
        <w:bottom w:val="none" w:sz="0" w:space="0" w:color="auto"/>
        <w:right w:val="none" w:sz="0" w:space="0" w:color="auto"/>
      </w:divBdr>
    </w:div>
    <w:div w:id="301733576">
      <w:bodyDiv w:val="1"/>
      <w:marLeft w:val="0"/>
      <w:marRight w:val="0"/>
      <w:marTop w:val="0"/>
      <w:marBottom w:val="0"/>
      <w:divBdr>
        <w:top w:val="none" w:sz="0" w:space="0" w:color="auto"/>
        <w:left w:val="none" w:sz="0" w:space="0" w:color="auto"/>
        <w:bottom w:val="none" w:sz="0" w:space="0" w:color="auto"/>
        <w:right w:val="none" w:sz="0" w:space="0" w:color="auto"/>
      </w:divBdr>
    </w:div>
    <w:div w:id="301739304">
      <w:bodyDiv w:val="1"/>
      <w:marLeft w:val="0"/>
      <w:marRight w:val="0"/>
      <w:marTop w:val="0"/>
      <w:marBottom w:val="0"/>
      <w:divBdr>
        <w:top w:val="none" w:sz="0" w:space="0" w:color="auto"/>
        <w:left w:val="none" w:sz="0" w:space="0" w:color="auto"/>
        <w:bottom w:val="none" w:sz="0" w:space="0" w:color="auto"/>
        <w:right w:val="none" w:sz="0" w:space="0" w:color="auto"/>
      </w:divBdr>
    </w:div>
    <w:div w:id="303510605">
      <w:bodyDiv w:val="1"/>
      <w:marLeft w:val="0"/>
      <w:marRight w:val="0"/>
      <w:marTop w:val="0"/>
      <w:marBottom w:val="0"/>
      <w:divBdr>
        <w:top w:val="none" w:sz="0" w:space="0" w:color="auto"/>
        <w:left w:val="none" w:sz="0" w:space="0" w:color="auto"/>
        <w:bottom w:val="none" w:sz="0" w:space="0" w:color="auto"/>
        <w:right w:val="none" w:sz="0" w:space="0" w:color="auto"/>
      </w:divBdr>
    </w:div>
    <w:div w:id="304358672">
      <w:bodyDiv w:val="1"/>
      <w:marLeft w:val="0"/>
      <w:marRight w:val="0"/>
      <w:marTop w:val="0"/>
      <w:marBottom w:val="0"/>
      <w:divBdr>
        <w:top w:val="none" w:sz="0" w:space="0" w:color="auto"/>
        <w:left w:val="none" w:sz="0" w:space="0" w:color="auto"/>
        <w:bottom w:val="none" w:sz="0" w:space="0" w:color="auto"/>
        <w:right w:val="none" w:sz="0" w:space="0" w:color="auto"/>
      </w:divBdr>
    </w:div>
    <w:div w:id="305546954">
      <w:bodyDiv w:val="1"/>
      <w:marLeft w:val="0"/>
      <w:marRight w:val="0"/>
      <w:marTop w:val="0"/>
      <w:marBottom w:val="0"/>
      <w:divBdr>
        <w:top w:val="none" w:sz="0" w:space="0" w:color="auto"/>
        <w:left w:val="none" w:sz="0" w:space="0" w:color="auto"/>
        <w:bottom w:val="none" w:sz="0" w:space="0" w:color="auto"/>
        <w:right w:val="none" w:sz="0" w:space="0" w:color="auto"/>
      </w:divBdr>
    </w:div>
    <w:div w:id="306514209">
      <w:bodyDiv w:val="1"/>
      <w:marLeft w:val="0"/>
      <w:marRight w:val="0"/>
      <w:marTop w:val="0"/>
      <w:marBottom w:val="0"/>
      <w:divBdr>
        <w:top w:val="none" w:sz="0" w:space="0" w:color="auto"/>
        <w:left w:val="none" w:sz="0" w:space="0" w:color="auto"/>
        <w:bottom w:val="none" w:sz="0" w:space="0" w:color="auto"/>
        <w:right w:val="none" w:sz="0" w:space="0" w:color="auto"/>
      </w:divBdr>
    </w:div>
    <w:div w:id="307327836">
      <w:bodyDiv w:val="1"/>
      <w:marLeft w:val="0"/>
      <w:marRight w:val="0"/>
      <w:marTop w:val="0"/>
      <w:marBottom w:val="0"/>
      <w:divBdr>
        <w:top w:val="none" w:sz="0" w:space="0" w:color="auto"/>
        <w:left w:val="none" w:sz="0" w:space="0" w:color="auto"/>
        <w:bottom w:val="none" w:sz="0" w:space="0" w:color="auto"/>
        <w:right w:val="none" w:sz="0" w:space="0" w:color="auto"/>
      </w:divBdr>
    </w:div>
    <w:div w:id="308095848">
      <w:bodyDiv w:val="1"/>
      <w:marLeft w:val="0"/>
      <w:marRight w:val="0"/>
      <w:marTop w:val="0"/>
      <w:marBottom w:val="0"/>
      <w:divBdr>
        <w:top w:val="none" w:sz="0" w:space="0" w:color="auto"/>
        <w:left w:val="none" w:sz="0" w:space="0" w:color="auto"/>
        <w:bottom w:val="none" w:sz="0" w:space="0" w:color="auto"/>
        <w:right w:val="none" w:sz="0" w:space="0" w:color="auto"/>
      </w:divBdr>
    </w:div>
    <w:div w:id="308944389">
      <w:bodyDiv w:val="1"/>
      <w:marLeft w:val="0"/>
      <w:marRight w:val="0"/>
      <w:marTop w:val="0"/>
      <w:marBottom w:val="0"/>
      <w:divBdr>
        <w:top w:val="none" w:sz="0" w:space="0" w:color="auto"/>
        <w:left w:val="none" w:sz="0" w:space="0" w:color="auto"/>
        <w:bottom w:val="none" w:sz="0" w:space="0" w:color="auto"/>
        <w:right w:val="none" w:sz="0" w:space="0" w:color="auto"/>
      </w:divBdr>
    </w:div>
    <w:div w:id="310716229">
      <w:bodyDiv w:val="1"/>
      <w:marLeft w:val="0"/>
      <w:marRight w:val="0"/>
      <w:marTop w:val="0"/>
      <w:marBottom w:val="0"/>
      <w:divBdr>
        <w:top w:val="none" w:sz="0" w:space="0" w:color="auto"/>
        <w:left w:val="none" w:sz="0" w:space="0" w:color="auto"/>
        <w:bottom w:val="none" w:sz="0" w:space="0" w:color="auto"/>
        <w:right w:val="none" w:sz="0" w:space="0" w:color="auto"/>
      </w:divBdr>
    </w:div>
    <w:div w:id="311839209">
      <w:bodyDiv w:val="1"/>
      <w:marLeft w:val="0"/>
      <w:marRight w:val="0"/>
      <w:marTop w:val="0"/>
      <w:marBottom w:val="0"/>
      <w:divBdr>
        <w:top w:val="none" w:sz="0" w:space="0" w:color="auto"/>
        <w:left w:val="none" w:sz="0" w:space="0" w:color="auto"/>
        <w:bottom w:val="none" w:sz="0" w:space="0" w:color="auto"/>
        <w:right w:val="none" w:sz="0" w:space="0" w:color="auto"/>
      </w:divBdr>
    </w:div>
    <w:div w:id="312301251">
      <w:bodyDiv w:val="1"/>
      <w:marLeft w:val="0"/>
      <w:marRight w:val="0"/>
      <w:marTop w:val="0"/>
      <w:marBottom w:val="0"/>
      <w:divBdr>
        <w:top w:val="none" w:sz="0" w:space="0" w:color="auto"/>
        <w:left w:val="none" w:sz="0" w:space="0" w:color="auto"/>
        <w:bottom w:val="none" w:sz="0" w:space="0" w:color="auto"/>
        <w:right w:val="none" w:sz="0" w:space="0" w:color="auto"/>
      </w:divBdr>
    </w:div>
    <w:div w:id="312829473">
      <w:bodyDiv w:val="1"/>
      <w:marLeft w:val="0"/>
      <w:marRight w:val="0"/>
      <w:marTop w:val="0"/>
      <w:marBottom w:val="0"/>
      <w:divBdr>
        <w:top w:val="none" w:sz="0" w:space="0" w:color="auto"/>
        <w:left w:val="none" w:sz="0" w:space="0" w:color="auto"/>
        <w:bottom w:val="none" w:sz="0" w:space="0" w:color="auto"/>
        <w:right w:val="none" w:sz="0" w:space="0" w:color="auto"/>
      </w:divBdr>
    </w:div>
    <w:div w:id="316037906">
      <w:bodyDiv w:val="1"/>
      <w:marLeft w:val="0"/>
      <w:marRight w:val="0"/>
      <w:marTop w:val="0"/>
      <w:marBottom w:val="0"/>
      <w:divBdr>
        <w:top w:val="none" w:sz="0" w:space="0" w:color="auto"/>
        <w:left w:val="none" w:sz="0" w:space="0" w:color="auto"/>
        <w:bottom w:val="none" w:sz="0" w:space="0" w:color="auto"/>
        <w:right w:val="none" w:sz="0" w:space="0" w:color="auto"/>
      </w:divBdr>
    </w:div>
    <w:div w:id="317929158">
      <w:bodyDiv w:val="1"/>
      <w:marLeft w:val="0"/>
      <w:marRight w:val="0"/>
      <w:marTop w:val="0"/>
      <w:marBottom w:val="0"/>
      <w:divBdr>
        <w:top w:val="none" w:sz="0" w:space="0" w:color="auto"/>
        <w:left w:val="none" w:sz="0" w:space="0" w:color="auto"/>
        <w:bottom w:val="none" w:sz="0" w:space="0" w:color="auto"/>
        <w:right w:val="none" w:sz="0" w:space="0" w:color="auto"/>
      </w:divBdr>
    </w:div>
    <w:div w:id="319501881">
      <w:bodyDiv w:val="1"/>
      <w:marLeft w:val="0"/>
      <w:marRight w:val="0"/>
      <w:marTop w:val="0"/>
      <w:marBottom w:val="0"/>
      <w:divBdr>
        <w:top w:val="none" w:sz="0" w:space="0" w:color="auto"/>
        <w:left w:val="none" w:sz="0" w:space="0" w:color="auto"/>
        <w:bottom w:val="none" w:sz="0" w:space="0" w:color="auto"/>
        <w:right w:val="none" w:sz="0" w:space="0" w:color="auto"/>
      </w:divBdr>
    </w:div>
    <w:div w:id="319693243">
      <w:bodyDiv w:val="1"/>
      <w:marLeft w:val="0"/>
      <w:marRight w:val="0"/>
      <w:marTop w:val="0"/>
      <w:marBottom w:val="0"/>
      <w:divBdr>
        <w:top w:val="none" w:sz="0" w:space="0" w:color="auto"/>
        <w:left w:val="none" w:sz="0" w:space="0" w:color="auto"/>
        <w:bottom w:val="none" w:sz="0" w:space="0" w:color="auto"/>
        <w:right w:val="none" w:sz="0" w:space="0" w:color="auto"/>
      </w:divBdr>
    </w:div>
    <w:div w:id="324013975">
      <w:bodyDiv w:val="1"/>
      <w:marLeft w:val="0"/>
      <w:marRight w:val="0"/>
      <w:marTop w:val="0"/>
      <w:marBottom w:val="0"/>
      <w:divBdr>
        <w:top w:val="none" w:sz="0" w:space="0" w:color="auto"/>
        <w:left w:val="none" w:sz="0" w:space="0" w:color="auto"/>
        <w:bottom w:val="none" w:sz="0" w:space="0" w:color="auto"/>
        <w:right w:val="none" w:sz="0" w:space="0" w:color="auto"/>
      </w:divBdr>
    </w:div>
    <w:div w:id="324944380">
      <w:bodyDiv w:val="1"/>
      <w:marLeft w:val="0"/>
      <w:marRight w:val="0"/>
      <w:marTop w:val="0"/>
      <w:marBottom w:val="0"/>
      <w:divBdr>
        <w:top w:val="none" w:sz="0" w:space="0" w:color="auto"/>
        <w:left w:val="none" w:sz="0" w:space="0" w:color="auto"/>
        <w:bottom w:val="none" w:sz="0" w:space="0" w:color="auto"/>
        <w:right w:val="none" w:sz="0" w:space="0" w:color="auto"/>
      </w:divBdr>
    </w:div>
    <w:div w:id="325090040">
      <w:bodyDiv w:val="1"/>
      <w:marLeft w:val="0"/>
      <w:marRight w:val="0"/>
      <w:marTop w:val="0"/>
      <w:marBottom w:val="0"/>
      <w:divBdr>
        <w:top w:val="none" w:sz="0" w:space="0" w:color="auto"/>
        <w:left w:val="none" w:sz="0" w:space="0" w:color="auto"/>
        <w:bottom w:val="none" w:sz="0" w:space="0" w:color="auto"/>
        <w:right w:val="none" w:sz="0" w:space="0" w:color="auto"/>
      </w:divBdr>
    </w:div>
    <w:div w:id="325322839">
      <w:bodyDiv w:val="1"/>
      <w:marLeft w:val="0"/>
      <w:marRight w:val="0"/>
      <w:marTop w:val="0"/>
      <w:marBottom w:val="0"/>
      <w:divBdr>
        <w:top w:val="none" w:sz="0" w:space="0" w:color="auto"/>
        <w:left w:val="none" w:sz="0" w:space="0" w:color="auto"/>
        <w:bottom w:val="none" w:sz="0" w:space="0" w:color="auto"/>
        <w:right w:val="none" w:sz="0" w:space="0" w:color="auto"/>
      </w:divBdr>
    </w:div>
    <w:div w:id="330332621">
      <w:bodyDiv w:val="1"/>
      <w:marLeft w:val="0"/>
      <w:marRight w:val="0"/>
      <w:marTop w:val="0"/>
      <w:marBottom w:val="0"/>
      <w:divBdr>
        <w:top w:val="none" w:sz="0" w:space="0" w:color="auto"/>
        <w:left w:val="none" w:sz="0" w:space="0" w:color="auto"/>
        <w:bottom w:val="none" w:sz="0" w:space="0" w:color="auto"/>
        <w:right w:val="none" w:sz="0" w:space="0" w:color="auto"/>
      </w:divBdr>
    </w:div>
    <w:div w:id="331105832">
      <w:bodyDiv w:val="1"/>
      <w:marLeft w:val="0"/>
      <w:marRight w:val="0"/>
      <w:marTop w:val="0"/>
      <w:marBottom w:val="0"/>
      <w:divBdr>
        <w:top w:val="none" w:sz="0" w:space="0" w:color="auto"/>
        <w:left w:val="none" w:sz="0" w:space="0" w:color="auto"/>
        <w:bottom w:val="none" w:sz="0" w:space="0" w:color="auto"/>
        <w:right w:val="none" w:sz="0" w:space="0" w:color="auto"/>
      </w:divBdr>
    </w:div>
    <w:div w:id="331109757">
      <w:bodyDiv w:val="1"/>
      <w:marLeft w:val="0"/>
      <w:marRight w:val="0"/>
      <w:marTop w:val="0"/>
      <w:marBottom w:val="0"/>
      <w:divBdr>
        <w:top w:val="none" w:sz="0" w:space="0" w:color="auto"/>
        <w:left w:val="none" w:sz="0" w:space="0" w:color="auto"/>
        <w:bottom w:val="none" w:sz="0" w:space="0" w:color="auto"/>
        <w:right w:val="none" w:sz="0" w:space="0" w:color="auto"/>
      </w:divBdr>
    </w:div>
    <w:div w:id="331300865">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33344288">
      <w:bodyDiv w:val="1"/>
      <w:marLeft w:val="0"/>
      <w:marRight w:val="0"/>
      <w:marTop w:val="0"/>
      <w:marBottom w:val="0"/>
      <w:divBdr>
        <w:top w:val="none" w:sz="0" w:space="0" w:color="auto"/>
        <w:left w:val="none" w:sz="0" w:space="0" w:color="auto"/>
        <w:bottom w:val="none" w:sz="0" w:space="0" w:color="auto"/>
        <w:right w:val="none" w:sz="0" w:space="0" w:color="auto"/>
      </w:divBdr>
    </w:div>
    <w:div w:id="333995357">
      <w:bodyDiv w:val="1"/>
      <w:marLeft w:val="0"/>
      <w:marRight w:val="0"/>
      <w:marTop w:val="0"/>
      <w:marBottom w:val="0"/>
      <w:divBdr>
        <w:top w:val="none" w:sz="0" w:space="0" w:color="auto"/>
        <w:left w:val="none" w:sz="0" w:space="0" w:color="auto"/>
        <w:bottom w:val="none" w:sz="0" w:space="0" w:color="auto"/>
        <w:right w:val="none" w:sz="0" w:space="0" w:color="auto"/>
      </w:divBdr>
    </w:div>
    <w:div w:id="334842908">
      <w:bodyDiv w:val="1"/>
      <w:marLeft w:val="0"/>
      <w:marRight w:val="0"/>
      <w:marTop w:val="0"/>
      <w:marBottom w:val="0"/>
      <w:divBdr>
        <w:top w:val="none" w:sz="0" w:space="0" w:color="auto"/>
        <w:left w:val="none" w:sz="0" w:space="0" w:color="auto"/>
        <w:bottom w:val="none" w:sz="0" w:space="0" w:color="auto"/>
        <w:right w:val="none" w:sz="0" w:space="0" w:color="auto"/>
      </w:divBdr>
    </w:div>
    <w:div w:id="335884989">
      <w:bodyDiv w:val="1"/>
      <w:marLeft w:val="0"/>
      <w:marRight w:val="0"/>
      <w:marTop w:val="0"/>
      <w:marBottom w:val="0"/>
      <w:divBdr>
        <w:top w:val="none" w:sz="0" w:space="0" w:color="auto"/>
        <w:left w:val="none" w:sz="0" w:space="0" w:color="auto"/>
        <w:bottom w:val="none" w:sz="0" w:space="0" w:color="auto"/>
        <w:right w:val="none" w:sz="0" w:space="0" w:color="auto"/>
      </w:divBdr>
    </w:div>
    <w:div w:id="337124413">
      <w:bodyDiv w:val="1"/>
      <w:marLeft w:val="0"/>
      <w:marRight w:val="0"/>
      <w:marTop w:val="0"/>
      <w:marBottom w:val="0"/>
      <w:divBdr>
        <w:top w:val="none" w:sz="0" w:space="0" w:color="auto"/>
        <w:left w:val="none" w:sz="0" w:space="0" w:color="auto"/>
        <w:bottom w:val="none" w:sz="0" w:space="0" w:color="auto"/>
        <w:right w:val="none" w:sz="0" w:space="0" w:color="auto"/>
      </w:divBdr>
    </w:div>
    <w:div w:id="339087309">
      <w:bodyDiv w:val="1"/>
      <w:marLeft w:val="0"/>
      <w:marRight w:val="0"/>
      <w:marTop w:val="0"/>
      <w:marBottom w:val="0"/>
      <w:divBdr>
        <w:top w:val="none" w:sz="0" w:space="0" w:color="auto"/>
        <w:left w:val="none" w:sz="0" w:space="0" w:color="auto"/>
        <w:bottom w:val="none" w:sz="0" w:space="0" w:color="auto"/>
        <w:right w:val="none" w:sz="0" w:space="0" w:color="auto"/>
      </w:divBdr>
    </w:div>
    <w:div w:id="339427685">
      <w:bodyDiv w:val="1"/>
      <w:marLeft w:val="0"/>
      <w:marRight w:val="0"/>
      <w:marTop w:val="0"/>
      <w:marBottom w:val="0"/>
      <w:divBdr>
        <w:top w:val="none" w:sz="0" w:space="0" w:color="auto"/>
        <w:left w:val="none" w:sz="0" w:space="0" w:color="auto"/>
        <w:bottom w:val="none" w:sz="0" w:space="0" w:color="auto"/>
        <w:right w:val="none" w:sz="0" w:space="0" w:color="auto"/>
      </w:divBdr>
    </w:div>
    <w:div w:id="340086810">
      <w:bodyDiv w:val="1"/>
      <w:marLeft w:val="0"/>
      <w:marRight w:val="0"/>
      <w:marTop w:val="0"/>
      <w:marBottom w:val="0"/>
      <w:divBdr>
        <w:top w:val="none" w:sz="0" w:space="0" w:color="auto"/>
        <w:left w:val="none" w:sz="0" w:space="0" w:color="auto"/>
        <w:bottom w:val="none" w:sz="0" w:space="0" w:color="auto"/>
        <w:right w:val="none" w:sz="0" w:space="0" w:color="auto"/>
      </w:divBdr>
    </w:div>
    <w:div w:id="340667470">
      <w:bodyDiv w:val="1"/>
      <w:marLeft w:val="0"/>
      <w:marRight w:val="0"/>
      <w:marTop w:val="0"/>
      <w:marBottom w:val="0"/>
      <w:divBdr>
        <w:top w:val="none" w:sz="0" w:space="0" w:color="auto"/>
        <w:left w:val="none" w:sz="0" w:space="0" w:color="auto"/>
        <w:bottom w:val="none" w:sz="0" w:space="0" w:color="auto"/>
        <w:right w:val="none" w:sz="0" w:space="0" w:color="auto"/>
      </w:divBdr>
    </w:div>
    <w:div w:id="344290169">
      <w:bodyDiv w:val="1"/>
      <w:marLeft w:val="0"/>
      <w:marRight w:val="0"/>
      <w:marTop w:val="0"/>
      <w:marBottom w:val="0"/>
      <w:divBdr>
        <w:top w:val="none" w:sz="0" w:space="0" w:color="auto"/>
        <w:left w:val="none" w:sz="0" w:space="0" w:color="auto"/>
        <w:bottom w:val="none" w:sz="0" w:space="0" w:color="auto"/>
        <w:right w:val="none" w:sz="0" w:space="0" w:color="auto"/>
      </w:divBdr>
    </w:div>
    <w:div w:id="344326149">
      <w:bodyDiv w:val="1"/>
      <w:marLeft w:val="0"/>
      <w:marRight w:val="0"/>
      <w:marTop w:val="0"/>
      <w:marBottom w:val="0"/>
      <w:divBdr>
        <w:top w:val="none" w:sz="0" w:space="0" w:color="auto"/>
        <w:left w:val="none" w:sz="0" w:space="0" w:color="auto"/>
        <w:bottom w:val="none" w:sz="0" w:space="0" w:color="auto"/>
        <w:right w:val="none" w:sz="0" w:space="0" w:color="auto"/>
      </w:divBdr>
    </w:div>
    <w:div w:id="345597434">
      <w:bodyDiv w:val="1"/>
      <w:marLeft w:val="0"/>
      <w:marRight w:val="0"/>
      <w:marTop w:val="0"/>
      <w:marBottom w:val="0"/>
      <w:divBdr>
        <w:top w:val="none" w:sz="0" w:space="0" w:color="auto"/>
        <w:left w:val="none" w:sz="0" w:space="0" w:color="auto"/>
        <w:bottom w:val="none" w:sz="0" w:space="0" w:color="auto"/>
        <w:right w:val="none" w:sz="0" w:space="0" w:color="auto"/>
      </w:divBdr>
    </w:div>
    <w:div w:id="346568638">
      <w:bodyDiv w:val="1"/>
      <w:marLeft w:val="0"/>
      <w:marRight w:val="0"/>
      <w:marTop w:val="0"/>
      <w:marBottom w:val="0"/>
      <w:divBdr>
        <w:top w:val="none" w:sz="0" w:space="0" w:color="auto"/>
        <w:left w:val="none" w:sz="0" w:space="0" w:color="auto"/>
        <w:bottom w:val="none" w:sz="0" w:space="0" w:color="auto"/>
        <w:right w:val="none" w:sz="0" w:space="0" w:color="auto"/>
      </w:divBdr>
    </w:div>
    <w:div w:id="347830864">
      <w:bodyDiv w:val="1"/>
      <w:marLeft w:val="0"/>
      <w:marRight w:val="0"/>
      <w:marTop w:val="0"/>
      <w:marBottom w:val="0"/>
      <w:divBdr>
        <w:top w:val="none" w:sz="0" w:space="0" w:color="auto"/>
        <w:left w:val="none" w:sz="0" w:space="0" w:color="auto"/>
        <w:bottom w:val="none" w:sz="0" w:space="0" w:color="auto"/>
        <w:right w:val="none" w:sz="0" w:space="0" w:color="auto"/>
      </w:divBdr>
    </w:div>
    <w:div w:id="348022074">
      <w:bodyDiv w:val="1"/>
      <w:marLeft w:val="0"/>
      <w:marRight w:val="0"/>
      <w:marTop w:val="0"/>
      <w:marBottom w:val="0"/>
      <w:divBdr>
        <w:top w:val="none" w:sz="0" w:space="0" w:color="auto"/>
        <w:left w:val="none" w:sz="0" w:space="0" w:color="auto"/>
        <w:bottom w:val="none" w:sz="0" w:space="0" w:color="auto"/>
        <w:right w:val="none" w:sz="0" w:space="0" w:color="auto"/>
      </w:divBdr>
    </w:div>
    <w:div w:id="349069258">
      <w:bodyDiv w:val="1"/>
      <w:marLeft w:val="0"/>
      <w:marRight w:val="0"/>
      <w:marTop w:val="0"/>
      <w:marBottom w:val="0"/>
      <w:divBdr>
        <w:top w:val="none" w:sz="0" w:space="0" w:color="auto"/>
        <w:left w:val="none" w:sz="0" w:space="0" w:color="auto"/>
        <w:bottom w:val="none" w:sz="0" w:space="0" w:color="auto"/>
        <w:right w:val="none" w:sz="0" w:space="0" w:color="auto"/>
      </w:divBdr>
    </w:div>
    <w:div w:id="349600166">
      <w:bodyDiv w:val="1"/>
      <w:marLeft w:val="0"/>
      <w:marRight w:val="0"/>
      <w:marTop w:val="0"/>
      <w:marBottom w:val="0"/>
      <w:divBdr>
        <w:top w:val="none" w:sz="0" w:space="0" w:color="auto"/>
        <w:left w:val="none" w:sz="0" w:space="0" w:color="auto"/>
        <w:bottom w:val="none" w:sz="0" w:space="0" w:color="auto"/>
        <w:right w:val="none" w:sz="0" w:space="0" w:color="auto"/>
      </w:divBdr>
    </w:div>
    <w:div w:id="351346756">
      <w:bodyDiv w:val="1"/>
      <w:marLeft w:val="0"/>
      <w:marRight w:val="0"/>
      <w:marTop w:val="0"/>
      <w:marBottom w:val="0"/>
      <w:divBdr>
        <w:top w:val="none" w:sz="0" w:space="0" w:color="auto"/>
        <w:left w:val="none" w:sz="0" w:space="0" w:color="auto"/>
        <w:bottom w:val="none" w:sz="0" w:space="0" w:color="auto"/>
        <w:right w:val="none" w:sz="0" w:space="0" w:color="auto"/>
      </w:divBdr>
    </w:div>
    <w:div w:id="352611636">
      <w:bodyDiv w:val="1"/>
      <w:marLeft w:val="0"/>
      <w:marRight w:val="0"/>
      <w:marTop w:val="0"/>
      <w:marBottom w:val="0"/>
      <w:divBdr>
        <w:top w:val="none" w:sz="0" w:space="0" w:color="auto"/>
        <w:left w:val="none" w:sz="0" w:space="0" w:color="auto"/>
        <w:bottom w:val="none" w:sz="0" w:space="0" w:color="auto"/>
        <w:right w:val="none" w:sz="0" w:space="0" w:color="auto"/>
      </w:divBdr>
    </w:div>
    <w:div w:id="353120691">
      <w:bodyDiv w:val="1"/>
      <w:marLeft w:val="0"/>
      <w:marRight w:val="0"/>
      <w:marTop w:val="0"/>
      <w:marBottom w:val="0"/>
      <w:divBdr>
        <w:top w:val="none" w:sz="0" w:space="0" w:color="auto"/>
        <w:left w:val="none" w:sz="0" w:space="0" w:color="auto"/>
        <w:bottom w:val="none" w:sz="0" w:space="0" w:color="auto"/>
        <w:right w:val="none" w:sz="0" w:space="0" w:color="auto"/>
      </w:divBdr>
    </w:div>
    <w:div w:id="354893937">
      <w:bodyDiv w:val="1"/>
      <w:marLeft w:val="0"/>
      <w:marRight w:val="0"/>
      <w:marTop w:val="0"/>
      <w:marBottom w:val="0"/>
      <w:divBdr>
        <w:top w:val="none" w:sz="0" w:space="0" w:color="auto"/>
        <w:left w:val="none" w:sz="0" w:space="0" w:color="auto"/>
        <w:bottom w:val="none" w:sz="0" w:space="0" w:color="auto"/>
        <w:right w:val="none" w:sz="0" w:space="0" w:color="auto"/>
      </w:divBdr>
    </w:div>
    <w:div w:id="355274658">
      <w:bodyDiv w:val="1"/>
      <w:marLeft w:val="0"/>
      <w:marRight w:val="0"/>
      <w:marTop w:val="0"/>
      <w:marBottom w:val="0"/>
      <w:divBdr>
        <w:top w:val="none" w:sz="0" w:space="0" w:color="auto"/>
        <w:left w:val="none" w:sz="0" w:space="0" w:color="auto"/>
        <w:bottom w:val="none" w:sz="0" w:space="0" w:color="auto"/>
        <w:right w:val="none" w:sz="0" w:space="0" w:color="auto"/>
      </w:divBdr>
    </w:div>
    <w:div w:id="355351720">
      <w:bodyDiv w:val="1"/>
      <w:marLeft w:val="0"/>
      <w:marRight w:val="0"/>
      <w:marTop w:val="0"/>
      <w:marBottom w:val="0"/>
      <w:divBdr>
        <w:top w:val="none" w:sz="0" w:space="0" w:color="auto"/>
        <w:left w:val="none" w:sz="0" w:space="0" w:color="auto"/>
        <w:bottom w:val="none" w:sz="0" w:space="0" w:color="auto"/>
        <w:right w:val="none" w:sz="0" w:space="0" w:color="auto"/>
      </w:divBdr>
    </w:div>
    <w:div w:id="358242641">
      <w:bodyDiv w:val="1"/>
      <w:marLeft w:val="0"/>
      <w:marRight w:val="0"/>
      <w:marTop w:val="0"/>
      <w:marBottom w:val="0"/>
      <w:divBdr>
        <w:top w:val="none" w:sz="0" w:space="0" w:color="auto"/>
        <w:left w:val="none" w:sz="0" w:space="0" w:color="auto"/>
        <w:bottom w:val="none" w:sz="0" w:space="0" w:color="auto"/>
        <w:right w:val="none" w:sz="0" w:space="0" w:color="auto"/>
      </w:divBdr>
    </w:div>
    <w:div w:id="358432105">
      <w:bodyDiv w:val="1"/>
      <w:marLeft w:val="0"/>
      <w:marRight w:val="0"/>
      <w:marTop w:val="0"/>
      <w:marBottom w:val="0"/>
      <w:divBdr>
        <w:top w:val="none" w:sz="0" w:space="0" w:color="auto"/>
        <w:left w:val="none" w:sz="0" w:space="0" w:color="auto"/>
        <w:bottom w:val="none" w:sz="0" w:space="0" w:color="auto"/>
        <w:right w:val="none" w:sz="0" w:space="0" w:color="auto"/>
      </w:divBdr>
    </w:div>
    <w:div w:id="359938818">
      <w:bodyDiv w:val="1"/>
      <w:marLeft w:val="0"/>
      <w:marRight w:val="0"/>
      <w:marTop w:val="0"/>
      <w:marBottom w:val="0"/>
      <w:divBdr>
        <w:top w:val="none" w:sz="0" w:space="0" w:color="auto"/>
        <w:left w:val="none" w:sz="0" w:space="0" w:color="auto"/>
        <w:bottom w:val="none" w:sz="0" w:space="0" w:color="auto"/>
        <w:right w:val="none" w:sz="0" w:space="0" w:color="auto"/>
      </w:divBdr>
    </w:div>
    <w:div w:id="360789206">
      <w:bodyDiv w:val="1"/>
      <w:marLeft w:val="0"/>
      <w:marRight w:val="0"/>
      <w:marTop w:val="0"/>
      <w:marBottom w:val="0"/>
      <w:divBdr>
        <w:top w:val="none" w:sz="0" w:space="0" w:color="auto"/>
        <w:left w:val="none" w:sz="0" w:space="0" w:color="auto"/>
        <w:bottom w:val="none" w:sz="0" w:space="0" w:color="auto"/>
        <w:right w:val="none" w:sz="0" w:space="0" w:color="auto"/>
      </w:divBdr>
    </w:div>
    <w:div w:id="361128431">
      <w:bodyDiv w:val="1"/>
      <w:marLeft w:val="0"/>
      <w:marRight w:val="0"/>
      <w:marTop w:val="0"/>
      <w:marBottom w:val="0"/>
      <w:divBdr>
        <w:top w:val="none" w:sz="0" w:space="0" w:color="auto"/>
        <w:left w:val="none" w:sz="0" w:space="0" w:color="auto"/>
        <w:bottom w:val="none" w:sz="0" w:space="0" w:color="auto"/>
        <w:right w:val="none" w:sz="0" w:space="0" w:color="auto"/>
      </w:divBdr>
    </w:div>
    <w:div w:id="362244154">
      <w:bodyDiv w:val="1"/>
      <w:marLeft w:val="0"/>
      <w:marRight w:val="0"/>
      <w:marTop w:val="0"/>
      <w:marBottom w:val="0"/>
      <w:divBdr>
        <w:top w:val="none" w:sz="0" w:space="0" w:color="auto"/>
        <w:left w:val="none" w:sz="0" w:space="0" w:color="auto"/>
        <w:bottom w:val="none" w:sz="0" w:space="0" w:color="auto"/>
        <w:right w:val="none" w:sz="0" w:space="0" w:color="auto"/>
      </w:divBdr>
    </w:div>
    <w:div w:id="363141437">
      <w:bodyDiv w:val="1"/>
      <w:marLeft w:val="0"/>
      <w:marRight w:val="0"/>
      <w:marTop w:val="0"/>
      <w:marBottom w:val="0"/>
      <w:divBdr>
        <w:top w:val="none" w:sz="0" w:space="0" w:color="auto"/>
        <w:left w:val="none" w:sz="0" w:space="0" w:color="auto"/>
        <w:bottom w:val="none" w:sz="0" w:space="0" w:color="auto"/>
        <w:right w:val="none" w:sz="0" w:space="0" w:color="auto"/>
      </w:divBdr>
    </w:div>
    <w:div w:id="364257456">
      <w:bodyDiv w:val="1"/>
      <w:marLeft w:val="0"/>
      <w:marRight w:val="0"/>
      <w:marTop w:val="0"/>
      <w:marBottom w:val="0"/>
      <w:divBdr>
        <w:top w:val="none" w:sz="0" w:space="0" w:color="auto"/>
        <w:left w:val="none" w:sz="0" w:space="0" w:color="auto"/>
        <w:bottom w:val="none" w:sz="0" w:space="0" w:color="auto"/>
        <w:right w:val="none" w:sz="0" w:space="0" w:color="auto"/>
      </w:divBdr>
    </w:div>
    <w:div w:id="365376467">
      <w:bodyDiv w:val="1"/>
      <w:marLeft w:val="0"/>
      <w:marRight w:val="0"/>
      <w:marTop w:val="0"/>
      <w:marBottom w:val="0"/>
      <w:divBdr>
        <w:top w:val="none" w:sz="0" w:space="0" w:color="auto"/>
        <w:left w:val="none" w:sz="0" w:space="0" w:color="auto"/>
        <w:bottom w:val="none" w:sz="0" w:space="0" w:color="auto"/>
        <w:right w:val="none" w:sz="0" w:space="0" w:color="auto"/>
      </w:divBdr>
    </w:div>
    <w:div w:id="365831489">
      <w:bodyDiv w:val="1"/>
      <w:marLeft w:val="0"/>
      <w:marRight w:val="0"/>
      <w:marTop w:val="0"/>
      <w:marBottom w:val="0"/>
      <w:divBdr>
        <w:top w:val="none" w:sz="0" w:space="0" w:color="auto"/>
        <w:left w:val="none" w:sz="0" w:space="0" w:color="auto"/>
        <w:bottom w:val="none" w:sz="0" w:space="0" w:color="auto"/>
        <w:right w:val="none" w:sz="0" w:space="0" w:color="auto"/>
      </w:divBdr>
    </w:div>
    <w:div w:id="368259070">
      <w:bodyDiv w:val="1"/>
      <w:marLeft w:val="0"/>
      <w:marRight w:val="0"/>
      <w:marTop w:val="0"/>
      <w:marBottom w:val="0"/>
      <w:divBdr>
        <w:top w:val="none" w:sz="0" w:space="0" w:color="auto"/>
        <w:left w:val="none" w:sz="0" w:space="0" w:color="auto"/>
        <w:bottom w:val="none" w:sz="0" w:space="0" w:color="auto"/>
        <w:right w:val="none" w:sz="0" w:space="0" w:color="auto"/>
      </w:divBdr>
    </w:div>
    <w:div w:id="370424443">
      <w:bodyDiv w:val="1"/>
      <w:marLeft w:val="0"/>
      <w:marRight w:val="0"/>
      <w:marTop w:val="0"/>
      <w:marBottom w:val="0"/>
      <w:divBdr>
        <w:top w:val="none" w:sz="0" w:space="0" w:color="auto"/>
        <w:left w:val="none" w:sz="0" w:space="0" w:color="auto"/>
        <w:bottom w:val="none" w:sz="0" w:space="0" w:color="auto"/>
        <w:right w:val="none" w:sz="0" w:space="0" w:color="auto"/>
      </w:divBdr>
    </w:div>
    <w:div w:id="371074789">
      <w:bodyDiv w:val="1"/>
      <w:marLeft w:val="0"/>
      <w:marRight w:val="0"/>
      <w:marTop w:val="0"/>
      <w:marBottom w:val="0"/>
      <w:divBdr>
        <w:top w:val="none" w:sz="0" w:space="0" w:color="auto"/>
        <w:left w:val="none" w:sz="0" w:space="0" w:color="auto"/>
        <w:bottom w:val="none" w:sz="0" w:space="0" w:color="auto"/>
        <w:right w:val="none" w:sz="0" w:space="0" w:color="auto"/>
      </w:divBdr>
    </w:div>
    <w:div w:id="371615421">
      <w:bodyDiv w:val="1"/>
      <w:marLeft w:val="0"/>
      <w:marRight w:val="0"/>
      <w:marTop w:val="0"/>
      <w:marBottom w:val="0"/>
      <w:divBdr>
        <w:top w:val="none" w:sz="0" w:space="0" w:color="auto"/>
        <w:left w:val="none" w:sz="0" w:space="0" w:color="auto"/>
        <w:bottom w:val="none" w:sz="0" w:space="0" w:color="auto"/>
        <w:right w:val="none" w:sz="0" w:space="0" w:color="auto"/>
      </w:divBdr>
    </w:div>
    <w:div w:id="371733670">
      <w:bodyDiv w:val="1"/>
      <w:marLeft w:val="0"/>
      <w:marRight w:val="0"/>
      <w:marTop w:val="0"/>
      <w:marBottom w:val="0"/>
      <w:divBdr>
        <w:top w:val="none" w:sz="0" w:space="0" w:color="auto"/>
        <w:left w:val="none" w:sz="0" w:space="0" w:color="auto"/>
        <w:bottom w:val="none" w:sz="0" w:space="0" w:color="auto"/>
        <w:right w:val="none" w:sz="0" w:space="0" w:color="auto"/>
      </w:divBdr>
    </w:div>
    <w:div w:id="373122135">
      <w:bodyDiv w:val="1"/>
      <w:marLeft w:val="0"/>
      <w:marRight w:val="0"/>
      <w:marTop w:val="0"/>
      <w:marBottom w:val="0"/>
      <w:divBdr>
        <w:top w:val="none" w:sz="0" w:space="0" w:color="auto"/>
        <w:left w:val="none" w:sz="0" w:space="0" w:color="auto"/>
        <w:bottom w:val="none" w:sz="0" w:space="0" w:color="auto"/>
        <w:right w:val="none" w:sz="0" w:space="0" w:color="auto"/>
      </w:divBdr>
    </w:div>
    <w:div w:id="373163166">
      <w:bodyDiv w:val="1"/>
      <w:marLeft w:val="0"/>
      <w:marRight w:val="0"/>
      <w:marTop w:val="0"/>
      <w:marBottom w:val="0"/>
      <w:divBdr>
        <w:top w:val="none" w:sz="0" w:space="0" w:color="auto"/>
        <w:left w:val="none" w:sz="0" w:space="0" w:color="auto"/>
        <w:bottom w:val="none" w:sz="0" w:space="0" w:color="auto"/>
        <w:right w:val="none" w:sz="0" w:space="0" w:color="auto"/>
      </w:divBdr>
    </w:div>
    <w:div w:id="373887688">
      <w:bodyDiv w:val="1"/>
      <w:marLeft w:val="0"/>
      <w:marRight w:val="0"/>
      <w:marTop w:val="0"/>
      <w:marBottom w:val="0"/>
      <w:divBdr>
        <w:top w:val="none" w:sz="0" w:space="0" w:color="auto"/>
        <w:left w:val="none" w:sz="0" w:space="0" w:color="auto"/>
        <w:bottom w:val="none" w:sz="0" w:space="0" w:color="auto"/>
        <w:right w:val="none" w:sz="0" w:space="0" w:color="auto"/>
      </w:divBdr>
    </w:div>
    <w:div w:id="373891240">
      <w:bodyDiv w:val="1"/>
      <w:marLeft w:val="0"/>
      <w:marRight w:val="0"/>
      <w:marTop w:val="0"/>
      <w:marBottom w:val="0"/>
      <w:divBdr>
        <w:top w:val="none" w:sz="0" w:space="0" w:color="auto"/>
        <w:left w:val="none" w:sz="0" w:space="0" w:color="auto"/>
        <w:bottom w:val="none" w:sz="0" w:space="0" w:color="auto"/>
        <w:right w:val="none" w:sz="0" w:space="0" w:color="auto"/>
      </w:divBdr>
    </w:div>
    <w:div w:id="376396567">
      <w:bodyDiv w:val="1"/>
      <w:marLeft w:val="0"/>
      <w:marRight w:val="0"/>
      <w:marTop w:val="0"/>
      <w:marBottom w:val="0"/>
      <w:divBdr>
        <w:top w:val="none" w:sz="0" w:space="0" w:color="auto"/>
        <w:left w:val="none" w:sz="0" w:space="0" w:color="auto"/>
        <w:bottom w:val="none" w:sz="0" w:space="0" w:color="auto"/>
        <w:right w:val="none" w:sz="0" w:space="0" w:color="auto"/>
      </w:divBdr>
      <w:divsChild>
        <w:div w:id="328604517">
          <w:marLeft w:val="446"/>
          <w:marRight w:val="0"/>
          <w:marTop w:val="0"/>
          <w:marBottom w:val="0"/>
          <w:divBdr>
            <w:top w:val="none" w:sz="0" w:space="0" w:color="auto"/>
            <w:left w:val="none" w:sz="0" w:space="0" w:color="auto"/>
            <w:bottom w:val="none" w:sz="0" w:space="0" w:color="auto"/>
            <w:right w:val="none" w:sz="0" w:space="0" w:color="auto"/>
          </w:divBdr>
        </w:div>
        <w:div w:id="1149907111">
          <w:marLeft w:val="446"/>
          <w:marRight w:val="0"/>
          <w:marTop w:val="0"/>
          <w:marBottom w:val="0"/>
          <w:divBdr>
            <w:top w:val="none" w:sz="0" w:space="0" w:color="auto"/>
            <w:left w:val="none" w:sz="0" w:space="0" w:color="auto"/>
            <w:bottom w:val="none" w:sz="0" w:space="0" w:color="auto"/>
            <w:right w:val="none" w:sz="0" w:space="0" w:color="auto"/>
          </w:divBdr>
        </w:div>
        <w:div w:id="1307736791">
          <w:marLeft w:val="446"/>
          <w:marRight w:val="0"/>
          <w:marTop w:val="0"/>
          <w:marBottom w:val="0"/>
          <w:divBdr>
            <w:top w:val="none" w:sz="0" w:space="0" w:color="auto"/>
            <w:left w:val="none" w:sz="0" w:space="0" w:color="auto"/>
            <w:bottom w:val="none" w:sz="0" w:space="0" w:color="auto"/>
            <w:right w:val="none" w:sz="0" w:space="0" w:color="auto"/>
          </w:divBdr>
        </w:div>
        <w:div w:id="1513227154">
          <w:marLeft w:val="446"/>
          <w:marRight w:val="0"/>
          <w:marTop w:val="0"/>
          <w:marBottom w:val="0"/>
          <w:divBdr>
            <w:top w:val="none" w:sz="0" w:space="0" w:color="auto"/>
            <w:left w:val="none" w:sz="0" w:space="0" w:color="auto"/>
            <w:bottom w:val="none" w:sz="0" w:space="0" w:color="auto"/>
            <w:right w:val="none" w:sz="0" w:space="0" w:color="auto"/>
          </w:divBdr>
        </w:div>
        <w:div w:id="1895772995">
          <w:marLeft w:val="446"/>
          <w:marRight w:val="0"/>
          <w:marTop w:val="0"/>
          <w:marBottom w:val="0"/>
          <w:divBdr>
            <w:top w:val="none" w:sz="0" w:space="0" w:color="auto"/>
            <w:left w:val="none" w:sz="0" w:space="0" w:color="auto"/>
            <w:bottom w:val="none" w:sz="0" w:space="0" w:color="auto"/>
            <w:right w:val="none" w:sz="0" w:space="0" w:color="auto"/>
          </w:divBdr>
        </w:div>
      </w:divsChild>
    </w:div>
    <w:div w:id="376976647">
      <w:bodyDiv w:val="1"/>
      <w:marLeft w:val="0"/>
      <w:marRight w:val="0"/>
      <w:marTop w:val="0"/>
      <w:marBottom w:val="0"/>
      <w:divBdr>
        <w:top w:val="none" w:sz="0" w:space="0" w:color="auto"/>
        <w:left w:val="none" w:sz="0" w:space="0" w:color="auto"/>
        <w:bottom w:val="none" w:sz="0" w:space="0" w:color="auto"/>
        <w:right w:val="none" w:sz="0" w:space="0" w:color="auto"/>
      </w:divBdr>
    </w:div>
    <w:div w:id="377517142">
      <w:bodyDiv w:val="1"/>
      <w:marLeft w:val="0"/>
      <w:marRight w:val="0"/>
      <w:marTop w:val="0"/>
      <w:marBottom w:val="0"/>
      <w:divBdr>
        <w:top w:val="none" w:sz="0" w:space="0" w:color="auto"/>
        <w:left w:val="none" w:sz="0" w:space="0" w:color="auto"/>
        <w:bottom w:val="none" w:sz="0" w:space="0" w:color="auto"/>
        <w:right w:val="none" w:sz="0" w:space="0" w:color="auto"/>
      </w:divBdr>
    </w:div>
    <w:div w:id="377627937">
      <w:bodyDiv w:val="1"/>
      <w:marLeft w:val="0"/>
      <w:marRight w:val="0"/>
      <w:marTop w:val="0"/>
      <w:marBottom w:val="0"/>
      <w:divBdr>
        <w:top w:val="none" w:sz="0" w:space="0" w:color="auto"/>
        <w:left w:val="none" w:sz="0" w:space="0" w:color="auto"/>
        <w:bottom w:val="none" w:sz="0" w:space="0" w:color="auto"/>
        <w:right w:val="none" w:sz="0" w:space="0" w:color="auto"/>
      </w:divBdr>
    </w:div>
    <w:div w:id="378476029">
      <w:bodyDiv w:val="1"/>
      <w:marLeft w:val="0"/>
      <w:marRight w:val="0"/>
      <w:marTop w:val="0"/>
      <w:marBottom w:val="0"/>
      <w:divBdr>
        <w:top w:val="none" w:sz="0" w:space="0" w:color="auto"/>
        <w:left w:val="none" w:sz="0" w:space="0" w:color="auto"/>
        <w:bottom w:val="none" w:sz="0" w:space="0" w:color="auto"/>
        <w:right w:val="none" w:sz="0" w:space="0" w:color="auto"/>
      </w:divBdr>
    </w:div>
    <w:div w:id="378943155">
      <w:bodyDiv w:val="1"/>
      <w:marLeft w:val="0"/>
      <w:marRight w:val="0"/>
      <w:marTop w:val="0"/>
      <w:marBottom w:val="0"/>
      <w:divBdr>
        <w:top w:val="none" w:sz="0" w:space="0" w:color="auto"/>
        <w:left w:val="none" w:sz="0" w:space="0" w:color="auto"/>
        <w:bottom w:val="none" w:sz="0" w:space="0" w:color="auto"/>
        <w:right w:val="none" w:sz="0" w:space="0" w:color="auto"/>
      </w:divBdr>
    </w:div>
    <w:div w:id="380709198">
      <w:bodyDiv w:val="1"/>
      <w:marLeft w:val="0"/>
      <w:marRight w:val="0"/>
      <w:marTop w:val="0"/>
      <w:marBottom w:val="0"/>
      <w:divBdr>
        <w:top w:val="none" w:sz="0" w:space="0" w:color="auto"/>
        <w:left w:val="none" w:sz="0" w:space="0" w:color="auto"/>
        <w:bottom w:val="none" w:sz="0" w:space="0" w:color="auto"/>
        <w:right w:val="none" w:sz="0" w:space="0" w:color="auto"/>
      </w:divBdr>
    </w:div>
    <w:div w:id="381297880">
      <w:bodyDiv w:val="1"/>
      <w:marLeft w:val="0"/>
      <w:marRight w:val="0"/>
      <w:marTop w:val="0"/>
      <w:marBottom w:val="0"/>
      <w:divBdr>
        <w:top w:val="none" w:sz="0" w:space="0" w:color="auto"/>
        <w:left w:val="none" w:sz="0" w:space="0" w:color="auto"/>
        <w:bottom w:val="none" w:sz="0" w:space="0" w:color="auto"/>
        <w:right w:val="none" w:sz="0" w:space="0" w:color="auto"/>
      </w:divBdr>
    </w:div>
    <w:div w:id="384641838">
      <w:bodyDiv w:val="1"/>
      <w:marLeft w:val="0"/>
      <w:marRight w:val="0"/>
      <w:marTop w:val="0"/>
      <w:marBottom w:val="0"/>
      <w:divBdr>
        <w:top w:val="none" w:sz="0" w:space="0" w:color="auto"/>
        <w:left w:val="none" w:sz="0" w:space="0" w:color="auto"/>
        <w:bottom w:val="none" w:sz="0" w:space="0" w:color="auto"/>
        <w:right w:val="none" w:sz="0" w:space="0" w:color="auto"/>
      </w:divBdr>
    </w:div>
    <w:div w:id="384767184">
      <w:bodyDiv w:val="1"/>
      <w:marLeft w:val="0"/>
      <w:marRight w:val="0"/>
      <w:marTop w:val="0"/>
      <w:marBottom w:val="0"/>
      <w:divBdr>
        <w:top w:val="none" w:sz="0" w:space="0" w:color="auto"/>
        <w:left w:val="none" w:sz="0" w:space="0" w:color="auto"/>
        <w:bottom w:val="none" w:sz="0" w:space="0" w:color="auto"/>
        <w:right w:val="none" w:sz="0" w:space="0" w:color="auto"/>
      </w:divBdr>
    </w:div>
    <w:div w:id="385642085">
      <w:bodyDiv w:val="1"/>
      <w:marLeft w:val="0"/>
      <w:marRight w:val="0"/>
      <w:marTop w:val="0"/>
      <w:marBottom w:val="0"/>
      <w:divBdr>
        <w:top w:val="none" w:sz="0" w:space="0" w:color="auto"/>
        <w:left w:val="none" w:sz="0" w:space="0" w:color="auto"/>
        <w:bottom w:val="none" w:sz="0" w:space="0" w:color="auto"/>
        <w:right w:val="none" w:sz="0" w:space="0" w:color="auto"/>
      </w:divBdr>
    </w:div>
    <w:div w:id="385758774">
      <w:bodyDiv w:val="1"/>
      <w:marLeft w:val="0"/>
      <w:marRight w:val="0"/>
      <w:marTop w:val="0"/>
      <w:marBottom w:val="0"/>
      <w:divBdr>
        <w:top w:val="none" w:sz="0" w:space="0" w:color="auto"/>
        <w:left w:val="none" w:sz="0" w:space="0" w:color="auto"/>
        <w:bottom w:val="none" w:sz="0" w:space="0" w:color="auto"/>
        <w:right w:val="none" w:sz="0" w:space="0" w:color="auto"/>
      </w:divBdr>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88311248">
      <w:bodyDiv w:val="1"/>
      <w:marLeft w:val="0"/>
      <w:marRight w:val="0"/>
      <w:marTop w:val="0"/>
      <w:marBottom w:val="0"/>
      <w:divBdr>
        <w:top w:val="none" w:sz="0" w:space="0" w:color="auto"/>
        <w:left w:val="none" w:sz="0" w:space="0" w:color="auto"/>
        <w:bottom w:val="none" w:sz="0" w:space="0" w:color="auto"/>
        <w:right w:val="none" w:sz="0" w:space="0" w:color="auto"/>
      </w:divBdr>
    </w:div>
    <w:div w:id="389232767">
      <w:bodyDiv w:val="1"/>
      <w:marLeft w:val="0"/>
      <w:marRight w:val="0"/>
      <w:marTop w:val="0"/>
      <w:marBottom w:val="0"/>
      <w:divBdr>
        <w:top w:val="none" w:sz="0" w:space="0" w:color="auto"/>
        <w:left w:val="none" w:sz="0" w:space="0" w:color="auto"/>
        <w:bottom w:val="none" w:sz="0" w:space="0" w:color="auto"/>
        <w:right w:val="none" w:sz="0" w:space="0" w:color="auto"/>
      </w:divBdr>
    </w:div>
    <w:div w:id="389695208">
      <w:bodyDiv w:val="1"/>
      <w:marLeft w:val="0"/>
      <w:marRight w:val="0"/>
      <w:marTop w:val="0"/>
      <w:marBottom w:val="0"/>
      <w:divBdr>
        <w:top w:val="none" w:sz="0" w:space="0" w:color="auto"/>
        <w:left w:val="none" w:sz="0" w:space="0" w:color="auto"/>
        <w:bottom w:val="none" w:sz="0" w:space="0" w:color="auto"/>
        <w:right w:val="none" w:sz="0" w:space="0" w:color="auto"/>
      </w:divBdr>
    </w:div>
    <w:div w:id="391120693">
      <w:bodyDiv w:val="1"/>
      <w:marLeft w:val="0"/>
      <w:marRight w:val="0"/>
      <w:marTop w:val="0"/>
      <w:marBottom w:val="0"/>
      <w:divBdr>
        <w:top w:val="none" w:sz="0" w:space="0" w:color="auto"/>
        <w:left w:val="none" w:sz="0" w:space="0" w:color="auto"/>
        <w:bottom w:val="none" w:sz="0" w:space="0" w:color="auto"/>
        <w:right w:val="none" w:sz="0" w:space="0" w:color="auto"/>
      </w:divBdr>
    </w:div>
    <w:div w:id="391316810">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391569">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4550735">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7676964">
      <w:bodyDiv w:val="1"/>
      <w:marLeft w:val="0"/>
      <w:marRight w:val="0"/>
      <w:marTop w:val="0"/>
      <w:marBottom w:val="0"/>
      <w:divBdr>
        <w:top w:val="none" w:sz="0" w:space="0" w:color="auto"/>
        <w:left w:val="none" w:sz="0" w:space="0" w:color="auto"/>
        <w:bottom w:val="none" w:sz="0" w:space="0" w:color="auto"/>
        <w:right w:val="none" w:sz="0" w:space="0" w:color="auto"/>
      </w:divBdr>
    </w:div>
    <w:div w:id="397751904">
      <w:bodyDiv w:val="1"/>
      <w:marLeft w:val="0"/>
      <w:marRight w:val="0"/>
      <w:marTop w:val="0"/>
      <w:marBottom w:val="0"/>
      <w:divBdr>
        <w:top w:val="none" w:sz="0" w:space="0" w:color="auto"/>
        <w:left w:val="none" w:sz="0" w:space="0" w:color="auto"/>
        <w:bottom w:val="none" w:sz="0" w:space="0" w:color="auto"/>
        <w:right w:val="none" w:sz="0" w:space="0" w:color="auto"/>
      </w:divBdr>
    </w:div>
    <w:div w:id="398600666">
      <w:bodyDiv w:val="1"/>
      <w:marLeft w:val="0"/>
      <w:marRight w:val="0"/>
      <w:marTop w:val="0"/>
      <w:marBottom w:val="0"/>
      <w:divBdr>
        <w:top w:val="none" w:sz="0" w:space="0" w:color="auto"/>
        <w:left w:val="none" w:sz="0" w:space="0" w:color="auto"/>
        <w:bottom w:val="none" w:sz="0" w:space="0" w:color="auto"/>
        <w:right w:val="none" w:sz="0" w:space="0" w:color="auto"/>
      </w:divBdr>
    </w:div>
    <w:div w:id="399062476">
      <w:bodyDiv w:val="1"/>
      <w:marLeft w:val="0"/>
      <w:marRight w:val="0"/>
      <w:marTop w:val="0"/>
      <w:marBottom w:val="0"/>
      <w:divBdr>
        <w:top w:val="none" w:sz="0" w:space="0" w:color="auto"/>
        <w:left w:val="none" w:sz="0" w:space="0" w:color="auto"/>
        <w:bottom w:val="none" w:sz="0" w:space="0" w:color="auto"/>
        <w:right w:val="none" w:sz="0" w:space="0" w:color="auto"/>
      </w:divBdr>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00908530">
      <w:bodyDiv w:val="1"/>
      <w:marLeft w:val="0"/>
      <w:marRight w:val="0"/>
      <w:marTop w:val="0"/>
      <w:marBottom w:val="0"/>
      <w:divBdr>
        <w:top w:val="none" w:sz="0" w:space="0" w:color="auto"/>
        <w:left w:val="none" w:sz="0" w:space="0" w:color="auto"/>
        <w:bottom w:val="none" w:sz="0" w:space="0" w:color="auto"/>
        <w:right w:val="none" w:sz="0" w:space="0" w:color="auto"/>
      </w:divBdr>
    </w:div>
    <w:div w:id="401634629">
      <w:bodyDiv w:val="1"/>
      <w:marLeft w:val="0"/>
      <w:marRight w:val="0"/>
      <w:marTop w:val="0"/>
      <w:marBottom w:val="0"/>
      <w:divBdr>
        <w:top w:val="none" w:sz="0" w:space="0" w:color="auto"/>
        <w:left w:val="none" w:sz="0" w:space="0" w:color="auto"/>
        <w:bottom w:val="none" w:sz="0" w:space="0" w:color="auto"/>
        <w:right w:val="none" w:sz="0" w:space="0" w:color="auto"/>
      </w:divBdr>
    </w:div>
    <w:div w:id="402219964">
      <w:bodyDiv w:val="1"/>
      <w:marLeft w:val="0"/>
      <w:marRight w:val="0"/>
      <w:marTop w:val="0"/>
      <w:marBottom w:val="0"/>
      <w:divBdr>
        <w:top w:val="none" w:sz="0" w:space="0" w:color="auto"/>
        <w:left w:val="none" w:sz="0" w:space="0" w:color="auto"/>
        <w:bottom w:val="none" w:sz="0" w:space="0" w:color="auto"/>
        <w:right w:val="none" w:sz="0" w:space="0" w:color="auto"/>
      </w:divBdr>
    </w:div>
    <w:div w:id="403768205">
      <w:bodyDiv w:val="1"/>
      <w:marLeft w:val="0"/>
      <w:marRight w:val="0"/>
      <w:marTop w:val="0"/>
      <w:marBottom w:val="0"/>
      <w:divBdr>
        <w:top w:val="none" w:sz="0" w:space="0" w:color="auto"/>
        <w:left w:val="none" w:sz="0" w:space="0" w:color="auto"/>
        <w:bottom w:val="none" w:sz="0" w:space="0" w:color="auto"/>
        <w:right w:val="none" w:sz="0" w:space="0" w:color="auto"/>
      </w:divBdr>
    </w:div>
    <w:div w:id="404110953">
      <w:bodyDiv w:val="1"/>
      <w:marLeft w:val="0"/>
      <w:marRight w:val="0"/>
      <w:marTop w:val="0"/>
      <w:marBottom w:val="0"/>
      <w:divBdr>
        <w:top w:val="none" w:sz="0" w:space="0" w:color="auto"/>
        <w:left w:val="none" w:sz="0" w:space="0" w:color="auto"/>
        <w:bottom w:val="none" w:sz="0" w:space="0" w:color="auto"/>
        <w:right w:val="none" w:sz="0" w:space="0" w:color="auto"/>
      </w:divBdr>
    </w:div>
    <w:div w:id="407046460">
      <w:bodyDiv w:val="1"/>
      <w:marLeft w:val="0"/>
      <w:marRight w:val="0"/>
      <w:marTop w:val="0"/>
      <w:marBottom w:val="0"/>
      <w:divBdr>
        <w:top w:val="none" w:sz="0" w:space="0" w:color="auto"/>
        <w:left w:val="none" w:sz="0" w:space="0" w:color="auto"/>
        <w:bottom w:val="none" w:sz="0" w:space="0" w:color="auto"/>
        <w:right w:val="none" w:sz="0" w:space="0" w:color="auto"/>
      </w:divBdr>
    </w:div>
    <w:div w:id="407655501">
      <w:bodyDiv w:val="1"/>
      <w:marLeft w:val="0"/>
      <w:marRight w:val="0"/>
      <w:marTop w:val="0"/>
      <w:marBottom w:val="0"/>
      <w:divBdr>
        <w:top w:val="none" w:sz="0" w:space="0" w:color="auto"/>
        <w:left w:val="none" w:sz="0" w:space="0" w:color="auto"/>
        <w:bottom w:val="none" w:sz="0" w:space="0" w:color="auto"/>
        <w:right w:val="none" w:sz="0" w:space="0" w:color="auto"/>
      </w:divBdr>
    </w:div>
    <w:div w:id="408045900">
      <w:bodyDiv w:val="1"/>
      <w:marLeft w:val="0"/>
      <w:marRight w:val="0"/>
      <w:marTop w:val="0"/>
      <w:marBottom w:val="0"/>
      <w:divBdr>
        <w:top w:val="none" w:sz="0" w:space="0" w:color="auto"/>
        <w:left w:val="none" w:sz="0" w:space="0" w:color="auto"/>
        <w:bottom w:val="none" w:sz="0" w:space="0" w:color="auto"/>
        <w:right w:val="none" w:sz="0" w:space="0" w:color="auto"/>
      </w:divBdr>
    </w:div>
    <w:div w:id="408427630">
      <w:bodyDiv w:val="1"/>
      <w:marLeft w:val="0"/>
      <w:marRight w:val="0"/>
      <w:marTop w:val="0"/>
      <w:marBottom w:val="0"/>
      <w:divBdr>
        <w:top w:val="none" w:sz="0" w:space="0" w:color="auto"/>
        <w:left w:val="none" w:sz="0" w:space="0" w:color="auto"/>
        <w:bottom w:val="none" w:sz="0" w:space="0" w:color="auto"/>
        <w:right w:val="none" w:sz="0" w:space="0" w:color="auto"/>
      </w:divBdr>
    </w:div>
    <w:div w:id="412045524">
      <w:bodyDiv w:val="1"/>
      <w:marLeft w:val="0"/>
      <w:marRight w:val="0"/>
      <w:marTop w:val="0"/>
      <w:marBottom w:val="0"/>
      <w:divBdr>
        <w:top w:val="none" w:sz="0" w:space="0" w:color="auto"/>
        <w:left w:val="none" w:sz="0" w:space="0" w:color="auto"/>
        <w:bottom w:val="none" w:sz="0" w:space="0" w:color="auto"/>
        <w:right w:val="none" w:sz="0" w:space="0" w:color="auto"/>
      </w:divBdr>
    </w:div>
    <w:div w:id="412623530">
      <w:bodyDiv w:val="1"/>
      <w:marLeft w:val="0"/>
      <w:marRight w:val="0"/>
      <w:marTop w:val="0"/>
      <w:marBottom w:val="0"/>
      <w:divBdr>
        <w:top w:val="none" w:sz="0" w:space="0" w:color="auto"/>
        <w:left w:val="none" w:sz="0" w:space="0" w:color="auto"/>
        <w:bottom w:val="none" w:sz="0" w:space="0" w:color="auto"/>
        <w:right w:val="none" w:sz="0" w:space="0" w:color="auto"/>
      </w:divBdr>
    </w:div>
    <w:div w:id="412626215">
      <w:bodyDiv w:val="1"/>
      <w:marLeft w:val="0"/>
      <w:marRight w:val="0"/>
      <w:marTop w:val="0"/>
      <w:marBottom w:val="0"/>
      <w:divBdr>
        <w:top w:val="none" w:sz="0" w:space="0" w:color="auto"/>
        <w:left w:val="none" w:sz="0" w:space="0" w:color="auto"/>
        <w:bottom w:val="none" w:sz="0" w:space="0" w:color="auto"/>
        <w:right w:val="none" w:sz="0" w:space="0" w:color="auto"/>
      </w:divBdr>
    </w:div>
    <w:div w:id="413673846">
      <w:bodyDiv w:val="1"/>
      <w:marLeft w:val="0"/>
      <w:marRight w:val="0"/>
      <w:marTop w:val="0"/>
      <w:marBottom w:val="0"/>
      <w:divBdr>
        <w:top w:val="none" w:sz="0" w:space="0" w:color="auto"/>
        <w:left w:val="none" w:sz="0" w:space="0" w:color="auto"/>
        <w:bottom w:val="none" w:sz="0" w:space="0" w:color="auto"/>
        <w:right w:val="none" w:sz="0" w:space="0" w:color="auto"/>
      </w:divBdr>
    </w:div>
    <w:div w:id="414281327">
      <w:bodyDiv w:val="1"/>
      <w:marLeft w:val="0"/>
      <w:marRight w:val="0"/>
      <w:marTop w:val="0"/>
      <w:marBottom w:val="0"/>
      <w:divBdr>
        <w:top w:val="none" w:sz="0" w:space="0" w:color="auto"/>
        <w:left w:val="none" w:sz="0" w:space="0" w:color="auto"/>
        <w:bottom w:val="none" w:sz="0" w:space="0" w:color="auto"/>
        <w:right w:val="none" w:sz="0" w:space="0" w:color="auto"/>
      </w:divBdr>
    </w:div>
    <w:div w:id="416251251">
      <w:bodyDiv w:val="1"/>
      <w:marLeft w:val="0"/>
      <w:marRight w:val="0"/>
      <w:marTop w:val="0"/>
      <w:marBottom w:val="0"/>
      <w:divBdr>
        <w:top w:val="none" w:sz="0" w:space="0" w:color="auto"/>
        <w:left w:val="none" w:sz="0" w:space="0" w:color="auto"/>
        <w:bottom w:val="none" w:sz="0" w:space="0" w:color="auto"/>
        <w:right w:val="none" w:sz="0" w:space="0" w:color="auto"/>
      </w:divBdr>
    </w:div>
    <w:div w:id="416437223">
      <w:bodyDiv w:val="1"/>
      <w:marLeft w:val="0"/>
      <w:marRight w:val="0"/>
      <w:marTop w:val="0"/>
      <w:marBottom w:val="0"/>
      <w:divBdr>
        <w:top w:val="none" w:sz="0" w:space="0" w:color="auto"/>
        <w:left w:val="none" w:sz="0" w:space="0" w:color="auto"/>
        <w:bottom w:val="none" w:sz="0" w:space="0" w:color="auto"/>
        <w:right w:val="none" w:sz="0" w:space="0" w:color="auto"/>
      </w:divBdr>
    </w:div>
    <w:div w:id="418021176">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21604113">
      <w:bodyDiv w:val="1"/>
      <w:marLeft w:val="0"/>
      <w:marRight w:val="0"/>
      <w:marTop w:val="0"/>
      <w:marBottom w:val="0"/>
      <w:divBdr>
        <w:top w:val="none" w:sz="0" w:space="0" w:color="auto"/>
        <w:left w:val="none" w:sz="0" w:space="0" w:color="auto"/>
        <w:bottom w:val="none" w:sz="0" w:space="0" w:color="auto"/>
        <w:right w:val="none" w:sz="0" w:space="0" w:color="auto"/>
      </w:divBdr>
    </w:div>
    <w:div w:id="421728385">
      <w:bodyDiv w:val="1"/>
      <w:marLeft w:val="0"/>
      <w:marRight w:val="0"/>
      <w:marTop w:val="0"/>
      <w:marBottom w:val="0"/>
      <w:divBdr>
        <w:top w:val="none" w:sz="0" w:space="0" w:color="auto"/>
        <w:left w:val="none" w:sz="0" w:space="0" w:color="auto"/>
        <w:bottom w:val="none" w:sz="0" w:space="0" w:color="auto"/>
        <w:right w:val="none" w:sz="0" w:space="0" w:color="auto"/>
      </w:divBdr>
    </w:div>
    <w:div w:id="422267514">
      <w:bodyDiv w:val="1"/>
      <w:marLeft w:val="0"/>
      <w:marRight w:val="0"/>
      <w:marTop w:val="0"/>
      <w:marBottom w:val="0"/>
      <w:divBdr>
        <w:top w:val="none" w:sz="0" w:space="0" w:color="auto"/>
        <w:left w:val="none" w:sz="0" w:space="0" w:color="auto"/>
        <w:bottom w:val="none" w:sz="0" w:space="0" w:color="auto"/>
        <w:right w:val="none" w:sz="0" w:space="0" w:color="auto"/>
      </w:divBdr>
    </w:div>
    <w:div w:id="422847252">
      <w:bodyDiv w:val="1"/>
      <w:marLeft w:val="0"/>
      <w:marRight w:val="0"/>
      <w:marTop w:val="0"/>
      <w:marBottom w:val="0"/>
      <w:divBdr>
        <w:top w:val="none" w:sz="0" w:space="0" w:color="auto"/>
        <w:left w:val="none" w:sz="0" w:space="0" w:color="auto"/>
        <w:bottom w:val="none" w:sz="0" w:space="0" w:color="auto"/>
        <w:right w:val="none" w:sz="0" w:space="0" w:color="auto"/>
      </w:divBdr>
    </w:div>
    <w:div w:id="423573985">
      <w:bodyDiv w:val="1"/>
      <w:marLeft w:val="0"/>
      <w:marRight w:val="0"/>
      <w:marTop w:val="0"/>
      <w:marBottom w:val="0"/>
      <w:divBdr>
        <w:top w:val="none" w:sz="0" w:space="0" w:color="auto"/>
        <w:left w:val="none" w:sz="0" w:space="0" w:color="auto"/>
        <w:bottom w:val="none" w:sz="0" w:space="0" w:color="auto"/>
        <w:right w:val="none" w:sz="0" w:space="0" w:color="auto"/>
      </w:divBdr>
    </w:div>
    <w:div w:id="425463623">
      <w:bodyDiv w:val="1"/>
      <w:marLeft w:val="0"/>
      <w:marRight w:val="0"/>
      <w:marTop w:val="0"/>
      <w:marBottom w:val="0"/>
      <w:divBdr>
        <w:top w:val="none" w:sz="0" w:space="0" w:color="auto"/>
        <w:left w:val="none" w:sz="0" w:space="0" w:color="auto"/>
        <w:bottom w:val="none" w:sz="0" w:space="0" w:color="auto"/>
        <w:right w:val="none" w:sz="0" w:space="0" w:color="auto"/>
      </w:divBdr>
    </w:div>
    <w:div w:id="426388788">
      <w:bodyDiv w:val="1"/>
      <w:marLeft w:val="0"/>
      <w:marRight w:val="0"/>
      <w:marTop w:val="0"/>
      <w:marBottom w:val="0"/>
      <w:divBdr>
        <w:top w:val="none" w:sz="0" w:space="0" w:color="auto"/>
        <w:left w:val="none" w:sz="0" w:space="0" w:color="auto"/>
        <w:bottom w:val="none" w:sz="0" w:space="0" w:color="auto"/>
        <w:right w:val="none" w:sz="0" w:space="0" w:color="auto"/>
      </w:divBdr>
    </w:div>
    <w:div w:id="426850436">
      <w:bodyDiv w:val="1"/>
      <w:marLeft w:val="0"/>
      <w:marRight w:val="0"/>
      <w:marTop w:val="0"/>
      <w:marBottom w:val="0"/>
      <w:divBdr>
        <w:top w:val="none" w:sz="0" w:space="0" w:color="auto"/>
        <w:left w:val="none" w:sz="0" w:space="0" w:color="auto"/>
        <w:bottom w:val="none" w:sz="0" w:space="0" w:color="auto"/>
        <w:right w:val="none" w:sz="0" w:space="0" w:color="auto"/>
      </w:divBdr>
    </w:div>
    <w:div w:id="427585786">
      <w:bodyDiv w:val="1"/>
      <w:marLeft w:val="0"/>
      <w:marRight w:val="0"/>
      <w:marTop w:val="0"/>
      <w:marBottom w:val="0"/>
      <w:divBdr>
        <w:top w:val="none" w:sz="0" w:space="0" w:color="auto"/>
        <w:left w:val="none" w:sz="0" w:space="0" w:color="auto"/>
        <w:bottom w:val="none" w:sz="0" w:space="0" w:color="auto"/>
        <w:right w:val="none" w:sz="0" w:space="0" w:color="auto"/>
      </w:divBdr>
    </w:div>
    <w:div w:id="428889795">
      <w:bodyDiv w:val="1"/>
      <w:marLeft w:val="0"/>
      <w:marRight w:val="0"/>
      <w:marTop w:val="0"/>
      <w:marBottom w:val="0"/>
      <w:divBdr>
        <w:top w:val="none" w:sz="0" w:space="0" w:color="auto"/>
        <w:left w:val="none" w:sz="0" w:space="0" w:color="auto"/>
        <w:bottom w:val="none" w:sz="0" w:space="0" w:color="auto"/>
        <w:right w:val="none" w:sz="0" w:space="0" w:color="auto"/>
      </w:divBdr>
    </w:div>
    <w:div w:id="432669147">
      <w:bodyDiv w:val="1"/>
      <w:marLeft w:val="0"/>
      <w:marRight w:val="0"/>
      <w:marTop w:val="0"/>
      <w:marBottom w:val="0"/>
      <w:divBdr>
        <w:top w:val="none" w:sz="0" w:space="0" w:color="auto"/>
        <w:left w:val="none" w:sz="0" w:space="0" w:color="auto"/>
        <w:bottom w:val="none" w:sz="0" w:space="0" w:color="auto"/>
        <w:right w:val="none" w:sz="0" w:space="0" w:color="auto"/>
      </w:divBdr>
    </w:div>
    <w:div w:id="434133187">
      <w:bodyDiv w:val="1"/>
      <w:marLeft w:val="0"/>
      <w:marRight w:val="0"/>
      <w:marTop w:val="0"/>
      <w:marBottom w:val="0"/>
      <w:divBdr>
        <w:top w:val="none" w:sz="0" w:space="0" w:color="auto"/>
        <w:left w:val="none" w:sz="0" w:space="0" w:color="auto"/>
        <w:bottom w:val="none" w:sz="0" w:space="0" w:color="auto"/>
        <w:right w:val="none" w:sz="0" w:space="0" w:color="auto"/>
      </w:divBdr>
    </w:div>
    <w:div w:id="434332002">
      <w:bodyDiv w:val="1"/>
      <w:marLeft w:val="0"/>
      <w:marRight w:val="0"/>
      <w:marTop w:val="0"/>
      <w:marBottom w:val="0"/>
      <w:divBdr>
        <w:top w:val="none" w:sz="0" w:space="0" w:color="auto"/>
        <w:left w:val="none" w:sz="0" w:space="0" w:color="auto"/>
        <w:bottom w:val="none" w:sz="0" w:space="0" w:color="auto"/>
        <w:right w:val="none" w:sz="0" w:space="0" w:color="auto"/>
      </w:divBdr>
    </w:div>
    <w:div w:id="436369078">
      <w:bodyDiv w:val="1"/>
      <w:marLeft w:val="0"/>
      <w:marRight w:val="0"/>
      <w:marTop w:val="0"/>
      <w:marBottom w:val="0"/>
      <w:divBdr>
        <w:top w:val="none" w:sz="0" w:space="0" w:color="auto"/>
        <w:left w:val="none" w:sz="0" w:space="0" w:color="auto"/>
        <w:bottom w:val="none" w:sz="0" w:space="0" w:color="auto"/>
        <w:right w:val="none" w:sz="0" w:space="0" w:color="auto"/>
      </w:divBdr>
    </w:div>
    <w:div w:id="436483949">
      <w:bodyDiv w:val="1"/>
      <w:marLeft w:val="0"/>
      <w:marRight w:val="0"/>
      <w:marTop w:val="0"/>
      <w:marBottom w:val="0"/>
      <w:divBdr>
        <w:top w:val="none" w:sz="0" w:space="0" w:color="auto"/>
        <w:left w:val="none" w:sz="0" w:space="0" w:color="auto"/>
        <w:bottom w:val="none" w:sz="0" w:space="0" w:color="auto"/>
        <w:right w:val="none" w:sz="0" w:space="0" w:color="auto"/>
      </w:divBdr>
    </w:div>
    <w:div w:id="436826103">
      <w:bodyDiv w:val="1"/>
      <w:marLeft w:val="0"/>
      <w:marRight w:val="0"/>
      <w:marTop w:val="0"/>
      <w:marBottom w:val="0"/>
      <w:divBdr>
        <w:top w:val="none" w:sz="0" w:space="0" w:color="auto"/>
        <w:left w:val="none" w:sz="0" w:space="0" w:color="auto"/>
        <w:bottom w:val="none" w:sz="0" w:space="0" w:color="auto"/>
        <w:right w:val="none" w:sz="0" w:space="0" w:color="auto"/>
      </w:divBdr>
    </w:div>
    <w:div w:id="437216527">
      <w:bodyDiv w:val="1"/>
      <w:marLeft w:val="0"/>
      <w:marRight w:val="0"/>
      <w:marTop w:val="0"/>
      <w:marBottom w:val="0"/>
      <w:divBdr>
        <w:top w:val="none" w:sz="0" w:space="0" w:color="auto"/>
        <w:left w:val="none" w:sz="0" w:space="0" w:color="auto"/>
        <w:bottom w:val="none" w:sz="0" w:space="0" w:color="auto"/>
        <w:right w:val="none" w:sz="0" w:space="0" w:color="auto"/>
      </w:divBdr>
    </w:div>
    <w:div w:id="437606897">
      <w:bodyDiv w:val="1"/>
      <w:marLeft w:val="0"/>
      <w:marRight w:val="0"/>
      <w:marTop w:val="0"/>
      <w:marBottom w:val="0"/>
      <w:divBdr>
        <w:top w:val="none" w:sz="0" w:space="0" w:color="auto"/>
        <w:left w:val="none" w:sz="0" w:space="0" w:color="auto"/>
        <w:bottom w:val="none" w:sz="0" w:space="0" w:color="auto"/>
        <w:right w:val="none" w:sz="0" w:space="0" w:color="auto"/>
      </w:divBdr>
    </w:div>
    <w:div w:id="438186928">
      <w:bodyDiv w:val="1"/>
      <w:marLeft w:val="0"/>
      <w:marRight w:val="0"/>
      <w:marTop w:val="0"/>
      <w:marBottom w:val="0"/>
      <w:divBdr>
        <w:top w:val="none" w:sz="0" w:space="0" w:color="auto"/>
        <w:left w:val="none" w:sz="0" w:space="0" w:color="auto"/>
        <w:bottom w:val="none" w:sz="0" w:space="0" w:color="auto"/>
        <w:right w:val="none" w:sz="0" w:space="0" w:color="auto"/>
      </w:divBdr>
    </w:div>
    <w:div w:id="438834522">
      <w:bodyDiv w:val="1"/>
      <w:marLeft w:val="0"/>
      <w:marRight w:val="0"/>
      <w:marTop w:val="0"/>
      <w:marBottom w:val="0"/>
      <w:divBdr>
        <w:top w:val="none" w:sz="0" w:space="0" w:color="auto"/>
        <w:left w:val="none" w:sz="0" w:space="0" w:color="auto"/>
        <w:bottom w:val="none" w:sz="0" w:space="0" w:color="auto"/>
        <w:right w:val="none" w:sz="0" w:space="0" w:color="auto"/>
      </w:divBdr>
    </w:div>
    <w:div w:id="439297371">
      <w:bodyDiv w:val="1"/>
      <w:marLeft w:val="0"/>
      <w:marRight w:val="0"/>
      <w:marTop w:val="0"/>
      <w:marBottom w:val="0"/>
      <w:divBdr>
        <w:top w:val="none" w:sz="0" w:space="0" w:color="auto"/>
        <w:left w:val="none" w:sz="0" w:space="0" w:color="auto"/>
        <w:bottom w:val="none" w:sz="0" w:space="0" w:color="auto"/>
        <w:right w:val="none" w:sz="0" w:space="0" w:color="auto"/>
      </w:divBdr>
    </w:div>
    <w:div w:id="440152231">
      <w:bodyDiv w:val="1"/>
      <w:marLeft w:val="0"/>
      <w:marRight w:val="0"/>
      <w:marTop w:val="0"/>
      <w:marBottom w:val="0"/>
      <w:divBdr>
        <w:top w:val="none" w:sz="0" w:space="0" w:color="auto"/>
        <w:left w:val="none" w:sz="0" w:space="0" w:color="auto"/>
        <w:bottom w:val="none" w:sz="0" w:space="0" w:color="auto"/>
        <w:right w:val="none" w:sz="0" w:space="0" w:color="auto"/>
      </w:divBdr>
    </w:div>
    <w:div w:id="440344614">
      <w:bodyDiv w:val="1"/>
      <w:marLeft w:val="0"/>
      <w:marRight w:val="0"/>
      <w:marTop w:val="0"/>
      <w:marBottom w:val="0"/>
      <w:divBdr>
        <w:top w:val="none" w:sz="0" w:space="0" w:color="auto"/>
        <w:left w:val="none" w:sz="0" w:space="0" w:color="auto"/>
        <w:bottom w:val="none" w:sz="0" w:space="0" w:color="auto"/>
        <w:right w:val="none" w:sz="0" w:space="0" w:color="auto"/>
      </w:divBdr>
    </w:div>
    <w:div w:id="444080497">
      <w:bodyDiv w:val="1"/>
      <w:marLeft w:val="0"/>
      <w:marRight w:val="0"/>
      <w:marTop w:val="0"/>
      <w:marBottom w:val="0"/>
      <w:divBdr>
        <w:top w:val="none" w:sz="0" w:space="0" w:color="auto"/>
        <w:left w:val="none" w:sz="0" w:space="0" w:color="auto"/>
        <w:bottom w:val="none" w:sz="0" w:space="0" w:color="auto"/>
        <w:right w:val="none" w:sz="0" w:space="0" w:color="auto"/>
      </w:divBdr>
    </w:div>
    <w:div w:id="444153074">
      <w:bodyDiv w:val="1"/>
      <w:marLeft w:val="0"/>
      <w:marRight w:val="0"/>
      <w:marTop w:val="0"/>
      <w:marBottom w:val="0"/>
      <w:divBdr>
        <w:top w:val="none" w:sz="0" w:space="0" w:color="auto"/>
        <w:left w:val="none" w:sz="0" w:space="0" w:color="auto"/>
        <w:bottom w:val="none" w:sz="0" w:space="0" w:color="auto"/>
        <w:right w:val="none" w:sz="0" w:space="0" w:color="auto"/>
      </w:divBdr>
    </w:div>
    <w:div w:id="445737201">
      <w:bodyDiv w:val="1"/>
      <w:marLeft w:val="0"/>
      <w:marRight w:val="0"/>
      <w:marTop w:val="0"/>
      <w:marBottom w:val="0"/>
      <w:divBdr>
        <w:top w:val="none" w:sz="0" w:space="0" w:color="auto"/>
        <w:left w:val="none" w:sz="0" w:space="0" w:color="auto"/>
        <w:bottom w:val="none" w:sz="0" w:space="0" w:color="auto"/>
        <w:right w:val="none" w:sz="0" w:space="0" w:color="auto"/>
      </w:divBdr>
    </w:div>
    <w:div w:id="446851611">
      <w:bodyDiv w:val="1"/>
      <w:marLeft w:val="0"/>
      <w:marRight w:val="0"/>
      <w:marTop w:val="0"/>
      <w:marBottom w:val="0"/>
      <w:divBdr>
        <w:top w:val="none" w:sz="0" w:space="0" w:color="auto"/>
        <w:left w:val="none" w:sz="0" w:space="0" w:color="auto"/>
        <w:bottom w:val="none" w:sz="0" w:space="0" w:color="auto"/>
        <w:right w:val="none" w:sz="0" w:space="0" w:color="auto"/>
      </w:divBdr>
    </w:div>
    <w:div w:id="447283417">
      <w:bodyDiv w:val="1"/>
      <w:marLeft w:val="0"/>
      <w:marRight w:val="0"/>
      <w:marTop w:val="0"/>
      <w:marBottom w:val="0"/>
      <w:divBdr>
        <w:top w:val="none" w:sz="0" w:space="0" w:color="auto"/>
        <w:left w:val="none" w:sz="0" w:space="0" w:color="auto"/>
        <w:bottom w:val="none" w:sz="0" w:space="0" w:color="auto"/>
        <w:right w:val="none" w:sz="0" w:space="0" w:color="auto"/>
      </w:divBdr>
    </w:div>
    <w:div w:id="447969500">
      <w:bodyDiv w:val="1"/>
      <w:marLeft w:val="0"/>
      <w:marRight w:val="0"/>
      <w:marTop w:val="0"/>
      <w:marBottom w:val="0"/>
      <w:divBdr>
        <w:top w:val="none" w:sz="0" w:space="0" w:color="auto"/>
        <w:left w:val="none" w:sz="0" w:space="0" w:color="auto"/>
        <w:bottom w:val="none" w:sz="0" w:space="0" w:color="auto"/>
        <w:right w:val="none" w:sz="0" w:space="0" w:color="auto"/>
      </w:divBdr>
    </w:div>
    <w:div w:id="448352898">
      <w:bodyDiv w:val="1"/>
      <w:marLeft w:val="0"/>
      <w:marRight w:val="0"/>
      <w:marTop w:val="0"/>
      <w:marBottom w:val="0"/>
      <w:divBdr>
        <w:top w:val="none" w:sz="0" w:space="0" w:color="auto"/>
        <w:left w:val="none" w:sz="0" w:space="0" w:color="auto"/>
        <w:bottom w:val="none" w:sz="0" w:space="0" w:color="auto"/>
        <w:right w:val="none" w:sz="0" w:space="0" w:color="auto"/>
      </w:divBdr>
    </w:div>
    <w:div w:id="448360763">
      <w:bodyDiv w:val="1"/>
      <w:marLeft w:val="0"/>
      <w:marRight w:val="0"/>
      <w:marTop w:val="0"/>
      <w:marBottom w:val="0"/>
      <w:divBdr>
        <w:top w:val="none" w:sz="0" w:space="0" w:color="auto"/>
        <w:left w:val="none" w:sz="0" w:space="0" w:color="auto"/>
        <w:bottom w:val="none" w:sz="0" w:space="0" w:color="auto"/>
        <w:right w:val="none" w:sz="0" w:space="0" w:color="auto"/>
      </w:divBdr>
    </w:div>
    <w:div w:id="448402457">
      <w:bodyDiv w:val="1"/>
      <w:marLeft w:val="0"/>
      <w:marRight w:val="0"/>
      <w:marTop w:val="0"/>
      <w:marBottom w:val="0"/>
      <w:divBdr>
        <w:top w:val="none" w:sz="0" w:space="0" w:color="auto"/>
        <w:left w:val="none" w:sz="0" w:space="0" w:color="auto"/>
        <w:bottom w:val="none" w:sz="0" w:space="0" w:color="auto"/>
        <w:right w:val="none" w:sz="0" w:space="0" w:color="auto"/>
      </w:divBdr>
    </w:div>
    <w:div w:id="448670845">
      <w:bodyDiv w:val="1"/>
      <w:marLeft w:val="0"/>
      <w:marRight w:val="0"/>
      <w:marTop w:val="0"/>
      <w:marBottom w:val="0"/>
      <w:divBdr>
        <w:top w:val="none" w:sz="0" w:space="0" w:color="auto"/>
        <w:left w:val="none" w:sz="0" w:space="0" w:color="auto"/>
        <w:bottom w:val="none" w:sz="0" w:space="0" w:color="auto"/>
        <w:right w:val="none" w:sz="0" w:space="0" w:color="auto"/>
      </w:divBdr>
    </w:div>
    <w:div w:id="448741508">
      <w:bodyDiv w:val="1"/>
      <w:marLeft w:val="0"/>
      <w:marRight w:val="0"/>
      <w:marTop w:val="0"/>
      <w:marBottom w:val="0"/>
      <w:divBdr>
        <w:top w:val="none" w:sz="0" w:space="0" w:color="auto"/>
        <w:left w:val="none" w:sz="0" w:space="0" w:color="auto"/>
        <w:bottom w:val="none" w:sz="0" w:space="0" w:color="auto"/>
        <w:right w:val="none" w:sz="0" w:space="0" w:color="auto"/>
      </w:divBdr>
    </w:div>
    <w:div w:id="449321219">
      <w:bodyDiv w:val="1"/>
      <w:marLeft w:val="0"/>
      <w:marRight w:val="0"/>
      <w:marTop w:val="0"/>
      <w:marBottom w:val="0"/>
      <w:divBdr>
        <w:top w:val="none" w:sz="0" w:space="0" w:color="auto"/>
        <w:left w:val="none" w:sz="0" w:space="0" w:color="auto"/>
        <w:bottom w:val="none" w:sz="0" w:space="0" w:color="auto"/>
        <w:right w:val="none" w:sz="0" w:space="0" w:color="auto"/>
      </w:divBdr>
    </w:div>
    <w:div w:id="449514004">
      <w:bodyDiv w:val="1"/>
      <w:marLeft w:val="0"/>
      <w:marRight w:val="0"/>
      <w:marTop w:val="0"/>
      <w:marBottom w:val="0"/>
      <w:divBdr>
        <w:top w:val="none" w:sz="0" w:space="0" w:color="auto"/>
        <w:left w:val="none" w:sz="0" w:space="0" w:color="auto"/>
        <w:bottom w:val="none" w:sz="0" w:space="0" w:color="auto"/>
        <w:right w:val="none" w:sz="0" w:space="0" w:color="auto"/>
      </w:divBdr>
    </w:div>
    <w:div w:id="449855720">
      <w:bodyDiv w:val="1"/>
      <w:marLeft w:val="0"/>
      <w:marRight w:val="0"/>
      <w:marTop w:val="0"/>
      <w:marBottom w:val="0"/>
      <w:divBdr>
        <w:top w:val="none" w:sz="0" w:space="0" w:color="auto"/>
        <w:left w:val="none" w:sz="0" w:space="0" w:color="auto"/>
        <w:bottom w:val="none" w:sz="0" w:space="0" w:color="auto"/>
        <w:right w:val="none" w:sz="0" w:space="0" w:color="auto"/>
      </w:divBdr>
    </w:div>
    <w:div w:id="450056951">
      <w:bodyDiv w:val="1"/>
      <w:marLeft w:val="0"/>
      <w:marRight w:val="0"/>
      <w:marTop w:val="0"/>
      <w:marBottom w:val="0"/>
      <w:divBdr>
        <w:top w:val="none" w:sz="0" w:space="0" w:color="auto"/>
        <w:left w:val="none" w:sz="0" w:space="0" w:color="auto"/>
        <w:bottom w:val="none" w:sz="0" w:space="0" w:color="auto"/>
        <w:right w:val="none" w:sz="0" w:space="0" w:color="auto"/>
      </w:divBdr>
    </w:div>
    <w:div w:id="450780281">
      <w:bodyDiv w:val="1"/>
      <w:marLeft w:val="0"/>
      <w:marRight w:val="0"/>
      <w:marTop w:val="0"/>
      <w:marBottom w:val="0"/>
      <w:divBdr>
        <w:top w:val="none" w:sz="0" w:space="0" w:color="auto"/>
        <w:left w:val="none" w:sz="0" w:space="0" w:color="auto"/>
        <w:bottom w:val="none" w:sz="0" w:space="0" w:color="auto"/>
        <w:right w:val="none" w:sz="0" w:space="0" w:color="auto"/>
      </w:divBdr>
    </w:div>
    <w:div w:id="451826580">
      <w:bodyDiv w:val="1"/>
      <w:marLeft w:val="0"/>
      <w:marRight w:val="0"/>
      <w:marTop w:val="0"/>
      <w:marBottom w:val="0"/>
      <w:divBdr>
        <w:top w:val="none" w:sz="0" w:space="0" w:color="auto"/>
        <w:left w:val="none" w:sz="0" w:space="0" w:color="auto"/>
        <w:bottom w:val="none" w:sz="0" w:space="0" w:color="auto"/>
        <w:right w:val="none" w:sz="0" w:space="0" w:color="auto"/>
      </w:divBdr>
    </w:div>
    <w:div w:id="452601390">
      <w:bodyDiv w:val="1"/>
      <w:marLeft w:val="0"/>
      <w:marRight w:val="0"/>
      <w:marTop w:val="0"/>
      <w:marBottom w:val="0"/>
      <w:divBdr>
        <w:top w:val="none" w:sz="0" w:space="0" w:color="auto"/>
        <w:left w:val="none" w:sz="0" w:space="0" w:color="auto"/>
        <w:bottom w:val="none" w:sz="0" w:space="0" w:color="auto"/>
        <w:right w:val="none" w:sz="0" w:space="0" w:color="auto"/>
      </w:divBdr>
    </w:div>
    <w:div w:id="452749576">
      <w:bodyDiv w:val="1"/>
      <w:marLeft w:val="0"/>
      <w:marRight w:val="0"/>
      <w:marTop w:val="0"/>
      <w:marBottom w:val="0"/>
      <w:divBdr>
        <w:top w:val="none" w:sz="0" w:space="0" w:color="auto"/>
        <w:left w:val="none" w:sz="0" w:space="0" w:color="auto"/>
        <w:bottom w:val="none" w:sz="0" w:space="0" w:color="auto"/>
        <w:right w:val="none" w:sz="0" w:space="0" w:color="auto"/>
      </w:divBdr>
    </w:div>
    <w:div w:id="453714101">
      <w:bodyDiv w:val="1"/>
      <w:marLeft w:val="0"/>
      <w:marRight w:val="0"/>
      <w:marTop w:val="0"/>
      <w:marBottom w:val="0"/>
      <w:divBdr>
        <w:top w:val="none" w:sz="0" w:space="0" w:color="auto"/>
        <w:left w:val="none" w:sz="0" w:space="0" w:color="auto"/>
        <w:bottom w:val="none" w:sz="0" w:space="0" w:color="auto"/>
        <w:right w:val="none" w:sz="0" w:space="0" w:color="auto"/>
      </w:divBdr>
    </w:div>
    <w:div w:id="454759363">
      <w:bodyDiv w:val="1"/>
      <w:marLeft w:val="0"/>
      <w:marRight w:val="0"/>
      <w:marTop w:val="0"/>
      <w:marBottom w:val="0"/>
      <w:divBdr>
        <w:top w:val="none" w:sz="0" w:space="0" w:color="auto"/>
        <w:left w:val="none" w:sz="0" w:space="0" w:color="auto"/>
        <w:bottom w:val="none" w:sz="0" w:space="0" w:color="auto"/>
        <w:right w:val="none" w:sz="0" w:space="0" w:color="auto"/>
      </w:divBdr>
    </w:div>
    <w:div w:id="458643758">
      <w:bodyDiv w:val="1"/>
      <w:marLeft w:val="0"/>
      <w:marRight w:val="0"/>
      <w:marTop w:val="0"/>
      <w:marBottom w:val="0"/>
      <w:divBdr>
        <w:top w:val="none" w:sz="0" w:space="0" w:color="auto"/>
        <w:left w:val="none" w:sz="0" w:space="0" w:color="auto"/>
        <w:bottom w:val="none" w:sz="0" w:space="0" w:color="auto"/>
        <w:right w:val="none" w:sz="0" w:space="0" w:color="auto"/>
      </w:divBdr>
    </w:div>
    <w:div w:id="459305356">
      <w:bodyDiv w:val="1"/>
      <w:marLeft w:val="0"/>
      <w:marRight w:val="0"/>
      <w:marTop w:val="0"/>
      <w:marBottom w:val="0"/>
      <w:divBdr>
        <w:top w:val="none" w:sz="0" w:space="0" w:color="auto"/>
        <w:left w:val="none" w:sz="0" w:space="0" w:color="auto"/>
        <w:bottom w:val="none" w:sz="0" w:space="0" w:color="auto"/>
        <w:right w:val="none" w:sz="0" w:space="0" w:color="auto"/>
      </w:divBdr>
    </w:div>
    <w:div w:id="459802873">
      <w:bodyDiv w:val="1"/>
      <w:marLeft w:val="0"/>
      <w:marRight w:val="0"/>
      <w:marTop w:val="0"/>
      <w:marBottom w:val="0"/>
      <w:divBdr>
        <w:top w:val="none" w:sz="0" w:space="0" w:color="auto"/>
        <w:left w:val="none" w:sz="0" w:space="0" w:color="auto"/>
        <w:bottom w:val="none" w:sz="0" w:space="0" w:color="auto"/>
        <w:right w:val="none" w:sz="0" w:space="0" w:color="auto"/>
      </w:divBdr>
    </w:div>
    <w:div w:id="459962652">
      <w:bodyDiv w:val="1"/>
      <w:marLeft w:val="0"/>
      <w:marRight w:val="0"/>
      <w:marTop w:val="0"/>
      <w:marBottom w:val="0"/>
      <w:divBdr>
        <w:top w:val="none" w:sz="0" w:space="0" w:color="auto"/>
        <w:left w:val="none" w:sz="0" w:space="0" w:color="auto"/>
        <w:bottom w:val="none" w:sz="0" w:space="0" w:color="auto"/>
        <w:right w:val="none" w:sz="0" w:space="0" w:color="auto"/>
      </w:divBdr>
    </w:div>
    <w:div w:id="460080413">
      <w:bodyDiv w:val="1"/>
      <w:marLeft w:val="0"/>
      <w:marRight w:val="0"/>
      <w:marTop w:val="0"/>
      <w:marBottom w:val="0"/>
      <w:divBdr>
        <w:top w:val="none" w:sz="0" w:space="0" w:color="auto"/>
        <w:left w:val="none" w:sz="0" w:space="0" w:color="auto"/>
        <w:bottom w:val="none" w:sz="0" w:space="0" w:color="auto"/>
        <w:right w:val="none" w:sz="0" w:space="0" w:color="auto"/>
      </w:divBdr>
    </w:div>
    <w:div w:id="461535380">
      <w:bodyDiv w:val="1"/>
      <w:marLeft w:val="0"/>
      <w:marRight w:val="0"/>
      <w:marTop w:val="0"/>
      <w:marBottom w:val="0"/>
      <w:divBdr>
        <w:top w:val="none" w:sz="0" w:space="0" w:color="auto"/>
        <w:left w:val="none" w:sz="0" w:space="0" w:color="auto"/>
        <w:bottom w:val="none" w:sz="0" w:space="0" w:color="auto"/>
        <w:right w:val="none" w:sz="0" w:space="0" w:color="auto"/>
      </w:divBdr>
    </w:div>
    <w:div w:id="461773257">
      <w:bodyDiv w:val="1"/>
      <w:marLeft w:val="0"/>
      <w:marRight w:val="0"/>
      <w:marTop w:val="0"/>
      <w:marBottom w:val="0"/>
      <w:divBdr>
        <w:top w:val="none" w:sz="0" w:space="0" w:color="auto"/>
        <w:left w:val="none" w:sz="0" w:space="0" w:color="auto"/>
        <w:bottom w:val="none" w:sz="0" w:space="0" w:color="auto"/>
        <w:right w:val="none" w:sz="0" w:space="0" w:color="auto"/>
      </w:divBdr>
    </w:div>
    <w:div w:id="461920265">
      <w:bodyDiv w:val="1"/>
      <w:marLeft w:val="0"/>
      <w:marRight w:val="0"/>
      <w:marTop w:val="0"/>
      <w:marBottom w:val="0"/>
      <w:divBdr>
        <w:top w:val="none" w:sz="0" w:space="0" w:color="auto"/>
        <w:left w:val="none" w:sz="0" w:space="0" w:color="auto"/>
        <w:bottom w:val="none" w:sz="0" w:space="0" w:color="auto"/>
        <w:right w:val="none" w:sz="0" w:space="0" w:color="auto"/>
      </w:divBdr>
    </w:div>
    <w:div w:id="462231108">
      <w:bodyDiv w:val="1"/>
      <w:marLeft w:val="0"/>
      <w:marRight w:val="0"/>
      <w:marTop w:val="0"/>
      <w:marBottom w:val="0"/>
      <w:divBdr>
        <w:top w:val="none" w:sz="0" w:space="0" w:color="auto"/>
        <w:left w:val="none" w:sz="0" w:space="0" w:color="auto"/>
        <w:bottom w:val="none" w:sz="0" w:space="0" w:color="auto"/>
        <w:right w:val="none" w:sz="0" w:space="0" w:color="auto"/>
      </w:divBdr>
    </w:div>
    <w:div w:id="463160368">
      <w:bodyDiv w:val="1"/>
      <w:marLeft w:val="0"/>
      <w:marRight w:val="0"/>
      <w:marTop w:val="0"/>
      <w:marBottom w:val="0"/>
      <w:divBdr>
        <w:top w:val="none" w:sz="0" w:space="0" w:color="auto"/>
        <w:left w:val="none" w:sz="0" w:space="0" w:color="auto"/>
        <w:bottom w:val="none" w:sz="0" w:space="0" w:color="auto"/>
        <w:right w:val="none" w:sz="0" w:space="0" w:color="auto"/>
      </w:divBdr>
    </w:div>
    <w:div w:id="464737134">
      <w:bodyDiv w:val="1"/>
      <w:marLeft w:val="0"/>
      <w:marRight w:val="0"/>
      <w:marTop w:val="0"/>
      <w:marBottom w:val="0"/>
      <w:divBdr>
        <w:top w:val="none" w:sz="0" w:space="0" w:color="auto"/>
        <w:left w:val="none" w:sz="0" w:space="0" w:color="auto"/>
        <w:bottom w:val="none" w:sz="0" w:space="0" w:color="auto"/>
        <w:right w:val="none" w:sz="0" w:space="0" w:color="auto"/>
      </w:divBdr>
    </w:div>
    <w:div w:id="465010651">
      <w:bodyDiv w:val="1"/>
      <w:marLeft w:val="0"/>
      <w:marRight w:val="0"/>
      <w:marTop w:val="0"/>
      <w:marBottom w:val="0"/>
      <w:divBdr>
        <w:top w:val="none" w:sz="0" w:space="0" w:color="auto"/>
        <w:left w:val="none" w:sz="0" w:space="0" w:color="auto"/>
        <w:bottom w:val="none" w:sz="0" w:space="0" w:color="auto"/>
        <w:right w:val="none" w:sz="0" w:space="0" w:color="auto"/>
      </w:divBdr>
    </w:div>
    <w:div w:id="467355722">
      <w:bodyDiv w:val="1"/>
      <w:marLeft w:val="0"/>
      <w:marRight w:val="0"/>
      <w:marTop w:val="0"/>
      <w:marBottom w:val="0"/>
      <w:divBdr>
        <w:top w:val="none" w:sz="0" w:space="0" w:color="auto"/>
        <w:left w:val="none" w:sz="0" w:space="0" w:color="auto"/>
        <w:bottom w:val="none" w:sz="0" w:space="0" w:color="auto"/>
        <w:right w:val="none" w:sz="0" w:space="0" w:color="auto"/>
      </w:divBdr>
    </w:div>
    <w:div w:id="468013468">
      <w:bodyDiv w:val="1"/>
      <w:marLeft w:val="0"/>
      <w:marRight w:val="0"/>
      <w:marTop w:val="0"/>
      <w:marBottom w:val="0"/>
      <w:divBdr>
        <w:top w:val="none" w:sz="0" w:space="0" w:color="auto"/>
        <w:left w:val="none" w:sz="0" w:space="0" w:color="auto"/>
        <w:bottom w:val="none" w:sz="0" w:space="0" w:color="auto"/>
        <w:right w:val="none" w:sz="0" w:space="0" w:color="auto"/>
      </w:divBdr>
    </w:div>
    <w:div w:id="468017162">
      <w:bodyDiv w:val="1"/>
      <w:marLeft w:val="0"/>
      <w:marRight w:val="0"/>
      <w:marTop w:val="0"/>
      <w:marBottom w:val="0"/>
      <w:divBdr>
        <w:top w:val="none" w:sz="0" w:space="0" w:color="auto"/>
        <w:left w:val="none" w:sz="0" w:space="0" w:color="auto"/>
        <w:bottom w:val="none" w:sz="0" w:space="0" w:color="auto"/>
        <w:right w:val="none" w:sz="0" w:space="0" w:color="auto"/>
      </w:divBdr>
    </w:div>
    <w:div w:id="469909432">
      <w:bodyDiv w:val="1"/>
      <w:marLeft w:val="0"/>
      <w:marRight w:val="0"/>
      <w:marTop w:val="0"/>
      <w:marBottom w:val="0"/>
      <w:divBdr>
        <w:top w:val="none" w:sz="0" w:space="0" w:color="auto"/>
        <w:left w:val="none" w:sz="0" w:space="0" w:color="auto"/>
        <w:bottom w:val="none" w:sz="0" w:space="0" w:color="auto"/>
        <w:right w:val="none" w:sz="0" w:space="0" w:color="auto"/>
      </w:divBdr>
    </w:div>
    <w:div w:id="471094074">
      <w:bodyDiv w:val="1"/>
      <w:marLeft w:val="0"/>
      <w:marRight w:val="0"/>
      <w:marTop w:val="0"/>
      <w:marBottom w:val="0"/>
      <w:divBdr>
        <w:top w:val="none" w:sz="0" w:space="0" w:color="auto"/>
        <w:left w:val="none" w:sz="0" w:space="0" w:color="auto"/>
        <w:bottom w:val="none" w:sz="0" w:space="0" w:color="auto"/>
        <w:right w:val="none" w:sz="0" w:space="0" w:color="auto"/>
      </w:divBdr>
    </w:div>
    <w:div w:id="471563642">
      <w:bodyDiv w:val="1"/>
      <w:marLeft w:val="0"/>
      <w:marRight w:val="0"/>
      <w:marTop w:val="0"/>
      <w:marBottom w:val="0"/>
      <w:divBdr>
        <w:top w:val="none" w:sz="0" w:space="0" w:color="auto"/>
        <w:left w:val="none" w:sz="0" w:space="0" w:color="auto"/>
        <w:bottom w:val="none" w:sz="0" w:space="0" w:color="auto"/>
        <w:right w:val="none" w:sz="0" w:space="0" w:color="auto"/>
      </w:divBdr>
    </w:div>
    <w:div w:id="472604046">
      <w:bodyDiv w:val="1"/>
      <w:marLeft w:val="0"/>
      <w:marRight w:val="0"/>
      <w:marTop w:val="0"/>
      <w:marBottom w:val="0"/>
      <w:divBdr>
        <w:top w:val="none" w:sz="0" w:space="0" w:color="auto"/>
        <w:left w:val="none" w:sz="0" w:space="0" w:color="auto"/>
        <w:bottom w:val="none" w:sz="0" w:space="0" w:color="auto"/>
        <w:right w:val="none" w:sz="0" w:space="0" w:color="auto"/>
      </w:divBdr>
    </w:div>
    <w:div w:id="474225881">
      <w:bodyDiv w:val="1"/>
      <w:marLeft w:val="0"/>
      <w:marRight w:val="0"/>
      <w:marTop w:val="0"/>
      <w:marBottom w:val="0"/>
      <w:divBdr>
        <w:top w:val="none" w:sz="0" w:space="0" w:color="auto"/>
        <w:left w:val="none" w:sz="0" w:space="0" w:color="auto"/>
        <w:bottom w:val="none" w:sz="0" w:space="0" w:color="auto"/>
        <w:right w:val="none" w:sz="0" w:space="0" w:color="auto"/>
      </w:divBdr>
    </w:div>
    <w:div w:id="475028022">
      <w:bodyDiv w:val="1"/>
      <w:marLeft w:val="0"/>
      <w:marRight w:val="0"/>
      <w:marTop w:val="0"/>
      <w:marBottom w:val="0"/>
      <w:divBdr>
        <w:top w:val="none" w:sz="0" w:space="0" w:color="auto"/>
        <w:left w:val="none" w:sz="0" w:space="0" w:color="auto"/>
        <w:bottom w:val="none" w:sz="0" w:space="0" w:color="auto"/>
        <w:right w:val="none" w:sz="0" w:space="0" w:color="auto"/>
      </w:divBdr>
    </w:div>
    <w:div w:id="475610789">
      <w:bodyDiv w:val="1"/>
      <w:marLeft w:val="0"/>
      <w:marRight w:val="0"/>
      <w:marTop w:val="0"/>
      <w:marBottom w:val="0"/>
      <w:divBdr>
        <w:top w:val="none" w:sz="0" w:space="0" w:color="auto"/>
        <w:left w:val="none" w:sz="0" w:space="0" w:color="auto"/>
        <w:bottom w:val="none" w:sz="0" w:space="0" w:color="auto"/>
        <w:right w:val="none" w:sz="0" w:space="0" w:color="auto"/>
      </w:divBdr>
    </w:div>
    <w:div w:id="476189417">
      <w:bodyDiv w:val="1"/>
      <w:marLeft w:val="0"/>
      <w:marRight w:val="0"/>
      <w:marTop w:val="0"/>
      <w:marBottom w:val="0"/>
      <w:divBdr>
        <w:top w:val="none" w:sz="0" w:space="0" w:color="auto"/>
        <w:left w:val="none" w:sz="0" w:space="0" w:color="auto"/>
        <w:bottom w:val="none" w:sz="0" w:space="0" w:color="auto"/>
        <w:right w:val="none" w:sz="0" w:space="0" w:color="auto"/>
      </w:divBdr>
    </w:div>
    <w:div w:id="476605538">
      <w:bodyDiv w:val="1"/>
      <w:marLeft w:val="0"/>
      <w:marRight w:val="0"/>
      <w:marTop w:val="0"/>
      <w:marBottom w:val="0"/>
      <w:divBdr>
        <w:top w:val="none" w:sz="0" w:space="0" w:color="auto"/>
        <w:left w:val="none" w:sz="0" w:space="0" w:color="auto"/>
        <w:bottom w:val="none" w:sz="0" w:space="0" w:color="auto"/>
        <w:right w:val="none" w:sz="0" w:space="0" w:color="auto"/>
      </w:divBdr>
    </w:div>
    <w:div w:id="477960729">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79003724">
      <w:bodyDiv w:val="1"/>
      <w:marLeft w:val="0"/>
      <w:marRight w:val="0"/>
      <w:marTop w:val="0"/>
      <w:marBottom w:val="0"/>
      <w:divBdr>
        <w:top w:val="none" w:sz="0" w:space="0" w:color="auto"/>
        <w:left w:val="none" w:sz="0" w:space="0" w:color="auto"/>
        <w:bottom w:val="none" w:sz="0" w:space="0" w:color="auto"/>
        <w:right w:val="none" w:sz="0" w:space="0" w:color="auto"/>
      </w:divBdr>
    </w:div>
    <w:div w:id="480388778">
      <w:bodyDiv w:val="1"/>
      <w:marLeft w:val="0"/>
      <w:marRight w:val="0"/>
      <w:marTop w:val="0"/>
      <w:marBottom w:val="0"/>
      <w:divBdr>
        <w:top w:val="none" w:sz="0" w:space="0" w:color="auto"/>
        <w:left w:val="none" w:sz="0" w:space="0" w:color="auto"/>
        <w:bottom w:val="none" w:sz="0" w:space="0" w:color="auto"/>
        <w:right w:val="none" w:sz="0" w:space="0" w:color="auto"/>
      </w:divBdr>
    </w:div>
    <w:div w:id="481965724">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2894135">
      <w:bodyDiv w:val="1"/>
      <w:marLeft w:val="0"/>
      <w:marRight w:val="0"/>
      <w:marTop w:val="0"/>
      <w:marBottom w:val="0"/>
      <w:divBdr>
        <w:top w:val="none" w:sz="0" w:space="0" w:color="auto"/>
        <w:left w:val="none" w:sz="0" w:space="0" w:color="auto"/>
        <w:bottom w:val="none" w:sz="0" w:space="0" w:color="auto"/>
        <w:right w:val="none" w:sz="0" w:space="0" w:color="auto"/>
      </w:divBdr>
    </w:div>
    <w:div w:id="482936264">
      <w:bodyDiv w:val="1"/>
      <w:marLeft w:val="0"/>
      <w:marRight w:val="0"/>
      <w:marTop w:val="0"/>
      <w:marBottom w:val="0"/>
      <w:divBdr>
        <w:top w:val="none" w:sz="0" w:space="0" w:color="auto"/>
        <w:left w:val="none" w:sz="0" w:space="0" w:color="auto"/>
        <w:bottom w:val="none" w:sz="0" w:space="0" w:color="auto"/>
        <w:right w:val="none" w:sz="0" w:space="0" w:color="auto"/>
      </w:divBdr>
    </w:div>
    <w:div w:id="483742775">
      <w:bodyDiv w:val="1"/>
      <w:marLeft w:val="0"/>
      <w:marRight w:val="0"/>
      <w:marTop w:val="0"/>
      <w:marBottom w:val="0"/>
      <w:divBdr>
        <w:top w:val="none" w:sz="0" w:space="0" w:color="auto"/>
        <w:left w:val="none" w:sz="0" w:space="0" w:color="auto"/>
        <w:bottom w:val="none" w:sz="0" w:space="0" w:color="auto"/>
        <w:right w:val="none" w:sz="0" w:space="0" w:color="auto"/>
      </w:divBdr>
    </w:div>
    <w:div w:id="484246941">
      <w:bodyDiv w:val="1"/>
      <w:marLeft w:val="0"/>
      <w:marRight w:val="0"/>
      <w:marTop w:val="0"/>
      <w:marBottom w:val="0"/>
      <w:divBdr>
        <w:top w:val="none" w:sz="0" w:space="0" w:color="auto"/>
        <w:left w:val="none" w:sz="0" w:space="0" w:color="auto"/>
        <w:bottom w:val="none" w:sz="0" w:space="0" w:color="auto"/>
        <w:right w:val="none" w:sz="0" w:space="0" w:color="auto"/>
      </w:divBdr>
    </w:div>
    <w:div w:id="484588053">
      <w:bodyDiv w:val="1"/>
      <w:marLeft w:val="0"/>
      <w:marRight w:val="0"/>
      <w:marTop w:val="0"/>
      <w:marBottom w:val="0"/>
      <w:divBdr>
        <w:top w:val="none" w:sz="0" w:space="0" w:color="auto"/>
        <w:left w:val="none" w:sz="0" w:space="0" w:color="auto"/>
        <w:bottom w:val="none" w:sz="0" w:space="0" w:color="auto"/>
        <w:right w:val="none" w:sz="0" w:space="0" w:color="auto"/>
      </w:divBdr>
    </w:div>
    <w:div w:id="486094561">
      <w:bodyDiv w:val="1"/>
      <w:marLeft w:val="0"/>
      <w:marRight w:val="0"/>
      <w:marTop w:val="0"/>
      <w:marBottom w:val="0"/>
      <w:divBdr>
        <w:top w:val="none" w:sz="0" w:space="0" w:color="auto"/>
        <w:left w:val="none" w:sz="0" w:space="0" w:color="auto"/>
        <w:bottom w:val="none" w:sz="0" w:space="0" w:color="auto"/>
        <w:right w:val="none" w:sz="0" w:space="0" w:color="auto"/>
      </w:divBdr>
    </w:div>
    <w:div w:id="486213642">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487088478">
      <w:bodyDiv w:val="1"/>
      <w:marLeft w:val="0"/>
      <w:marRight w:val="0"/>
      <w:marTop w:val="0"/>
      <w:marBottom w:val="0"/>
      <w:divBdr>
        <w:top w:val="none" w:sz="0" w:space="0" w:color="auto"/>
        <w:left w:val="none" w:sz="0" w:space="0" w:color="auto"/>
        <w:bottom w:val="none" w:sz="0" w:space="0" w:color="auto"/>
        <w:right w:val="none" w:sz="0" w:space="0" w:color="auto"/>
      </w:divBdr>
    </w:div>
    <w:div w:id="487750572">
      <w:bodyDiv w:val="1"/>
      <w:marLeft w:val="0"/>
      <w:marRight w:val="0"/>
      <w:marTop w:val="0"/>
      <w:marBottom w:val="0"/>
      <w:divBdr>
        <w:top w:val="none" w:sz="0" w:space="0" w:color="auto"/>
        <w:left w:val="none" w:sz="0" w:space="0" w:color="auto"/>
        <w:bottom w:val="none" w:sz="0" w:space="0" w:color="auto"/>
        <w:right w:val="none" w:sz="0" w:space="0" w:color="auto"/>
      </w:divBdr>
    </w:div>
    <w:div w:id="490410026">
      <w:bodyDiv w:val="1"/>
      <w:marLeft w:val="0"/>
      <w:marRight w:val="0"/>
      <w:marTop w:val="0"/>
      <w:marBottom w:val="0"/>
      <w:divBdr>
        <w:top w:val="none" w:sz="0" w:space="0" w:color="auto"/>
        <w:left w:val="none" w:sz="0" w:space="0" w:color="auto"/>
        <w:bottom w:val="none" w:sz="0" w:space="0" w:color="auto"/>
        <w:right w:val="none" w:sz="0" w:space="0" w:color="auto"/>
      </w:divBdr>
    </w:div>
    <w:div w:id="491340342">
      <w:bodyDiv w:val="1"/>
      <w:marLeft w:val="0"/>
      <w:marRight w:val="0"/>
      <w:marTop w:val="0"/>
      <w:marBottom w:val="0"/>
      <w:divBdr>
        <w:top w:val="none" w:sz="0" w:space="0" w:color="auto"/>
        <w:left w:val="none" w:sz="0" w:space="0" w:color="auto"/>
        <w:bottom w:val="none" w:sz="0" w:space="0" w:color="auto"/>
        <w:right w:val="none" w:sz="0" w:space="0" w:color="auto"/>
      </w:divBdr>
    </w:div>
    <w:div w:id="492332722">
      <w:bodyDiv w:val="1"/>
      <w:marLeft w:val="0"/>
      <w:marRight w:val="0"/>
      <w:marTop w:val="0"/>
      <w:marBottom w:val="0"/>
      <w:divBdr>
        <w:top w:val="none" w:sz="0" w:space="0" w:color="auto"/>
        <w:left w:val="none" w:sz="0" w:space="0" w:color="auto"/>
        <w:bottom w:val="none" w:sz="0" w:space="0" w:color="auto"/>
        <w:right w:val="none" w:sz="0" w:space="0" w:color="auto"/>
      </w:divBdr>
    </w:div>
    <w:div w:id="495653728">
      <w:bodyDiv w:val="1"/>
      <w:marLeft w:val="0"/>
      <w:marRight w:val="0"/>
      <w:marTop w:val="0"/>
      <w:marBottom w:val="0"/>
      <w:divBdr>
        <w:top w:val="none" w:sz="0" w:space="0" w:color="auto"/>
        <w:left w:val="none" w:sz="0" w:space="0" w:color="auto"/>
        <w:bottom w:val="none" w:sz="0" w:space="0" w:color="auto"/>
        <w:right w:val="none" w:sz="0" w:space="0" w:color="auto"/>
      </w:divBdr>
    </w:div>
    <w:div w:id="496651289">
      <w:bodyDiv w:val="1"/>
      <w:marLeft w:val="0"/>
      <w:marRight w:val="0"/>
      <w:marTop w:val="0"/>
      <w:marBottom w:val="0"/>
      <w:divBdr>
        <w:top w:val="none" w:sz="0" w:space="0" w:color="auto"/>
        <w:left w:val="none" w:sz="0" w:space="0" w:color="auto"/>
        <w:bottom w:val="none" w:sz="0" w:space="0" w:color="auto"/>
        <w:right w:val="none" w:sz="0" w:space="0" w:color="auto"/>
      </w:divBdr>
    </w:div>
    <w:div w:id="497036619">
      <w:bodyDiv w:val="1"/>
      <w:marLeft w:val="0"/>
      <w:marRight w:val="0"/>
      <w:marTop w:val="0"/>
      <w:marBottom w:val="0"/>
      <w:divBdr>
        <w:top w:val="none" w:sz="0" w:space="0" w:color="auto"/>
        <w:left w:val="none" w:sz="0" w:space="0" w:color="auto"/>
        <w:bottom w:val="none" w:sz="0" w:space="0" w:color="auto"/>
        <w:right w:val="none" w:sz="0" w:space="0" w:color="auto"/>
      </w:divBdr>
    </w:div>
    <w:div w:id="497040844">
      <w:bodyDiv w:val="1"/>
      <w:marLeft w:val="0"/>
      <w:marRight w:val="0"/>
      <w:marTop w:val="0"/>
      <w:marBottom w:val="0"/>
      <w:divBdr>
        <w:top w:val="none" w:sz="0" w:space="0" w:color="auto"/>
        <w:left w:val="none" w:sz="0" w:space="0" w:color="auto"/>
        <w:bottom w:val="none" w:sz="0" w:space="0" w:color="auto"/>
        <w:right w:val="none" w:sz="0" w:space="0" w:color="auto"/>
      </w:divBdr>
    </w:div>
    <w:div w:id="498233158">
      <w:bodyDiv w:val="1"/>
      <w:marLeft w:val="0"/>
      <w:marRight w:val="0"/>
      <w:marTop w:val="0"/>
      <w:marBottom w:val="0"/>
      <w:divBdr>
        <w:top w:val="none" w:sz="0" w:space="0" w:color="auto"/>
        <w:left w:val="none" w:sz="0" w:space="0" w:color="auto"/>
        <w:bottom w:val="none" w:sz="0" w:space="0" w:color="auto"/>
        <w:right w:val="none" w:sz="0" w:space="0" w:color="auto"/>
      </w:divBdr>
    </w:div>
    <w:div w:id="500000942">
      <w:bodyDiv w:val="1"/>
      <w:marLeft w:val="0"/>
      <w:marRight w:val="0"/>
      <w:marTop w:val="0"/>
      <w:marBottom w:val="0"/>
      <w:divBdr>
        <w:top w:val="none" w:sz="0" w:space="0" w:color="auto"/>
        <w:left w:val="none" w:sz="0" w:space="0" w:color="auto"/>
        <w:bottom w:val="none" w:sz="0" w:space="0" w:color="auto"/>
        <w:right w:val="none" w:sz="0" w:space="0" w:color="auto"/>
      </w:divBdr>
    </w:div>
    <w:div w:id="500631751">
      <w:bodyDiv w:val="1"/>
      <w:marLeft w:val="0"/>
      <w:marRight w:val="0"/>
      <w:marTop w:val="0"/>
      <w:marBottom w:val="0"/>
      <w:divBdr>
        <w:top w:val="none" w:sz="0" w:space="0" w:color="auto"/>
        <w:left w:val="none" w:sz="0" w:space="0" w:color="auto"/>
        <w:bottom w:val="none" w:sz="0" w:space="0" w:color="auto"/>
        <w:right w:val="none" w:sz="0" w:space="0" w:color="auto"/>
      </w:divBdr>
    </w:div>
    <w:div w:id="500776035">
      <w:bodyDiv w:val="1"/>
      <w:marLeft w:val="0"/>
      <w:marRight w:val="0"/>
      <w:marTop w:val="0"/>
      <w:marBottom w:val="0"/>
      <w:divBdr>
        <w:top w:val="none" w:sz="0" w:space="0" w:color="auto"/>
        <w:left w:val="none" w:sz="0" w:space="0" w:color="auto"/>
        <w:bottom w:val="none" w:sz="0" w:space="0" w:color="auto"/>
        <w:right w:val="none" w:sz="0" w:space="0" w:color="auto"/>
      </w:divBdr>
    </w:div>
    <w:div w:id="502819956">
      <w:bodyDiv w:val="1"/>
      <w:marLeft w:val="0"/>
      <w:marRight w:val="0"/>
      <w:marTop w:val="0"/>
      <w:marBottom w:val="0"/>
      <w:divBdr>
        <w:top w:val="none" w:sz="0" w:space="0" w:color="auto"/>
        <w:left w:val="none" w:sz="0" w:space="0" w:color="auto"/>
        <w:bottom w:val="none" w:sz="0" w:space="0" w:color="auto"/>
        <w:right w:val="none" w:sz="0" w:space="0" w:color="auto"/>
      </w:divBdr>
    </w:div>
    <w:div w:id="503664379">
      <w:bodyDiv w:val="1"/>
      <w:marLeft w:val="0"/>
      <w:marRight w:val="0"/>
      <w:marTop w:val="0"/>
      <w:marBottom w:val="0"/>
      <w:divBdr>
        <w:top w:val="none" w:sz="0" w:space="0" w:color="auto"/>
        <w:left w:val="none" w:sz="0" w:space="0" w:color="auto"/>
        <w:bottom w:val="none" w:sz="0" w:space="0" w:color="auto"/>
        <w:right w:val="none" w:sz="0" w:space="0" w:color="auto"/>
      </w:divBdr>
    </w:div>
    <w:div w:id="503981584">
      <w:bodyDiv w:val="1"/>
      <w:marLeft w:val="0"/>
      <w:marRight w:val="0"/>
      <w:marTop w:val="0"/>
      <w:marBottom w:val="0"/>
      <w:divBdr>
        <w:top w:val="none" w:sz="0" w:space="0" w:color="auto"/>
        <w:left w:val="none" w:sz="0" w:space="0" w:color="auto"/>
        <w:bottom w:val="none" w:sz="0" w:space="0" w:color="auto"/>
        <w:right w:val="none" w:sz="0" w:space="0" w:color="auto"/>
      </w:divBdr>
    </w:div>
    <w:div w:id="506674853">
      <w:bodyDiv w:val="1"/>
      <w:marLeft w:val="0"/>
      <w:marRight w:val="0"/>
      <w:marTop w:val="0"/>
      <w:marBottom w:val="0"/>
      <w:divBdr>
        <w:top w:val="none" w:sz="0" w:space="0" w:color="auto"/>
        <w:left w:val="none" w:sz="0" w:space="0" w:color="auto"/>
        <w:bottom w:val="none" w:sz="0" w:space="0" w:color="auto"/>
        <w:right w:val="none" w:sz="0" w:space="0" w:color="auto"/>
      </w:divBdr>
    </w:div>
    <w:div w:id="508564398">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148579">
      <w:bodyDiv w:val="1"/>
      <w:marLeft w:val="0"/>
      <w:marRight w:val="0"/>
      <w:marTop w:val="0"/>
      <w:marBottom w:val="0"/>
      <w:divBdr>
        <w:top w:val="none" w:sz="0" w:space="0" w:color="auto"/>
        <w:left w:val="none" w:sz="0" w:space="0" w:color="auto"/>
        <w:bottom w:val="none" w:sz="0" w:space="0" w:color="auto"/>
        <w:right w:val="none" w:sz="0" w:space="0" w:color="auto"/>
      </w:divBdr>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11526991">
      <w:bodyDiv w:val="1"/>
      <w:marLeft w:val="0"/>
      <w:marRight w:val="0"/>
      <w:marTop w:val="0"/>
      <w:marBottom w:val="0"/>
      <w:divBdr>
        <w:top w:val="none" w:sz="0" w:space="0" w:color="auto"/>
        <w:left w:val="none" w:sz="0" w:space="0" w:color="auto"/>
        <w:bottom w:val="none" w:sz="0" w:space="0" w:color="auto"/>
        <w:right w:val="none" w:sz="0" w:space="0" w:color="auto"/>
      </w:divBdr>
    </w:div>
    <w:div w:id="511722701">
      <w:bodyDiv w:val="1"/>
      <w:marLeft w:val="0"/>
      <w:marRight w:val="0"/>
      <w:marTop w:val="0"/>
      <w:marBottom w:val="0"/>
      <w:divBdr>
        <w:top w:val="none" w:sz="0" w:space="0" w:color="auto"/>
        <w:left w:val="none" w:sz="0" w:space="0" w:color="auto"/>
        <w:bottom w:val="none" w:sz="0" w:space="0" w:color="auto"/>
        <w:right w:val="none" w:sz="0" w:space="0" w:color="auto"/>
      </w:divBdr>
    </w:div>
    <w:div w:id="511839583">
      <w:bodyDiv w:val="1"/>
      <w:marLeft w:val="0"/>
      <w:marRight w:val="0"/>
      <w:marTop w:val="0"/>
      <w:marBottom w:val="0"/>
      <w:divBdr>
        <w:top w:val="none" w:sz="0" w:space="0" w:color="auto"/>
        <w:left w:val="none" w:sz="0" w:space="0" w:color="auto"/>
        <w:bottom w:val="none" w:sz="0" w:space="0" w:color="auto"/>
        <w:right w:val="none" w:sz="0" w:space="0" w:color="auto"/>
      </w:divBdr>
    </w:div>
    <w:div w:id="513349793">
      <w:bodyDiv w:val="1"/>
      <w:marLeft w:val="0"/>
      <w:marRight w:val="0"/>
      <w:marTop w:val="0"/>
      <w:marBottom w:val="0"/>
      <w:divBdr>
        <w:top w:val="none" w:sz="0" w:space="0" w:color="auto"/>
        <w:left w:val="none" w:sz="0" w:space="0" w:color="auto"/>
        <w:bottom w:val="none" w:sz="0" w:space="0" w:color="auto"/>
        <w:right w:val="none" w:sz="0" w:space="0" w:color="auto"/>
      </w:divBdr>
    </w:div>
    <w:div w:id="515266151">
      <w:bodyDiv w:val="1"/>
      <w:marLeft w:val="0"/>
      <w:marRight w:val="0"/>
      <w:marTop w:val="0"/>
      <w:marBottom w:val="0"/>
      <w:divBdr>
        <w:top w:val="none" w:sz="0" w:space="0" w:color="auto"/>
        <w:left w:val="none" w:sz="0" w:space="0" w:color="auto"/>
        <w:bottom w:val="none" w:sz="0" w:space="0" w:color="auto"/>
        <w:right w:val="none" w:sz="0" w:space="0" w:color="auto"/>
      </w:divBdr>
    </w:div>
    <w:div w:id="515847288">
      <w:bodyDiv w:val="1"/>
      <w:marLeft w:val="0"/>
      <w:marRight w:val="0"/>
      <w:marTop w:val="0"/>
      <w:marBottom w:val="0"/>
      <w:divBdr>
        <w:top w:val="none" w:sz="0" w:space="0" w:color="auto"/>
        <w:left w:val="none" w:sz="0" w:space="0" w:color="auto"/>
        <w:bottom w:val="none" w:sz="0" w:space="0" w:color="auto"/>
        <w:right w:val="none" w:sz="0" w:space="0" w:color="auto"/>
      </w:divBdr>
    </w:div>
    <w:div w:id="516775762">
      <w:bodyDiv w:val="1"/>
      <w:marLeft w:val="0"/>
      <w:marRight w:val="0"/>
      <w:marTop w:val="0"/>
      <w:marBottom w:val="0"/>
      <w:divBdr>
        <w:top w:val="none" w:sz="0" w:space="0" w:color="auto"/>
        <w:left w:val="none" w:sz="0" w:space="0" w:color="auto"/>
        <w:bottom w:val="none" w:sz="0" w:space="0" w:color="auto"/>
        <w:right w:val="none" w:sz="0" w:space="0" w:color="auto"/>
      </w:divBdr>
    </w:div>
    <w:div w:id="520239070">
      <w:bodyDiv w:val="1"/>
      <w:marLeft w:val="0"/>
      <w:marRight w:val="0"/>
      <w:marTop w:val="0"/>
      <w:marBottom w:val="0"/>
      <w:divBdr>
        <w:top w:val="none" w:sz="0" w:space="0" w:color="auto"/>
        <w:left w:val="none" w:sz="0" w:space="0" w:color="auto"/>
        <w:bottom w:val="none" w:sz="0" w:space="0" w:color="auto"/>
        <w:right w:val="none" w:sz="0" w:space="0" w:color="auto"/>
      </w:divBdr>
    </w:div>
    <w:div w:id="521750631">
      <w:bodyDiv w:val="1"/>
      <w:marLeft w:val="0"/>
      <w:marRight w:val="0"/>
      <w:marTop w:val="0"/>
      <w:marBottom w:val="0"/>
      <w:divBdr>
        <w:top w:val="none" w:sz="0" w:space="0" w:color="auto"/>
        <w:left w:val="none" w:sz="0" w:space="0" w:color="auto"/>
        <w:bottom w:val="none" w:sz="0" w:space="0" w:color="auto"/>
        <w:right w:val="none" w:sz="0" w:space="0" w:color="auto"/>
      </w:divBdr>
    </w:div>
    <w:div w:id="522404877">
      <w:bodyDiv w:val="1"/>
      <w:marLeft w:val="0"/>
      <w:marRight w:val="0"/>
      <w:marTop w:val="0"/>
      <w:marBottom w:val="0"/>
      <w:divBdr>
        <w:top w:val="none" w:sz="0" w:space="0" w:color="auto"/>
        <w:left w:val="none" w:sz="0" w:space="0" w:color="auto"/>
        <w:bottom w:val="none" w:sz="0" w:space="0" w:color="auto"/>
        <w:right w:val="none" w:sz="0" w:space="0" w:color="auto"/>
      </w:divBdr>
    </w:div>
    <w:div w:id="522595051">
      <w:bodyDiv w:val="1"/>
      <w:marLeft w:val="0"/>
      <w:marRight w:val="0"/>
      <w:marTop w:val="0"/>
      <w:marBottom w:val="0"/>
      <w:divBdr>
        <w:top w:val="none" w:sz="0" w:space="0" w:color="auto"/>
        <w:left w:val="none" w:sz="0" w:space="0" w:color="auto"/>
        <w:bottom w:val="none" w:sz="0" w:space="0" w:color="auto"/>
        <w:right w:val="none" w:sz="0" w:space="0" w:color="auto"/>
      </w:divBdr>
    </w:div>
    <w:div w:id="523009979">
      <w:bodyDiv w:val="1"/>
      <w:marLeft w:val="0"/>
      <w:marRight w:val="0"/>
      <w:marTop w:val="0"/>
      <w:marBottom w:val="0"/>
      <w:divBdr>
        <w:top w:val="none" w:sz="0" w:space="0" w:color="auto"/>
        <w:left w:val="none" w:sz="0" w:space="0" w:color="auto"/>
        <w:bottom w:val="none" w:sz="0" w:space="0" w:color="auto"/>
        <w:right w:val="none" w:sz="0" w:space="0" w:color="auto"/>
      </w:divBdr>
    </w:div>
    <w:div w:id="524290068">
      <w:bodyDiv w:val="1"/>
      <w:marLeft w:val="0"/>
      <w:marRight w:val="0"/>
      <w:marTop w:val="0"/>
      <w:marBottom w:val="0"/>
      <w:divBdr>
        <w:top w:val="none" w:sz="0" w:space="0" w:color="auto"/>
        <w:left w:val="none" w:sz="0" w:space="0" w:color="auto"/>
        <w:bottom w:val="none" w:sz="0" w:space="0" w:color="auto"/>
        <w:right w:val="none" w:sz="0" w:space="0" w:color="auto"/>
      </w:divBdr>
    </w:div>
    <w:div w:id="526061811">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29803415">
      <w:bodyDiv w:val="1"/>
      <w:marLeft w:val="0"/>
      <w:marRight w:val="0"/>
      <w:marTop w:val="0"/>
      <w:marBottom w:val="0"/>
      <w:divBdr>
        <w:top w:val="none" w:sz="0" w:space="0" w:color="auto"/>
        <w:left w:val="none" w:sz="0" w:space="0" w:color="auto"/>
        <w:bottom w:val="none" w:sz="0" w:space="0" w:color="auto"/>
        <w:right w:val="none" w:sz="0" w:space="0" w:color="auto"/>
      </w:divBdr>
    </w:div>
    <w:div w:id="530725149">
      <w:bodyDiv w:val="1"/>
      <w:marLeft w:val="0"/>
      <w:marRight w:val="0"/>
      <w:marTop w:val="0"/>
      <w:marBottom w:val="0"/>
      <w:divBdr>
        <w:top w:val="none" w:sz="0" w:space="0" w:color="auto"/>
        <w:left w:val="none" w:sz="0" w:space="0" w:color="auto"/>
        <w:bottom w:val="none" w:sz="0" w:space="0" w:color="auto"/>
        <w:right w:val="none" w:sz="0" w:space="0" w:color="auto"/>
      </w:divBdr>
    </w:div>
    <w:div w:id="530874032">
      <w:bodyDiv w:val="1"/>
      <w:marLeft w:val="0"/>
      <w:marRight w:val="0"/>
      <w:marTop w:val="0"/>
      <w:marBottom w:val="0"/>
      <w:divBdr>
        <w:top w:val="none" w:sz="0" w:space="0" w:color="auto"/>
        <w:left w:val="none" w:sz="0" w:space="0" w:color="auto"/>
        <w:bottom w:val="none" w:sz="0" w:space="0" w:color="auto"/>
        <w:right w:val="none" w:sz="0" w:space="0" w:color="auto"/>
      </w:divBdr>
    </w:div>
    <w:div w:id="531115743">
      <w:bodyDiv w:val="1"/>
      <w:marLeft w:val="0"/>
      <w:marRight w:val="0"/>
      <w:marTop w:val="0"/>
      <w:marBottom w:val="0"/>
      <w:divBdr>
        <w:top w:val="none" w:sz="0" w:space="0" w:color="auto"/>
        <w:left w:val="none" w:sz="0" w:space="0" w:color="auto"/>
        <w:bottom w:val="none" w:sz="0" w:space="0" w:color="auto"/>
        <w:right w:val="none" w:sz="0" w:space="0" w:color="auto"/>
      </w:divBdr>
    </w:div>
    <w:div w:id="532115138">
      <w:bodyDiv w:val="1"/>
      <w:marLeft w:val="0"/>
      <w:marRight w:val="0"/>
      <w:marTop w:val="0"/>
      <w:marBottom w:val="0"/>
      <w:divBdr>
        <w:top w:val="none" w:sz="0" w:space="0" w:color="auto"/>
        <w:left w:val="none" w:sz="0" w:space="0" w:color="auto"/>
        <w:bottom w:val="none" w:sz="0" w:space="0" w:color="auto"/>
        <w:right w:val="none" w:sz="0" w:space="0" w:color="auto"/>
      </w:divBdr>
    </w:div>
    <w:div w:id="535387022">
      <w:bodyDiv w:val="1"/>
      <w:marLeft w:val="0"/>
      <w:marRight w:val="0"/>
      <w:marTop w:val="0"/>
      <w:marBottom w:val="0"/>
      <w:divBdr>
        <w:top w:val="none" w:sz="0" w:space="0" w:color="auto"/>
        <w:left w:val="none" w:sz="0" w:space="0" w:color="auto"/>
        <w:bottom w:val="none" w:sz="0" w:space="0" w:color="auto"/>
        <w:right w:val="none" w:sz="0" w:space="0" w:color="auto"/>
      </w:divBdr>
    </w:div>
    <w:div w:id="536158619">
      <w:bodyDiv w:val="1"/>
      <w:marLeft w:val="0"/>
      <w:marRight w:val="0"/>
      <w:marTop w:val="0"/>
      <w:marBottom w:val="0"/>
      <w:divBdr>
        <w:top w:val="none" w:sz="0" w:space="0" w:color="auto"/>
        <w:left w:val="none" w:sz="0" w:space="0" w:color="auto"/>
        <w:bottom w:val="none" w:sz="0" w:space="0" w:color="auto"/>
        <w:right w:val="none" w:sz="0" w:space="0" w:color="auto"/>
      </w:divBdr>
    </w:div>
    <w:div w:id="537283044">
      <w:bodyDiv w:val="1"/>
      <w:marLeft w:val="0"/>
      <w:marRight w:val="0"/>
      <w:marTop w:val="0"/>
      <w:marBottom w:val="0"/>
      <w:divBdr>
        <w:top w:val="none" w:sz="0" w:space="0" w:color="auto"/>
        <w:left w:val="none" w:sz="0" w:space="0" w:color="auto"/>
        <w:bottom w:val="none" w:sz="0" w:space="0" w:color="auto"/>
        <w:right w:val="none" w:sz="0" w:space="0" w:color="auto"/>
      </w:divBdr>
    </w:div>
    <w:div w:id="537398084">
      <w:bodyDiv w:val="1"/>
      <w:marLeft w:val="0"/>
      <w:marRight w:val="0"/>
      <w:marTop w:val="0"/>
      <w:marBottom w:val="0"/>
      <w:divBdr>
        <w:top w:val="none" w:sz="0" w:space="0" w:color="auto"/>
        <w:left w:val="none" w:sz="0" w:space="0" w:color="auto"/>
        <w:bottom w:val="none" w:sz="0" w:space="0" w:color="auto"/>
        <w:right w:val="none" w:sz="0" w:space="0" w:color="auto"/>
      </w:divBdr>
    </w:div>
    <w:div w:id="538322688">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42137756">
      <w:bodyDiv w:val="1"/>
      <w:marLeft w:val="0"/>
      <w:marRight w:val="0"/>
      <w:marTop w:val="0"/>
      <w:marBottom w:val="0"/>
      <w:divBdr>
        <w:top w:val="none" w:sz="0" w:space="0" w:color="auto"/>
        <w:left w:val="none" w:sz="0" w:space="0" w:color="auto"/>
        <w:bottom w:val="none" w:sz="0" w:space="0" w:color="auto"/>
        <w:right w:val="none" w:sz="0" w:space="0" w:color="auto"/>
      </w:divBdr>
    </w:div>
    <w:div w:id="542716029">
      <w:bodyDiv w:val="1"/>
      <w:marLeft w:val="0"/>
      <w:marRight w:val="0"/>
      <w:marTop w:val="0"/>
      <w:marBottom w:val="0"/>
      <w:divBdr>
        <w:top w:val="none" w:sz="0" w:space="0" w:color="auto"/>
        <w:left w:val="none" w:sz="0" w:space="0" w:color="auto"/>
        <w:bottom w:val="none" w:sz="0" w:space="0" w:color="auto"/>
        <w:right w:val="none" w:sz="0" w:space="0" w:color="auto"/>
      </w:divBdr>
    </w:div>
    <w:div w:id="542866351">
      <w:bodyDiv w:val="1"/>
      <w:marLeft w:val="0"/>
      <w:marRight w:val="0"/>
      <w:marTop w:val="0"/>
      <w:marBottom w:val="0"/>
      <w:divBdr>
        <w:top w:val="none" w:sz="0" w:space="0" w:color="auto"/>
        <w:left w:val="none" w:sz="0" w:space="0" w:color="auto"/>
        <w:bottom w:val="none" w:sz="0" w:space="0" w:color="auto"/>
        <w:right w:val="none" w:sz="0" w:space="0" w:color="auto"/>
      </w:divBdr>
    </w:div>
    <w:div w:id="544491661">
      <w:bodyDiv w:val="1"/>
      <w:marLeft w:val="0"/>
      <w:marRight w:val="0"/>
      <w:marTop w:val="0"/>
      <w:marBottom w:val="0"/>
      <w:divBdr>
        <w:top w:val="none" w:sz="0" w:space="0" w:color="auto"/>
        <w:left w:val="none" w:sz="0" w:space="0" w:color="auto"/>
        <w:bottom w:val="none" w:sz="0" w:space="0" w:color="auto"/>
        <w:right w:val="none" w:sz="0" w:space="0" w:color="auto"/>
      </w:divBdr>
    </w:div>
    <w:div w:id="545068493">
      <w:bodyDiv w:val="1"/>
      <w:marLeft w:val="0"/>
      <w:marRight w:val="0"/>
      <w:marTop w:val="0"/>
      <w:marBottom w:val="0"/>
      <w:divBdr>
        <w:top w:val="none" w:sz="0" w:space="0" w:color="auto"/>
        <w:left w:val="none" w:sz="0" w:space="0" w:color="auto"/>
        <w:bottom w:val="none" w:sz="0" w:space="0" w:color="auto"/>
        <w:right w:val="none" w:sz="0" w:space="0" w:color="auto"/>
      </w:divBdr>
    </w:div>
    <w:div w:id="545988246">
      <w:bodyDiv w:val="1"/>
      <w:marLeft w:val="0"/>
      <w:marRight w:val="0"/>
      <w:marTop w:val="0"/>
      <w:marBottom w:val="0"/>
      <w:divBdr>
        <w:top w:val="none" w:sz="0" w:space="0" w:color="auto"/>
        <w:left w:val="none" w:sz="0" w:space="0" w:color="auto"/>
        <w:bottom w:val="none" w:sz="0" w:space="0" w:color="auto"/>
        <w:right w:val="none" w:sz="0" w:space="0" w:color="auto"/>
      </w:divBdr>
    </w:div>
    <w:div w:id="547765157">
      <w:bodyDiv w:val="1"/>
      <w:marLeft w:val="0"/>
      <w:marRight w:val="0"/>
      <w:marTop w:val="0"/>
      <w:marBottom w:val="0"/>
      <w:divBdr>
        <w:top w:val="none" w:sz="0" w:space="0" w:color="auto"/>
        <w:left w:val="none" w:sz="0" w:space="0" w:color="auto"/>
        <w:bottom w:val="none" w:sz="0" w:space="0" w:color="auto"/>
        <w:right w:val="none" w:sz="0" w:space="0" w:color="auto"/>
      </w:divBdr>
    </w:div>
    <w:div w:id="547769090">
      <w:bodyDiv w:val="1"/>
      <w:marLeft w:val="0"/>
      <w:marRight w:val="0"/>
      <w:marTop w:val="0"/>
      <w:marBottom w:val="0"/>
      <w:divBdr>
        <w:top w:val="none" w:sz="0" w:space="0" w:color="auto"/>
        <w:left w:val="none" w:sz="0" w:space="0" w:color="auto"/>
        <w:bottom w:val="none" w:sz="0" w:space="0" w:color="auto"/>
        <w:right w:val="none" w:sz="0" w:space="0" w:color="auto"/>
      </w:divBdr>
    </w:div>
    <w:div w:id="547842776">
      <w:bodyDiv w:val="1"/>
      <w:marLeft w:val="0"/>
      <w:marRight w:val="0"/>
      <w:marTop w:val="0"/>
      <w:marBottom w:val="0"/>
      <w:divBdr>
        <w:top w:val="none" w:sz="0" w:space="0" w:color="auto"/>
        <w:left w:val="none" w:sz="0" w:space="0" w:color="auto"/>
        <w:bottom w:val="none" w:sz="0" w:space="0" w:color="auto"/>
        <w:right w:val="none" w:sz="0" w:space="0" w:color="auto"/>
      </w:divBdr>
    </w:div>
    <w:div w:id="550195144">
      <w:bodyDiv w:val="1"/>
      <w:marLeft w:val="0"/>
      <w:marRight w:val="0"/>
      <w:marTop w:val="0"/>
      <w:marBottom w:val="0"/>
      <w:divBdr>
        <w:top w:val="none" w:sz="0" w:space="0" w:color="auto"/>
        <w:left w:val="none" w:sz="0" w:space="0" w:color="auto"/>
        <w:bottom w:val="none" w:sz="0" w:space="0" w:color="auto"/>
        <w:right w:val="none" w:sz="0" w:space="0" w:color="auto"/>
      </w:divBdr>
    </w:div>
    <w:div w:id="554854102">
      <w:bodyDiv w:val="1"/>
      <w:marLeft w:val="0"/>
      <w:marRight w:val="0"/>
      <w:marTop w:val="0"/>
      <w:marBottom w:val="0"/>
      <w:divBdr>
        <w:top w:val="none" w:sz="0" w:space="0" w:color="auto"/>
        <w:left w:val="none" w:sz="0" w:space="0" w:color="auto"/>
        <w:bottom w:val="none" w:sz="0" w:space="0" w:color="auto"/>
        <w:right w:val="none" w:sz="0" w:space="0" w:color="auto"/>
      </w:divBdr>
    </w:div>
    <w:div w:id="556010548">
      <w:bodyDiv w:val="1"/>
      <w:marLeft w:val="0"/>
      <w:marRight w:val="0"/>
      <w:marTop w:val="0"/>
      <w:marBottom w:val="0"/>
      <w:divBdr>
        <w:top w:val="none" w:sz="0" w:space="0" w:color="auto"/>
        <w:left w:val="none" w:sz="0" w:space="0" w:color="auto"/>
        <w:bottom w:val="none" w:sz="0" w:space="0" w:color="auto"/>
        <w:right w:val="none" w:sz="0" w:space="0" w:color="auto"/>
      </w:divBdr>
    </w:div>
    <w:div w:id="557009755">
      <w:bodyDiv w:val="1"/>
      <w:marLeft w:val="0"/>
      <w:marRight w:val="0"/>
      <w:marTop w:val="0"/>
      <w:marBottom w:val="0"/>
      <w:divBdr>
        <w:top w:val="none" w:sz="0" w:space="0" w:color="auto"/>
        <w:left w:val="none" w:sz="0" w:space="0" w:color="auto"/>
        <w:bottom w:val="none" w:sz="0" w:space="0" w:color="auto"/>
        <w:right w:val="none" w:sz="0" w:space="0" w:color="auto"/>
      </w:divBdr>
    </w:div>
    <w:div w:id="557014912">
      <w:bodyDiv w:val="1"/>
      <w:marLeft w:val="0"/>
      <w:marRight w:val="0"/>
      <w:marTop w:val="0"/>
      <w:marBottom w:val="0"/>
      <w:divBdr>
        <w:top w:val="none" w:sz="0" w:space="0" w:color="auto"/>
        <w:left w:val="none" w:sz="0" w:space="0" w:color="auto"/>
        <w:bottom w:val="none" w:sz="0" w:space="0" w:color="auto"/>
        <w:right w:val="none" w:sz="0" w:space="0" w:color="auto"/>
      </w:divBdr>
    </w:div>
    <w:div w:id="557127437">
      <w:bodyDiv w:val="1"/>
      <w:marLeft w:val="0"/>
      <w:marRight w:val="0"/>
      <w:marTop w:val="0"/>
      <w:marBottom w:val="0"/>
      <w:divBdr>
        <w:top w:val="none" w:sz="0" w:space="0" w:color="auto"/>
        <w:left w:val="none" w:sz="0" w:space="0" w:color="auto"/>
        <w:bottom w:val="none" w:sz="0" w:space="0" w:color="auto"/>
        <w:right w:val="none" w:sz="0" w:space="0" w:color="auto"/>
      </w:divBdr>
    </w:div>
    <w:div w:id="559168987">
      <w:bodyDiv w:val="1"/>
      <w:marLeft w:val="0"/>
      <w:marRight w:val="0"/>
      <w:marTop w:val="0"/>
      <w:marBottom w:val="0"/>
      <w:divBdr>
        <w:top w:val="none" w:sz="0" w:space="0" w:color="auto"/>
        <w:left w:val="none" w:sz="0" w:space="0" w:color="auto"/>
        <w:bottom w:val="none" w:sz="0" w:space="0" w:color="auto"/>
        <w:right w:val="none" w:sz="0" w:space="0" w:color="auto"/>
      </w:divBdr>
    </w:div>
    <w:div w:id="559639413">
      <w:bodyDiv w:val="1"/>
      <w:marLeft w:val="0"/>
      <w:marRight w:val="0"/>
      <w:marTop w:val="0"/>
      <w:marBottom w:val="0"/>
      <w:divBdr>
        <w:top w:val="none" w:sz="0" w:space="0" w:color="auto"/>
        <w:left w:val="none" w:sz="0" w:space="0" w:color="auto"/>
        <w:bottom w:val="none" w:sz="0" w:space="0" w:color="auto"/>
        <w:right w:val="none" w:sz="0" w:space="0" w:color="auto"/>
      </w:divBdr>
    </w:div>
    <w:div w:id="559705672">
      <w:bodyDiv w:val="1"/>
      <w:marLeft w:val="0"/>
      <w:marRight w:val="0"/>
      <w:marTop w:val="0"/>
      <w:marBottom w:val="0"/>
      <w:divBdr>
        <w:top w:val="none" w:sz="0" w:space="0" w:color="auto"/>
        <w:left w:val="none" w:sz="0" w:space="0" w:color="auto"/>
        <w:bottom w:val="none" w:sz="0" w:space="0" w:color="auto"/>
        <w:right w:val="none" w:sz="0" w:space="0" w:color="auto"/>
      </w:divBdr>
    </w:div>
    <w:div w:id="561867833">
      <w:bodyDiv w:val="1"/>
      <w:marLeft w:val="0"/>
      <w:marRight w:val="0"/>
      <w:marTop w:val="0"/>
      <w:marBottom w:val="0"/>
      <w:divBdr>
        <w:top w:val="none" w:sz="0" w:space="0" w:color="auto"/>
        <w:left w:val="none" w:sz="0" w:space="0" w:color="auto"/>
        <w:bottom w:val="none" w:sz="0" w:space="0" w:color="auto"/>
        <w:right w:val="none" w:sz="0" w:space="0" w:color="auto"/>
      </w:divBdr>
    </w:div>
    <w:div w:id="561982822">
      <w:bodyDiv w:val="1"/>
      <w:marLeft w:val="0"/>
      <w:marRight w:val="0"/>
      <w:marTop w:val="0"/>
      <w:marBottom w:val="0"/>
      <w:divBdr>
        <w:top w:val="none" w:sz="0" w:space="0" w:color="auto"/>
        <w:left w:val="none" w:sz="0" w:space="0" w:color="auto"/>
        <w:bottom w:val="none" w:sz="0" w:space="0" w:color="auto"/>
        <w:right w:val="none" w:sz="0" w:space="0" w:color="auto"/>
      </w:divBdr>
    </w:div>
    <w:div w:id="562641587">
      <w:bodyDiv w:val="1"/>
      <w:marLeft w:val="0"/>
      <w:marRight w:val="0"/>
      <w:marTop w:val="0"/>
      <w:marBottom w:val="0"/>
      <w:divBdr>
        <w:top w:val="none" w:sz="0" w:space="0" w:color="auto"/>
        <w:left w:val="none" w:sz="0" w:space="0" w:color="auto"/>
        <w:bottom w:val="none" w:sz="0" w:space="0" w:color="auto"/>
        <w:right w:val="none" w:sz="0" w:space="0" w:color="auto"/>
      </w:divBdr>
    </w:div>
    <w:div w:id="562644906">
      <w:bodyDiv w:val="1"/>
      <w:marLeft w:val="0"/>
      <w:marRight w:val="0"/>
      <w:marTop w:val="0"/>
      <w:marBottom w:val="0"/>
      <w:divBdr>
        <w:top w:val="none" w:sz="0" w:space="0" w:color="auto"/>
        <w:left w:val="none" w:sz="0" w:space="0" w:color="auto"/>
        <w:bottom w:val="none" w:sz="0" w:space="0" w:color="auto"/>
        <w:right w:val="none" w:sz="0" w:space="0" w:color="auto"/>
      </w:divBdr>
    </w:div>
    <w:div w:id="563758839">
      <w:bodyDiv w:val="1"/>
      <w:marLeft w:val="0"/>
      <w:marRight w:val="0"/>
      <w:marTop w:val="0"/>
      <w:marBottom w:val="0"/>
      <w:divBdr>
        <w:top w:val="none" w:sz="0" w:space="0" w:color="auto"/>
        <w:left w:val="none" w:sz="0" w:space="0" w:color="auto"/>
        <w:bottom w:val="none" w:sz="0" w:space="0" w:color="auto"/>
        <w:right w:val="none" w:sz="0" w:space="0" w:color="auto"/>
      </w:divBdr>
      <w:divsChild>
        <w:div w:id="138153336">
          <w:marLeft w:val="821"/>
          <w:marRight w:val="0"/>
          <w:marTop w:val="0"/>
          <w:marBottom w:val="0"/>
          <w:divBdr>
            <w:top w:val="none" w:sz="0" w:space="0" w:color="auto"/>
            <w:left w:val="none" w:sz="0" w:space="0" w:color="auto"/>
            <w:bottom w:val="none" w:sz="0" w:space="0" w:color="auto"/>
            <w:right w:val="none" w:sz="0" w:space="0" w:color="auto"/>
          </w:divBdr>
        </w:div>
        <w:div w:id="168720641">
          <w:marLeft w:val="562"/>
          <w:marRight w:val="0"/>
          <w:marTop w:val="0"/>
          <w:marBottom w:val="0"/>
          <w:divBdr>
            <w:top w:val="none" w:sz="0" w:space="0" w:color="auto"/>
            <w:left w:val="none" w:sz="0" w:space="0" w:color="auto"/>
            <w:bottom w:val="none" w:sz="0" w:space="0" w:color="auto"/>
            <w:right w:val="none" w:sz="0" w:space="0" w:color="auto"/>
          </w:divBdr>
        </w:div>
        <w:div w:id="232594371">
          <w:marLeft w:val="216"/>
          <w:marRight w:val="0"/>
          <w:marTop w:val="240"/>
          <w:marBottom w:val="0"/>
          <w:divBdr>
            <w:top w:val="none" w:sz="0" w:space="0" w:color="auto"/>
            <w:left w:val="none" w:sz="0" w:space="0" w:color="auto"/>
            <w:bottom w:val="none" w:sz="0" w:space="0" w:color="auto"/>
            <w:right w:val="none" w:sz="0" w:space="0" w:color="auto"/>
          </w:divBdr>
        </w:div>
        <w:div w:id="245506000">
          <w:marLeft w:val="562"/>
          <w:marRight w:val="0"/>
          <w:marTop w:val="0"/>
          <w:marBottom w:val="0"/>
          <w:divBdr>
            <w:top w:val="none" w:sz="0" w:space="0" w:color="auto"/>
            <w:left w:val="none" w:sz="0" w:space="0" w:color="auto"/>
            <w:bottom w:val="none" w:sz="0" w:space="0" w:color="auto"/>
            <w:right w:val="none" w:sz="0" w:space="0" w:color="auto"/>
          </w:divBdr>
        </w:div>
        <w:div w:id="258804533">
          <w:marLeft w:val="562"/>
          <w:marRight w:val="0"/>
          <w:marTop w:val="0"/>
          <w:marBottom w:val="0"/>
          <w:divBdr>
            <w:top w:val="none" w:sz="0" w:space="0" w:color="auto"/>
            <w:left w:val="none" w:sz="0" w:space="0" w:color="auto"/>
            <w:bottom w:val="none" w:sz="0" w:space="0" w:color="auto"/>
            <w:right w:val="none" w:sz="0" w:space="0" w:color="auto"/>
          </w:divBdr>
        </w:div>
        <w:div w:id="262154067">
          <w:marLeft w:val="562"/>
          <w:marRight w:val="0"/>
          <w:marTop w:val="0"/>
          <w:marBottom w:val="0"/>
          <w:divBdr>
            <w:top w:val="none" w:sz="0" w:space="0" w:color="auto"/>
            <w:left w:val="none" w:sz="0" w:space="0" w:color="auto"/>
            <w:bottom w:val="none" w:sz="0" w:space="0" w:color="auto"/>
            <w:right w:val="none" w:sz="0" w:space="0" w:color="auto"/>
          </w:divBdr>
        </w:div>
        <w:div w:id="484663517">
          <w:marLeft w:val="216"/>
          <w:marRight w:val="0"/>
          <w:marTop w:val="240"/>
          <w:marBottom w:val="0"/>
          <w:divBdr>
            <w:top w:val="none" w:sz="0" w:space="0" w:color="auto"/>
            <w:left w:val="none" w:sz="0" w:space="0" w:color="auto"/>
            <w:bottom w:val="none" w:sz="0" w:space="0" w:color="auto"/>
            <w:right w:val="none" w:sz="0" w:space="0" w:color="auto"/>
          </w:divBdr>
        </w:div>
        <w:div w:id="803542353">
          <w:marLeft w:val="562"/>
          <w:marRight w:val="0"/>
          <w:marTop w:val="0"/>
          <w:marBottom w:val="0"/>
          <w:divBdr>
            <w:top w:val="none" w:sz="0" w:space="0" w:color="auto"/>
            <w:left w:val="none" w:sz="0" w:space="0" w:color="auto"/>
            <w:bottom w:val="none" w:sz="0" w:space="0" w:color="auto"/>
            <w:right w:val="none" w:sz="0" w:space="0" w:color="auto"/>
          </w:divBdr>
        </w:div>
        <w:div w:id="832648977">
          <w:marLeft w:val="216"/>
          <w:marRight w:val="0"/>
          <w:marTop w:val="240"/>
          <w:marBottom w:val="0"/>
          <w:divBdr>
            <w:top w:val="none" w:sz="0" w:space="0" w:color="auto"/>
            <w:left w:val="none" w:sz="0" w:space="0" w:color="auto"/>
            <w:bottom w:val="none" w:sz="0" w:space="0" w:color="auto"/>
            <w:right w:val="none" w:sz="0" w:space="0" w:color="auto"/>
          </w:divBdr>
        </w:div>
        <w:div w:id="839127269">
          <w:marLeft w:val="562"/>
          <w:marRight w:val="0"/>
          <w:marTop w:val="0"/>
          <w:marBottom w:val="0"/>
          <w:divBdr>
            <w:top w:val="none" w:sz="0" w:space="0" w:color="auto"/>
            <w:left w:val="none" w:sz="0" w:space="0" w:color="auto"/>
            <w:bottom w:val="none" w:sz="0" w:space="0" w:color="auto"/>
            <w:right w:val="none" w:sz="0" w:space="0" w:color="auto"/>
          </w:divBdr>
        </w:div>
        <w:div w:id="852839186">
          <w:marLeft w:val="562"/>
          <w:marRight w:val="0"/>
          <w:marTop w:val="0"/>
          <w:marBottom w:val="0"/>
          <w:divBdr>
            <w:top w:val="none" w:sz="0" w:space="0" w:color="auto"/>
            <w:left w:val="none" w:sz="0" w:space="0" w:color="auto"/>
            <w:bottom w:val="none" w:sz="0" w:space="0" w:color="auto"/>
            <w:right w:val="none" w:sz="0" w:space="0" w:color="auto"/>
          </w:divBdr>
        </w:div>
        <w:div w:id="915092273">
          <w:marLeft w:val="562"/>
          <w:marRight w:val="0"/>
          <w:marTop w:val="0"/>
          <w:marBottom w:val="0"/>
          <w:divBdr>
            <w:top w:val="none" w:sz="0" w:space="0" w:color="auto"/>
            <w:left w:val="none" w:sz="0" w:space="0" w:color="auto"/>
            <w:bottom w:val="none" w:sz="0" w:space="0" w:color="auto"/>
            <w:right w:val="none" w:sz="0" w:space="0" w:color="auto"/>
          </w:divBdr>
        </w:div>
        <w:div w:id="1186822898">
          <w:marLeft w:val="562"/>
          <w:marRight w:val="0"/>
          <w:marTop w:val="0"/>
          <w:marBottom w:val="0"/>
          <w:divBdr>
            <w:top w:val="none" w:sz="0" w:space="0" w:color="auto"/>
            <w:left w:val="none" w:sz="0" w:space="0" w:color="auto"/>
            <w:bottom w:val="none" w:sz="0" w:space="0" w:color="auto"/>
            <w:right w:val="none" w:sz="0" w:space="0" w:color="auto"/>
          </w:divBdr>
        </w:div>
        <w:div w:id="1254044685">
          <w:marLeft w:val="821"/>
          <w:marRight w:val="0"/>
          <w:marTop w:val="0"/>
          <w:marBottom w:val="0"/>
          <w:divBdr>
            <w:top w:val="none" w:sz="0" w:space="0" w:color="auto"/>
            <w:left w:val="none" w:sz="0" w:space="0" w:color="auto"/>
            <w:bottom w:val="none" w:sz="0" w:space="0" w:color="auto"/>
            <w:right w:val="none" w:sz="0" w:space="0" w:color="auto"/>
          </w:divBdr>
        </w:div>
        <w:div w:id="1261643546">
          <w:marLeft w:val="821"/>
          <w:marRight w:val="0"/>
          <w:marTop w:val="0"/>
          <w:marBottom w:val="0"/>
          <w:divBdr>
            <w:top w:val="none" w:sz="0" w:space="0" w:color="auto"/>
            <w:left w:val="none" w:sz="0" w:space="0" w:color="auto"/>
            <w:bottom w:val="none" w:sz="0" w:space="0" w:color="auto"/>
            <w:right w:val="none" w:sz="0" w:space="0" w:color="auto"/>
          </w:divBdr>
        </w:div>
        <w:div w:id="1659000109">
          <w:marLeft w:val="562"/>
          <w:marRight w:val="0"/>
          <w:marTop w:val="0"/>
          <w:marBottom w:val="0"/>
          <w:divBdr>
            <w:top w:val="none" w:sz="0" w:space="0" w:color="auto"/>
            <w:left w:val="none" w:sz="0" w:space="0" w:color="auto"/>
            <w:bottom w:val="none" w:sz="0" w:space="0" w:color="auto"/>
            <w:right w:val="none" w:sz="0" w:space="0" w:color="auto"/>
          </w:divBdr>
        </w:div>
        <w:div w:id="1715034843">
          <w:marLeft w:val="562"/>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64224004">
      <w:bodyDiv w:val="1"/>
      <w:marLeft w:val="0"/>
      <w:marRight w:val="0"/>
      <w:marTop w:val="0"/>
      <w:marBottom w:val="0"/>
      <w:divBdr>
        <w:top w:val="none" w:sz="0" w:space="0" w:color="auto"/>
        <w:left w:val="none" w:sz="0" w:space="0" w:color="auto"/>
        <w:bottom w:val="none" w:sz="0" w:space="0" w:color="auto"/>
        <w:right w:val="none" w:sz="0" w:space="0" w:color="auto"/>
      </w:divBdr>
    </w:div>
    <w:div w:id="564949085">
      <w:bodyDiv w:val="1"/>
      <w:marLeft w:val="0"/>
      <w:marRight w:val="0"/>
      <w:marTop w:val="0"/>
      <w:marBottom w:val="0"/>
      <w:divBdr>
        <w:top w:val="none" w:sz="0" w:space="0" w:color="auto"/>
        <w:left w:val="none" w:sz="0" w:space="0" w:color="auto"/>
        <w:bottom w:val="none" w:sz="0" w:space="0" w:color="auto"/>
        <w:right w:val="none" w:sz="0" w:space="0" w:color="auto"/>
      </w:divBdr>
    </w:div>
    <w:div w:id="566497996">
      <w:bodyDiv w:val="1"/>
      <w:marLeft w:val="0"/>
      <w:marRight w:val="0"/>
      <w:marTop w:val="0"/>
      <w:marBottom w:val="0"/>
      <w:divBdr>
        <w:top w:val="none" w:sz="0" w:space="0" w:color="auto"/>
        <w:left w:val="none" w:sz="0" w:space="0" w:color="auto"/>
        <w:bottom w:val="none" w:sz="0" w:space="0" w:color="auto"/>
        <w:right w:val="none" w:sz="0" w:space="0" w:color="auto"/>
      </w:divBdr>
    </w:div>
    <w:div w:id="566846874">
      <w:bodyDiv w:val="1"/>
      <w:marLeft w:val="0"/>
      <w:marRight w:val="0"/>
      <w:marTop w:val="0"/>
      <w:marBottom w:val="0"/>
      <w:divBdr>
        <w:top w:val="none" w:sz="0" w:space="0" w:color="auto"/>
        <w:left w:val="none" w:sz="0" w:space="0" w:color="auto"/>
        <w:bottom w:val="none" w:sz="0" w:space="0" w:color="auto"/>
        <w:right w:val="none" w:sz="0" w:space="0" w:color="auto"/>
      </w:divBdr>
    </w:div>
    <w:div w:id="567112497">
      <w:bodyDiv w:val="1"/>
      <w:marLeft w:val="0"/>
      <w:marRight w:val="0"/>
      <w:marTop w:val="0"/>
      <w:marBottom w:val="0"/>
      <w:divBdr>
        <w:top w:val="none" w:sz="0" w:space="0" w:color="auto"/>
        <w:left w:val="none" w:sz="0" w:space="0" w:color="auto"/>
        <w:bottom w:val="none" w:sz="0" w:space="0" w:color="auto"/>
        <w:right w:val="none" w:sz="0" w:space="0" w:color="auto"/>
      </w:divBdr>
    </w:div>
    <w:div w:id="568082131">
      <w:bodyDiv w:val="1"/>
      <w:marLeft w:val="0"/>
      <w:marRight w:val="0"/>
      <w:marTop w:val="0"/>
      <w:marBottom w:val="0"/>
      <w:divBdr>
        <w:top w:val="none" w:sz="0" w:space="0" w:color="auto"/>
        <w:left w:val="none" w:sz="0" w:space="0" w:color="auto"/>
        <w:bottom w:val="none" w:sz="0" w:space="0" w:color="auto"/>
        <w:right w:val="none" w:sz="0" w:space="0" w:color="auto"/>
      </w:divBdr>
    </w:div>
    <w:div w:id="568148623">
      <w:bodyDiv w:val="1"/>
      <w:marLeft w:val="0"/>
      <w:marRight w:val="0"/>
      <w:marTop w:val="0"/>
      <w:marBottom w:val="0"/>
      <w:divBdr>
        <w:top w:val="none" w:sz="0" w:space="0" w:color="auto"/>
        <w:left w:val="none" w:sz="0" w:space="0" w:color="auto"/>
        <w:bottom w:val="none" w:sz="0" w:space="0" w:color="auto"/>
        <w:right w:val="none" w:sz="0" w:space="0" w:color="auto"/>
      </w:divBdr>
    </w:div>
    <w:div w:id="570238981">
      <w:bodyDiv w:val="1"/>
      <w:marLeft w:val="0"/>
      <w:marRight w:val="0"/>
      <w:marTop w:val="0"/>
      <w:marBottom w:val="0"/>
      <w:divBdr>
        <w:top w:val="none" w:sz="0" w:space="0" w:color="auto"/>
        <w:left w:val="none" w:sz="0" w:space="0" w:color="auto"/>
        <w:bottom w:val="none" w:sz="0" w:space="0" w:color="auto"/>
        <w:right w:val="none" w:sz="0" w:space="0" w:color="auto"/>
      </w:divBdr>
    </w:div>
    <w:div w:id="571163468">
      <w:bodyDiv w:val="1"/>
      <w:marLeft w:val="0"/>
      <w:marRight w:val="0"/>
      <w:marTop w:val="0"/>
      <w:marBottom w:val="0"/>
      <w:divBdr>
        <w:top w:val="none" w:sz="0" w:space="0" w:color="auto"/>
        <w:left w:val="none" w:sz="0" w:space="0" w:color="auto"/>
        <w:bottom w:val="none" w:sz="0" w:space="0" w:color="auto"/>
        <w:right w:val="none" w:sz="0" w:space="0" w:color="auto"/>
      </w:divBdr>
    </w:div>
    <w:div w:id="573663723">
      <w:bodyDiv w:val="1"/>
      <w:marLeft w:val="0"/>
      <w:marRight w:val="0"/>
      <w:marTop w:val="0"/>
      <w:marBottom w:val="0"/>
      <w:divBdr>
        <w:top w:val="none" w:sz="0" w:space="0" w:color="auto"/>
        <w:left w:val="none" w:sz="0" w:space="0" w:color="auto"/>
        <w:bottom w:val="none" w:sz="0" w:space="0" w:color="auto"/>
        <w:right w:val="none" w:sz="0" w:space="0" w:color="auto"/>
      </w:divBdr>
    </w:div>
    <w:div w:id="573852876">
      <w:bodyDiv w:val="1"/>
      <w:marLeft w:val="0"/>
      <w:marRight w:val="0"/>
      <w:marTop w:val="0"/>
      <w:marBottom w:val="0"/>
      <w:divBdr>
        <w:top w:val="none" w:sz="0" w:space="0" w:color="auto"/>
        <w:left w:val="none" w:sz="0" w:space="0" w:color="auto"/>
        <w:bottom w:val="none" w:sz="0" w:space="0" w:color="auto"/>
        <w:right w:val="none" w:sz="0" w:space="0" w:color="auto"/>
      </w:divBdr>
    </w:div>
    <w:div w:id="574047868">
      <w:bodyDiv w:val="1"/>
      <w:marLeft w:val="0"/>
      <w:marRight w:val="0"/>
      <w:marTop w:val="0"/>
      <w:marBottom w:val="0"/>
      <w:divBdr>
        <w:top w:val="none" w:sz="0" w:space="0" w:color="auto"/>
        <w:left w:val="none" w:sz="0" w:space="0" w:color="auto"/>
        <w:bottom w:val="none" w:sz="0" w:space="0" w:color="auto"/>
        <w:right w:val="none" w:sz="0" w:space="0" w:color="auto"/>
      </w:divBdr>
      <w:divsChild>
        <w:div w:id="479199467">
          <w:marLeft w:val="1080"/>
          <w:marRight w:val="0"/>
          <w:marTop w:val="0"/>
          <w:marBottom w:val="0"/>
          <w:divBdr>
            <w:top w:val="none" w:sz="0" w:space="0" w:color="auto"/>
            <w:left w:val="none" w:sz="0" w:space="0" w:color="auto"/>
            <w:bottom w:val="none" w:sz="0" w:space="0" w:color="auto"/>
            <w:right w:val="none" w:sz="0" w:space="0" w:color="auto"/>
          </w:divBdr>
        </w:div>
        <w:div w:id="482935022">
          <w:marLeft w:val="1080"/>
          <w:marRight w:val="0"/>
          <w:marTop w:val="0"/>
          <w:marBottom w:val="0"/>
          <w:divBdr>
            <w:top w:val="none" w:sz="0" w:space="0" w:color="auto"/>
            <w:left w:val="none" w:sz="0" w:space="0" w:color="auto"/>
            <w:bottom w:val="none" w:sz="0" w:space="0" w:color="auto"/>
            <w:right w:val="none" w:sz="0" w:space="0" w:color="auto"/>
          </w:divBdr>
        </w:div>
        <w:div w:id="1790541032">
          <w:marLeft w:val="1080"/>
          <w:marRight w:val="0"/>
          <w:marTop w:val="0"/>
          <w:marBottom w:val="0"/>
          <w:divBdr>
            <w:top w:val="none" w:sz="0" w:space="0" w:color="auto"/>
            <w:left w:val="none" w:sz="0" w:space="0" w:color="auto"/>
            <w:bottom w:val="none" w:sz="0" w:space="0" w:color="auto"/>
            <w:right w:val="none" w:sz="0" w:space="0" w:color="auto"/>
          </w:divBdr>
        </w:div>
      </w:divsChild>
    </w:div>
    <w:div w:id="574556809">
      <w:bodyDiv w:val="1"/>
      <w:marLeft w:val="0"/>
      <w:marRight w:val="0"/>
      <w:marTop w:val="0"/>
      <w:marBottom w:val="0"/>
      <w:divBdr>
        <w:top w:val="none" w:sz="0" w:space="0" w:color="auto"/>
        <w:left w:val="none" w:sz="0" w:space="0" w:color="auto"/>
        <w:bottom w:val="none" w:sz="0" w:space="0" w:color="auto"/>
        <w:right w:val="none" w:sz="0" w:space="0" w:color="auto"/>
      </w:divBdr>
    </w:div>
    <w:div w:id="575287295">
      <w:bodyDiv w:val="1"/>
      <w:marLeft w:val="0"/>
      <w:marRight w:val="0"/>
      <w:marTop w:val="0"/>
      <w:marBottom w:val="0"/>
      <w:divBdr>
        <w:top w:val="none" w:sz="0" w:space="0" w:color="auto"/>
        <w:left w:val="none" w:sz="0" w:space="0" w:color="auto"/>
        <w:bottom w:val="none" w:sz="0" w:space="0" w:color="auto"/>
        <w:right w:val="none" w:sz="0" w:space="0" w:color="auto"/>
      </w:divBdr>
    </w:div>
    <w:div w:id="576328084">
      <w:bodyDiv w:val="1"/>
      <w:marLeft w:val="0"/>
      <w:marRight w:val="0"/>
      <w:marTop w:val="0"/>
      <w:marBottom w:val="0"/>
      <w:divBdr>
        <w:top w:val="none" w:sz="0" w:space="0" w:color="auto"/>
        <w:left w:val="none" w:sz="0" w:space="0" w:color="auto"/>
        <w:bottom w:val="none" w:sz="0" w:space="0" w:color="auto"/>
        <w:right w:val="none" w:sz="0" w:space="0" w:color="auto"/>
      </w:divBdr>
    </w:div>
    <w:div w:id="576749085">
      <w:bodyDiv w:val="1"/>
      <w:marLeft w:val="0"/>
      <w:marRight w:val="0"/>
      <w:marTop w:val="0"/>
      <w:marBottom w:val="0"/>
      <w:divBdr>
        <w:top w:val="none" w:sz="0" w:space="0" w:color="auto"/>
        <w:left w:val="none" w:sz="0" w:space="0" w:color="auto"/>
        <w:bottom w:val="none" w:sz="0" w:space="0" w:color="auto"/>
        <w:right w:val="none" w:sz="0" w:space="0" w:color="auto"/>
      </w:divBdr>
    </w:div>
    <w:div w:id="578753414">
      <w:bodyDiv w:val="1"/>
      <w:marLeft w:val="0"/>
      <w:marRight w:val="0"/>
      <w:marTop w:val="0"/>
      <w:marBottom w:val="0"/>
      <w:divBdr>
        <w:top w:val="none" w:sz="0" w:space="0" w:color="auto"/>
        <w:left w:val="none" w:sz="0" w:space="0" w:color="auto"/>
        <w:bottom w:val="none" w:sz="0" w:space="0" w:color="auto"/>
        <w:right w:val="none" w:sz="0" w:space="0" w:color="auto"/>
      </w:divBdr>
    </w:div>
    <w:div w:id="580455777">
      <w:bodyDiv w:val="1"/>
      <w:marLeft w:val="0"/>
      <w:marRight w:val="0"/>
      <w:marTop w:val="0"/>
      <w:marBottom w:val="0"/>
      <w:divBdr>
        <w:top w:val="none" w:sz="0" w:space="0" w:color="auto"/>
        <w:left w:val="none" w:sz="0" w:space="0" w:color="auto"/>
        <w:bottom w:val="none" w:sz="0" w:space="0" w:color="auto"/>
        <w:right w:val="none" w:sz="0" w:space="0" w:color="auto"/>
      </w:divBdr>
    </w:div>
    <w:div w:id="581065660">
      <w:bodyDiv w:val="1"/>
      <w:marLeft w:val="0"/>
      <w:marRight w:val="0"/>
      <w:marTop w:val="0"/>
      <w:marBottom w:val="0"/>
      <w:divBdr>
        <w:top w:val="none" w:sz="0" w:space="0" w:color="auto"/>
        <w:left w:val="none" w:sz="0" w:space="0" w:color="auto"/>
        <w:bottom w:val="none" w:sz="0" w:space="0" w:color="auto"/>
        <w:right w:val="none" w:sz="0" w:space="0" w:color="auto"/>
      </w:divBdr>
    </w:div>
    <w:div w:id="582494393">
      <w:bodyDiv w:val="1"/>
      <w:marLeft w:val="0"/>
      <w:marRight w:val="0"/>
      <w:marTop w:val="0"/>
      <w:marBottom w:val="0"/>
      <w:divBdr>
        <w:top w:val="none" w:sz="0" w:space="0" w:color="auto"/>
        <w:left w:val="none" w:sz="0" w:space="0" w:color="auto"/>
        <w:bottom w:val="none" w:sz="0" w:space="0" w:color="auto"/>
        <w:right w:val="none" w:sz="0" w:space="0" w:color="auto"/>
      </w:divBdr>
    </w:div>
    <w:div w:id="584992016">
      <w:bodyDiv w:val="1"/>
      <w:marLeft w:val="0"/>
      <w:marRight w:val="0"/>
      <w:marTop w:val="0"/>
      <w:marBottom w:val="0"/>
      <w:divBdr>
        <w:top w:val="none" w:sz="0" w:space="0" w:color="auto"/>
        <w:left w:val="none" w:sz="0" w:space="0" w:color="auto"/>
        <w:bottom w:val="none" w:sz="0" w:space="0" w:color="auto"/>
        <w:right w:val="none" w:sz="0" w:space="0" w:color="auto"/>
      </w:divBdr>
    </w:div>
    <w:div w:id="586114342">
      <w:bodyDiv w:val="1"/>
      <w:marLeft w:val="0"/>
      <w:marRight w:val="0"/>
      <w:marTop w:val="0"/>
      <w:marBottom w:val="0"/>
      <w:divBdr>
        <w:top w:val="none" w:sz="0" w:space="0" w:color="auto"/>
        <w:left w:val="none" w:sz="0" w:space="0" w:color="auto"/>
        <w:bottom w:val="none" w:sz="0" w:space="0" w:color="auto"/>
        <w:right w:val="none" w:sz="0" w:space="0" w:color="auto"/>
      </w:divBdr>
    </w:div>
    <w:div w:id="588001086">
      <w:bodyDiv w:val="1"/>
      <w:marLeft w:val="0"/>
      <w:marRight w:val="0"/>
      <w:marTop w:val="0"/>
      <w:marBottom w:val="0"/>
      <w:divBdr>
        <w:top w:val="none" w:sz="0" w:space="0" w:color="auto"/>
        <w:left w:val="none" w:sz="0" w:space="0" w:color="auto"/>
        <w:bottom w:val="none" w:sz="0" w:space="0" w:color="auto"/>
        <w:right w:val="none" w:sz="0" w:space="0" w:color="auto"/>
      </w:divBdr>
    </w:div>
    <w:div w:id="589509464">
      <w:bodyDiv w:val="1"/>
      <w:marLeft w:val="0"/>
      <w:marRight w:val="0"/>
      <w:marTop w:val="0"/>
      <w:marBottom w:val="0"/>
      <w:divBdr>
        <w:top w:val="none" w:sz="0" w:space="0" w:color="auto"/>
        <w:left w:val="none" w:sz="0" w:space="0" w:color="auto"/>
        <w:bottom w:val="none" w:sz="0" w:space="0" w:color="auto"/>
        <w:right w:val="none" w:sz="0" w:space="0" w:color="auto"/>
      </w:divBdr>
    </w:div>
    <w:div w:id="590969055">
      <w:bodyDiv w:val="1"/>
      <w:marLeft w:val="0"/>
      <w:marRight w:val="0"/>
      <w:marTop w:val="0"/>
      <w:marBottom w:val="0"/>
      <w:divBdr>
        <w:top w:val="none" w:sz="0" w:space="0" w:color="auto"/>
        <w:left w:val="none" w:sz="0" w:space="0" w:color="auto"/>
        <w:bottom w:val="none" w:sz="0" w:space="0" w:color="auto"/>
        <w:right w:val="none" w:sz="0" w:space="0" w:color="auto"/>
      </w:divBdr>
    </w:div>
    <w:div w:id="591090246">
      <w:bodyDiv w:val="1"/>
      <w:marLeft w:val="0"/>
      <w:marRight w:val="0"/>
      <w:marTop w:val="0"/>
      <w:marBottom w:val="0"/>
      <w:divBdr>
        <w:top w:val="none" w:sz="0" w:space="0" w:color="auto"/>
        <w:left w:val="none" w:sz="0" w:space="0" w:color="auto"/>
        <w:bottom w:val="none" w:sz="0" w:space="0" w:color="auto"/>
        <w:right w:val="none" w:sz="0" w:space="0" w:color="auto"/>
      </w:divBdr>
    </w:div>
    <w:div w:id="591165529">
      <w:bodyDiv w:val="1"/>
      <w:marLeft w:val="0"/>
      <w:marRight w:val="0"/>
      <w:marTop w:val="0"/>
      <w:marBottom w:val="0"/>
      <w:divBdr>
        <w:top w:val="none" w:sz="0" w:space="0" w:color="auto"/>
        <w:left w:val="none" w:sz="0" w:space="0" w:color="auto"/>
        <w:bottom w:val="none" w:sz="0" w:space="0" w:color="auto"/>
        <w:right w:val="none" w:sz="0" w:space="0" w:color="auto"/>
      </w:divBdr>
    </w:div>
    <w:div w:id="594509645">
      <w:bodyDiv w:val="1"/>
      <w:marLeft w:val="0"/>
      <w:marRight w:val="0"/>
      <w:marTop w:val="0"/>
      <w:marBottom w:val="0"/>
      <w:divBdr>
        <w:top w:val="none" w:sz="0" w:space="0" w:color="auto"/>
        <w:left w:val="none" w:sz="0" w:space="0" w:color="auto"/>
        <w:bottom w:val="none" w:sz="0" w:space="0" w:color="auto"/>
        <w:right w:val="none" w:sz="0" w:space="0" w:color="auto"/>
      </w:divBdr>
    </w:div>
    <w:div w:id="594556912">
      <w:bodyDiv w:val="1"/>
      <w:marLeft w:val="0"/>
      <w:marRight w:val="0"/>
      <w:marTop w:val="0"/>
      <w:marBottom w:val="0"/>
      <w:divBdr>
        <w:top w:val="none" w:sz="0" w:space="0" w:color="auto"/>
        <w:left w:val="none" w:sz="0" w:space="0" w:color="auto"/>
        <w:bottom w:val="none" w:sz="0" w:space="0" w:color="auto"/>
        <w:right w:val="none" w:sz="0" w:space="0" w:color="auto"/>
      </w:divBdr>
    </w:div>
    <w:div w:id="596864336">
      <w:bodyDiv w:val="1"/>
      <w:marLeft w:val="0"/>
      <w:marRight w:val="0"/>
      <w:marTop w:val="0"/>
      <w:marBottom w:val="0"/>
      <w:divBdr>
        <w:top w:val="none" w:sz="0" w:space="0" w:color="auto"/>
        <w:left w:val="none" w:sz="0" w:space="0" w:color="auto"/>
        <w:bottom w:val="none" w:sz="0" w:space="0" w:color="auto"/>
        <w:right w:val="none" w:sz="0" w:space="0" w:color="auto"/>
      </w:divBdr>
    </w:div>
    <w:div w:id="596913705">
      <w:bodyDiv w:val="1"/>
      <w:marLeft w:val="0"/>
      <w:marRight w:val="0"/>
      <w:marTop w:val="0"/>
      <w:marBottom w:val="0"/>
      <w:divBdr>
        <w:top w:val="none" w:sz="0" w:space="0" w:color="auto"/>
        <w:left w:val="none" w:sz="0" w:space="0" w:color="auto"/>
        <w:bottom w:val="none" w:sz="0" w:space="0" w:color="auto"/>
        <w:right w:val="none" w:sz="0" w:space="0" w:color="auto"/>
      </w:divBdr>
    </w:div>
    <w:div w:id="597492336">
      <w:bodyDiv w:val="1"/>
      <w:marLeft w:val="0"/>
      <w:marRight w:val="0"/>
      <w:marTop w:val="0"/>
      <w:marBottom w:val="0"/>
      <w:divBdr>
        <w:top w:val="none" w:sz="0" w:space="0" w:color="auto"/>
        <w:left w:val="none" w:sz="0" w:space="0" w:color="auto"/>
        <w:bottom w:val="none" w:sz="0" w:space="0" w:color="auto"/>
        <w:right w:val="none" w:sz="0" w:space="0" w:color="auto"/>
      </w:divBdr>
    </w:div>
    <w:div w:id="598686669">
      <w:bodyDiv w:val="1"/>
      <w:marLeft w:val="0"/>
      <w:marRight w:val="0"/>
      <w:marTop w:val="0"/>
      <w:marBottom w:val="0"/>
      <w:divBdr>
        <w:top w:val="none" w:sz="0" w:space="0" w:color="auto"/>
        <w:left w:val="none" w:sz="0" w:space="0" w:color="auto"/>
        <w:bottom w:val="none" w:sz="0" w:space="0" w:color="auto"/>
        <w:right w:val="none" w:sz="0" w:space="0" w:color="auto"/>
      </w:divBdr>
    </w:div>
    <w:div w:id="599723497">
      <w:bodyDiv w:val="1"/>
      <w:marLeft w:val="0"/>
      <w:marRight w:val="0"/>
      <w:marTop w:val="0"/>
      <w:marBottom w:val="0"/>
      <w:divBdr>
        <w:top w:val="none" w:sz="0" w:space="0" w:color="auto"/>
        <w:left w:val="none" w:sz="0" w:space="0" w:color="auto"/>
        <w:bottom w:val="none" w:sz="0" w:space="0" w:color="auto"/>
        <w:right w:val="none" w:sz="0" w:space="0" w:color="auto"/>
      </w:divBdr>
    </w:div>
    <w:div w:id="600380608">
      <w:bodyDiv w:val="1"/>
      <w:marLeft w:val="0"/>
      <w:marRight w:val="0"/>
      <w:marTop w:val="0"/>
      <w:marBottom w:val="0"/>
      <w:divBdr>
        <w:top w:val="none" w:sz="0" w:space="0" w:color="auto"/>
        <w:left w:val="none" w:sz="0" w:space="0" w:color="auto"/>
        <w:bottom w:val="none" w:sz="0" w:space="0" w:color="auto"/>
        <w:right w:val="none" w:sz="0" w:space="0" w:color="auto"/>
      </w:divBdr>
    </w:div>
    <w:div w:id="600528530">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2147454">
      <w:bodyDiv w:val="1"/>
      <w:marLeft w:val="0"/>
      <w:marRight w:val="0"/>
      <w:marTop w:val="0"/>
      <w:marBottom w:val="0"/>
      <w:divBdr>
        <w:top w:val="none" w:sz="0" w:space="0" w:color="auto"/>
        <w:left w:val="none" w:sz="0" w:space="0" w:color="auto"/>
        <w:bottom w:val="none" w:sz="0" w:space="0" w:color="auto"/>
        <w:right w:val="none" w:sz="0" w:space="0" w:color="auto"/>
      </w:divBdr>
    </w:div>
    <w:div w:id="602344600">
      <w:bodyDiv w:val="1"/>
      <w:marLeft w:val="0"/>
      <w:marRight w:val="0"/>
      <w:marTop w:val="0"/>
      <w:marBottom w:val="0"/>
      <w:divBdr>
        <w:top w:val="none" w:sz="0" w:space="0" w:color="auto"/>
        <w:left w:val="none" w:sz="0" w:space="0" w:color="auto"/>
        <w:bottom w:val="none" w:sz="0" w:space="0" w:color="auto"/>
        <w:right w:val="none" w:sz="0" w:space="0" w:color="auto"/>
      </w:divBdr>
      <w:divsChild>
        <w:div w:id="606156360">
          <w:marLeft w:val="1166"/>
          <w:marRight w:val="0"/>
          <w:marTop w:val="0"/>
          <w:marBottom w:val="0"/>
          <w:divBdr>
            <w:top w:val="none" w:sz="0" w:space="0" w:color="auto"/>
            <w:left w:val="none" w:sz="0" w:space="0" w:color="auto"/>
            <w:bottom w:val="none" w:sz="0" w:space="0" w:color="auto"/>
            <w:right w:val="none" w:sz="0" w:space="0" w:color="auto"/>
          </w:divBdr>
        </w:div>
        <w:div w:id="1452433596">
          <w:marLeft w:val="547"/>
          <w:marRight w:val="0"/>
          <w:marTop w:val="0"/>
          <w:marBottom w:val="0"/>
          <w:divBdr>
            <w:top w:val="none" w:sz="0" w:space="0" w:color="auto"/>
            <w:left w:val="none" w:sz="0" w:space="0" w:color="auto"/>
            <w:bottom w:val="none" w:sz="0" w:space="0" w:color="auto"/>
            <w:right w:val="none" w:sz="0" w:space="0" w:color="auto"/>
          </w:divBdr>
        </w:div>
        <w:div w:id="1974478026">
          <w:marLeft w:val="547"/>
          <w:marRight w:val="0"/>
          <w:marTop w:val="0"/>
          <w:marBottom w:val="0"/>
          <w:divBdr>
            <w:top w:val="none" w:sz="0" w:space="0" w:color="auto"/>
            <w:left w:val="none" w:sz="0" w:space="0" w:color="auto"/>
            <w:bottom w:val="none" w:sz="0" w:space="0" w:color="auto"/>
            <w:right w:val="none" w:sz="0" w:space="0" w:color="auto"/>
          </w:divBdr>
        </w:div>
        <w:div w:id="1992756212">
          <w:marLeft w:val="1166"/>
          <w:marRight w:val="0"/>
          <w:marTop w:val="0"/>
          <w:marBottom w:val="0"/>
          <w:divBdr>
            <w:top w:val="none" w:sz="0" w:space="0" w:color="auto"/>
            <w:left w:val="none" w:sz="0" w:space="0" w:color="auto"/>
            <w:bottom w:val="none" w:sz="0" w:space="0" w:color="auto"/>
            <w:right w:val="none" w:sz="0" w:space="0" w:color="auto"/>
          </w:divBdr>
        </w:div>
      </w:divsChild>
    </w:div>
    <w:div w:id="602423918">
      <w:bodyDiv w:val="1"/>
      <w:marLeft w:val="0"/>
      <w:marRight w:val="0"/>
      <w:marTop w:val="0"/>
      <w:marBottom w:val="0"/>
      <w:divBdr>
        <w:top w:val="none" w:sz="0" w:space="0" w:color="auto"/>
        <w:left w:val="none" w:sz="0" w:space="0" w:color="auto"/>
        <w:bottom w:val="none" w:sz="0" w:space="0" w:color="auto"/>
        <w:right w:val="none" w:sz="0" w:space="0" w:color="auto"/>
      </w:divBdr>
    </w:div>
    <w:div w:id="602499967">
      <w:bodyDiv w:val="1"/>
      <w:marLeft w:val="0"/>
      <w:marRight w:val="0"/>
      <w:marTop w:val="0"/>
      <w:marBottom w:val="0"/>
      <w:divBdr>
        <w:top w:val="none" w:sz="0" w:space="0" w:color="auto"/>
        <w:left w:val="none" w:sz="0" w:space="0" w:color="auto"/>
        <w:bottom w:val="none" w:sz="0" w:space="0" w:color="auto"/>
        <w:right w:val="none" w:sz="0" w:space="0" w:color="auto"/>
      </w:divBdr>
    </w:div>
    <w:div w:id="604580597">
      <w:bodyDiv w:val="1"/>
      <w:marLeft w:val="0"/>
      <w:marRight w:val="0"/>
      <w:marTop w:val="0"/>
      <w:marBottom w:val="0"/>
      <w:divBdr>
        <w:top w:val="none" w:sz="0" w:space="0" w:color="auto"/>
        <w:left w:val="none" w:sz="0" w:space="0" w:color="auto"/>
        <w:bottom w:val="none" w:sz="0" w:space="0" w:color="auto"/>
        <w:right w:val="none" w:sz="0" w:space="0" w:color="auto"/>
      </w:divBdr>
    </w:div>
    <w:div w:id="605650726">
      <w:bodyDiv w:val="1"/>
      <w:marLeft w:val="0"/>
      <w:marRight w:val="0"/>
      <w:marTop w:val="0"/>
      <w:marBottom w:val="0"/>
      <w:divBdr>
        <w:top w:val="none" w:sz="0" w:space="0" w:color="auto"/>
        <w:left w:val="none" w:sz="0" w:space="0" w:color="auto"/>
        <w:bottom w:val="none" w:sz="0" w:space="0" w:color="auto"/>
        <w:right w:val="none" w:sz="0" w:space="0" w:color="auto"/>
      </w:divBdr>
    </w:div>
    <w:div w:id="605886404">
      <w:bodyDiv w:val="1"/>
      <w:marLeft w:val="0"/>
      <w:marRight w:val="0"/>
      <w:marTop w:val="0"/>
      <w:marBottom w:val="0"/>
      <w:divBdr>
        <w:top w:val="none" w:sz="0" w:space="0" w:color="auto"/>
        <w:left w:val="none" w:sz="0" w:space="0" w:color="auto"/>
        <w:bottom w:val="none" w:sz="0" w:space="0" w:color="auto"/>
        <w:right w:val="none" w:sz="0" w:space="0" w:color="auto"/>
      </w:divBdr>
    </w:div>
    <w:div w:id="607010580">
      <w:bodyDiv w:val="1"/>
      <w:marLeft w:val="0"/>
      <w:marRight w:val="0"/>
      <w:marTop w:val="0"/>
      <w:marBottom w:val="0"/>
      <w:divBdr>
        <w:top w:val="none" w:sz="0" w:space="0" w:color="auto"/>
        <w:left w:val="none" w:sz="0" w:space="0" w:color="auto"/>
        <w:bottom w:val="none" w:sz="0" w:space="0" w:color="auto"/>
        <w:right w:val="none" w:sz="0" w:space="0" w:color="auto"/>
      </w:divBdr>
    </w:div>
    <w:div w:id="608514886">
      <w:bodyDiv w:val="1"/>
      <w:marLeft w:val="0"/>
      <w:marRight w:val="0"/>
      <w:marTop w:val="0"/>
      <w:marBottom w:val="0"/>
      <w:divBdr>
        <w:top w:val="none" w:sz="0" w:space="0" w:color="auto"/>
        <w:left w:val="none" w:sz="0" w:space="0" w:color="auto"/>
        <w:bottom w:val="none" w:sz="0" w:space="0" w:color="auto"/>
        <w:right w:val="none" w:sz="0" w:space="0" w:color="auto"/>
      </w:divBdr>
    </w:div>
    <w:div w:id="609092235">
      <w:bodyDiv w:val="1"/>
      <w:marLeft w:val="0"/>
      <w:marRight w:val="0"/>
      <w:marTop w:val="0"/>
      <w:marBottom w:val="0"/>
      <w:divBdr>
        <w:top w:val="none" w:sz="0" w:space="0" w:color="auto"/>
        <w:left w:val="none" w:sz="0" w:space="0" w:color="auto"/>
        <w:bottom w:val="none" w:sz="0" w:space="0" w:color="auto"/>
        <w:right w:val="none" w:sz="0" w:space="0" w:color="auto"/>
      </w:divBdr>
    </w:div>
    <w:div w:id="609550400">
      <w:bodyDiv w:val="1"/>
      <w:marLeft w:val="0"/>
      <w:marRight w:val="0"/>
      <w:marTop w:val="0"/>
      <w:marBottom w:val="0"/>
      <w:divBdr>
        <w:top w:val="none" w:sz="0" w:space="0" w:color="auto"/>
        <w:left w:val="none" w:sz="0" w:space="0" w:color="auto"/>
        <w:bottom w:val="none" w:sz="0" w:space="0" w:color="auto"/>
        <w:right w:val="none" w:sz="0" w:space="0" w:color="auto"/>
      </w:divBdr>
    </w:div>
    <w:div w:id="609556406">
      <w:bodyDiv w:val="1"/>
      <w:marLeft w:val="0"/>
      <w:marRight w:val="0"/>
      <w:marTop w:val="0"/>
      <w:marBottom w:val="0"/>
      <w:divBdr>
        <w:top w:val="none" w:sz="0" w:space="0" w:color="auto"/>
        <w:left w:val="none" w:sz="0" w:space="0" w:color="auto"/>
        <w:bottom w:val="none" w:sz="0" w:space="0" w:color="auto"/>
        <w:right w:val="none" w:sz="0" w:space="0" w:color="auto"/>
      </w:divBdr>
    </w:div>
    <w:div w:id="609892779">
      <w:bodyDiv w:val="1"/>
      <w:marLeft w:val="0"/>
      <w:marRight w:val="0"/>
      <w:marTop w:val="0"/>
      <w:marBottom w:val="0"/>
      <w:divBdr>
        <w:top w:val="none" w:sz="0" w:space="0" w:color="auto"/>
        <w:left w:val="none" w:sz="0" w:space="0" w:color="auto"/>
        <w:bottom w:val="none" w:sz="0" w:space="0" w:color="auto"/>
        <w:right w:val="none" w:sz="0" w:space="0" w:color="auto"/>
      </w:divBdr>
    </w:div>
    <w:div w:id="611471298">
      <w:bodyDiv w:val="1"/>
      <w:marLeft w:val="0"/>
      <w:marRight w:val="0"/>
      <w:marTop w:val="0"/>
      <w:marBottom w:val="0"/>
      <w:divBdr>
        <w:top w:val="none" w:sz="0" w:space="0" w:color="auto"/>
        <w:left w:val="none" w:sz="0" w:space="0" w:color="auto"/>
        <w:bottom w:val="none" w:sz="0" w:space="0" w:color="auto"/>
        <w:right w:val="none" w:sz="0" w:space="0" w:color="auto"/>
      </w:divBdr>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2446642">
      <w:bodyDiv w:val="1"/>
      <w:marLeft w:val="0"/>
      <w:marRight w:val="0"/>
      <w:marTop w:val="0"/>
      <w:marBottom w:val="0"/>
      <w:divBdr>
        <w:top w:val="none" w:sz="0" w:space="0" w:color="auto"/>
        <w:left w:val="none" w:sz="0" w:space="0" w:color="auto"/>
        <w:bottom w:val="none" w:sz="0" w:space="0" w:color="auto"/>
        <w:right w:val="none" w:sz="0" w:space="0" w:color="auto"/>
      </w:divBdr>
    </w:div>
    <w:div w:id="61258979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4991287">
      <w:bodyDiv w:val="1"/>
      <w:marLeft w:val="0"/>
      <w:marRight w:val="0"/>
      <w:marTop w:val="0"/>
      <w:marBottom w:val="0"/>
      <w:divBdr>
        <w:top w:val="none" w:sz="0" w:space="0" w:color="auto"/>
        <w:left w:val="none" w:sz="0" w:space="0" w:color="auto"/>
        <w:bottom w:val="none" w:sz="0" w:space="0" w:color="auto"/>
        <w:right w:val="none" w:sz="0" w:space="0" w:color="auto"/>
      </w:divBdr>
    </w:div>
    <w:div w:id="615019058">
      <w:bodyDiv w:val="1"/>
      <w:marLeft w:val="0"/>
      <w:marRight w:val="0"/>
      <w:marTop w:val="0"/>
      <w:marBottom w:val="0"/>
      <w:divBdr>
        <w:top w:val="none" w:sz="0" w:space="0" w:color="auto"/>
        <w:left w:val="none" w:sz="0" w:space="0" w:color="auto"/>
        <w:bottom w:val="none" w:sz="0" w:space="0" w:color="auto"/>
        <w:right w:val="none" w:sz="0" w:space="0" w:color="auto"/>
      </w:divBdr>
      <w:divsChild>
        <w:div w:id="121585042">
          <w:marLeft w:val="1166"/>
          <w:marRight w:val="0"/>
          <w:marTop w:val="0"/>
          <w:marBottom w:val="0"/>
          <w:divBdr>
            <w:top w:val="none" w:sz="0" w:space="0" w:color="auto"/>
            <w:left w:val="none" w:sz="0" w:space="0" w:color="auto"/>
            <w:bottom w:val="none" w:sz="0" w:space="0" w:color="auto"/>
            <w:right w:val="none" w:sz="0" w:space="0" w:color="auto"/>
          </w:divBdr>
        </w:div>
        <w:div w:id="226501861">
          <w:marLeft w:val="274"/>
          <w:marRight w:val="0"/>
          <w:marTop w:val="0"/>
          <w:marBottom w:val="0"/>
          <w:divBdr>
            <w:top w:val="none" w:sz="0" w:space="0" w:color="auto"/>
            <w:left w:val="none" w:sz="0" w:space="0" w:color="auto"/>
            <w:bottom w:val="none" w:sz="0" w:space="0" w:color="auto"/>
            <w:right w:val="none" w:sz="0" w:space="0" w:color="auto"/>
          </w:divBdr>
        </w:div>
        <w:div w:id="233592304">
          <w:marLeft w:val="994"/>
          <w:marRight w:val="0"/>
          <w:marTop w:val="0"/>
          <w:marBottom w:val="0"/>
          <w:divBdr>
            <w:top w:val="none" w:sz="0" w:space="0" w:color="auto"/>
            <w:left w:val="none" w:sz="0" w:space="0" w:color="auto"/>
            <w:bottom w:val="none" w:sz="0" w:space="0" w:color="auto"/>
            <w:right w:val="none" w:sz="0" w:space="0" w:color="auto"/>
          </w:divBdr>
        </w:div>
        <w:div w:id="443966791">
          <w:marLeft w:val="274"/>
          <w:marRight w:val="0"/>
          <w:marTop w:val="0"/>
          <w:marBottom w:val="0"/>
          <w:divBdr>
            <w:top w:val="none" w:sz="0" w:space="0" w:color="auto"/>
            <w:left w:val="none" w:sz="0" w:space="0" w:color="auto"/>
            <w:bottom w:val="none" w:sz="0" w:space="0" w:color="auto"/>
            <w:right w:val="none" w:sz="0" w:space="0" w:color="auto"/>
          </w:divBdr>
        </w:div>
        <w:div w:id="479689437">
          <w:marLeft w:val="994"/>
          <w:marRight w:val="0"/>
          <w:marTop w:val="0"/>
          <w:marBottom w:val="0"/>
          <w:divBdr>
            <w:top w:val="none" w:sz="0" w:space="0" w:color="auto"/>
            <w:left w:val="none" w:sz="0" w:space="0" w:color="auto"/>
            <w:bottom w:val="none" w:sz="0" w:space="0" w:color="auto"/>
            <w:right w:val="none" w:sz="0" w:space="0" w:color="auto"/>
          </w:divBdr>
        </w:div>
        <w:div w:id="751698866">
          <w:marLeft w:val="994"/>
          <w:marRight w:val="0"/>
          <w:marTop w:val="0"/>
          <w:marBottom w:val="0"/>
          <w:divBdr>
            <w:top w:val="none" w:sz="0" w:space="0" w:color="auto"/>
            <w:left w:val="none" w:sz="0" w:space="0" w:color="auto"/>
            <w:bottom w:val="none" w:sz="0" w:space="0" w:color="auto"/>
            <w:right w:val="none" w:sz="0" w:space="0" w:color="auto"/>
          </w:divBdr>
        </w:div>
        <w:div w:id="931738645">
          <w:marLeft w:val="2434"/>
          <w:marRight w:val="0"/>
          <w:marTop w:val="0"/>
          <w:marBottom w:val="0"/>
          <w:divBdr>
            <w:top w:val="none" w:sz="0" w:space="0" w:color="auto"/>
            <w:left w:val="none" w:sz="0" w:space="0" w:color="auto"/>
            <w:bottom w:val="none" w:sz="0" w:space="0" w:color="auto"/>
            <w:right w:val="none" w:sz="0" w:space="0" w:color="auto"/>
          </w:divBdr>
        </w:div>
        <w:div w:id="1031606872">
          <w:marLeft w:val="2434"/>
          <w:marRight w:val="0"/>
          <w:marTop w:val="0"/>
          <w:marBottom w:val="0"/>
          <w:divBdr>
            <w:top w:val="none" w:sz="0" w:space="0" w:color="auto"/>
            <w:left w:val="none" w:sz="0" w:space="0" w:color="auto"/>
            <w:bottom w:val="none" w:sz="0" w:space="0" w:color="auto"/>
            <w:right w:val="none" w:sz="0" w:space="0" w:color="auto"/>
          </w:divBdr>
        </w:div>
        <w:div w:id="1035883583">
          <w:marLeft w:val="994"/>
          <w:marRight w:val="0"/>
          <w:marTop w:val="0"/>
          <w:marBottom w:val="0"/>
          <w:divBdr>
            <w:top w:val="none" w:sz="0" w:space="0" w:color="auto"/>
            <w:left w:val="none" w:sz="0" w:space="0" w:color="auto"/>
            <w:bottom w:val="none" w:sz="0" w:space="0" w:color="auto"/>
            <w:right w:val="none" w:sz="0" w:space="0" w:color="auto"/>
          </w:divBdr>
        </w:div>
        <w:div w:id="1232236966">
          <w:marLeft w:val="2434"/>
          <w:marRight w:val="0"/>
          <w:marTop w:val="0"/>
          <w:marBottom w:val="0"/>
          <w:divBdr>
            <w:top w:val="none" w:sz="0" w:space="0" w:color="auto"/>
            <w:left w:val="none" w:sz="0" w:space="0" w:color="auto"/>
            <w:bottom w:val="none" w:sz="0" w:space="0" w:color="auto"/>
            <w:right w:val="none" w:sz="0" w:space="0" w:color="auto"/>
          </w:divBdr>
        </w:div>
        <w:div w:id="1535575958">
          <w:marLeft w:val="994"/>
          <w:marRight w:val="0"/>
          <w:marTop w:val="0"/>
          <w:marBottom w:val="0"/>
          <w:divBdr>
            <w:top w:val="none" w:sz="0" w:space="0" w:color="auto"/>
            <w:left w:val="none" w:sz="0" w:space="0" w:color="auto"/>
            <w:bottom w:val="none" w:sz="0" w:space="0" w:color="auto"/>
            <w:right w:val="none" w:sz="0" w:space="0" w:color="auto"/>
          </w:divBdr>
        </w:div>
        <w:div w:id="1569069053">
          <w:marLeft w:val="2434"/>
          <w:marRight w:val="0"/>
          <w:marTop w:val="0"/>
          <w:marBottom w:val="0"/>
          <w:divBdr>
            <w:top w:val="none" w:sz="0" w:space="0" w:color="auto"/>
            <w:left w:val="none" w:sz="0" w:space="0" w:color="auto"/>
            <w:bottom w:val="none" w:sz="0" w:space="0" w:color="auto"/>
            <w:right w:val="none" w:sz="0" w:space="0" w:color="auto"/>
          </w:divBdr>
        </w:div>
        <w:div w:id="1899783301">
          <w:marLeft w:val="1714"/>
          <w:marRight w:val="0"/>
          <w:marTop w:val="0"/>
          <w:marBottom w:val="0"/>
          <w:divBdr>
            <w:top w:val="none" w:sz="0" w:space="0" w:color="auto"/>
            <w:left w:val="none" w:sz="0" w:space="0" w:color="auto"/>
            <w:bottom w:val="none" w:sz="0" w:space="0" w:color="auto"/>
            <w:right w:val="none" w:sz="0" w:space="0" w:color="auto"/>
          </w:divBdr>
        </w:div>
        <w:div w:id="2048677280">
          <w:marLeft w:val="1714"/>
          <w:marRight w:val="0"/>
          <w:marTop w:val="0"/>
          <w:marBottom w:val="0"/>
          <w:divBdr>
            <w:top w:val="none" w:sz="0" w:space="0" w:color="auto"/>
            <w:left w:val="none" w:sz="0" w:space="0" w:color="auto"/>
            <w:bottom w:val="none" w:sz="0" w:space="0" w:color="auto"/>
            <w:right w:val="none" w:sz="0" w:space="0" w:color="auto"/>
          </w:divBdr>
        </w:div>
      </w:divsChild>
    </w:div>
    <w:div w:id="615064503">
      <w:bodyDiv w:val="1"/>
      <w:marLeft w:val="0"/>
      <w:marRight w:val="0"/>
      <w:marTop w:val="0"/>
      <w:marBottom w:val="0"/>
      <w:divBdr>
        <w:top w:val="none" w:sz="0" w:space="0" w:color="auto"/>
        <w:left w:val="none" w:sz="0" w:space="0" w:color="auto"/>
        <w:bottom w:val="none" w:sz="0" w:space="0" w:color="auto"/>
        <w:right w:val="none" w:sz="0" w:space="0" w:color="auto"/>
      </w:divBdr>
    </w:div>
    <w:div w:id="616253804">
      <w:bodyDiv w:val="1"/>
      <w:marLeft w:val="0"/>
      <w:marRight w:val="0"/>
      <w:marTop w:val="0"/>
      <w:marBottom w:val="0"/>
      <w:divBdr>
        <w:top w:val="none" w:sz="0" w:space="0" w:color="auto"/>
        <w:left w:val="none" w:sz="0" w:space="0" w:color="auto"/>
        <w:bottom w:val="none" w:sz="0" w:space="0" w:color="auto"/>
        <w:right w:val="none" w:sz="0" w:space="0" w:color="auto"/>
      </w:divBdr>
    </w:div>
    <w:div w:id="616721253">
      <w:bodyDiv w:val="1"/>
      <w:marLeft w:val="0"/>
      <w:marRight w:val="0"/>
      <w:marTop w:val="0"/>
      <w:marBottom w:val="0"/>
      <w:divBdr>
        <w:top w:val="none" w:sz="0" w:space="0" w:color="auto"/>
        <w:left w:val="none" w:sz="0" w:space="0" w:color="auto"/>
        <w:bottom w:val="none" w:sz="0" w:space="0" w:color="auto"/>
        <w:right w:val="none" w:sz="0" w:space="0" w:color="auto"/>
      </w:divBdr>
    </w:div>
    <w:div w:id="617495732">
      <w:bodyDiv w:val="1"/>
      <w:marLeft w:val="0"/>
      <w:marRight w:val="0"/>
      <w:marTop w:val="0"/>
      <w:marBottom w:val="0"/>
      <w:divBdr>
        <w:top w:val="none" w:sz="0" w:space="0" w:color="auto"/>
        <w:left w:val="none" w:sz="0" w:space="0" w:color="auto"/>
        <w:bottom w:val="none" w:sz="0" w:space="0" w:color="auto"/>
        <w:right w:val="none" w:sz="0" w:space="0" w:color="auto"/>
      </w:divBdr>
    </w:div>
    <w:div w:id="617759167">
      <w:bodyDiv w:val="1"/>
      <w:marLeft w:val="0"/>
      <w:marRight w:val="0"/>
      <w:marTop w:val="0"/>
      <w:marBottom w:val="0"/>
      <w:divBdr>
        <w:top w:val="none" w:sz="0" w:space="0" w:color="auto"/>
        <w:left w:val="none" w:sz="0" w:space="0" w:color="auto"/>
        <w:bottom w:val="none" w:sz="0" w:space="0" w:color="auto"/>
        <w:right w:val="none" w:sz="0" w:space="0" w:color="auto"/>
      </w:divBdr>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0696140">
      <w:bodyDiv w:val="1"/>
      <w:marLeft w:val="0"/>
      <w:marRight w:val="0"/>
      <w:marTop w:val="0"/>
      <w:marBottom w:val="0"/>
      <w:divBdr>
        <w:top w:val="none" w:sz="0" w:space="0" w:color="auto"/>
        <w:left w:val="none" w:sz="0" w:space="0" w:color="auto"/>
        <w:bottom w:val="none" w:sz="0" w:space="0" w:color="auto"/>
        <w:right w:val="none" w:sz="0" w:space="0" w:color="auto"/>
      </w:divBdr>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24852607">
      <w:bodyDiv w:val="1"/>
      <w:marLeft w:val="0"/>
      <w:marRight w:val="0"/>
      <w:marTop w:val="0"/>
      <w:marBottom w:val="0"/>
      <w:divBdr>
        <w:top w:val="none" w:sz="0" w:space="0" w:color="auto"/>
        <w:left w:val="none" w:sz="0" w:space="0" w:color="auto"/>
        <w:bottom w:val="none" w:sz="0" w:space="0" w:color="auto"/>
        <w:right w:val="none" w:sz="0" w:space="0" w:color="auto"/>
      </w:divBdr>
    </w:div>
    <w:div w:id="625815854">
      <w:bodyDiv w:val="1"/>
      <w:marLeft w:val="0"/>
      <w:marRight w:val="0"/>
      <w:marTop w:val="0"/>
      <w:marBottom w:val="0"/>
      <w:divBdr>
        <w:top w:val="none" w:sz="0" w:space="0" w:color="auto"/>
        <w:left w:val="none" w:sz="0" w:space="0" w:color="auto"/>
        <w:bottom w:val="none" w:sz="0" w:space="0" w:color="auto"/>
        <w:right w:val="none" w:sz="0" w:space="0" w:color="auto"/>
      </w:divBdr>
    </w:div>
    <w:div w:id="625895139">
      <w:bodyDiv w:val="1"/>
      <w:marLeft w:val="0"/>
      <w:marRight w:val="0"/>
      <w:marTop w:val="0"/>
      <w:marBottom w:val="0"/>
      <w:divBdr>
        <w:top w:val="none" w:sz="0" w:space="0" w:color="auto"/>
        <w:left w:val="none" w:sz="0" w:space="0" w:color="auto"/>
        <w:bottom w:val="none" w:sz="0" w:space="0" w:color="auto"/>
        <w:right w:val="none" w:sz="0" w:space="0" w:color="auto"/>
      </w:divBdr>
    </w:div>
    <w:div w:id="626544855">
      <w:bodyDiv w:val="1"/>
      <w:marLeft w:val="0"/>
      <w:marRight w:val="0"/>
      <w:marTop w:val="0"/>
      <w:marBottom w:val="0"/>
      <w:divBdr>
        <w:top w:val="none" w:sz="0" w:space="0" w:color="auto"/>
        <w:left w:val="none" w:sz="0" w:space="0" w:color="auto"/>
        <w:bottom w:val="none" w:sz="0" w:space="0" w:color="auto"/>
        <w:right w:val="none" w:sz="0" w:space="0" w:color="auto"/>
      </w:divBdr>
    </w:div>
    <w:div w:id="628630697">
      <w:bodyDiv w:val="1"/>
      <w:marLeft w:val="0"/>
      <w:marRight w:val="0"/>
      <w:marTop w:val="0"/>
      <w:marBottom w:val="0"/>
      <w:divBdr>
        <w:top w:val="none" w:sz="0" w:space="0" w:color="auto"/>
        <w:left w:val="none" w:sz="0" w:space="0" w:color="auto"/>
        <w:bottom w:val="none" w:sz="0" w:space="0" w:color="auto"/>
        <w:right w:val="none" w:sz="0" w:space="0" w:color="auto"/>
      </w:divBdr>
    </w:div>
    <w:div w:id="629211485">
      <w:bodyDiv w:val="1"/>
      <w:marLeft w:val="0"/>
      <w:marRight w:val="0"/>
      <w:marTop w:val="0"/>
      <w:marBottom w:val="0"/>
      <w:divBdr>
        <w:top w:val="none" w:sz="0" w:space="0" w:color="auto"/>
        <w:left w:val="none" w:sz="0" w:space="0" w:color="auto"/>
        <w:bottom w:val="none" w:sz="0" w:space="0" w:color="auto"/>
        <w:right w:val="none" w:sz="0" w:space="0" w:color="auto"/>
      </w:divBdr>
    </w:div>
    <w:div w:id="629632789">
      <w:bodyDiv w:val="1"/>
      <w:marLeft w:val="0"/>
      <w:marRight w:val="0"/>
      <w:marTop w:val="0"/>
      <w:marBottom w:val="0"/>
      <w:divBdr>
        <w:top w:val="none" w:sz="0" w:space="0" w:color="auto"/>
        <w:left w:val="none" w:sz="0" w:space="0" w:color="auto"/>
        <w:bottom w:val="none" w:sz="0" w:space="0" w:color="auto"/>
        <w:right w:val="none" w:sz="0" w:space="0" w:color="auto"/>
      </w:divBdr>
    </w:div>
    <w:div w:id="630869405">
      <w:bodyDiv w:val="1"/>
      <w:marLeft w:val="0"/>
      <w:marRight w:val="0"/>
      <w:marTop w:val="0"/>
      <w:marBottom w:val="0"/>
      <w:divBdr>
        <w:top w:val="none" w:sz="0" w:space="0" w:color="auto"/>
        <w:left w:val="none" w:sz="0" w:space="0" w:color="auto"/>
        <w:bottom w:val="none" w:sz="0" w:space="0" w:color="auto"/>
        <w:right w:val="none" w:sz="0" w:space="0" w:color="auto"/>
      </w:divBdr>
    </w:div>
    <w:div w:id="633634454">
      <w:bodyDiv w:val="1"/>
      <w:marLeft w:val="0"/>
      <w:marRight w:val="0"/>
      <w:marTop w:val="0"/>
      <w:marBottom w:val="0"/>
      <w:divBdr>
        <w:top w:val="none" w:sz="0" w:space="0" w:color="auto"/>
        <w:left w:val="none" w:sz="0" w:space="0" w:color="auto"/>
        <w:bottom w:val="none" w:sz="0" w:space="0" w:color="auto"/>
        <w:right w:val="none" w:sz="0" w:space="0" w:color="auto"/>
      </w:divBdr>
    </w:div>
    <w:div w:id="634334510">
      <w:bodyDiv w:val="1"/>
      <w:marLeft w:val="0"/>
      <w:marRight w:val="0"/>
      <w:marTop w:val="0"/>
      <w:marBottom w:val="0"/>
      <w:divBdr>
        <w:top w:val="none" w:sz="0" w:space="0" w:color="auto"/>
        <w:left w:val="none" w:sz="0" w:space="0" w:color="auto"/>
        <w:bottom w:val="none" w:sz="0" w:space="0" w:color="auto"/>
        <w:right w:val="none" w:sz="0" w:space="0" w:color="auto"/>
      </w:divBdr>
    </w:div>
    <w:div w:id="634603757">
      <w:bodyDiv w:val="1"/>
      <w:marLeft w:val="0"/>
      <w:marRight w:val="0"/>
      <w:marTop w:val="0"/>
      <w:marBottom w:val="0"/>
      <w:divBdr>
        <w:top w:val="none" w:sz="0" w:space="0" w:color="auto"/>
        <w:left w:val="none" w:sz="0" w:space="0" w:color="auto"/>
        <w:bottom w:val="none" w:sz="0" w:space="0" w:color="auto"/>
        <w:right w:val="none" w:sz="0" w:space="0" w:color="auto"/>
      </w:divBdr>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3121716">
      <w:bodyDiv w:val="1"/>
      <w:marLeft w:val="0"/>
      <w:marRight w:val="0"/>
      <w:marTop w:val="0"/>
      <w:marBottom w:val="0"/>
      <w:divBdr>
        <w:top w:val="none" w:sz="0" w:space="0" w:color="auto"/>
        <w:left w:val="none" w:sz="0" w:space="0" w:color="auto"/>
        <w:bottom w:val="none" w:sz="0" w:space="0" w:color="auto"/>
        <w:right w:val="none" w:sz="0" w:space="0" w:color="auto"/>
      </w:divBdr>
    </w:div>
    <w:div w:id="643464455">
      <w:bodyDiv w:val="1"/>
      <w:marLeft w:val="0"/>
      <w:marRight w:val="0"/>
      <w:marTop w:val="0"/>
      <w:marBottom w:val="0"/>
      <w:divBdr>
        <w:top w:val="none" w:sz="0" w:space="0" w:color="auto"/>
        <w:left w:val="none" w:sz="0" w:space="0" w:color="auto"/>
        <w:bottom w:val="none" w:sz="0" w:space="0" w:color="auto"/>
        <w:right w:val="none" w:sz="0" w:space="0" w:color="auto"/>
      </w:divBdr>
    </w:div>
    <w:div w:id="644044836">
      <w:bodyDiv w:val="1"/>
      <w:marLeft w:val="0"/>
      <w:marRight w:val="0"/>
      <w:marTop w:val="0"/>
      <w:marBottom w:val="0"/>
      <w:divBdr>
        <w:top w:val="none" w:sz="0" w:space="0" w:color="auto"/>
        <w:left w:val="none" w:sz="0" w:space="0" w:color="auto"/>
        <w:bottom w:val="none" w:sz="0" w:space="0" w:color="auto"/>
        <w:right w:val="none" w:sz="0" w:space="0" w:color="auto"/>
      </w:divBdr>
    </w:div>
    <w:div w:id="644550992">
      <w:bodyDiv w:val="1"/>
      <w:marLeft w:val="0"/>
      <w:marRight w:val="0"/>
      <w:marTop w:val="0"/>
      <w:marBottom w:val="0"/>
      <w:divBdr>
        <w:top w:val="none" w:sz="0" w:space="0" w:color="auto"/>
        <w:left w:val="none" w:sz="0" w:space="0" w:color="auto"/>
        <w:bottom w:val="none" w:sz="0" w:space="0" w:color="auto"/>
        <w:right w:val="none" w:sz="0" w:space="0" w:color="auto"/>
      </w:divBdr>
    </w:div>
    <w:div w:id="644698284">
      <w:bodyDiv w:val="1"/>
      <w:marLeft w:val="0"/>
      <w:marRight w:val="0"/>
      <w:marTop w:val="0"/>
      <w:marBottom w:val="0"/>
      <w:divBdr>
        <w:top w:val="none" w:sz="0" w:space="0" w:color="auto"/>
        <w:left w:val="none" w:sz="0" w:space="0" w:color="auto"/>
        <w:bottom w:val="none" w:sz="0" w:space="0" w:color="auto"/>
        <w:right w:val="none" w:sz="0" w:space="0" w:color="auto"/>
      </w:divBdr>
    </w:div>
    <w:div w:id="645474581">
      <w:bodyDiv w:val="1"/>
      <w:marLeft w:val="0"/>
      <w:marRight w:val="0"/>
      <w:marTop w:val="0"/>
      <w:marBottom w:val="0"/>
      <w:divBdr>
        <w:top w:val="none" w:sz="0" w:space="0" w:color="auto"/>
        <w:left w:val="none" w:sz="0" w:space="0" w:color="auto"/>
        <w:bottom w:val="none" w:sz="0" w:space="0" w:color="auto"/>
        <w:right w:val="none" w:sz="0" w:space="0" w:color="auto"/>
      </w:divBdr>
    </w:div>
    <w:div w:id="646712965">
      <w:bodyDiv w:val="1"/>
      <w:marLeft w:val="0"/>
      <w:marRight w:val="0"/>
      <w:marTop w:val="0"/>
      <w:marBottom w:val="0"/>
      <w:divBdr>
        <w:top w:val="none" w:sz="0" w:space="0" w:color="auto"/>
        <w:left w:val="none" w:sz="0" w:space="0" w:color="auto"/>
        <w:bottom w:val="none" w:sz="0" w:space="0" w:color="auto"/>
        <w:right w:val="none" w:sz="0" w:space="0" w:color="auto"/>
      </w:divBdr>
    </w:div>
    <w:div w:id="647825889">
      <w:bodyDiv w:val="1"/>
      <w:marLeft w:val="0"/>
      <w:marRight w:val="0"/>
      <w:marTop w:val="0"/>
      <w:marBottom w:val="0"/>
      <w:divBdr>
        <w:top w:val="none" w:sz="0" w:space="0" w:color="auto"/>
        <w:left w:val="none" w:sz="0" w:space="0" w:color="auto"/>
        <w:bottom w:val="none" w:sz="0" w:space="0" w:color="auto"/>
        <w:right w:val="none" w:sz="0" w:space="0" w:color="auto"/>
      </w:divBdr>
    </w:div>
    <w:div w:id="648241894">
      <w:bodyDiv w:val="1"/>
      <w:marLeft w:val="0"/>
      <w:marRight w:val="0"/>
      <w:marTop w:val="0"/>
      <w:marBottom w:val="0"/>
      <w:divBdr>
        <w:top w:val="none" w:sz="0" w:space="0" w:color="auto"/>
        <w:left w:val="none" w:sz="0" w:space="0" w:color="auto"/>
        <w:bottom w:val="none" w:sz="0" w:space="0" w:color="auto"/>
        <w:right w:val="none" w:sz="0" w:space="0" w:color="auto"/>
      </w:divBdr>
    </w:div>
    <w:div w:id="648438959">
      <w:bodyDiv w:val="1"/>
      <w:marLeft w:val="0"/>
      <w:marRight w:val="0"/>
      <w:marTop w:val="0"/>
      <w:marBottom w:val="0"/>
      <w:divBdr>
        <w:top w:val="none" w:sz="0" w:space="0" w:color="auto"/>
        <w:left w:val="none" w:sz="0" w:space="0" w:color="auto"/>
        <w:bottom w:val="none" w:sz="0" w:space="0" w:color="auto"/>
        <w:right w:val="none" w:sz="0" w:space="0" w:color="auto"/>
      </w:divBdr>
    </w:div>
    <w:div w:id="649214590">
      <w:bodyDiv w:val="1"/>
      <w:marLeft w:val="0"/>
      <w:marRight w:val="0"/>
      <w:marTop w:val="0"/>
      <w:marBottom w:val="0"/>
      <w:divBdr>
        <w:top w:val="none" w:sz="0" w:space="0" w:color="auto"/>
        <w:left w:val="none" w:sz="0" w:space="0" w:color="auto"/>
        <w:bottom w:val="none" w:sz="0" w:space="0" w:color="auto"/>
        <w:right w:val="none" w:sz="0" w:space="0" w:color="auto"/>
      </w:divBdr>
    </w:div>
    <w:div w:id="649790018">
      <w:bodyDiv w:val="1"/>
      <w:marLeft w:val="0"/>
      <w:marRight w:val="0"/>
      <w:marTop w:val="0"/>
      <w:marBottom w:val="0"/>
      <w:divBdr>
        <w:top w:val="none" w:sz="0" w:space="0" w:color="auto"/>
        <w:left w:val="none" w:sz="0" w:space="0" w:color="auto"/>
        <w:bottom w:val="none" w:sz="0" w:space="0" w:color="auto"/>
        <w:right w:val="none" w:sz="0" w:space="0" w:color="auto"/>
      </w:divBdr>
    </w:div>
    <w:div w:id="650865048">
      <w:bodyDiv w:val="1"/>
      <w:marLeft w:val="0"/>
      <w:marRight w:val="0"/>
      <w:marTop w:val="0"/>
      <w:marBottom w:val="0"/>
      <w:divBdr>
        <w:top w:val="none" w:sz="0" w:space="0" w:color="auto"/>
        <w:left w:val="none" w:sz="0" w:space="0" w:color="auto"/>
        <w:bottom w:val="none" w:sz="0" w:space="0" w:color="auto"/>
        <w:right w:val="none" w:sz="0" w:space="0" w:color="auto"/>
      </w:divBdr>
    </w:div>
    <w:div w:id="650869627">
      <w:bodyDiv w:val="1"/>
      <w:marLeft w:val="0"/>
      <w:marRight w:val="0"/>
      <w:marTop w:val="0"/>
      <w:marBottom w:val="0"/>
      <w:divBdr>
        <w:top w:val="none" w:sz="0" w:space="0" w:color="auto"/>
        <w:left w:val="none" w:sz="0" w:space="0" w:color="auto"/>
        <w:bottom w:val="none" w:sz="0" w:space="0" w:color="auto"/>
        <w:right w:val="none" w:sz="0" w:space="0" w:color="auto"/>
      </w:divBdr>
    </w:div>
    <w:div w:id="652224709">
      <w:bodyDiv w:val="1"/>
      <w:marLeft w:val="0"/>
      <w:marRight w:val="0"/>
      <w:marTop w:val="0"/>
      <w:marBottom w:val="0"/>
      <w:divBdr>
        <w:top w:val="none" w:sz="0" w:space="0" w:color="auto"/>
        <w:left w:val="none" w:sz="0" w:space="0" w:color="auto"/>
        <w:bottom w:val="none" w:sz="0" w:space="0" w:color="auto"/>
        <w:right w:val="none" w:sz="0" w:space="0" w:color="auto"/>
      </w:divBdr>
    </w:div>
    <w:div w:id="653148772">
      <w:bodyDiv w:val="1"/>
      <w:marLeft w:val="0"/>
      <w:marRight w:val="0"/>
      <w:marTop w:val="0"/>
      <w:marBottom w:val="0"/>
      <w:divBdr>
        <w:top w:val="none" w:sz="0" w:space="0" w:color="auto"/>
        <w:left w:val="none" w:sz="0" w:space="0" w:color="auto"/>
        <w:bottom w:val="none" w:sz="0" w:space="0" w:color="auto"/>
        <w:right w:val="none" w:sz="0" w:space="0" w:color="auto"/>
      </w:divBdr>
    </w:div>
    <w:div w:id="653535598">
      <w:bodyDiv w:val="1"/>
      <w:marLeft w:val="0"/>
      <w:marRight w:val="0"/>
      <w:marTop w:val="0"/>
      <w:marBottom w:val="0"/>
      <w:divBdr>
        <w:top w:val="none" w:sz="0" w:space="0" w:color="auto"/>
        <w:left w:val="none" w:sz="0" w:space="0" w:color="auto"/>
        <w:bottom w:val="none" w:sz="0" w:space="0" w:color="auto"/>
        <w:right w:val="none" w:sz="0" w:space="0" w:color="auto"/>
      </w:divBdr>
    </w:div>
    <w:div w:id="654576414">
      <w:bodyDiv w:val="1"/>
      <w:marLeft w:val="0"/>
      <w:marRight w:val="0"/>
      <w:marTop w:val="0"/>
      <w:marBottom w:val="0"/>
      <w:divBdr>
        <w:top w:val="none" w:sz="0" w:space="0" w:color="auto"/>
        <w:left w:val="none" w:sz="0" w:space="0" w:color="auto"/>
        <w:bottom w:val="none" w:sz="0" w:space="0" w:color="auto"/>
        <w:right w:val="none" w:sz="0" w:space="0" w:color="auto"/>
      </w:divBdr>
    </w:div>
    <w:div w:id="655113163">
      <w:bodyDiv w:val="1"/>
      <w:marLeft w:val="0"/>
      <w:marRight w:val="0"/>
      <w:marTop w:val="0"/>
      <w:marBottom w:val="0"/>
      <w:divBdr>
        <w:top w:val="none" w:sz="0" w:space="0" w:color="auto"/>
        <w:left w:val="none" w:sz="0" w:space="0" w:color="auto"/>
        <w:bottom w:val="none" w:sz="0" w:space="0" w:color="auto"/>
        <w:right w:val="none" w:sz="0" w:space="0" w:color="auto"/>
      </w:divBdr>
    </w:div>
    <w:div w:id="655888014">
      <w:bodyDiv w:val="1"/>
      <w:marLeft w:val="0"/>
      <w:marRight w:val="0"/>
      <w:marTop w:val="0"/>
      <w:marBottom w:val="0"/>
      <w:divBdr>
        <w:top w:val="none" w:sz="0" w:space="0" w:color="auto"/>
        <w:left w:val="none" w:sz="0" w:space="0" w:color="auto"/>
        <w:bottom w:val="none" w:sz="0" w:space="0" w:color="auto"/>
        <w:right w:val="none" w:sz="0" w:space="0" w:color="auto"/>
      </w:divBdr>
    </w:div>
    <w:div w:id="655916616">
      <w:bodyDiv w:val="1"/>
      <w:marLeft w:val="0"/>
      <w:marRight w:val="0"/>
      <w:marTop w:val="0"/>
      <w:marBottom w:val="0"/>
      <w:divBdr>
        <w:top w:val="none" w:sz="0" w:space="0" w:color="auto"/>
        <w:left w:val="none" w:sz="0" w:space="0" w:color="auto"/>
        <w:bottom w:val="none" w:sz="0" w:space="0" w:color="auto"/>
        <w:right w:val="none" w:sz="0" w:space="0" w:color="auto"/>
      </w:divBdr>
    </w:div>
    <w:div w:id="65634487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57732851">
      <w:bodyDiv w:val="1"/>
      <w:marLeft w:val="0"/>
      <w:marRight w:val="0"/>
      <w:marTop w:val="0"/>
      <w:marBottom w:val="0"/>
      <w:divBdr>
        <w:top w:val="none" w:sz="0" w:space="0" w:color="auto"/>
        <w:left w:val="none" w:sz="0" w:space="0" w:color="auto"/>
        <w:bottom w:val="none" w:sz="0" w:space="0" w:color="auto"/>
        <w:right w:val="none" w:sz="0" w:space="0" w:color="auto"/>
      </w:divBdr>
    </w:div>
    <w:div w:id="658389542">
      <w:bodyDiv w:val="1"/>
      <w:marLeft w:val="0"/>
      <w:marRight w:val="0"/>
      <w:marTop w:val="0"/>
      <w:marBottom w:val="0"/>
      <w:divBdr>
        <w:top w:val="none" w:sz="0" w:space="0" w:color="auto"/>
        <w:left w:val="none" w:sz="0" w:space="0" w:color="auto"/>
        <w:bottom w:val="none" w:sz="0" w:space="0" w:color="auto"/>
        <w:right w:val="none" w:sz="0" w:space="0" w:color="auto"/>
      </w:divBdr>
    </w:div>
    <w:div w:id="658459775">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2050033">
      <w:bodyDiv w:val="1"/>
      <w:marLeft w:val="0"/>
      <w:marRight w:val="0"/>
      <w:marTop w:val="0"/>
      <w:marBottom w:val="0"/>
      <w:divBdr>
        <w:top w:val="none" w:sz="0" w:space="0" w:color="auto"/>
        <w:left w:val="none" w:sz="0" w:space="0" w:color="auto"/>
        <w:bottom w:val="none" w:sz="0" w:space="0" w:color="auto"/>
        <w:right w:val="none" w:sz="0" w:space="0" w:color="auto"/>
      </w:divBdr>
    </w:div>
    <w:div w:id="663511137">
      <w:bodyDiv w:val="1"/>
      <w:marLeft w:val="0"/>
      <w:marRight w:val="0"/>
      <w:marTop w:val="0"/>
      <w:marBottom w:val="0"/>
      <w:divBdr>
        <w:top w:val="none" w:sz="0" w:space="0" w:color="auto"/>
        <w:left w:val="none" w:sz="0" w:space="0" w:color="auto"/>
        <w:bottom w:val="none" w:sz="0" w:space="0" w:color="auto"/>
        <w:right w:val="none" w:sz="0" w:space="0" w:color="auto"/>
      </w:divBdr>
    </w:div>
    <w:div w:id="663512403">
      <w:bodyDiv w:val="1"/>
      <w:marLeft w:val="0"/>
      <w:marRight w:val="0"/>
      <w:marTop w:val="0"/>
      <w:marBottom w:val="0"/>
      <w:divBdr>
        <w:top w:val="none" w:sz="0" w:space="0" w:color="auto"/>
        <w:left w:val="none" w:sz="0" w:space="0" w:color="auto"/>
        <w:bottom w:val="none" w:sz="0" w:space="0" w:color="auto"/>
        <w:right w:val="none" w:sz="0" w:space="0" w:color="auto"/>
      </w:divBdr>
    </w:div>
    <w:div w:id="664405384">
      <w:bodyDiv w:val="1"/>
      <w:marLeft w:val="0"/>
      <w:marRight w:val="0"/>
      <w:marTop w:val="0"/>
      <w:marBottom w:val="0"/>
      <w:divBdr>
        <w:top w:val="none" w:sz="0" w:space="0" w:color="auto"/>
        <w:left w:val="none" w:sz="0" w:space="0" w:color="auto"/>
        <w:bottom w:val="none" w:sz="0" w:space="0" w:color="auto"/>
        <w:right w:val="none" w:sz="0" w:space="0" w:color="auto"/>
      </w:divBdr>
    </w:div>
    <w:div w:id="665280497">
      <w:bodyDiv w:val="1"/>
      <w:marLeft w:val="0"/>
      <w:marRight w:val="0"/>
      <w:marTop w:val="0"/>
      <w:marBottom w:val="0"/>
      <w:divBdr>
        <w:top w:val="none" w:sz="0" w:space="0" w:color="auto"/>
        <w:left w:val="none" w:sz="0" w:space="0" w:color="auto"/>
        <w:bottom w:val="none" w:sz="0" w:space="0" w:color="auto"/>
        <w:right w:val="none" w:sz="0" w:space="0" w:color="auto"/>
      </w:divBdr>
    </w:div>
    <w:div w:id="667052875">
      <w:bodyDiv w:val="1"/>
      <w:marLeft w:val="0"/>
      <w:marRight w:val="0"/>
      <w:marTop w:val="0"/>
      <w:marBottom w:val="0"/>
      <w:divBdr>
        <w:top w:val="none" w:sz="0" w:space="0" w:color="auto"/>
        <w:left w:val="none" w:sz="0" w:space="0" w:color="auto"/>
        <w:bottom w:val="none" w:sz="0" w:space="0" w:color="auto"/>
        <w:right w:val="none" w:sz="0" w:space="0" w:color="auto"/>
      </w:divBdr>
    </w:div>
    <w:div w:id="668171653">
      <w:bodyDiv w:val="1"/>
      <w:marLeft w:val="0"/>
      <w:marRight w:val="0"/>
      <w:marTop w:val="0"/>
      <w:marBottom w:val="0"/>
      <w:divBdr>
        <w:top w:val="none" w:sz="0" w:space="0" w:color="auto"/>
        <w:left w:val="none" w:sz="0" w:space="0" w:color="auto"/>
        <w:bottom w:val="none" w:sz="0" w:space="0" w:color="auto"/>
        <w:right w:val="none" w:sz="0" w:space="0" w:color="auto"/>
      </w:divBdr>
    </w:div>
    <w:div w:id="668288328">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1103135">
      <w:bodyDiv w:val="1"/>
      <w:marLeft w:val="0"/>
      <w:marRight w:val="0"/>
      <w:marTop w:val="0"/>
      <w:marBottom w:val="0"/>
      <w:divBdr>
        <w:top w:val="none" w:sz="0" w:space="0" w:color="auto"/>
        <w:left w:val="none" w:sz="0" w:space="0" w:color="auto"/>
        <w:bottom w:val="none" w:sz="0" w:space="0" w:color="auto"/>
        <w:right w:val="none" w:sz="0" w:space="0" w:color="auto"/>
      </w:divBdr>
    </w:div>
    <w:div w:id="671180850">
      <w:bodyDiv w:val="1"/>
      <w:marLeft w:val="0"/>
      <w:marRight w:val="0"/>
      <w:marTop w:val="0"/>
      <w:marBottom w:val="0"/>
      <w:divBdr>
        <w:top w:val="none" w:sz="0" w:space="0" w:color="auto"/>
        <w:left w:val="none" w:sz="0" w:space="0" w:color="auto"/>
        <w:bottom w:val="none" w:sz="0" w:space="0" w:color="auto"/>
        <w:right w:val="none" w:sz="0" w:space="0" w:color="auto"/>
      </w:divBdr>
    </w:div>
    <w:div w:id="672687187">
      <w:bodyDiv w:val="1"/>
      <w:marLeft w:val="0"/>
      <w:marRight w:val="0"/>
      <w:marTop w:val="0"/>
      <w:marBottom w:val="0"/>
      <w:divBdr>
        <w:top w:val="none" w:sz="0" w:space="0" w:color="auto"/>
        <w:left w:val="none" w:sz="0" w:space="0" w:color="auto"/>
        <w:bottom w:val="none" w:sz="0" w:space="0" w:color="auto"/>
        <w:right w:val="none" w:sz="0" w:space="0" w:color="auto"/>
      </w:divBdr>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74264547">
      <w:bodyDiv w:val="1"/>
      <w:marLeft w:val="0"/>
      <w:marRight w:val="0"/>
      <w:marTop w:val="0"/>
      <w:marBottom w:val="0"/>
      <w:divBdr>
        <w:top w:val="none" w:sz="0" w:space="0" w:color="auto"/>
        <w:left w:val="none" w:sz="0" w:space="0" w:color="auto"/>
        <w:bottom w:val="none" w:sz="0" w:space="0" w:color="auto"/>
        <w:right w:val="none" w:sz="0" w:space="0" w:color="auto"/>
      </w:divBdr>
    </w:div>
    <w:div w:id="674576714">
      <w:bodyDiv w:val="1"/>
      <w:marLeft w:val="0"/>
      <w:marRight w:val="0"/>
      <w:marTop w:val="0"/>
      <w:marBottom w:val="0"/>
      <w:divBdr>
        <w:top w:val="none" w:sz="0" w:space="0" w:color="auto"/>
        <w:left w:val="none" w:sz="0" w:space="0" w:color="auto"/>
        <w:bottom w:val="none" w:sz="0" w:space="0" w:color="auto"/>
        <w:right w:val="none" w:sz="0" w:space="0" w:color="auto"/>
      </w:divBdr>
    </w:div>
    <w:div w:id="674724093">
      <w:bodyDiv w:val="1"/>
      <w:marLeft w:val="0"/>
      <w:marRight w:val="0"/>
      <w:marTop w:val="0"/>
      <w:marBottom w:val="0"/>
      <w:divBdr>
        <w:top w:val="none" w:sz="0" w:space="0" w:color="auto"/>
        <w:left w:val="none" w:sz="0" w:space="0" w:color="auto"/>
        <w:bottom w:val="none" w:sz="0" w:space="0" w:color="auto"/>
        <w:right w:val="none" w:sz="0" w:space="0" w:color="auto"/>
      </w:divBdr>
    </w:div>
    <w:div w:id="676033418">
      <w:bodyDiv w:val="1"/>
      <w:marLeft w:val="0"/>
      <w:marRight w:val="0"/>
      <w:marTop w:val="0"/>
      <w:marBottom w:val="0"/>
      <w:divBdr>
        <w:top w:val="none" w:sz="0" w:space="0" w:color="auto"/>
        <w:left w:val="none" w:sz="0" w:space="0" w:color="auto"/>
        <w:bottom w:val="none" w:sz="0" w:space="0" w:color="auto"/>
        <w:right w:val="none" w:sz="0" w:space="0" w:color="auto"/>
      </w:divBdr>
    </w:div>
    <w:div w:id="677192991">
      <w:bodyDiv w:val="1"/>
      <w:marLeft w:val="0"/>
      <w:marRight w:val="0"/>
      <w:marTop w:val="0"/>
      <w:marBottom w:val="0"/>
      <w:divBdr>
        <w:top w:val="none" w:sz="0" w:space="0" w:color="auto"/>
        <w:left w:val="none" w:sz="0" w:space="0" w:color="auto"/>
        <w:bottom w:val="none" w:sz="0" w:space="0" w:color="auto"/>
        <w:right w:val="none" w:sz="0" w:space="0" w:color="auto"/>
      </w:divBdr>
    </w:div>
    <w:div w:id="677581686">
      <w:bodyDiv w:val="1"/>
      <w:marLeft w:val="0"/>
      <w:marRight w:val="0"/>
      <w:marTop w:val="0"/>
      <w:marBottom w:val="0"/>
      <w:divBdr>
        <w:top w:val="none" w:sz="0" w:space="0" w:color="auto"/>
        <w:left w:val="none" w:sz="0" w:space="0" w:color="auto"/>
        <w:bottom w:val="none" w:sz="0" w:space="0" w:color="auto"/>
        <w:right w:val="none" w:sz="0" w:space="0" w:color="auto"/>
      </w:divBdr>
    </w:div>
    <w:div w:id="679158057">
      <w:bodyDiv w:val="1"/>
      <w:marLeft w:val="0"/>
      <w:marRight w:val="0"/>
      <w:marTop w:val="0"/>
      <w:marBottom w:val="0"/>
      <w:divBdr>
        <w:top w:val="none" w:sz="0" w:space="0" w:color="auto"/>
        <w:left w:val="none" w:sz="0" w:space="0" w:color="auto"/>
        <w:bottom w:val="none" w:sz="0" w:space="0" w:color="auto"/>
        <w:right w:val="none" w:sz="0" w:space="0" w:color="auto"/>
      </w:divBdr>
    </w:div>
    <w:div w:id="679739648">
      <w:bodyDiv w:val="1"/>
      <w:marLeft w:val="0"/>
      <w:marRight w:val="0"/>
      <w:marTop w:val="0"/>
      <w:marBottom w:val="0"/>
      <w:divBdr>
        <w:top w:val="none" w:sz="0" w:space="0" w:color="auto"/>
        <w:left w:val="none" w:sz="0" w:space="0" w:color="auto"/>
        <w:bottom w:val="none" w:sz="0" w:space="0" w:color="auto"/>
        <w:right w:val="none" w:sz="0" w:space="0" w:color="auto"/>
      </w:divBdr>
    </w:div>
    <w:div w:id="686056158">
      <w:bodyDiv w:val="1"/>
      <w:marLeft w:val="0"/>
      <w:marRight w:val="0"/>
      <w:marTop w:val="0"/>
      <w:marBottom w:val="0"/>
      <w:divBdr>
        <w:top w:val="none" w:sz="0" w:space="0" w:color="auto"/>
        <w:left w:val="none" w:sz="0" w:space="0" w:color="auto"/>
        <w:bottom w:val="none" w:sz="0" w:space="0" w:color="auto"/>
        <w:right w:val="none" w:sz="0" w:space="0" w:color="auto"/>
      </w:divBdr>
    </w:div>
    <w:div w:id="686761538">
      <w:bodyDiv w:val="1"/>
      <w:marLeft w:val="0"/>
      <w:marRight w:val="0"/>
      <w:marTop w:val="0"/>
      <w:marBottom w:val="0"/>
      <w:divBdr>
        <w:top w:val="none" w:sz="0" w:space="0" w:color="auto"/>
        <w:left w:val="none" w:sz="0" w:space="0" w:color="auto"/>
        <w:bottom w:val="none" w:sz="0" w:space="0" w:color="auto"/>
        <w:right w:val="none" w:sz="0" w:space="0" w:color="auto"/>
      </w:divBdr>
    </w:div>
    <w:div w:id="687023915">
      <w:bodyDiv w:val="1"/>
      <w:marLeft w:val="0"/>
      <w:marRight w:val="0"/>
      <w:marTop w:val="0"/>
      <w:marBottom w:val="0"/>
      <w:divBdr>
        <w:top w:val="none" w:sz="0" w:space="0" w:color="auto"/>
        <w:left w:val="none" w:sz="0" w:space="0" w:color="auto"/>
        <w:bottom w:val="none" w:sz="0" w:space="0" w:color="auto"/>
        <w:right w:val="none" w:sz="0" w:space="0" w:color="auto"/>
      </w:divBdr>
    </w:div>
    <w:div w:id="687218306">
      <w:bodyDiv w:val="1"/>
      <w:marLeft w:val="0"/>
      <w:marRight w:val="0"/>
      <w:marTop w:val="0"/>
      <w:marBottom w:val="0"/>
      <w:divBdr>
        <w:top w:val="none" w:sz="0" w:space="0" w:color="auto"/>
        <w:left w:val="none" w:sz="0" w:space="0" w:color="auto"/>
        <w:bottom w:val="none" w:sz="0" w:space="0" w:color="auto"/>
        <w:right w:val="none" w:sz="0" w:space="0" w:color="auto"/>
      </w:divBdr>
    </w:div>
    <w:div w:id="689143232">
      <w:bodyDiv w:val="1"/>
      <w:marLeft w:val="0"/>
      <w:marRight w:val="0"/>
      <w:marTop w:val="0"/>
      <w:marBottom w:val="0"/>
      <w:divBdr>
        <w:top w:val="none" w:sz="0" w:space="0" w:color="auto"/>
        <w:left w:val="none" w:sz="0" w:space="0" w:color="auto"/>
        <w:bottom w:val="none" w:sz="0" w:space="0" w:color="auto"/>
        <w:right w:val="none" w:sz="0" w:space="0" w:color="auto"/>
      </w:divBdr>
    </w:div>
    <w:div w:id="689643107">
      <w:bodyDiv w:val="1"/>
      <w:marLeft w:val="0"/>
      <w:marRight w:val="0"/>
      <w:marTop w:val="0"/>
      <w:marBottom w:val="0"/>
      <w:divBdr>
        <w:top w:val="none" w:sz="0" w:space="0" w:color="auto"/>
        <w:left w:val="none" w:sz="0" w:space="0" w:color="auto"/>
        <w:bottom w:val="none" w:sz="0" w:space="0" w:color="auto"/>
        <w:right w:val="none" w:sz="0" w:space="0" w:color="auto"/>
      </w:divBdr>
    </w:div>
    <w:div w:id="690104664">
      <w:bodyDiv w:val="1"/>
      <w:marLeft w:val="0"/>
      <w:marRight w:val="0"/>
      <w:marTop w:val="0"/>
      <w:marBottom w:val="0"/>
      <w:divBdr>
        <w:top w:val="none" w:sz="0" w:space="0" w:color="auto"/>
        <w:left w:val="none" w:sz="0" w:space="0" w:color="auto"/>
        <w:bottom w:val="none" w:sz="0" w:space="0" w:color="auto"/>
        <w:right w:val="none" w:sz="0" w:space="0" w:color="auto"/>
      </w:divBdr>
    </w:div>
    <w:div w:id="692346510">
      <w:bodyDiv w:val="1"/>
      <w:marLeft w:val="0"/>
      <w:marRight w:val="0"/>
      <w:marTop w:val="0"/>
      <w:marBottom w:val="0"/>
      <w:divBdr>
        <w:top w:val="none" w:sz="0" w:space="0" w:color="auto"/>
        <w:left w:val="none" w:sz="0" w:space="0" w:color="auto"/>
        <w:bottom w:val="none" w:sz="0" w:space="0" w:color="auto"/>
        <w:right w:val="none" w:sz="0" w:space="0" w:color="auto"/>
      </w:divBdr>
    </w:div>
    <w:div w:id="693193416">
      <w:bodyDiv w:val="1"/>
      <w:marLeft w:val="0"/>
      <w:marRight w:val="0"/>
      <w:marTop w:val="0"/>
      <w:marBottom w:val="0"/>
      <w:divBdr>
        <w:top w:val="none" w:sz="0" w:space="0" w:color="auto"/>
        <w:left w:val="none" w:sz="0" w:space="0" w:color="auto"/>
        <w:bottom w:val="none" w:sz="0" w:space="0" w:color="auto"/>
        <w:right w:val="none" w:sz="0" w:space="0" w:color="auto"/>
      </w:divBdr>
    </w:div>
    <w:div w:id="693380280">
      <w:bodyDiv w:val="1"/>
      <w:marLeft w:val="0"/>
      <w:marRight w:val="0"/>
      <w:marTop w:val="0"/>
      <w:marBottom w:val="0"/>
      <w:divBdr>
        <w:top w:val="none" w:sz="0" w:space="0" w:color="auto"/>
        <w:left w:val="none" w:sz="0" w:space="0" w:color="auto"/>
        <w:bottom w:val="none" w:sz="0" w:space="0" w:color="auto"/>
        <w:right w:val="none" w:sz="0" w:space="0" w:color="auto"/>
      </w:divBdr>
    </w:div>
    <w:div w:id="694311045">
      <w:bodyDiv w:val="1"/>
      <w:marLeft w:val="0"/>
      <w:marRight w:val="0"/>
      <w:marTop w:val="0"/>
      <w:marBottom w:val="0"/>
      <w:divBdr>
        <w:top w:val="none" w:sz="0" w:space="0" w:color="auto"/>
        <w:left w:val="none" w:sz="0" w:space="0" w:color="auto"/>
        <w:bottom w:val="none" w:sz="0" w:space="0" w:color="auto"/>
        <w:right w:val="none" w:sz="0" w:space="0" w:color="auto"/>
      </w:divBdr>
    </w:div>
    <w:div w:id="695273354">
      <w:bodyDiv w:val="1"/>
      <w:marLeft w:val="0"/>
      <w:marRight w:val="0"/>
      <w:marTop w:val="0"/>
      <w:marBottom w:val="0"/>
      <w:divBdr>
        <w:top w:val="none" w:sz="0" w:space="0" w:color="auto"/>
        <w:left w:val="none" w:sz="0" w:space="0" w:color="auto"/>
        <w:bottom w:val="none" w:sz="0" w:space="0" w:color="auto"/>
        <w:right w:val="none" w:sz="0" w:space="0" w:color="auto"/>
      </w:divBdr>
    </w:div>
    <w:div w:id="695500518">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697858391">
      <w:bodyDiv w:val="1"/>
      <w:marLeft w:val="0"/>
      <w:marRight w:val="0"/>
      <w:marTop w:val="0"/>
      <w:marBottom w:val="0"/>
      <w:divBdr>
        <w:top w:val="none" w:sz="0" w:space="0" w:color="auto"/>
        <w:left w:val="none" w:sz="0" w:space="0" w:color="auto"/>
        <w:bottom w:val="none" w:sz="0" w:space="0" w:color="auto"/>
        <w:right w:val="none" w:sz="0" w:space="0" w:color="auto"/>
      </w:divBdr>
    </w:div>
    <w:div w:id="698317360">
      <w:bodyDiv w:val="1"/>
      <w:marLeft w:val="0"/>
      <w:marRight w:val="0"/>
      <w:marTop w:val="0"/>
      <w:marBottom w:val="0"/>
      <w:divBdr>
        <w:top w:val="none" w:sz="0" w:space="0" w:color="auto"/>
        <w:left w:val="none" w:sz="0" w:space="0" w:color="auto"/>
        <w:bottom w:val="none" w:sz="0" w:space="0" w:color="auto"/>
        <w:right w:val="none" w:sz="0" w:space="0" w:color="auto"/>
      </w:divBdr>
    </w:div>
    <w:div w:id="698629457">
      <w:bodyDiv w:val="1"/>
      <w:marLeft w:val="0"/>
      <w:marRight w:val="0"/>
      <w:marTop w:val="0"/>
      <w:marBottom w:val="0"/>
      <w:divBdr>
        <w:top w:val="none" w:sz="0" w:space="0" w:color="auto"/>
        <w:left w:val="none" w:sz="0" w:space="0" w:color="auto"/>
        <w:bottom w:val="none" w:sz="0" w:space="0" w:color="auto"/>
        <w:right w:val="none" w:sz="0" w:space="0" w:color="auto"/>
      </w:divBdr>
    </w:div>
    <w:div w:id="700126272">
      <w:bodyDiv w:val="1"/>
      <w:marLeft w:val="0"/>
      <w:marRight w:val="0"/>
      <w:marTop w:val="0"/>
      <w:marBottom w:val="0"/>
      <w:divBdr>
        <w:top w:val="none" w:sz="0" w:space="0" w:color="auto"/>
        <w:left w:val="none" w:sz="0" w:space="0" w:color="auto"/>
        <w:bottom w:val="none" w:sz="0" w:space="0" w:color="auto"/>
        <w:right w:val="none" w:sz="0" w:space="0" w:color="auto"/>
      </w:divBdr>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1788662">
      <w:bodyDiv w:val="1"/>
      <w:marLeft w:val="0"/>
      <w:marRight w:val="0"/>
      <w:marTop w:val="0"/>
      <w:marBottom w:val="0"/>
      <w:divBdr>
        <w:top w:val="none" w:sz="0" w:space="0" w:color="auto"/>
        <w:left w:val="none" w:sz="0" w:space="0" w:color="auto"/>
        <w:bottom w:val="none" w:sz="0" w:space="0" w:color="auto"/>
        <w:right w:val="none" w:sz="0" w:space="0" w:color="auto"/>
      </w:divBdr>
    </w:div>
    <w:div w:id="702634391">
      <w:bodyDiv w:val="1"/>
      <w:marLeft w:val="0"/>
      <w:marRight w:val="0"/>
      <w:marTop w:val="0"/>
      <w:marBottom w:val="0"/>
      <w:divBdr>
        <w:top w:val="none" w:sz="0" w:space="0" w:color="auto"/>
        <w:left w:val="none" w:sz="0" w:space="0" w:color="auto"/>
        <w:bottom w:val="none" w:sz="0" w:space="0" w:color="auto"/>
        <w:right w:val="none" w:sz="0" w:space="0" w:color="auto"/>
      </w:divBdr>
    </w:div>
    <w:div w:id="703486312">
      <w:bodyDiv w:val="1"/>
      <w:marLeft w:val="0"/>
      <w:marRight w:val="0"/>
      <w:marTop w:val="0"/>
      <w:marBottom w:val="0"/>
      <w:divBdr>
        <w:top w:val="none" w:sz="0" w:space="0" w:color="auto"/>
        <w:left w:val="none" w:sz="0" w:space="0" w:color="auto"/>
        <w:bottom w:val="none" w:sz="0" w:space="0" w:color="auto"/>
        <w:right w:val="none" w:sz="0" w:space="0" w:color="auto"/>
      </w:divBdr>
    </w:div>
    <w:div w:id="707485271">
      <w:bodyDiv w:val="1"/>
      <w:marLeft w:val="0"/>
      <w:marRight w:val="0"/>
      <w:marTop w:val="0"/>
      <w:marBottom w:val="0"/>
      <w:divBdr>
        <w:top w:val="none" w:sz="0" w:space="0" w:color="auto"/>
        <w:left w:val="none" w:sz="0" w:space="0" w:color="auto"/>
        <w:bottom w:val="none" w:sz="0" w:space="0" w:color="auto"/>
        <w:right w:val="none" w:sz="0" w:space="0" w:color="auto"/>
      </w:divBdr>
    </w:div>
    <w:div w:id="707951166">
      <w:bodyDiv w:val="1"/>
      <w:marLeft w:val="0"/>
      <w:marRight w:val="0"/>
      <w:marTop w:val="0"/>
      <w:marBottom w:val="0"/>
      <w:divBdr>
        <w:top w:val="none" w:sz="0" w:space="0" w:color="auto"/>
        <w:left w:val="none" w:sz="0" w:space="0" w:color="auto"/>
        <w:bottom w:val="none" w:sz="0" w:space="0" w:color="auto"/>
        <w:right w:val="none" w:sz="0" w:space="0" w:color="auto"/>
      </w:divBdr>
    </w:div>
    <w:div w:id="707989322">
      <w:bodyDiv w:val="1"/>
      <w:marLeft w:val="0"/>
      <w:marRight w:val="0"/>
      <w:marTop w:val="0"/>
      <w:marBottom w:val="0"/>
      <w:divBdr>
        <w:top w:val="none" w:sz="0" w:space="0" w:color="auto"/>
        <w:left w:val="none" w:sz="0" w:space="0" w:color="auto"/>
        <w:bottom w:val="none" w:sz="0" w:space="0" w:color="auto"/>
        <w:right w:val="none" w:sz="0" w:space="0" w:color="auto"/>
      </w:divBdr>
    </w:div>
    <w:div w:id="707996602">
      <w:bodyDiv w:val="1"/>
      <w:marLeft w:val="0"/>
      <w:marRight w:val="0"/>
      <w:marTop w:val="0"/>
      <w:marBottom w:val="0"/>
      <w:divBdr>
        <w:top w:val="none" w:sz="0" w:space="0" w:color="auto"/>
        <w:left w:val="none" w:sz="0" w:space="0" w:color="auto"/>
        <w:bottom w:val="none" w:sz="0" w:space="0" w:color="auto"/>
        <w:right w:val="none" w:sz="0" w:space="0" w:color="auto"/>
      </w:divBdr>
    </w:div>
    <w:div w:id="708528166">
      <w:bodyDiv w:val="1"/>
      <w:marLeft w:val="0"/>
      <w:marRight w:val="0"/>
      <w:marTop w:val="0"/>
      <w:marBottom w:val="0"/>
      <w:divBdr>
        <w:top w:val="none" w:sz="0" w:space="0" w:color="auto"/>
        <w:left w:val="none" w:sz="0" w:space="0" w:color="auto"/>
        <w:bottom w:val="none" w:sz="0" w:space="0" w:color="auto"/>
        <w:right w:val="none" w:sz="0" w:space="0" w:color="auto"/>
      </w:divBdr>
    </w:div>
    <w:div w:id="708990415">
      <w:bodyDiv w:val="1"/>
      <w:marLeft w:val="0"/>
      <w:marRight w:val="0"/>
      <w:marTop w:val="0"/>
      <w:marBottom w:val="0"/>
      <w:divBdr>
        <w:top w:val="none" w:sz="0" w:space="0" w:color="auto"/>
        <w:left w:val="none" w:sz="0" w:space="0" w:color="auto"/>
        <w:bottom w:val="none" w:sz="0" w:space="0" w:color="auto"/>
        <w:right w:val="none" w:sz="0" w:space="0" w:color="auto"/>
      </w:divBdr>
    </w:div>
    <w:div w:id="709186034">
      <w:bodyDiv w:val="1"/>
      <w:marLeft w:val="0"/>
      <w:marRight w:val="0"/>
      <w:marTop w:val="0"/>
      <w:marBottom w:val="0"/>
      <w:divBdr>
        <w:top w:val="none" w:sz="0" w:space="0" w:color="auto"/>
        <w:left w:val="none" w:sz="0" w:space="0" w:color="auto"/>
        <w:bottom w:val="none" w:sz="0" w:space="0" w:color="auto"/>
        <w:right w:val="none" w:sz="0" w:space="0" w:color="auto"/>
      </w:divBdr>
      <w:divsChild>
        <w:div w:id="1119879262">
          <w:marLeft w:val="216"/>
          <w:marRight w:val="0"/>
          <w:marTop w:val="240"/>
          <w:marBottom w:val="0"/>
          <w:divBdr>
            <w:top w:val="none" w:sz="0" w:space="0" w:color="auto"/>
            <w:left w:val="none" w:sz="0" w:space="0" w:color="auto"/>
            <w:bottom w:val="none" w:sz="0" w:space="0" w:color="auto"/>
            <w:right w:val="none" w:sz="0" w:space="0" w:color="auto"/>
          </w:divBdr>
        </w:div>
        <w:div w:id="1861821886">
          <w:marLeft w:val="216"/>
          <w:marRight w:val="0"/>
          <w:marTop w:val="240"/>
          <w:marBottom w:val="0"/>
          <w:divBdr>
            <w:top w:val="none" w:sz="0" w:space="0" w:color="auto"/>
            <w:left w:val="none" w:sz="0" w:space="0" w:color="auto"/>
            <w:bottom w:val="none" w:sz="0" w:space="0" w:color="auto"/>
            <w:right w:val="none" w:sz="0" w:space="0" w:color="auto"/>
          </w:divBdr>
        </w:div>
      </w:divsChild>
    </w:div>
    <w:div w:id="709955922">
      <w:bodyDiv w:val="1"/>
      <w:marLeft w:val="0"/>
      <w:marRight w:val="0"/>
      <w:marTop w:val="0"/>
      <w:marBottom w:val="0"/>
      <w:divBdr>
        <w:top w:val="none" w:sz="0" w:space="0" w:color="auto"/>
        <w:left w:val="none" w:sz="0" w:space="0" w:color="auto"/>
        <w:bottom w:val="none" w:sz="0" w:space="0" w:color="auto"/>
        <w:right w:val="none" w:sz="0" w:space="0" w:color="auto"/>
      </w:divBdr>
    </w:div>
    <w:div w:id="710690247">
      <w:bodyDiv w:val="1"/>
      <w:marLeft w:val="0"/>
      <w:marRight w:val="0"/>
      <w:marTop w:val="0"/>
      <w:marBottom w:val="0"/>
      <w:divBdr>
        <w:top w:val="none" w:sz="0" w:space="0" w:color="auto"/>
        <w:left w:val="none" w:sz="0" w:space="0" w:color="auto"/>
        <w:bottom w:val="none" w:sz="0" w:space="0" w:color="auto"/>
        <w:right w:val="none" w:sz="0" w:space="0" w:color="auto"/>
      </w:divBdr>
    </w:div>
    <w:div w:id="711610887">
      <w:bodyDiv w:val="1"/>
      <w:marLeft w:val="0"/>
      <w:marRight w:val="0"/>
      <w:marTop w:val="0"/>
      <w:marBottom w:val="0"/>
      <w:divBdr>
        <w:top w:val="none" w:sz="0" w:space="0" w:color="auto"/>
        <w:left w:val="none" w:sz="0" w:space="0" w:color="auto"/>
        <w:bottom w:val="none" w:sz="0" w:space="0" w:color="auto"/>
        <w:right w:val="none" w:sz="0" w:space="0" w:color="auto"/>
      </w:divBdr>
    </w:div>
    <w:div w:id="711731212">
      <w:bodyDiv w:val="1"/>
      <w:marLeft w:val="0"/>
      <w:marRight w:val="0"/>
      <w:marTop w:val="0"/>
      <w:marBottom w:val="0"/>
      <w:divBdr>
        <w:top w:val="none" w:sz="0" w:space="0" w:color="auto"/>
        <w:left w:val="none" w:sz="0" w:space="0" w:color="auto"/>
        <w:bottom w:val="none" w:sz="0" w:space="0" w:color="auto"/>
        <w:right w:val="none" w:sz="0" w:space="0" w:color="auto"/>
      </w:divBdr>
    </w:div>
    <w:div w:id="712392432">
      <w:bodyDiv w:val="1"/>
      <w:marLeft w:val="0"/>
      <w:marRight w:val="0"/>
      <w:marTop w:val="0"/>
      <w:marBottom w:val="0"/>
      <w:divBdr>
        <w:top w:val="none" w:sz="0" w:space="0" w:color="auto"/>
        <w:left w:val="none" w:sz="0" w:space="0" w:color="auto"/>
        <w:bottom w:val="none" w:sz="0" w:space="0" w:color="auto"/>
        <w:right w:val="none" w:sz="0" w:space="0" w:color="auto"/>
      </w:divBdr>
    </w:div>
    <w:div w:id="712539524">
      <w:bodyDiv w:val="1"/>
      <w:marLeft w:val="0"/>
      <w:marRight w:val="0"/>
      <w:marTop w:val="0"/>
      <w:marBottom w:val="0"/>
      <w:divBdr>
        <w:top w:val="none" w:sz="0" w:space="0" w:color="auto"/>
        <w:left w:val="none" w:sz="0" w:space="0" w:color="auto"/>
        <w:bottom w:val="none" w:sz="0" w:space="0" w:color="auto"/>
        <w:right w:val="none" w:sz="0" w:space="0" w:color="auto"/>
      </w:divBdr>
    </w:div>
    <w:div w:id="713192385">
      <w:bodyDiv w:val="1"/>
      <w:marLeft w:val="0"/>
      <w:marRight w:val="0"/>
      <w:marTop w:val="0"/>
      <w:marBottom w:val="0"/>
      <w:divBdr>
        <w:top w:val="none" w:sz="0" w:space="0" w:color="auto"/>
        <w:left w:val="none" w:sz="0" w:space="0" w:color="auto"/>
        <w:bottom w:val="none" w:sz="0" w:space="0" w:color="auto"/>
        <w:right w:val="none" w:sz="0" w:space="0" w:color="auto"/>
      </w:divBdr>
    </w:div>
    <w:div w:id="714619571">
      <w:bodyDiv w:val="1"/>
      <w:marLeft w:val="0"/>
      <w:marRight w:val="0"/>
      <w:marTop w:val="0"/>
      <w:marBottom w:val="0"/>
      <w:divBdr>
        <w:top w:val="none" w:sz="0" w:space="0" w:color="auto"/>
        <w:left w:val="none" w:sz="0" w:space="0" w:color="auto"/>
        <w:bottom w:val="none" w:sz="0" w:space="0" w:color="auto"/>
        <w:right w:val="none" w:sz="0" w:space="0" w:color="auto"/>
      </w:divBdr>
    </w:div>
    <w:div w:id="715079383">
      <w:bodyDiv w:val="1"/>
      <w:marLeft w:val="0"/>
      <w:marRight w:val="0"/>
      <w:marTop w:val="0"/>
      <w:marBottom w:val="0"/>
      <w:divBdr>
        <w:top w:val="none" w:sz="0" w:space="0" w:color="auto"/>
        <w:left w:val="none" w:sz="0" w:space="0" w:color="auto"/>
        <w:bottom w:val="none" w:sz="0" w:space="0" w:color="auto"/>
        <w:right w:val="none" w:sz="0" w:space="0" w:color="auto"/>
      </w:divBdr>
    </w:div>
    <w:div w:id="716663381">
      <w:bodyDiv w:val="1"/>
      <w:marLeft w:val="0"/>
      <w:marRight w:val="0"/>
      <w:marTop w:val="0"/>
      <w:marBottom w:val="0"/>
      <w:divBdr>
        <w:top w:val="none" w:sz="0" w:space="0" w:color="auto"/>
        <w:left w:val="none" w:sz="0" w:space="0" w:color="auto"/>
        <w:bottom w:val="none" w:sz="0" w:space="0" w:color="auto"/>
        <w:right w:val="none" w:sz="0" w:space="0" w:color="auto"/>
      </w:divBdr>
    </w:div>
    <w:div w:id="716780812">
      <w:bodyDiv w:val="1"/>
      <w:marLeft w:val="0"/>
      <w:marRight w:val="0"/>
      <w:marTop w:val="0"/>
      <w:marBottom w:val="0"/>
      <w:divBdr>
        <w:top w:val="none" w:sz="0" w:space="0" w:color="auto"/>
        <w:left w:val="none" w:sz="0" w:space="0" w:color="auto"/>
        <w:bottom w:val="none" w:sz="0" w:space="0" w:color="auto"/>
        <w:right w:val="none" w:sz="0" w:space="0" w:color="auto"/>
      </w:divBdr>
    </w:div>
    <w:div w:id="716899619">
      <w:bodyDiv w:val="1"/>
      <w:marLeft w:val="0"/>
      <w:marRight w:val="0"/>
      <w:marTop w:val="0"/>
      <w:marBottom w:val="0"/>
      <w:divBdr>
        <w:top w:val="none" w:sz="0" w:space="0" w:color="auto"/>
        <w:left w:val="none" w:sz="0" w:space="0" w:color="auto"/>
        <w:bottom w:val="none" w:sz="0" w:space="0" w:color="auto"/>
        <w:right w:val="none" w:sz="0" w:space="0" w:color="auto"/>
      </w:divBdr>
    </w:div>
    <w:div w:id="717359540">
      <w:bodyDiv w:val="1"/>
      <w:marLeft w:val="0"/>
      <w:marRight w:val="0"/>
      <w:marTop w:val="0"/>
      <w:marBottom w:val="0"/>
      <w:divBdr>
        <w:top w:val="none" w:sz="0" w:space="0" w:color="auto"/>
        <w:left w:val="none" w:sz="0" w:space="0" w:color="auto"/>
        <w:bottom w:val="none" w:sz="0" w:space="0" w:color="auto"/>
        <w:right w:val="none" w:sz="0" w:space="0" w:color="auto"/>
      </w:divBdr>
    </w:div>
    <w:div w:id="717780124">
      <w:bodyDiv w:val="1"/>
      <w:marLeft w:val="0"/>
      <w:marRight w:val="0"/>
      <w:marTop w:val="0"/>
      <w:marBottom w:val="0"/>
      <w:divBdr>
        <w:top w:val="none" w:sz="0" w:space="0" w:color="auto"/>
        <w:left w:val="none" w:sz="0" w:space="0" w:color="auto"/>
        <w:bottom w:val="none" w:sz="0" w:space="0" w:color="auto"/>
        <w:right w:val="none" w:sz="0" w:space="0" w:color="auto"/>
      </w:divBdr>
    </w:div>
    <w:div w:id="718171261">
      <w:bodyDiv w:val="1"/>
      <w:marLeft w:val="0"/>
      <w:marRight w:val="0"/>
      <w:marTop w:val="0"/>
      <w:marBottom w:val="0"/>
      <w:divBdr>
        <w:top w:val="none" w:sz="0" w:space="0" w:color="auto"/>
        <w:left w:val="none" w:sz="0" w:space="0" w:color="auto"/>
        <w:bottom w:val="none" w:sz="0" w:space="0" w:color="auto"/>
        <w:right w:val="none" w:sz="0" w:space="0" w:color="auto"/>
      </w:divBdr>
    </w:div>
    <w:div w:id="718625238">
      <w:bodyDiv w:val="1"/>
      <w:marLeft w:val="0"/>
      <w:marRight w:val="0"/>
      <w:marTop w:val="0"/>
      <w:marBottom w:val="0"/>
      <w:divBdr>
        <w:top w:val="none" w:sz="0" w:space="0" w:color="auto"/>
        <w:left w:val="none" w:sz="0" w:space="0" w:color="auto"/>
        <w:bottom w:val="none" w:sz="0" w:space="0" w:color="auto"/>
        <w:right w:val="none" w:sz="0" w:space="0" w:color="auto"/>
      </w:divBdr>
    </w:div>
    <w:div w:id="718667863">
      <w:bodyDiv w:val="1"/>
      <w:marLeft w:val="0"/>
      <w:marRight w:val="0"/>
      <w:marTop w:val="0"/>
      <w:marBottom w:val="0"/>
      <w:divBdr>
        <w:top w:val="none" w:sz="0" w:space="0" w:color="auto"/>
        <w:left w:val="none" w:sz="0" w:space="0" w:color="auto"/>
        <w:bottom w:val="none" w:sz="0" w:space="0" w:color="auto"/>
        <w:right w:val="none" w:sz="0" w:space="0" w:color="auto"/>
      </w:divBdr>
    </w:div>
    <w:div w:id="719286364">
      <w:bodyDiv w:val="1"/>
      <w:marLeft w:val="0"/>
      <w:marRight w:val="0"/>
      <w:marTop w:val="0"/>
      <w:marBottom w:val="0"/>
      <w:divBdr>
        <w:top w:val="none" w:sz="0" w:space="0" w:color="auto"/>
        <w:left w:val="none" w:sz="0" w:space="0" w:color="auto"/>
        <w:bottom w:val="none" w:sz="0" w:space="0" w:color="auto"/>
        <w:right w:val="none" w:sz="0" w:space="0" w:color="auto"/>
      </w:divBdr>
    </w:div>
    <w:div w:id="719355009">
      <w:bodyDiv w:val="1"/>
      <w:marLeft w:val="0"/>
      <w:marRight w:val="0"/>
      <w:marTop w:val="0"/>
      <w:marBottom w:val="0"/>
      <w:divBdr>
        <w:top w:val="none" w:sz="0" w:space="0" w:color="auto"/>
        <w:left w:val="none" w:sz="0" w:space="0" w:color="auto"/>
        <w:bottom w:val="none" w:sz="0" w:space="0" w:color="auto"/>
        <w:right w:val="none" w:sz="0" w:space="0" w:color="auto"/>
      </w:divBdr>
    </w:div>
    <w:div w:id="719405990">
      <w:bodyDiv w:val="1"/>
      <w:marLeft w:val="0"/>
      <w:marRight w:val="0"/>
      <w:marTop w:val="0"/>
      <w:marBottom w:val="0"/>
      <w:divBdr>
        <w:top w:val="none" w:sz="0" w:space="0" w:color="auto"/>
        <w:left w:val="none" w:sz="0" w:space="0" w:color="auto"/>
        <w:bottom w:val="none" w:sz="0" w:space="0" w:color="auto"/>
        <w:right w:val="none" w:sz="0" w:space="0" w:color="auto"/>
      </w:divBdr>
    </w:div>
    <w:div w:id="720373610">
      <w:bodyDiv w:val="1"/>
      <w:marLeft w:val="0"/>
      <w:marRight w:val="0"/>
      <w:marTop w:val="0"/>
      <w:marBottom w:val="0"/>
      <w:divBdr>
        <w:top w:val="none" w:sz="0" w:space="0" w:color="auto"/>
        <w:left w:val="none" w:sz="0" w:space="0" w:color="auto"/>
        <w:bottom w:val="none" w:sz="0" w:space="0" w:color="auto"/>
        <w:right w:val="none" w:sz="0" w:space="0" w:color="auto"/>
      </w:divBdr>
    </w:div>
    <w:div w:id="722753298">
      <w:bodyDiv w:val="1"/>
      <w:marLeft w:val="0"/>
      <w:marRight w:val="0"/>
      <w:marTop w:val="0"/>
      <w:marBottom w:val="0"/>
      <w:divBdr>
        <w:top w:val="none" w:sz="0" w:space="0" w:color="auto"/>
        <w:left w:val="none" w:sz="0" w:space="0" w:color="auto"/>
        <w:bottom w:val="none" w:sz="0" w:space="0" w:color="auto"/>
        <w:right w:val="none" w:sz="0" w:space="0" w:color="auto"/>
      </w:divBdr>
    </w:div>
    <w:div w:id="724184233">
      <w:bodyDiv w:val="1"/>
      <w:marLeft w:val="0"/>
      <w:marRight w:val="0"/>
      <w:marTop w:val="0"/>
      <w:marBottom w:val="0"/>
      <w:divBdr>
        <w:top w:val="none" w:sz="0" w:space="0" w:color="auto"/>
        <w:left w:val="none" w:sz="0" w:space="0" w:color="auto"/>
        <w:bottom w:val="none" w:sz="0" w:space="0" w:color="auto"/>
        <w:right w:val="none" w:sz="0" w:space="0" w:color="auto"/>
      </w:divBdr>
    </w:div>
    <w:div w:id="726146350">
      <w:bodyDiv w:val="1"/>
      <w:marLeft w:val="0"/>
      <w:marRight w:val="0"/>
      <w:marTop w:val="0"/>
      <w:marBottom w:val="0"/>
      <w:divBdr>
        <w:top w:val="none" w:sz="0" w:space="0" w:color="auto"/>
        <w:left w:val="none" w:sz="0" w:space="0" w:color="auto"/>
        <w:bottom w:val="none" w:sz="0" w:space="0" w:color="auto"/>
        <w:right w:val="none" w:sz="0" w:space="0" w:color="auto"/>
      </w:divBdr>
    </w:div>
    <w:div w:id="727725747">
      <w:bodyDiv w:val="1"/>
      <w:marLeft w:val="0"/>
      <w:marRight w:val="0"/>
      <w:marTop w:val="0"/>
      <w:marBottom w:val="0"/>
      <w:divBdr>
        <w:top w:val="none" w:sz="0" w:space="0" w:color="auto"/>
        <w:left w:val="none" w:sz="0" w:space="0" w:color="auto"/>
        <w:bottom w:val="none" w:sz="0" w:space="0" w:color="auto"/>
        <w:right w:val="none" w:sz="0" w:space="0" w:color="auto"/>
      </w:divBdr>
    </w:div>
    <w:div w:id="728066833">
      <w:bodyDiv w:val="1"/>
      <w:marLeft w:val="0"/>
      <w:marRight w:val="0"/>
      <w:marTop w:val="0"/>
      <w:marBottom w:val="0"/>
      <w:divBdr>
        <w:top w:val="none" w:sz="0" w:space="0" w:color="auto"/>
        <w:left w:val="none" w:sz="0" w:space="0" w:color="auto"/>
        <w:bottom w:val="none" w:sz="0" w:space="0" w:color="auto"/>
        <w:right w:val="none" w:sz="0" w:space="0" w:color="auto"/>
      </w:divBdr>
      <w:divsChild>
        <w:div w:id="1133912454">
          <w:marLeft w:val="562"/>
          <w:marRight w:val="0"/>
          <w:marTop w:val="0"/>
          <w:marBottom w:val="0"/>
          <w:divBdr>
            <w:top w:val="none" w:sz="0" w:space="0" w:color="auto"/>
            <w:left w:val="none" w:sz="0" w:space="0" w:color="auto"/>
            <w:bottom w:val="none" w:sz="0" w:space="0" w:color="auto"/>
            <w:right w:val="none" w:sz="0" w:space="0" w:color="auto"/>
          </w:divBdr>
        </w:div>
        <w:div w:id="1324973314">
          <w:marLeft w:val="216"/>
          <w:marRight w:val="0"/>
          <w:marTop w:val="24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29114856">
      <w:bodyDiv w:val="1"/>
      <w:marLeft w:val="0"/>
      <w:marRight w:val="0"/>
      <w:marTop w:val="0"/>
      <w:marBottom w:val="0"/>
      <w:divBdr>
        <w:top w:val="none" w:sz="0" w:space="0" w:color="auto"/>
        <w:left w:val="none" w:sz="0" w:space="0" w:color="auto"/>
        <w:bottom w:val="none" w:sz="0" w:space="0" w:color="auto"/>
        <w:right w:val="none" w:sz="0" w:space="0" w:color="auto"/>
      </w:divBdr>
    </w:div>
    <w:div w:id="729183831">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32702655">
      <w:bodyDiv w:val="1"/>
      <w:marLeft w:val="0"/>
      <w:marRight w:val="0"/>
      <w:marTop w:val="0"/>
      <w:marBottom w:val="0"/>
      <w:divBdr>
        <w:top w:val="none" w:sz="0" w:space="0" w:color="auto"/>
        <w:left w:val="none" w:sz="0" w:space="0" w:color="auto"/>
        <w:bottom w:val="none" w:sz="0" w:space="0" w:color="auto"/>
        <w:right w:val="none" w:sz="0" w:space="0" w:color="auto"/>
      </w:divBdr>
    </w:div>
    <w:div w:id="733621069">
      <w:bodyDiv w:val="1"/>
      <w:marLeft w:val="0"/>
      <w:marRight w:val="0"/>
      <w:marTop w:val="0"/>
      <w:marBottom w:val="0"/>
      <w:divBdr>
        <w:top w:val="none" w:sz="0" w:space="0" w:color="auto"/>
        <w:left w:val="none" w:sz="0" w:space="0" w:color="auto"/>
        <w:bottom w:val="none" w:sz="0" w:space="0" w:color="auto"/>
        <w:right w:val="none" w:sz="0" w:space="0" w:color="auto"/>
      </w:divBdr>
    </w:div>
    <w:div w:id="733813682">
      <w:bodyDiv w:val="1"/>
      <w:marLeft w:val="0"/>
      <w:marRight w:val="0"/>
      <w:marTop w:val="0"/>
      <w:marBottom w:val="0"/>
      <w:divBdr>
        <w:top w:val="none" w:sz="0" w:space="0" w:color="auto"/>
        <w:left w:val="none" w:sz="0" w:space="0" w:color="auto"/>
        <w:bottom w:val="none" w:sz="0" w:space="0" w:color="auto"/>
        <w:right w:val="none" w:sz="0" w:space="0" w:color="auto"/>
      </w:divBdr>
    </w:div>
    <w:div w:id="735981984">
      <w:bodyDiv w:val="1"/>
      <w:marLeft w:val="0"/>
      <w:marRight w:val="0"/>
      <w:marTop w:val="0"/>
      <w:marBottom w:val="0"/>
      <w:divBdr>
        <w:top w:val="none" w:sz="0" w:space="0" w:color="auto"/>
        <w:left w:val="none" w:sz="0" w:space="0" w:color="auto"/>
        <w:bottom w:val="none" w:sz="0" w:space="0" w:color="auto"/>
        <w:right w:val="none" w:sz="0" w:space="0" w:color="auto"/>
      </w:divBdr>
    </w:div>
    <w:div w:id="736047849">
      <w:bodyDiv w:val="1"/>
      <w:marLeft w:val="0"/>
      <w:marRight w:val="0"/>
      <w:marTop w:val="0"/>
      <w:marBottom w:val="0"/>
      <w:divBdr>
        <w:top w:val="none" w:sz="0" w:space="0" w:color="auto"/>
        <w:left w:val="none" w:sz="0" w:space="0" w:color="auto"/>
        <w:bottom w:val="none" w:sz="0" w:space="0" w:color="auto"/>
        <w:right w:val="none" w:sz="0" w:space="0" w:color="auto"/>
      </w:divBdr>
    </w:div>
    <w:div w:id="736123484">
      <w:bodyDiv w:val="1"/>
      <w:marLeft w:val="0"/>
      <w:marRight w:val="0"/>
      <w:marTop w:val="0"/>
      <w:marBottom w:val="0"/>
      <w:divBdr>
        <w:top w:val="none" w:sz="0" w:space="0" w:color="auto"/>
        <w:left w:val="none" w:sz="0" w:space="0" w:color="auto"/>
        <w:bottom w:val="none" w:sz="0" w:space="0" w:color="auto"/>
        <w:right w:val="none" w:sz="0" w:space="0" w:color="auto"/>
      </w:divBdr>
    </w:div>
    <w:div w:id="736513258">
      <w:bodyDiv w:val="1"/>
      <w:marLeft w:val="0"/>
      <w:marRight w:val="0"/>
      <w:marTop w:val="0"/>
      <w:marBottom w:val="0"/>
      <w:divBdr>
        <w:top w:val="none" w:sz="0" w:space="0" w:color="auto"/>
        <w:left w:val="none" w:sz="0" w:space="0" w:color="auto"/>
        <w:bottom w:val="none" w:sz="0" w:space="0" w:color="auto"/>
        <w:right w:val="none" w:sz="0" w:space="0" w:color="auto"/>
      </w:divBdr>
    </w:div>
    <w:div w:id="738215494">
      <w:bodyDiv w:val="1"/>
      <w:marLeft w:val="0"/>
      <w:marRight w:val="0"/>
      <w:marTop w:val="0"/>
      <w:marBottom w:val="0"/>
      <w:divBdr>
        <w:top w:val="none" w:sz="0" w:space="0" w:color="auto"/>
        <w:left w:val="none" w:sz="0" w:space="0" w:color="auto"/>
        <w:bottom w:val="none" w:sz="0" w:space="0" w:color="auto"/>
        <w:right w:val="none" w:sz="0" w:space="0" w:color="auto"/>
      </w:divBdr>
    </w:div>
    <w:div w:id="741176696">
      <w:bodyDiv w:val="1"/>
      <w:marLeft w:val="0"/>
      <w:marRight w:val="0"/>
      <w:marTop w:val="0"/>
      <w:marBottom w:val="0"/>
      <w:divBdr>
        <w:top w:val="none" w:sz="0" w:space="0" w:color="auto"/>
        <w:left w:val="none" w:sz="0" w:space="0" w:color="auto"/>
        <w:bottom w:val="none" w:sz="0" w:space="0" w:color="auto"/>
        <w:right w:val="none" w:sz="0" w:space="0" w:color="auto"/>
      </w:divBdr>
    </w:div>
    <w:div w:id="741802464">
      <w:bodyDiv w:val="1"/>
      <w:marLeft w:val="0"/>
      <w:marRight w:val="0"/>
      <w:marTop w:val="0"/>
      <w:marBottom w:val="0"/>
      <w:divBdr>
        <w:top w:val="none" w:sz="0" w:space="0" w:color="auto"/>
        <w:left w:val="none" w:sz="0" w:space="0" w:color="auto"/>
        <w:bottom w:val="none" w:sz="0" w:space="0" w:color="auto"/>
        <w:right w:val="none" w:sz="0" w:space="0" w:color="auto"/>
      </w:divBdr>
    </w:div>
    <w:div w:id="742261427">
      <w:bodyDiv w:val="1"/>
      <w:marLeft w:val="0"/>
      <w:marRight w:val="0"/>
      <w:marTop w:val="0"/>
      <w:marBottom w:val="0"/>
      <w:divBdr>
        <w:top w:val="none" w:sz="0" w:space="0" w:color="auto"/>
        <w:left w:val="none" w:sz="0" w:space="0" w:color="auto"/>
        <w:bottom w:val="none" w:sz="0" w:space="0" w:color="auto"/>
        <w:right w:val="none" w:sz="0" w:space="0" w:color="auto"/>
      </w:divBdr>
    </w:div>
    <w:div w:id="744031882">
      <w:bodyDiv w:val="1"/>
      <w:marLeft w:val="0"/>
      <w:marRight w:val="0"/>
      <w:marTop w:val="0"/>
      <w:marBottom w:val="0"/>
      <w:divBdr>
        <w:top w:val="none" w:sz="0" w:space="0" w:color="auto"/>
        <w:left w:val="none" w:sz="0" w:space="0" w:color="auto"/>
        <w:bottom w:val="none" w:sz="0" w:space="0" w:color="auto"/>
        <w:right w:val="none" w:sz="0" w:space="0" w:color="auto"/>
      </w:divBdr>
    </w:div>
    <w:div w:id="744302479">
      <w:bodyDiv w:val="1"/>
      <w:marLeft w:val="0"/>
      <w:marRight w:val="0"/>
      <w:marTop w:val="0"/>
      <w:marBottom w:val="0"/>
      <w:divBdr>
        <w:top w:val="none" w:sz="0" w:space="0" w:color="auto"/>
        <w:left w:val="none" w:sz="0" w:space="0" w:color="auto"/>
        <w:bottom w:val="none" w:sz="0" w:space="0" w:color="auto"/>
        <w:right w:val="none" w:sz="0" w:space="0" w:color="auto"/>
      </w:divBdr>
    </w:div>
    <w:div w:id="745108832">
      <w:bodyDiv w:val="1"/>
      <w:marLeft w:val="0"/>
      <w:marRight w:val="0"/>
      <w:marTop w:val="0"/>
      <w:marBottom w:val="0"/>
      <w:divBdr>
        <w:top w:val="none" w:sz="0" w:space="0" w:color="auto"/>
        <w:left w:val="none" w:sz="0" w:space="0" w:color="auto"/>
        <w:bottom w:val="none" w:sz="0" w:space="0" w:color="auto"/>
        <w:right w:val="none" w:sz="0" w:space="0" w:color="auto"/>
      </w:divBdr>
    </w:div>
    <w:div w:id="747507914">
      <w:bodyDiv w:val="1"/>
      <w:marLeft w:val="0"/>
      <w:marRight w:val="0"/>
      <w:marTop w:val="0"/>
      <w:marBottom w:val="0"/>
      <w:divBdr>
        <w:top w:val="none" w:sz="0" w:space="0" w:color="auto"/>
        <w:left w:val="none" w:sz="0" w:space="0" w:color="auto"/>
        <w:bottom w:val="none" w:sz="0" w:space="0" w:color="auto"/>
        <w:right w:val="none" w:sz="0" w:space="0" w:color="auto"/>
      </w:divBdr>
    </w:div>
    <w:div w:id="747772636">
      <w:bodyDiv w:val="1"/>
      <w:marLeft w:val="0"/>
      <w:marRight w:val="0"/>
      <w:marTop w:val="0"/>
      <w:marBottom w:val="0"/>
      <w:divBdr>
        <w:top w:val="none" w:sz="0" w:space="0" w:color="auto"/>
        <w:left w:val="none" w:sz="0" w:space="0" w:color="auto"/>
        <w:bottom w:val="none" w:sz="0" w:space="0" w:color="auto"/>
        <w:right w:val="none" w:sz="0" w:space="0" w:color="auto"/>
      </w:divBdr>
    </w:div>
    <w:div w:id="748040997">
      <w:bodyDiv w:val="1"/>
      <w:marLeft w:val="0"/>
      <w:marRight w:val="0"/>
      <w:marTop w:val="0"/>
      <w:marBottom w:val="0"/>
      <w:divBdr>
        <w:top w:val="none" w:sz="0" w:space="0" w:color="auto"/>
        <w:left w:val="none" w:sz="0" w:space="0" w:color="auto"/>
        <w:bottom w:val="none" w:sz="0" w:space="0" w:color="auto"/>
        <w:right w:val="none" w:sz="0" w:space="0" w:color="auto"/>
      </w:divBdr>
    </w:div>
    <w:div w:id="748233520">
      <w:bodyDiv w:val="1"/>
      <w:marLeft w:val="0"/>
      <w:marRight w:val="0"/>
      <w:marTop w:val="0"/>
      <w:marBottom w:val="0"/>
      <w:divBdr>
        <w:top w:val="none" w:sz="0" w:space="0" w:color="auto"/>
        <w:left w:val="none" w:sz="0" w:space="0" w:color="auto"/>
        <w:bottom w:val="none" w:sz="0" w:space="0" w:color="auto"/>
        <w:right w:val="none" w:sz="0" w:space="0" w:color="auto"/>
      </w:divBdr>
    </w:div>
    <w:div w:id="748234954">
      <w:bodyDiv w:val="1"/>
      <w:marLeft w:val="0"/>
      <w:marRight w:val="0"/>
      <w:marTop w:val="0"/>
      <w:marBottom w:val="0"/>
      <w:divBdr>
        <w:top w:val="none" w:sz="0" w:space="0" w:color="auto"/>
        <w:left w:val="none" w:sz="0" w:space="0" w:color="auto"/>
        <w:bottom w:val="none" w:sz="0" w:space="0" w:color="auto"/>
        <w:right w:val="none" w:sz="0" w:space="0" w:color="auto"/>
      </w:divBdr>
    </w:div>
    <w:div w:id="748238052">
      <w:bodyDiv w:val="1"/>
      <w:marLeft w:val="0"/>
      <w:marRight w:val="0"/>
      <w:marTop w:val="0"/>
      <w:marBottom w:val="0"/>
      <w:divBdr>
        <w:top w:val="none" w:sz="0" w:space="0" w:color="auto"/>
        <w:left w:val="none" w:sz="0" w:space="0" w:color="auto"/>
        <w:bottom w:val="none" w:sz="0" w:space="0" w:color="auto"/>
        <w:right w:val="none" w:sz="0" w:space="0" w:color="auto"/>
      </w:divBdr>
    </w:div>
    <w:div w:id="748893669">
      <w:bodyDiv w:val="1"/>
      <w:marLeft w:val="0"/>
      <w:marRight w:val="0"/>
      <w:marTop w:val="0"/>
      <w:marBottom w:val="0"/>
      <w:divBdr>
        <w:top w:val="none" w:sz="0" w:space="0" w:color="auto"/>
        <w:left w:val="none" w:sz="0" w:space="0" w:color="auto"/>
        <w:bottom w:val="none" w:sz="0" w:space="0" w:color="auto"/>
        <w:right w:val="none" w:sz="0" w:space="0" w:color="auto"/>
      </w:divBdr>
    </w:div>
    <w:div w:id="750001931">
      <w:bodyDiv w:val="1"/>
      <w:marLeft w:val="0"/>
      <w:marRight w:val="0"/>
      <w:marTop w:val="0"/>
      <w:marBottom w:val="0"/>
      <w:divBdr>
        <w:top w:val="none" w:sz="0" w:space="0" w:color="auto"/>
        <w:left w:val="none" w:sz="0" w:space="0" w:color="auto"/>
        <w:bottom w:val="none" w:sz="0" w:space="0" w:color="auto"/>
        <w:right w:val="none" w:sz="0" w:space="0" w:color="auto"/>
      </w:divBdr>
    </w:div>
    <w:div w:id="750274903">
      <w:bodyDiv w:val="1"/>
      <w:marLeft w:val="0"/>
      <w:marRight w:val="0"/>
      <w:marTop w:val="0"/>
      <w:marBottom w:val="0"/>
      <w:divBdr>
        <w:top w:val="none" w:sz="0" w:space="0" w:color="auto"/>
        <w:left w:val="none" w:sz="0" w:space="0" w:color="auto"/>
        <w:bottom w:val="none" w:sz="0" w:space="0" w:color="auto"/>
        <w:right w:val="none" w:sz="0" w:space="0" w:color="auto"/>
      </w:divBdr>
    </w:div>
    <w:div w:id="751044358">
      <w:bodyDiv w:val="1"/>
      <w:marLeft w:val="0"/>
      <w:marRight w:val="0"/>
      <w:marTop w:val="0"/>
      <w:marBottom w:val="0"/>
      <w:divBdr>
        <w:top w:val="none" w:sz="0" w:space="0" w:color="auto"/>
        <w:left w:val="none" w:sz="0" w:space="0" w:color="auto"/>
        <w:bottom w:val="none" w:sz="0" w:space="0" w:color="auto"/>
        <w:right w:val="none" w:sz="0" w:space="0" w:color="auto"/>
      </w:divBdr>
    </w:div>
    <w:div w:id="751240846">
      <w:bodyDiv w:val="1"/>
      <w:marLeft w:val="0"/>
      <w:marRight w:val="0"/>
      <w:marTop w:val="0"/>
      <w:marBottom w:val="0"/>
      <w:divBdr>
        <w:top w:val="none" w:sz="0" w:space="0" w:color="auto"/>
        <w:left w:val="none" w:sz="0" w:space="0" w:color="auto"/>
        <w:bottom w:val="none" w:sz="0" w:space="0" w:color="auto"/>
        <w:right w:val="none" w:sz="0" w:space="0" w:color="auto"/>
      </w:divBdr>
    </w:div>
    <w:div w:id="751320225">
      <w:bodyDiv w:val="1"/>
      <w:marLeft w:val="0"/>
      <w:marRight w:val="0"/>
      <w:marTop w:val="0"/>
      <w:marBottom w:val="0"/>
      <w:divBdr>
        <w:top w:val="none" w:sz="0" w:space="0" w:color="auto"/>
        <w:left w:val="none" w:sz="0" w:space="0" w:color="auto"/>
        <w:bottom w:val="none" w:sz="0" w:space="0" w:color="auto"/>
        <w:right w:val="none" w:sz="0" w:space="0" w:color="auto"/>
      </w:divBdr>
    </w:div>
    <w:div w:id="751925251">
      <w:bodyDiv w:val="1"/>
      <w:marLeft w:val="0"/>
      <w:marRight w:val="0"/>
      <w:marTop w:val="0"/>
      <w:marBottom w:val="0"/>
      <w:divBdr>
        <w:top w:val="none" w:sz="0" w:space="0" w:color="auto"/>
        <w:left w:val="none" w:sz="0" w:space="0" w:color="auto"/>
        <w:bottom w:val="none" w:sz="0" w:space="0" w:color="auto"/>
        <w:right w:val="none" w:sz="0" w:space="0" w:color="auto"/>
      </w:divBdr>
    </w:div>
    <w:div w:id="752555714">
      <w:bodyDiv w:val="1"/>
      <w:marLeft w:val="0"/>
      <w:marRight w:val="0"/>
      <w:marTop w:val="0"/>
      <w:marBottom w:val="0"/>
      <w:divBdr>
        <w:top w:val="none" w:sz="0" w:space="0" w:color="auto"/>
        <w:left w:val="none" w:sz="0" w:space="0" w:color="auto"/>
        <w:bottom w:val="none" w:sz="0" w:space="0" w:color="auto"/>
        <w:right w:val="none" w:sz="0" w:space="0" w:color="auto"/>
      </w:divBdr>
    </w:div>
    <w:div w:id="754088568">
      <w:bodyDiv w:val="1"/>
      <w:marLeft w:val="0"/>
      <w:marRight w:val="0"/>
      <w:marTop w:val="0"/>
      <w:marBottom w:val="0"/>
      <w:divBdr>
        <w:top w:val="none" w:sz="0" w:space="0" w:color="auto"/>
        <w:left w:val="none" w:sz="0" w:space="0" w:color="auto"/>
        <w:bottom w:val="none" w:sz="0" w:space="0" w:color="auto"/>
        <w:right w:val="none" w:sz="0" w:space="0" w:color="auto"/>
      </w:divBdr>
    </w:div>
    <w:div w:id="754404311">
      <w:bodyDiv w:val="1"/>
      <w:marLeft w:val="0"/>
      <w:marRight w:val="0"/>
      <w:marTop w:val="0"/>
      <w:marBottom w:val="0"/>
      <w:divBdr>
        <w:top w:val="none" w:sz="0" w:space="0" w:color="auto"/>
        <w:left w:val="none" w:sz="0" w:space="0" w:color="auto"/>
        <w:bottom w:val="none" w:sz="0" w:space="0" w:color="auto"/>
        <w:right w:val="none" w:sz="0" w:space="0" w:color="auto"/>
      </w:divBdr>
    </w:div>
    <w:div w:id="754595105">
      <w:bodyDiv w:val="1"/>
      <w:marLeft w:val="0"/>
      <w:marRight w:val="0"/>
      <w:marTop w:val="0"/>
      <w:marBottom w:val="0"/>
      <w:divBdr>
        <w:top w:val="none" w:sz="0" w:space="0" w:color="auto"/>
        <w:left w:val="none" w:sz="0" w:space="0" w:color="auto"/>
        <w:bottom w:val="none" w:sz="0" w:space="0" w:color="auto"/>
        <w:right w:val="none" w:sz="0" w:space="0" w:color="auto"/>
      </w:divBdr>
    </w:div>
    <w:div w:id="754670958">
      <w:bodyDiv w:val="1"/>
      <w:marLeft w:val="0"/>
      <w:marRight w:val="0"/>
      <w:marTop w:val="0"/>
      <w:marBottom w:val="0"/>
      <w:divBdr>
        <w:top w:val="none" w:sz="0" w:space="0" w:color="auto"/>
        <w:left w:val="none" w:sz="0" w:space="0" w:color="auto"/>
        <w:bottom w:val="none" w:sz="0" w:space="0" w:color="auto"/>
        <w:right w:val="none" w:sz="0" w:space="0" w:color="auto"/>
      </w:divBdr>
    </w:div>
    <w:div w:id="756560385">
      <w:bodyDiv w:val="1"/>
      <w:marLeft w:val="0"/>
      <w:marRight w:val="0"/>
      <w:marTop w:val="0"/>
      <w:marBottom w:val="0"/>
      <w:divBdr>
        <w:top w:val="none" w:sz="0" w:space="0" w:color="auto"/>
        <w:left w:val="none" w:sz="0" w:space="0" w:color="auto"/>
        <w:bottom w:val="none" w:sz="0" w:space="0" w:color="auto"/>
        <w:right w:val="none" w:sz="0" w:space="0" w:color="auto"/>
      </w:divBdr>
    </w:div>
    <w:div w:id="757554918">
      <w:bodyDiv w:val="1"/>
      <w:marLeft w:val="0"/>
      <w:marRight w:val="0"/>
      <w:marTop w:val="0"/>
      <w:marBottom w:val="0"/>
      <w:divBdr>
        <w:top w:val="none" w:sz="0" w:space="0" w:color="auto"/>
        <w:left w:val="none" w:sz="0" w:space="0" w:color="auto"/>
        <w:bottom w:val="none" w:sz="0" w:space="0" w:color="auto"/>
        <w:right w:val="none" w:sz="0" w:space="0" w:color="auto"/>
      </w:divBdr>
    </w:div>
    <w:div w:id="758909712">
      <w:bodyDiv w:val="1"/>
      <w:marLeft w:val="0"/>
      <w:marRight w:val="0"/>
      <w:marTop w:val="0"/>
      <w:marBottom w:val="0"/>
      <w:divBdr>
        <w:top w:val="none" w:sz="0" w:space="0" w:color="auto"/>
        <w:left w:val="none" w:sz="0" w:space="0" w:color="auto"/>
        <w:bottom w:val="none" w:sz="0" w:space="0" w:color="auto"/>
        <w:right w:val="none" w:sz="0" w:space="0" w:color="auto"/>
      </w:divBdr>
    </w:div>
    <w:div w:id="760221622">
      <w:bodyDiv w:val="1"/>
      <w:marLeft w:val="0"/>
      <w:marRight w:val="0"/>
      <w:marTop w:val="0"/>
      <w:marBottom w:val="0"/>
      <w:divBdr>
        <w:top w:val="none" w:sz="0" w:space="0" w:color="auto"/>
        <w:left w:val="none" w:sz="0" w:space="0" w:color="auto"/>
        <w:bottom w:val="none" w:sz="0" w:space="0" w:color="auto"/>
        <w:right w:val="none" w:sz="0" w:space="0" w:color="auto"/>
      </w:divBdr>
    </w:div>
    <w:div w:id="761145466">
      <w:bodyDiv w:val="1"/>
      <w:marLeft w:val="0"/>
      <w:marRight w:val="0"/>
      <w:marTop w:val="0"/>
      <w:marBottom w:val="0"/>
      <w:divBdr>
        <w:top w:val="none" w:sz="0" w:space="0" w:color="auto"/>
        <w:left w:val="none" w:sz="0" w:space="0" w:color="auto"/>
        <w:bottom w:val="none" w:sz="0" w:space="0" w:color="auto"/>
        <w:right w:val="none" w:sz="0" w:space="0" w:color="auto"/>
      </w:divBdr>
    </w:div>
    <w:div w:id="764155559">
      <w:bodyDiv w:val="1"/>
      <w:marLeft w:val="0"/>
      <w:marRight w:val="0"/>
      <w:marTop w:val="0"/>
      <w:marBottom w:val="0"/>
      <w:divBdr>
        <w:top w:val="none" w:sz="0" w:space="0" w:color="auto"/>
        <w:left w:val="none" w:sz="0" w:space="0" w:color="auto"/>
        <w:bottom w:val="none" w:sz="0" w:space="0" w:color="auto"/>
        <w:right w:val="none" w:sz="0" w:space="0" w:color="auto"/>
      </w:divBdr>
    </w:div>
    <w:div w:id="765274669">
      <w:bodyDiv w:val="1"/>
      <w:marLeft w:val="0"/>
      <w:marRight w:val="0"/>
      <w:marTop w:val="0"/>
      <w:marBottom w:val="0"/>
      <w:divBdr>
        <w:top w:val="none" w:sz="0" w:space="0" w:color="auto"/>
        <w:left w:val="none" w:sz="0" w:space="0" w:color="auto"/>
        <w:bottom w:val="none" w:sz="0" w:space="0" w:color="auto"/>
        <w:right w:val="none" w:sz="0" w:space="0" w:color="auto"/>
      </w:divBdr>
    </w:div>
    <w:div w:id="767190324">
      <w:bodyDiv w:val="1"/>
      <w:marLeft w:val="0"/>
      <w:marRight w:val="0"/>
      <w:marTop w:val="0"/>
      <w:marBottom w:val="0"/>
      <w:divBdr>
        <w:top w:val="none" w:sz="0" w:space="0" w:color="auto"/>
        <w:left w:val="none" w:sz="0" w:space="0" w:color="auto"/>
        <w:bottom w:val="none" w:sz="0" w:space="0" w:color="auto"/>
        <w:right w:val="none" w:sz="0" w:space="0" w:color="auto"/>
      </w:divBdr>
    </w:div>
    <w:div w:id="772701100">
      <w:bodyDiv w:val="1"/>
      <w:marLeft w:val="0"/>
      <w:marRight w:val="0"/>
      <w:marTop w:val="0"/>
      <w:marBottom w:val="0"/>
      <w:divBdr>
        <w:top w:val="none" w:sz="0" w:space="0" w:color="auto"/>
        <w:left w:val="none" w:sz="0" w:space="0" w:color="auto"/>
        <w:bottom w:val="none" w:sz="0" w:space="0" w:color="auto"/>
        <w:right w:val="none" w:sz="0" w:space="0" w:color="auto"/>
      </w:divBdr>
    </w:div>
    <w:div w:id="773207149">
      <w:bodyDiv w:val="1"/>
      <w:marLeft w:val="0"/>
      <w:marRight w:val="0"/>
      <w:marTop w:val="0"/>
      <w:marBottom w:val="0"/>
      <w:divBdr>
        <w:top w:val="none" w:sz="0" w:space="0" w:color="auto"/>
        <w:left w:val="none" w:sz="0" w:space="0" w:color="auto"/>
        <w:bottom w:val="none" w:sz="0" w:space="0" w:color="auto"/>
        <w:right w:val="none" w:sz="0" w:space="0" w:color="auto"/>
      </w:divBdr>
    </w:div>
    <w:div w:id="773286931">
      <w:bodyDiv w:val="1"/>
      <w:marLeft w:val="0"/>
      <w:marRight w:val="0"/>
      <w:marTop w:val="0"/>
      <w:marBottom w:val="0"/>
      <w:divBdr>
        <w:top w:val="none" w:sz="0" w:space="0" w:color="auto"/>
        <w:left w:val="none" w:sz="0" w:space="0" w:color="auto"/>
        <w:bottom w:val="none" w:sz="0" w:space="0" w:color="auto"/>
        <w:right w:val="none" w:sz="0" w:space="0" w:color="auto"/>
      </w:divBdr>
    </w:div>
    <w:div w:id="774178089">
      <w:bodyDiv w:val="1"/>
      <w:marLeft w:val="0"/>
      <w:marRight w:val="0"/>
      <w:marTop w:val="0"/>
      <w:marBottom w:val="0"/>
      <w:divBdr>
        <w:top w:val="none" w:sz="0" w:space="0" w:color="auto"/>
        <w:left w:val="none" w:sz="0" w:space="0" w:color="auto"/>
        <w:bottom w:val="none" w:sz="0" w:space="0" w:color="auto"/>
        <w:right w:val="none" w:sz="0" w:space="0" w:color="auto"/>
      </w:divBdr>
    </w:div>
    <w:div w:id="774711078">
      <w:bodyDiv w:val="1"/>
      <w:marLeft w:val="0"/>
      <w:marRight w:val="0"/>
      <w:marTop w:val="0"/>
      <w:marBottom w:val="0"/>
      <w:divBdr>
        <w:top w:val="none" w:sz="0" w:space="0" w:color="auto"/>
        <w:left w:val="none" w:sz="0" w:space="0" w:color="auto"/>
        <w:bottom w:val="none" w:sz="0" w:space="0" w:color="auto"/>
        <w:right w:val="none" w:sz="0" w:space="0" w:color="auto"/>
      </w:divBdr>
    </w:div>
    <w:div w:id="776752532">
      <w:bodyDiv w:val="1"/>
      <w:marLeft w:val="0"/>
      <w:marRight w:val="0"/>
      <w:marTop w:val="0"/>
      <w:marBottom w:val="0"/>
      <w:divBdr>
        <w:top w:val="none" w:sz="0" w:space="0" w:color="auto"/>
        <w:left w:val="none" w:sz="0" w:space="0" w:color="auto"/>
        <w:bottom w:val="none" w:sz="0" w:space="0" w:color="auto"/>
        <w:right w:val="none" w:sz="0" w:space="0" w:color="auto"/>
      </w:divBdr>
    </w:div>
    <w:div w:id="778450936">
      <w:bodyDiv w:val="1"/>
      <w:marLeft w:val="0"/>
      <w:marRight w:val="0"/>
      <w:marTop w:val="0"/>
      <w:marBottom w:val="0"/>
      <w:divBdr>
        <w:top w:val="none" w:sz="0" w:space="0" w:color="auto"/>
        <w:left w:val="none" w:sz="0" w:space="0" w:color="auto"/>
        <w:bottom w:val="none" w:sz="0" w:space="0" w:color="auto"/>
        <w:right w:val="none" w:sz="0" w:space="0" w:color="auto"/>
      </w:divBdr>
    </w:div>
    <w:div w:id="778767618">
      <w:bodyDiv w:val="1"/>
      <w:marLeft w:val="0"/>
      <w:marRight w:val="0"/>
      <w:marTop w:val="0"/>
      <w:marBottom w:val="0"/>
      <w:divBdr>
        <w:top w:val="none" w:sz="0" w:space="0" w:color="auto"/>
        <w:left w:val="none" w:sz="0" w:space="0" w:color="auto"/>
        <w:bottom w:val="none" w:sz="0" w:space="0" w:color="auto"/>
        <w:right w:val="none" w:sz="0" w:space="0" w:color="auto"/>
      </w:divBdr>
    </w:div>
    <w:div w:id="780488252">
      <w:bodyDiv w:val="1"/>
      <w:marLeft w:val="0"/>
      <w:marRight w:val="0"/>
      <w:marTop w:val="0"/>
      <w:marBottom w:val="0"/>
      <w:divBdr>
        <w:top w:val="none" w:sz="0" w:space="0" w:color="auto"/>
        <w:left w:val="none" w:sz="0" w:space="0" w:color="auto"/>
        <w:bottom w:val="none" w:sz="0" w:space="0" w:color="auto"/>
        <w:right w:val="none" w:sz="0" w:space="0" w:color="auto"/>
      </w:divBdr>
    </w:div>
    <w:div w:id="781417423">
      <w:bodyDiv w:val="1"/>
      <w:marLeft w:val="0"/>
      <w:marRight w:val="0"/>
      <w:marTop w:val="0"/>
      <w:marBottom w:val="0"/>
      <w:divBdr>
        <w:top w:val="none" w:sz="0" w:space="0" w:color="auto"/>
        <w:left w:val="none" w:sz="0" w:space="0" w:color="auto"/>
        <w:bottom w:val="none" w:sz="0" w:space="0" w:color="auto"/>
        <w:right w:val="none" w:sz="0" w:space="0" w:color="auto"/>
      </w:divBdr>
    </w:div>
    <w:div w:id="782649500">
      <w:bodyDiv w:val="1"/>
      <w:marLeft w:val="0"/>
      <w:marRight w:val="0"/>
      <w:marTop w:val="0"/>
      <w:marBottom w:val="0"/>
      <w:divBdr>
        <w:top w:val="none" w:sz="0" w:space="0" w:color="auto"/>
        <w:left w:val="none" w:sz="0" w:space="0" w:color="auto"/>
        <w:bottom w:val="none" w:sz="0" w:space="0" w:color="auto"/>
        <w:right w:val="none" w:sz="0" w:space="0" w:color="auto"/>
      </w:divBdr>
    </w:div>
    <w:div w:id="783114811">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4345293">
      <w:bodyDiv w:val="1"/>
      <w:marLeft w:val="0"/>
      <w:marRight w:val="0"/>
      <w:marTop w:val="0"/>
      <w:marBottom w:val="0"/>
      <w:divBdr>
        <w:top w:val="none" w:sz="0" w:space="0" w:color="auto"/>
        <w:left w:val="none" w:sz="0" w:space="0" w:color="auto"/>
        <w:bottom w:val="none" w:sz="0" w:space="0" w:color="auto"/>
        <w:right w:val="none" w:sz="0" w:space="0" w:color="auto"/>
      </w:divBdr>
    </w:div>
    <w:div w:id="784889109">
      <w:bodyDiv w:val="1"/>
      <w:marLeft w:val="0"/>
      <w:marRight w:val="0"/>
      <w:marTop w:val="0"/>
      <w:marBottom w:val="0"/>
      <w:divBdr>
        <w:top w:val="none" w:sz="0" w:space="0" w:color="auto"/>
        <w:left w:val="none" w:sz="0" w:space="0" w:color="auto"/>
        <w:bottom w:val="none" w:sz="0" w:space="0" w:color="auto"/>
        <w:right w:val="none" w:sz="0" w:space="0" w:color="auto"/>
      </w:divBdr>
    </w:div>
    <w:div w:id="788356012">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0711476">
      <w:bodyDiv w:val="1"/>
      <w:marLeft w:val="0"/>
      <w:marRight w:val="0"/>
      <w:marTop w:val="0"/>
      <w:marBottom w:val="0"/>
      <w:divBdr>
        <w:top w:val="none" w:sz="0" w:space="0" w:color="auto"/>
        <w:left w:val="none" w:sz="0" w:space="0" w:color="auto"/>
        <w:bottom w:val="none" w:sz="0" w:space="0" w:color="auto"/>
        <w:right w:val="none" w:sz="0" w:space="0" w:color="auto"/>
      </w:divBdr>
    </w:div>
    <w:div w:id="790783722">
      <w:bodyDiv w:val="1"/>
      <w:marLeft w:val="0"/>
      <w:marRight w:val="0"/>
      <w:marTop w:val="0"/>
      <w:marBottom w:val="0"/>
      <w:divBdr>
        <w:top w:val="none" w:sz="0" w:space="0" w:color="auto"/>
        <w:left w:val="none" w:sz="0" w:space="0" w:color="auto"/>
        <w:bottom w:val="none" w:sz="0" w:space="0" w:color="auto"/>
        <w:right w:val="none" w:sz="0" w:space="0" w:color="auto"/>
      </w:divBdr>
    </w:div>
    <w:div w:id="793593987">
      <w:bodyDiv w:val="1"/>
      <w:marLeft w:val="0"/>
      <w:marRight w:val="0"/>
      <w:marTop w:val="0"/>
      <w:marBottom w:val="0"/>
      <w:divBdr>
        <w:top w:val="none" w:sz="0" w:space="0" w:color="auto"/>
        <w:left w:val="none" w:sz="0" w:space="0" w:color="auto"/>
        <w:bottom w:val="none" w:sz="0" w:space="0" w:color="auto"/>
        <w:right w:val="none" w:sz="0" w:space="0" w:color="auto"/>
      </w:divBdr>
    </w:div>
    <w:div w:id="794565880">
      <w:bodyDiv w:val="1"/>
      <w:marLeft w:val="0"/>
      <w:marRight w:val="0"/>
      <w:marTop w:val="0"/>
      <w:marBottom w:val="0"/>
      <w:divBdr>
        <w:top w:val="none" w:sz="0" w:space="0" w:color="auto"/>
        <w:left w:val="none" w:sz="0" w:space="0" w:color="auto"/>
        <w:bottom w:val="none" w:sz="0" w:space="0" w:color="auto"/>
        <w:right w:val="none" w:sz="0" w:space="0" w:color="auto"/>
      </w:divBdr>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5950185">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8259562">
      <w:bodyDiv w:val="1"/>
      <w:marLeft w:val="0"/>
      <w:marRight w:val="0"/>
      <w:marTop w:val="0"/>
      <w:marBottom w:val="0"/>
      <w:divBdr>
        <w:top w:val="none" w:sz="0" w:space="0" w:color="auto"/>
        <w:left w:val="none" w:sz="0" w:space="0" w:color="auto"/>
        <w:bottom w:val="none" w:sz="0" w:space="0" w:color="auto"/>
        <w:right w:val="none" w:sz="0" w:space="0" w:color="auto"/>
      </w:divBdr>
    </w:div>
    <w:div w:id="798299000">
      <w:bodyDiv w:val="1"/>
      <w:marLeft w:val="0"/>
      <w:marRight w:val="0"/>
      <w:marTop w:val="0"/>
      <w:marBottom w:val="0"/>
      <w:divBdr>
        <w:top w:val="none" w:sz="0" w:space="0" w:color="auto"/>
        <w:left w:val="none" w:sz="0" w:space="0" w:color="auto"/>
        <w:bottom w:val="none" w:sz="0" w:space="0" w:color="auto"/>
        <w:right w:val="none" w:sz="0" w:space="0" w:color="auto"/>
      </w:divBdr>
    </w:div>
    <w:div w:id="799691547">
      <w:bodyDiv w:val="1"/>
      <w:marLeft w:val="0"/>
      <w:marRight w:val="0"/>
      <w:marTop w:val="0"/>
      <w:marBottom w:val="0"/>
      <w:divBdr>
        <w:top w:val="none" w:sz="0" w:space="0" w:color="auto"/>
        <w:left w:val="none" w:sz="0" w:space="0" w:color="auto"/>
        <w:bottom w:val="none" w:sz="0" w:space="0" w:color="auto"/>
        <w:right w:val="none" w:sz="0" w:space="0" w:color="auto"/>
      </w:divBdr>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00000444">
      <w:bodyDiv w:val="1"/>
      <w:marLeft w:val="0"/>
      <w:marRight w:val="0"/>
      <w:marTop w:val="0"/>
      <w:marBottom w:val="0"/>
      <w:divBdr>
        <w:top w:val="none" w:sz="0" w:space="0" w:color="auto"/>
        <w:left w:val="none" w:sz="0" w:space="0" w:color="auto"/>
        <w:bottom w:val="none" w:sz="0" w:space="0" w:color="auto"/>
        <w:right w:val="none" w:sz="0" w:space="0" w:color="auto"/>
      </w:divBdr>
    </w:div>
    <w:div w:id="800658851">
      <w:bodyDiv w:val="1"/>
      <w:marLeft w:val="0"/>
      <w:marRight w:val="0"/>
      <w:marTop w:val="0"/>
      <w:marBottom w:val="0"/>
      <w:divBdr>
        <w:top w:val="none" w:sz="0" w:space="0" w:color="auto"/>
        <w:left w:val="none" w:sz="0" w:space="0" w:color="auto"/>
        <w:bottom w:val="none" w:sz="0" w:space="0" w:color="auto"/>
        <w:right w:val="none" w:sz="0" w:space="0" w:color="auto"/>
      </w:divBdr>
    </w:div>
    <w:div w:id="801734068">
      <w:bodyDiv w:val="1"/>
      <w:marLeft w:val="0"/>
      <w:marRight w:val="0"/>
      <w:marTop w:val="0"/>
      <w:marBottom w:val="0"/>
      <w:divBdr>
        <w:top w:val="none" w:sz="0" w:space="0" w:color="auto"/>
        <w:left w:val="none" w:sz="0" w:space="0" w:color="auto"/>
        <w:bottom w:val="none" w:sz="0" w:space="0" w:color="auto"/>
        <w:right w:val="none" w:sz="0" w:space="0" w:color="auto"/>
      </w:divBdr>
    </w:div>
    <w:div w:id="801994450">
      <w:bodyDiv w:val="1"/>
      <w:marLeft w:val="0"/>
      <w:marRight w:val="0"/>
      <w:marTop w:val="0"/>
      <w:marBottom w:val="0"/>
      <w:divBdr>
        <w:top w:val="none" w:sz="0" w:space="0" w:color="auto"/>
        <w:left w:val="none" w:sz="0" w:space="0" w:color="auto"/>
        <w:bottom w:val="none" w:sz="0" w:space="0" w:color="auto"/>
        <w:right w:val="none" w:sz="0" w:space="0" w:color="auto"/>
      </w:divBdr>
    </w:div>
    <w:div w:id="802381194">
      <w:bodyDiv w:val="1"/>
      <w:marLeft w:val="0"/>
      <w:marRight w:val="0"/>
      <w:marTop w:val="0"/>
      <w:marBottom w:val="0"/>
      <w:divBdr>
        <w:top w:val="none" w:sz="0" w:space="0" w:color="auto"/>
        <w:left w:val="none" w:sz="0" w:space="0" w:color="auto"/>
        <w:bottom w:val="none" w:sz="0" w:space="0" w:color="auto"/>
        <w:right w:val="none" w:sz="0" w:space="0" w:color="auto"/>
      </w:divBdr>
    </w:div>
    <w:div w:id="802388448">
      <w:bodyDiv w:val="1"/>
      <w:marLeft w:val="0"/>
      <w:marRight w:val="0"/>
      <w:marTop w:val="0"/>
      <w:marBottom w:val="0"/>
      <w:divBdr>
        <w:top w:val="none" w:sz="0" w:space="0" w:color="auto"/>
        <w:left w:val="none" w:sz="0" w:space="0" w:color="auto"/>
        <w:bottom w:val="none" w:sz="0" w:space="0" w:color="auto"/>
        <w:right w:val="none" w:sz="0" w:space="0" w:color="auto"/>
      </w:divBdr>
    </w:div>
    <w:div w:id="803735550">
      <w:bodyDiv w:val="1"/>
      <w:marLeft w:val="0"/>
      <w:marRight w:val="0"/>
      <w:marTop w:val="0"/>
      <w:marBottom w:val="0"/>
      <w:divBdr>
        <w:top w:val="none" w:sz="0" w:space="0" w:color="auto"/>
        <w:left w:val="none" w:sz="0" w:space="0" w:color="auto"/>
        <w:bottom w:val="none" w:sz="0" w:space="0" w:color="auto"/>
        <w:right w:val="none" w:sz="0" w:space="0" w:color="auto"/>
      </w:divBdr>
    </w:div>
    <w:div w:id="805390528">
      <w:bodyDiv w:val="1"/>
      <w:marLeft w:val="0"/>
      <w:marRight w:val="0"/>
      <w:marTop w:val="0"/>
      <w:marBottom w:val="0"/>
      <w:divBdr>
        <w:top w:val="none" w:sz="0" w:space="0" w:color="auto"/>
        <w:left w:val="none" w:sz="0" w:space="0" w:color="auto"/>
        <w:bottom w:val="none" w:sz="0" w:space="0" w:color="auto"/>
        <w:right w:val="none" w:sz="0" w:space="0" w:color="auto"/>
      </w:divBdr>
    </w:div>
    <w:div w:id="805397200">
      <w:bodyDiv w:val="1"/>
      <w:marLeft w:val="0"/>
      <w:marRight w:val="0"/>
      <w:marTop w:val="0"/>
      <w:marBottom w:val="0"/>
      <w:divBdr>
        <w:top w:val="none" w:sz="0" w:space="0" w:color="auto"/>
        <w:left w:val="none" w:sz="0" w:space="0" w:color="auto"/>
        <w:bottom w:val="none" w:sz="0" w:space="0" w:color="auto"/>
        <w:right w:val="none" w:sz="0" w:space="0" w:color="auto"/>
      </w:divBdr>
    </w:div>
    <w:div w:id="805777267">
      <w:bodyDiv w:val="1"/>
      <w:marLeft w:val="0"/>
      <w:marRight w:val="0"/>
      <w:marTop w:val="0"/>
      <w:marBottom w:val="0"/>
      <w:divBdr>
        <w:top w:val="none" w:sz="0" w:space="0" w:color="auto"/>
        <w:left w:val="none" w:sz="0" w:space="0" w:color="auto"/>
        <w:bottom w:val="none" w:sz="0" w:space="0" w:color="auto"/>
        <w:right w:val="none" w:sz="0" w:space="0" w:color="auto"/>
      </w:divBdr>
    </w:div>
    <w:div w:id="806095074">
      <w:bodyDiv w:val="1"/>
      <w:marLeft w:val="0"/>
      <w:marRight w:val="0"/>
      <w:marTop w:val="0"/>
      <w:marBottom w:val="0"/>
      <w:divBdr>
        <w:top w:val="none" w:sz="0" w:space="0" w:color="auto"/>
        <w:left w:val="none" w:sz="0" w:space="0" w:color="auto"/>
        <w:bottom w:val="none" w:sz="0" w:space="0" w:color="auto"/>
        <w:right w:val="none" w:sz="0" w:space="0" w:color="auto"/>
      </w:divBdr>
    </w:div>
    <w:div w:id="806238903">
      <w:bodyDiv w:val="1"/>
      <w:marLeft w:val="0"/>
      <w:marRight w:val="0"/>
      <w:marTop w:val="0"/>
      <w:marBottom w:val="0"/>
      <w:divBdr>
        <w:top w:val="none" w:sz="0" w:space="0" w:color="auto"/>
        <w:left w:val="none" w:sz="0" w:space="0" w:color="auto"/>
        <w:bottom w:val="none" w:sz="0" w:space="0" w:color="auto"/>
        <w:right w:val="none" w:sz="0" w:space="0" w:color="auto"/>
      </w:divBdr>
    </w:div>
    <w:div w:id="806242589">
      <w:bodyDiv w:val="1"/>
      <w:marLeft w:val="0"/>
      <w:marRight w:val="0"/>
      <w:marTop w:val="0"/>
      <w:marBottom w:val="0"/>
      <w:divBdr>
        <w:top w:val="none" w:sz="0" w:space="0" w:color="auto"/>
        <w:left w:val="none" w:sz="0" w:space="0" w:color="auto"/>
        <w:bottom w:val="none" w:sz="0" w:space="0" w:color="auto"/>
        <w:right w:val="none" w:sz="0" w:space="0" w:color="auto"/>
      </w:divBdr>
    </w:div>
    <w:div w:id="806825944">
      <w:bodyDiv w:val="1"/>
      <w:marLeft w:val="0"/>
      <w:marRight w:val="0"/>
      <w:marTop w:val="0"/>
      <w:marBottom w:val="0"/>
      <w:divBdr>
        <w:top w:val="none" w:sz="0" w:space="0" w:color="auto"/>
        <w:left w:val="none" w:sz="0" w:space="0" w:color="auto"/>
        <w:bottom w:val="none" w:sz="0" w:space="0" w:color="auto"/>
        <w:right w:val="none" w:sz="0" w:space="0" w:color="auto"/>
      </w:divBdr>
    </w:div>
    <w:div w:id="806976742">
      <w:bodyDiv w:val="1"/>
      <w:marLeft w:val="0"/>
      <w:marRight w:val="0"/>
      <w:marTop w:val="0"/>
      <w:marBottom w:val="0"/>
      <w:divBdr>
        <w:top w:val="none" w:sz="0" w:space="0" w:color="auto"/>
        <w:left w:val="none" w:sz="0" w:space="0" w:color="auto"/>
        <w:bottom w:val="none" w:sz="0" w:space="0" w:color="auto"/>
        <w:right w:val="none" w:sz="0" w:space="0" w:color="auto"/>
      </w:divBdr>
    </w:div>
    <w:div w:id="808208576">
      <w:bodyDiv w:val="1"/>
      <w:marLeft w:val="0"/>
      <w:marRight w:val="0"/>
      <w:marTop w:val="0"/>
      <w:marBottom w:val="0"/>
      <w:divBdr>
        <w:top w:val="none" w:sz="0" w:space="0" w:color="auto"/>
        <w:left w:val="none" w:sz="0" w:space="0" w:color="auto"/>
        <w:bottom w:val="none" w:sz="0" w:space="0" w:color="auto"/>
        <w:right w:val="none" w:sz="0" w:space="0" w:color="auto"/>
      </w:divBdr>
    </w:div>
    <w:div w:id="808476799">
      <w:bodyDiv w:val="1"/>
      <w:marLeft w:val="0"/>
      <w:marRight w:val="0"/>
      <w:marTop w:val="0"/>
      <w:marBottom w:val="0"/>
      <w:divBdr>
        <w:top w:val="none" w:sz="0" w:space="0" w:color="auto"/>
        <w:left w:val="none" w:sz="0" w:space="0" w:color="auto"/>
        <w:bottom w:val="none" w:sz="0" w:space="0" w:color="auto"/>
        <w:right w:val="none" w:sz="0" w:space="0" w:color="auto"/>
      </w:divBdr>
    </w:div>
    <w:div w:id="808518683">
      <w:bodyDiv w:val="1"/>
      <w:marLeft w:val="0"/>
      <w:marRight w:val="0"/>
      <w:marTop w:val="0"/>
      <w:marBottom w:val="0"/>
      <w:divBdr>
        <w:top w:val="none" w:sz="0" w:space="0" w:color="auto"/>
        <w:left w:val="none" w:sz="0" w:space="0" w:color="auto"/>
        <w:bottom w:val="none" w:sz="0" w:space="0" w:color="auto"/>
        <w:right w:val="none" w:sz="0" w:space="0" w:color="auto"/>
      </w:divBdr>
    </w:div>
    <w:div w:id="809438744">
      <w:bodyDiv w:val="1"/>
      <w:marLeft w:val="0"/>
      <w:marRight w:val="0"/>
      <w:marTop w:val="0"/>
      <w:marBottom w:val="0"/>
      <w:divBdr>
        <w:top w:val="none" w:sz="0" w:space="0" w:color="auto"/>
        <w:left w:val="none" w:sz="0" w:space="0" w:color="auto"/>
        <w:bottom w:val="none" w:sz="0" w:space="0" w:color="auto"/>
        <w:right w:val="none" w:sz="0" w:space="0" w:color="auto"/>
      </w:divBdr>
    </w:div>
    <w:div w:id="809829944">
      <w:bodyDiv w:val="1"/>
      <w:marLeft w:val="0"/>
      <w:marRight w:val="0"/>
      <w:marTop w:val="0"/>
      <w:marBottom w:val="0"/>
      <w:divBdr>
        <w:top w:val="none" w:sz="0" w:space="0" w:color="auto"/>
        <w:left w:val="none" w:sz="0" w:space="0" w:color="auto"/>
        <w:bottom w:val="none" w:sz="0" w:space="0" w:color="auto"/>
        <w:right w:val="none" w:sz="0" w:space="0" w:color="auto"/>
      </w:divBdr>
    </w:div>
    <w:div w:id="812023067">
      <w:bodyDiv w:val="1"/>
      <w:marLeft w:val="0"/>
      <w:marRight w:val="0"/>
      <w:marTop w:val="0"/>
      <w:marBottom w:val="0"/>
      <w:divBdr>
        <w:top w:val="none" w:sz="0" w:space="0" w:color="auto"/>
        <w:left w:val="none" w:sz="0" w:space="0" w:color="auto"/>
        <w:bottom w:val="none" w:sz="0" w:space="0" w:color="auto"/>
        <w:right w:val="none" w:sz="0" w:space="0" w:color="auto"/>
      </w:divBdr>
    </w:div>
    <w:div w:id="813839687">
      <w:bodyDiv w:val="1"/>
      <w:marLeft w:val="0"/>
      <w:marRight w:val="0"/>
      <w:marTop w:val="0"/>
      <w:marBottom w:val="0"/>
      <w:divBdr>
        <w:top w:val="none" w:sz="0" w:space="0" w:color="auto"/>
        <w:left w:val="none" w:sz="0" w:space="0" w:color="auto"/>
        <w:bottom w:val="none" w:sz="0" w:space="0" w:color="auto"/>
        <w:right w:val="none" w:sz="0" w:space="0" w:color="auto"/>
      </w:divBdr>
    </w:div>
    <w:div w:id="814104646">
      <w:bodyDiv w:val="1"/>
      <w:marLeft w:val="0"/>
      <w:marRight w:val="0"/>
      <w:marTop w:val="0"/>
      <w:marBottom w:val="0"/>
      <w:divBdr>
        <w:top w:val="none" w:sz="0" w:space="0" w:color="auto"/>
        <w:left w:val="none" w:sz="0" w:space="0" w:color="auto"/>
        <w:bottom w:val="none" w:sz="0" w:space="0" w:color="auto"/>
        <w:right w:val="none" w:sz="0" w:space="0" w:color="auto"/>
      </w:divBdr>
    </w:div>
    <w:div w:id="814686722">
      <w:bodyDiv w:val="1"/>
      <w:marLeft w:val="0"/>
      <w:marRight w:val="0"/>
      <w:marTop w:val="0"/>
      <w:marBottom w:val="0"/>
      <w:divBdr>
        <w:top w:val="none" w:sz="0" w:space="0" w:color="auto"/>
        <w:left w:val="none" w:sz="0" w:space="0" w:color="auto"/>
        <w:bottom w:val="none" w:sz="0" w:space="0" w:color="auto"/>
        <w:right w:val="none" w:sz="0" w:space="0" w:color="auto"/>
      </w:divBdr>
    </w:div>
    <w:div w:id="814761018">
      <w:bodyDiv w:val="1"/>
      <w:marLeft w:val="0"/>
      <w:marRight w:val="0"/>
      <w:marTop w:val="0"/>
      <w:marBottom w:val="0"/>
      <w:divBdr>
        <w:top w:val="none" w:sz="0" w:space="0" w:color="auto"/>
        <w:left w:val="none" w:sz="0" w:space="0" w:color="auto"/>
        <w:bottom w:val="none" w:sz="0" w:space="0" w:color="auto"/>
        <w:right w:val="none" w:sz="0" w:space="0" w:color="auto"/>
      </w:divBdr>
      <w:divsChild>
        <w:div w:id="1417478766">
          <w:marLeft w:val="562"/>
          <w:marRight w:val="0"/>
          <w:marTop w:val="0"/>
          <w:marBottom w:val="0"/>
          <w:divBdr>
            <w:top w:val="none" w:sz="0" w:space="0" w:color="auto"/>
            <w:left w:val="none" w:sz="0" w:space="0" w:color="auto"/>
            <w:bottom w:val="none" w:sz="0" w:space="0" w:color="auto"/>
            <w:right w:val="none" w:sz="0" w:space="0" w:color="auto"/>
          </w:divBdr>
        </w:div>
        <w:div w:id="2091850634">
          <w:marLeft w:val="562"/>
          <w:marRight w:val="0"/>
          <w:marTop w:val="0"/>
          <w:marBottom w:val="0"/>
          <w:divBdr>
            <w:top w:val="none" w:sz="0" w:space="0" w:color="auto"/>
            <w:left w:val="none" w:sz="0" w:space="0" w:color="auto"/>
            <w:bottom w:val="none" w:sz="0" w:space="0" w:color="auto"/>
            <w:right w:val="none" w:sz="0" w:space="0" w:color="auto"/>
          </w:divBdr>
        </w:div>
        <w:div w:id="2133202433">
          <w:marLeft w:val="821"/>
          <w:marRight w:val="0"/>
          <w:marTop w:val="0"/>
          <w:marBottom w:val="0"/>
          <w:divBdr>
            <w:top w:val="none" w:sz="0" w:space="0" w:color="auto"/>
            <w:left w:val="none" w:sz="0" w:space="0" w:color="auto"/>
            <w:bottom w:val="none" w:sz="0" w:space="0" w:color="auto"/>
            <w:right w:val="none" w:sz="0" w:space="0" w:color="auto"/>
          </w:divBdr>
        </w:div>
      </w:divsChild>
    </w:div>
    <w:div w:id="814906411">
      <w:bodyDiv w:val="1"/>
      <w:marLeft w:val="0"/>
      <w:marRight w:val="0"/>
      <w:marTop w:val="0"/>
      <w:marBottom w:val="0"/>
      <w:divBdr>
        <w:top w:val="none" w:sz="0" w:space="0" w:color="auto"/>
        <w:left w:val="none" w:sz="0" w:space="0" w:color="auto"/>
        <w:bottom w:val="none" w:sz="0" w:space="0" w:color="auto"/>
        <w:right w:val="none" w:sz="0" w:space="0" w:color="auto"/>
      </w:divBdr>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5217711">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17454999">
      <w:bodyDiv w:val="1"/>
      <w:marLeft w:val="0"/>
      <w:marRight w:val="0"/>
      <w:marTop w:val="0"/>
      <w:marBottom w:val="0"/>
      <w:divBdr>
        <w:top w:val="none" w:sz="0" w:space="0" w:color="auto"/>
        <w:left w:val="none" w:sz="0" w:space="0" w:color="auto"/>
        <w:bottom w:val="none" w:sz="0" w:space="0" w:color="auto"/>
        <w:right w:val="none" w:sz="0" w:space="0" w:color="auto"/>
      </w:divBdr>
      <w:divsChild>
        <w:div w:id="162819916">
          <w:marLeft w:val="1166"/>
          <w:marRight w:val="0"/>
          <w:marTop w:val="0"/>
          <w:marBottom w:val="0"/>
          <w:divBdr>
            <w:top w:val="none" w:sz="0" w:space="0" w:color="auto"/>
            <w:left w:val="none" w:sz="0" w:space="0" w:color="auto"/>
            <w:bottom w:val="none" w:sz="0" w:space="0" w:color="auto"/>
            <w:right w:val="none" w:sz="0" w:space="0" w:color="auto"/>
          </w:divBdr>
        </w:div>
        <w:div w:id="220676366">
          <w:marLeft w:val="1166"/>
          <w:marRight w:val="0"/>
          <w:marTop w:val="0"/>
          <w:marBottom w:val="0"/>
          <w:divBdr>
            <w:top w:val="none" w:sz="0" w:space="0" w:color="auto"/>
            <w:left w:val="none" w:sz="0" w:space="0" w:color="auto"/>
            <w:bottom w:val="none" w:sz="0" w:space="0" w:color="auto"/>
            <w:right w:val="none" w:sz="0" w:space="0" w:color="auto"/>
          </w:divBdr>
        </w:div>
        <w:div w:id="934245499">
          <w:marLeft w:val="547"/>
          <w:marRight w:val="0"/>
          <w:marTop w:val="0"/>
          <w:marBottom w:val="0"/>
          <w:divBdr>
            <w:top w:val="none" w:sz="0" w:space="0" w:color="auto"/>
            <w:left w:val="none" w:sz="0" w:space="0" w:color="auto"/>
            <w:bottom w:val="none" w:sz="0" w:space="0" w:color="auto"/>
            <w:right w:val="none" w:sz="0" w:space="0" w:color="auto"/>
          </w:divBdr>
        </w:div>
        <w:div w:id="1095590612">
          <w:marLeft w:val="547"/>
          <w:marRight w:val="0"/>
          <w:marTop w:val="0"/>
          <w:marBottom w:val="0"/>
          <w:divBdr>
            <w:top w:val="none" w:sz="0" w:space="0" w:color="auto"/>
            <w:left w:val="none" w:sz="0" w:space="0" w:color="auto"/>
            <w:bottom w:val="none" w:sz="0" w:space="0" w:color="auto"/>
            <w:right w:val="none" w:sz="0" w:space="0" w:color="auto"/>
          </w:divBdr>
        </w:div>
        <w:div w:id="1186137588">
          <w:marLeft w:val="1166"/>
          <w:marRight w:val="0"/>
          <w:marTop w:val="0"/>
          <w:marBottom w:val="0"/>
          <w:divBdr>
            <w:top w:val="none" w:sz="0" w:space="0" w:color="auto"/>
            <w:left w:val="none" w:sz="0" w:space="0" w:color="auto"/>
            <w:bottom w:val="none" w:sz="0" w:space="0" w:color="auto"/>
            <w:right w:val="none" w:sz="0" w:space="0" w:color="auto"/>
          </w:divBdr>
        </w:div>
        <w:div w:id="2106265032">
          <w:marLeft w:val="1166"/>
          <w:marRight w:val="0"/>
          <w:marTop w:val="0"/>
          <w:marBottom w:val="0"/>
          <w:divBdr>
            <w:top w:val="none" w:sz="0" w:space="0" w:color="auto"/>
            <w:left w:val="none" w:sz="0" w:space="0" w:color="auto"/>
            <w:bottom w:val="none" w:sz="0" w:space="0" w:color="auto"/>
            <w:right w:val="none" w:sz="0" w:space="0" w:color="auto"/>
          </w:divBdr>
        </w:div>
      </w:divsChild>
    </w:div>
    <w:div w:id="818427927">
      <w:bodyDiv w:val="1"/>
      <w:marLeft w:val="0"/>
      <w:marRight w:val="0"/>
      <w:marTop w:val="0"/>
      <w:marBottom w:val="0"/>
      <w:divBdr>
        <w:top w:val="none" w:sz="0" w:space="0" w:color="auto"/>
        <w:left w:val="none" w:sz="0" w:space="0" w:color="auto"/>
        <w:bottom w:val="none" w:sz="0" w:space="0" w:color="auto"/>
        <w:right w:val="none" w:sz="0" w:space="0" w:color="auto"/>
      </w:divBdr>
    </w:div>
    <w:div w:id="821654219">
      <w:bodyDiv w:val="1"/>
      <w:marLeft w:val="0"/>
      <w:marRight w:val="0"/>
      <w:marTop w:val="0"/>
      <w:marBottom w:val="0"/>
      <w:divBdr>
        <w:top w:val="none" w:sz="0" w:space="0" w:color="auto"/>
        <w:left w:val="none" w:sz="0" w:space="0" w:color="auto"/>
        <w:bottom w:val="none" w:sz="0" w:space="0" w:color="auto"/>
        <w:right w:val="none" w:sz="0" w:space="0" w:color="auto"/>
      </w:divBdr>
    </w:div>
    <w:div w:id="821964567">
      <w:bodyDiv w:val="1"/>
      <w:marLeft w:val="0"/>
      <w:marRight w:val="0"/>
      <w:marTop w:val="0"/>
      <w:marBottom w:val="0"/>
      <w:divBdr>
        <w:top w:val="none" w:sz="0" w:space="0" w:color="auto"/>
        <w:left w:val="none" w:sz="0" w:space="0" w:color="auto"/>
        <w:bottom w:val="none" w:sz="0" w:space="0" w:color="auto"/>
        <w:right w:val="none" w:sz="0" w:space="0" w:color="auto"/>
      </w:divBdr>
    </w:div>
    <w:div w:id="822039747">
      <w:bodyDiv w:val="1"/>
      <w:marLeft w:val="0"/>
      <w:marRight w:val="0"/>
      <w:marTop w:val="0"/>
      <w:marBottom w:val="0"/>
      <w:divBdr>
        <w:top w:val="none" w:sz="0" w:space="0" w:color="auto"/>
        <w:left w:val="none" w:sz="0" w:space="0" w:color="auto"/>
        <w:bottom w:val="none" w:sz="0" w:space="0" w:color="auto"/>
        <w:right w:val="none" w:sz="0" w:space="0" w:color="auto"/>
      </w:divBdr>
    </w:div>
    <w:div w:id="822163446">
      <w:bodyDiv w:val="1"/>
      <w:marLeft w:val="0"/>
      <w:marRight w:val="0"/>
      <w:marTop w:val="0"/>
      <w:marBottom w:val="0"/>
      <w:divBdr>
        <w:top w:val="none" w:sz="0" w:space="0" w:color="auto"/>
        <w:left w:val="none" w:sz="0" w:space="0" w:color="auto"/>
        <w:bottom w:val="none" w:sz="0" w:space="0" w:color="auto"/>
        <w:right w:val="none" w:sz="0" w:space="0" w:color="auto"/>
      </w:divBdr>
    </w:div>
    <w:div w:id="822430649">
      <w:bodyDiv w:val="1"/>
      <w:marLeft w:val="0"/>
      <w:marRight w:val="0"/>
      <w:marTop w:val="0"/>
      <w:marBottom w:val="0"/>
      <w:divBdr>
        <w:top w:val="none" w:sz="0" w:space="0" w:color="auto"/>
        <w:left w:val="none" w:sz="0" w:space="0" w:color="auto"/>
        <w:bottom w:val="none" w:sz="0" w:space="0" w:color="auto"/>
        <w:right w:val="none" w:sz="0" w:space="0" w:color="auto"/>
      </w:divBdr>
    </w:div>
    <w:div w:id="822623952">
      <w:bodyDiv w:val="1"/>
      <w:marLeft w:val="0"/>
      <w:marRight w:val="0"/>
      <w:marTop w:val="0"/>
      <w:marBottom w:val="0"/>
      <w:divBdr>
        <w:top w:val="none" w:sz="0" w:space="0" w:color="auto"/>
        <w:left w:val="none" w:sz="0" w:space="0" w:color="auto"/>
        <w:bottom w:val="none" w:sz="0" w:space="0" w:color="auto"/>
        <w:right w:val="none" w:sz="0" w:space="0" w:color="auto"/>
      </w:divBdr>
    </w:div>
    <w:div w:id="822937255">
      <w:bodyDiv w:val="1"/>
      <w:marLeft w:val="0"/>
      <w:marRight w:val="0"/>
      <w:marTop w:val="0"/>
      <w:marBottom w:val="0"/>
      <w:divBdr>
        <w:top w:val="none" w:sz="0" w:space="0" w:color="auto"/>
        <w:left w:val="none" w:sz="0" w:space="0" w:color="auto"/>
        <w:bottom w:val="none" w:sz="0" w:space="0" w:color="auto"/>
        <w:right w:val="none" w:sz="0" w:space="0" w:color="auto"/>
      </w:divBdr>
    </w:div>
    <w:div w:id="823394497">
      <w:bodyDiv w:val="1"/>
      <w:marLeft w:val="0"/>
      <w:marRight w:val="0"/>
      <w:marTop w:val="0"/>
      <w:marBottom w:val="0"/>
      <w:divBdr>
        <w:top w:val="none" w:sz="0" w:space="0" w:color="auto"/>
        <w:left w:val="none" w:sz="0" w:space="0" w:color="auto"/>
        <w:bottom w:val="none" w:sz="0" w:space="0" w:color="auto"/>
        <w:right w:val="none" w:sz="0" w:space="0" w:color="auto"/>
      </w:divBdr>
    </w:div>
    <w:div w:id="823664054">
      <w:bodyDiv w:val="1"/>
      <w:marLeft w:val="0"/>
      <w:marRight w:val="0"/>
      <w:marTop w:val="0"/>
      <w:marBottom w:val="0"/>
      <w:divBdr>
        <w:top w:val="none" w:sz="0" w:space="0" w:color="auto"/>
        <w:left w:val="none" w:sz="0" w:space="0" w:color="auto"/>
        <w:bottom w:val="none" w:sz="0" w:space="0" w:color="auto"/>
        <w:right w:val="none" w:sz="0" w:space="0" w:color="auto"/>
      </w:divBdr>
    </w:div>
    <w:div w:id="824736024">
      <w:bodyDiv w:val="1"/>
      <w:marLeft w:val="0"/>
      <w:marRight w:val="0"/>
      <w:marTop w:val="0"/>
      <w:marBottom w:val="0"/>
      <w:divBdr>
        <w:top w:val="none" w:sz="0" w:space="0" w:color="auto"/>
        <w:left w:val="none" w:sz="0" w:space="0" w:color="auto"/>
        <w:bottom w:val="none" w:sz="0" w:space="0" w:color="auto"/>
        <w:right w:val="none" w:sz="0" w:space="0" w:color="auto"/>
      </w:divBdr>
    </w:div>
    <w:div w:id="824902064">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26937875">
      <w:bodyDiv w:val="1"/>
      <w:marLeft w:val="0"/>
      <w:marRight w:val="0"/>
      <w:marTop w:val="0"/>
      <w:marBottom w:val="0"/>
      <w:divBdr>
        <w:top w:val="none" w:sz="0" w:space="0" w:color="auto"/>
        <w:left w:val="none" w:sz="0" w:space="0" w:color="auto"/>
        <w:bottom w:val="none" w:sz="0" w:space="0" w:color="auto"/>
        <w:right w:val="none" w:sz="0" w:space="0" w:color="auto"/>
      </w:divBdr>
      <w:divsChild>
        <w:div w:id="172688657">
          <w:marLeft w:val="446"/>
          <w:marRight w:val="0"/>
          <w:marTop w:val="0"/>
          <w:marBottom w:val="0"/>
          <w:divBdr>
            <w:top w:val="none" w:sz="0" w:space="0" w:color="auto"/>
            <w:left w:val="none" w:sz="0" w:space="0" w:color="auto"/>
            <w:bottom w:val="none" w:sz="0" w:space="0" w:color="auto"/>
            <w:right w:val="none" w:sz="0" w:space="0" w:color="auto"/>
          </w:divBdr>
        </w:div>
        <w:div w:id="278143080">
          <w:marLeft w:val="446"/>
          <w:marRight w:val="0"/>
          <w:marTop w:val="0"/>
          <w:marBottom w:val="0"/>
          <w:divBdr>
            <w:top w:val="none" w:sz="0" w:space="0" w:color="auto"/>
            <w:left w:val="none" w:sz="0" w:space="0" w:color="auto"/>
            <w:bottom w:val="none" w:sz="0" w:space="0" w:color="auto"/>
            <w:right w:val="none" w:sz="0" w:space="0" w:color="auto"/>
          </w:divBdr>
        </w:div>
        <w:div w:id="522087379">
          <w:marLeft w:val="446"/>
          <w:marRight w:val="0"/>
          <w:marTop w:val="0"/>
          <w:marBottom w:val="0"/>
          <w:divBdr>
            <w:top w:val="none" w:sz="0" w:space="0" w:color="auto"/>
            <w:left w:val="none" w:sz="0" w:space="0" w:color="auto"/>
            <w:bottom w:val="none" w:sz="0" w:space="0" w:color="auto"/>
            <w:right w:val="none" w:sz="0" w:space="0" w:color="auto"/>
          </w:divBdr>
        </w:div>
        <w:div w:id="1586722784">
          <w:marLeft w:val="446"/>
          <w:marRight w:val="0"/>
          <w:marTop w:val="0"/>
          <w:marBottom w:val="0"/>
          <w:divBdr>
            <w:top w:val="none" w:sz="0" w:space="0" w:color="auto"/>
            <w:left w:val="none" w:sz="0" w:space="0" w:color="auto"/>
            <w:bottom w:val="none" w:sz="0" w:space="0" w:color="auto"/>
            <w:right w:val="none" w:sz="0" w:space="0" w:color="auto"/>
          </w:divBdr>
        </w:div>
        <w:div w:id="2016808491">
          <w:marLeft w:val="446"/>
          <w:marRight w:val="0"/>
          <w:marTop w:val="0"/>
          <w:marBottom w:val="0"/>
          <w:divBdr>
            <w:top w:val="none" w:sz="0" w:space="0" w:color="auto"/>
            <w:left w:val="none" w:sz="0" w:space="0" w:color="auto"/>
            <w:bottom w:val="none" w:sz="0" w:space="0" w:color="auto"/>
            <w:right w:val="none" w:sz="0" w:space="0" w:color="auto"/>
          </w:divBdr>
        </w:div>
      </w:divsChild>
    </w:div>
    <w:div w:id="827554227">
      <w:bodyDiv w:val="1"/>
      <w:marLeft w:val="0"/>
      <w:marRight w:val="0"/>
      <w:marTop w:val="0"/>
      <w:marBottom w:val="0"/>
      <w:divBdr>
        <w:top w:val="none" w:sz="0" w:space="0" w:color="auto"/>
        <w:left w:val="none" w:sz="0" w:space="0" w:color="auto"/>
        <w:bottom w:val="none" w:sz="0" w:space="0" w:color="auto"/>
        <w:right w:val="none" w:sz="0" w:space="0" w:color="auto"/>
      </w:divBdr>
    </w:div>
    <w:div w:id="827792121">
      <w:bodyDiv w:val="1"/>
      <w:marLeft w:val="0"/>
      <w:marRight w:val="0"/>
      <w:marTop w:val="0"/>
      <w:marBottom w:val="0"/>
      <w:divBdr>
        <w:top w:val="none" w:sz="0" w:space="0" w:color="auto"/>
        <w:left w:val="none" w:sz="0" w:space="0" w:color="auto"/>
        <w:bottom w:val="none" w:sz="0" w:space="0" w:color="auto"/>
        <w:right w:val="none" w:sz="0" w:space="0" w:color="auto"/>
      </w:divBdr>
    </w:div>
    <w:div w:id="829834646">
      <w:bodyDiv w:val="1"/>
      <w:marLeft w:val="0"/>
      <w:marRight w:val="0"/>
      <w:marTop w:val="0"/>
      <w:marBottom w:val="0"/>
      <w:divBdr>
        <w:top w:val="none" w:sz="0" w:space="0" w:color="auto"/>
        <w:left w:val="none" w:sz="0" w:space="0" w:color="auto"/>
        <w:bottom w:val="none" w:sz="0" w:space="0" w:color="auto"/>
        <w:right w:val="none" w:sz="0" w:space="0" w:color="auto"/>
      </w:divBdr>
    </w:div>
    <w:div w:id="830487048">
      <w:bodyDiv w:val="1"/>
      <w:marLeft w:val="0"/>
      <w:marRight w:val="0"/>
      <w:marTop w:val="0"/>
      <w:marBottom w:val="0"/>
      <w:divBdr>
        <w:top w:val="none" w:sz="0" w:space="0" w:color="auto"/>
        <w:left w:val="none" w:sz="0" w:space="0" w:color="auto"/>
        <w:bottom w:val="none" w:sz="0" w:space="0" w:color="auto"/>
        <w:right w:val="none" w:sz="0" w:space="0" w:color="auto"/>
      </w:divBdr>
      <w:divsChild>
        <w:div w:id="219293073">
          <w:marLeft w:val="533"/>
          <w:marRight w:val="0"/>
          <w:marTop w:val="0"/>
          <w:marBottom w:val="0"/>
          <w:divBdr>
            <w:top w:val="none" w:sz="0" w:space="0" w:color="auto"/>
            <w:left w:val="none" w:sz="0" w:space="0" w:color="auto"/>
            <w:bottom w:val="none" w:sz="0" w:space="0" w:color="auto"/>
            <w:right w:val="none" w:sz="0" w:space="0" w:color="auto"/>
          </w:divBdr>
        </w:div>
        <w:div w:id="1160921445">
          <w:marLeft w:val="533"/>
          <w:marRight w:val="0"/>
          <w:marTop w:val="0"/>
          <w:marBottom w:val="0"/>
          <w:divBdr>
            <w:top w:val="none" w:sz="0" w:space="0" w:color="auto"/>
            <w:left w:val="none" w:sz="0" w:space="0" w:color="auto"/>
            <w:bottom w:val="none" w:sz="0" w:space="0" w:color="auto"/>
            <w:right w:val="none" w:sz="0" w:space="0" w:color="auto"/>
          </w:divBdr>
        </w:div>
        <w:div w:id="1240019004">
          <w:marLeft w:val="533"/>
          <w:marRight w:val="0"/>
          <w:marTop w:val="0"/>
          <w:marBottom w:val="0"/>
          <w:divBdr>
            <w:top w:val="none" w:sz="0" w:space="0" w:color="auto"/>
            <w:left w:val="none" w:sz="0" w:space="0" w:color="auto"/>
            <w:bottom w:val="none" w:sz="0" w:space="0" w:color="auto"/>
            <w:right w:val="none" w:sz="0" w:space="0" w:color="auto"/>
          </w:divBdr>
        </w:div>
      </w:divsChild>
    </w:div>
    <w:div w:id="830562818">
      <w:bodyDiv w:val="1"/>
      <w:marLeft w:val="0"/>
      <w:marRight w:val="0"/>
      <w:marTop w:val="0"/>
      <w:marBottom w:val="0"/>
      <w:divBdr>
        <w:top w:val="none" w:sz="0" w:space="0" w:color="auto"/>
        <w:left w:val="none" w:sz="0" w:space="0" w:color="auto"/>
        <w:bottom w:val="none" w:sz="0" w:space="0" w:color="auto"/>
        <w:right w:val="none" w:sz="0" w:space="0" w:color="auto"/>
      </w:divBdr>
    </w:div>
    <w:div w:id="832909835">
      <w:bodyDiv w:val="1"/>
      <w:marLeft w:val="0"/>
      <w:marRight w:val="0"/>
      <w:marTop w:val="0"/>
      <w:marBottom w:val="0"/>
      <w:divBdr>
        <w:top w:val="none" w:sz="0" w:space="0" w:color="auto"/>
        <w:left w:val="none" w:sz="0" w:space="0" w:color="auto"/>
        <w:bottom w:val="none" w:sz="0" w:space="0" w:color="auto"/>
        <w:right w:val="none" w:sz="0" w:space="0" w:color="auto"/>
      </w:divBdr>
    </w:div>
    <w:div w:id="835072014">
      <w:bodyDiv w:val="1"/>
      <w:marLeft w:val="0"/>
      <w:marRight w:val="0"/>
      <w:marTop w:val="0"/>
      <w:marBottom w:val="0"/>
      <w:divBdr>
        <w:top w:val="none" w:sz="0" w:space="0" w:color="auto"/>
        <w:left w:val="none" w:sz="0" w:space="0" w:color="auto"/>
        <w:bottom w:val="none" w:sz="0" w:space="0" w:color="auto"/>
        <w:right w:val="none" w:sz="0" w:space="0" w:color="auto"/>
      </w:divBdr>
    </w:div>
    <w:div w:id="835534091">
      <w:bodyDiv w:val="1"/>
      <w:marLeft w:val="0"/>
      <w:marRight w:val="0"/>
      <w:marTop w:val="0"/>
      <w:marBottom w:val="0"/>
      <w:divBdr>
        <w:top w:val="none" w:sz="0" w:space="0" w:color="auto"/>
        <w:left w:val="none" w:sz="0" w:space="0" w:color="auto"/>
        <w:bottom w:val="none" w:sz="0" w:space="0" w:color="auto"/>
        <w:right w:val="none" w:sz="0" w:space="0" w:color="auto"/>
      </w:divBdr>
    </w:div>
    <w:div w:id="836267220">
      <w:bodyDiv w:val="1"/>
      <w:marLeft w:val="0"/>
      <w:marRight w:val="0"/>
      <w:marTop w:val="0"/>
      <w:marBottom w:val="0"/>
      <w:divBdr>
        <w:top w:val="none" w:sz="0" w:space="0" w:color="auto"/>
        <w:left w:val="none" w:sz="0" w:space="0" w:color="auto"/>
        <w:bottom w:val="none" w:sz="0" w:space="0" w:color="auto"/>
        <w:right w:val="none" w:sz="0" w:space="0" w:color="auto"/>
      </w:divBdr>
    </w:div>
    <w:div w:id="839079102">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39387447">
      <w:bodyDiv w:val="1"/>
      <w:marLeft w:val="0"/>
      <w:marRight w:val="0"/>
      <w:marTop w:val="0"/>
      <w:marBottom w:val="0"/>
      <w:divBdr>
        <w:top w:val="none" w:sz="0" w:space="0" w:color="auto"/>
        <w:left w:val="none" w:sz="0" w:space="0" w:color="auto"/>
        <w:bottom w:val="none" w:sz="0" w:space="0" w:color="auto"/>
        <w:right w:val="none" w:sz="0" w:space="0" w:color="auto"/>
      </w:divBdr>
    </w:div>
    <w:div w:id="839582888">
      <w:bodyDiv w:val="1"/>
      <w:marLeft w:val="0"/>
      <w:marRight w:val="0"/>
      <w:marTop w:val="0"/>
      <w:marBottom w:val="0"/>
      <w:divBdr>
        <w:top w:val="none" w:sz="0" w:space="0" w:color="auto"/>
        <w:left w:val="none" w:sz="0" w:space="0" w:color="auto"/>
        <w:bottom w:val="none" w:sz="0" w:space="0" w:color="auto"/>
        <w:right w:val="none" w:sz="0" w:space="0" w:color="auto"/>
      </w:divBdr>
    </w:div>
    <w:div w:id="839660336">
      <w:bodyDiv w:val="1"/>
      <w:marLeft w:val="0"/>
      <w:marRight w:val="0"/>
      <w:marTop w:val="0"/>
      <w:marBottom w:val="0"/>
      <w:divBdr>
        <w:top w:val="none" w:sz="0" w:space="0" w:color="auto"/>
        <w:left w:val="none" w:sz="0" w:space="0" w:color="auto"/>
        <w:bottom w:val="none" w:sz="0" w:space="0" w:color="auto"/>
        <w:right w:val="none" w:sz="0" w:space="0" w:color="auto"/>
      </w:divBdr>
    </w:div>
    <w:div w:id="840392355">
      <w:bodyDiv w:val="1"/>
      <w:marLeft w:val="0"/>
      <w:marRight w:val="0"/>
      <w:marTop w:val="0"/>
      <w:marBottom w:val="0"/>
      <w:divBdr>
        <w:top w:val="none" w:sz="0" w:space="0" w:color="auto"/>
        <w:left w:val="none" w:sz="0" w:space="0" w:color="auto"/>
        <w:bottom w:val="none" w:sz="0" w:space="0" w:color="auto"/>
        <w:right w:val="none" w:sz="0" w:space="0" w:color="auto"/>
      </w:divBdr>
    </w:div>
    <w:div w:id="840968804">
      <w:bodyDiv w:val="1"/>
      <w:marLeft w:val="0"/>
      <w:marRight w:val="0"/>
      <w:marTop w:val="0"/>
      <w:marBottom w:val="0"/>
      <w:divBdr>
        <w:top w:val="none" w:sz="0" w:space="0" w:color="auto"/>
        <w:left w:val="none" w:sz="0" w:space="0" w:color="auto"/>
        <w:bottom w:val="none" w:sz="0" w:space="0" w:color="auto"/>
        <w:right w:val="none" w:sz="0" w:space="0" w:color="auto"/>
      </w:divBdr>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41702930">
      <w:bodyDiv w:val="1"/>
      <w:marLeft w:val="0"/>
      <w:marRight w:val="0"/>
      <w:marTop w:val="0"/>
      <w:marBottom w:val="0"/>
      <w:divBdr>
        <w:top w:val="none" w:sz="0" w:space="0" w:color="auto"/>
        <w:left w:val="none" w:sz="0" w:space="0" w:color="auto"/>
        <w:bottom w:val="none" w:sz="0" w:space="0" w:color="auto"/>
        <w:right w:val="none" w:sz="0" w:space="0" w:color="auto"/>
      </w:divBdr>
    </w:div>
    <w:div w:id="842092684">
      <w:bodyDiv w:val="1"/>
      <w:marLeft w:val="0"/>
      <w:marRight w:val="0"/>
      <w:marTop w:val="0"/>
      <w:marBottom w:val="0"/>
      <w:divBdr>
        <w:top w:val="none" w:sz="0" w:space="0" w:color="auto"/>
        <w:left w:val="none" w:sz="0" w:space="0" w:color="auto"/>
        <w:bottom w:val="none" w:sz="0" w:space="0" w:color="auto"/>
        <w:right w:val="none" w:sz="0" w:space="0" w:color="auto"/>
      </w:divBdr>
    </w:div>
    <w:div w:id="842546366">
      <w:bodyDiv w:val="1"/>
      <w:marLeft w:val="0"/>
      <w:marRight w:val="0"/>
      <w:marTop w:val="0"/>
      <w:marBottom w:val="0"/>
      <w:divBdr>
        <w:top w:val="none" w:sz="0" w:space="0" w:color="auto"/>
        <w:left w:val="none" w:sz="0" w:space="0" w:color="auto"/>
        <w:bottom w:val="none" w:sz="0" w:space="0" w:color="auto"/>
        <w:right w:val="none" w:sz="0" w:space="0" w:color="auto"/>
      </w:divBdr>
    </w:div>
    <w:div w:id="844248378">
      <w:bodyDiv w:val="1"/>
      <w:marLeft w:val="0"/>
      <w:marRight w:val="0"/>
      <w:marTop w:val="0"/>
      <w:marBottom w:val="0"/>
      <w:divBdr>
        <w:top w:val="none" w:sz="0" w:space="0" w:color="auto"/>
        <w:left w:val="none" w:sz="0" w:space="0" w:color="auto"/>
        <w:bottom w:val="none" w:sz="0" w:space="0" w:color="auto"/>
        <w:right w:val="none" w:sz="0" w:space="0" w:color="auto"/>
      </w:divBdr>
    </w:div>
    <w:div w:id="845437197">
      <w:bodyDiv w:val="1"/>
      <w:marLeft w:val="0"/>
      <w:marRight w:val="0"/>
      <w:marTop w:val="0"/>
      <w:marBottom w:val="0"/>
      <w:divBdr>
        <w:top w:val="none" w:sz="0" w:space="0" w:color="auto"/>
        <w:left w:val="none" w:sz="0" w:space="0" w:color="auto"/>
        <w:bottom w:val="none" w:sz="0" w:space="0" w:color="auto"/>
        <w:right w:val="none" w:sz="0" w:space="0" w:color="auto"/>
      </w:divBdr>
    </w:div>
    <w:div w:id="848058822">
      <w:bodyDiv w:val="1"/>
      <w:marLeft w:val="0"/>
      <w:marRight w:val="0"/>
      <w:marTop w:val="0"/>
      <w:marBottom w:val="0"/>
      <w:divBdr>
        <w:top w:val="none" w:sz="0" w:space="0" w:color="auto"/>
        <w:left w:val="none" w:sz="0" w:space="0" w:color="auto"/>
        <w:bottom w:val="none" w:sz="0" w:space="0" w:color="auto"/>
        <w:right w:val="none" w:sz="0" w:space="0" w:color="auto"/>
      </w:divBdr>
    </w:div>
    <w:div w:id="848525797">
      <w:bodyDiv w:val="1"/>
      <w:marLeft w:val="0"/>
      <w:marRight w:val="0"/>
      <w:marTop w:val="0"/>
      <w:marBottom w:val="0"/>
      <w:divBdr>
        <w:top w:val="none" w:sz="0" w:space="0" w:color="auto"/>
        <w:left w:val="none" w:sz="0" w:space="0" w:color="auto"/>
        <w:bottom w:val="none" w:sz="0" w:space="0" w:color="auto"/>
        <w:right w:val="none" w:sz="0" w:space="0" w:color="auto"/>
      </w:divBdr>
    </w:div>
    <w:div w:id="849681536">
      <w:bodyDiv w:val="1"/>
      <w:marLeft w:val="0"/>
      <w:marRight w:val="0"/>
      <w:marTop w:val="0"/>
      <w:marBottom w:val="0"/>
      <w:divBdr>
        <w:top w:val="none" w:sz="0" w:space="0" w:color="auto"/>
        <w:left w:val="none" w:sz="0" w:space="0" w:color="auto"/>
        <w:bottom w:val="none" w:sz="0" w:space="0" w:color="auto"/>
        <w:right w:val="none" w:sz="0" w:space="0" w:color="auto"/>
      </w:divBdr>
    </w:div>
    <w:div w:id="850217027">
      <w:bodyDiv w:val="1"/>
      <w:marLeft w:val="0"/>
      <w:marRight w:val="0"/>
      <w:marTop w:val="0"/>
      <w:marBottom w:val="0"/>
      <w:divBdr>
        <w:top w:val="none" w:sz="0" w:space="0" w:color="auto"/>
        <w:left w:val="none" w:sz="0" w:space="0" w:color="auto"/>
        <w:bottom w:val="none" w:sz="0" w:space="0" w:color="auto"/>
        <w:right w:val="none" w:sz="0" w:space="0" w:color="auto"/>
      </w:divBdr>
    </w:div>
    <w:div w:id="853422119">
      <w:bodyDiv w:val="1"/>
      <w:marLeft w:val="0"/>
      <w:marRight w:val="0"/>
      <w:marTop w:val="0"/>
      <w:marBottom w:val="0"/>
      <w:divBdr>
        <w:top w:val="none" w:sz="0" w:space="0" w:color="auto"/>
        <w:left w:val="none" w:sz="0" w:space="0" w:color="auto"/>
        <w:bottom w:val="none" w:sz="0" w:space="0" w:color="auto"/>
        <w:right w:val="none" w:sz="0" w:space="0" w:color="auto"/>
      </w:divBdr>
    </w:div>
    <w:div w:id="853685717">
      <w:bodyDiv w:val="1"/>
      <w:marLeft w:val="0"/>
      <w:marRight w:val="0"/>
      <w:marTop w:val="0"/>
      <w:marBottom w:val="0"/>
      <w:divBdr>
        <w:top w:val="none" w:sz="0" w:space="0" w:color="auto"/>
        <w:left w:val="none" w:sz="0" w:space="0" w:color="auto"/>
        <w:bottom w:val="none" w:sz="0" w:space="0" w:color="auto"/>
        <w:right w:val="none" w:sz="0" w:space="0" w:color="auto"/>
      </w:divBdr>
    </w:div>
    <w:div w:id="854029662">
      <w:bodyDiv w:val="1"/>
      <w:marLeft w:val="0"/>
      <w:marRight w:val="0"/>
      <w:marTop w:val="0"/>
      <w:marBottom w:val="0"/>
      <w:divBdr>
        <w:top w:val="none" w:sz="0" w:space="0" w:color="auto"/>
        <w:left w:val="none" w:sz="0" w:space="0" w:color="auto"/>
        <w:bottom w:val="none" w:sz="0" w:space="0" w:color="auto"/>
        <w:right w:val="none" w:sz="0" w:space="0" w:color="auto"/>
      </w:divBdr>
    </w:div>
    <w:div w:id="855581115">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57429959">
      <w:bodyDiv w:val="1"/>
      <w:marLeft w:val="0"/>
      <w:marRight w:val="0"/>
      <w:marTop w:val="0"/>
      <w:marBottom w:val="0"/>
      <w:divBdr>
        <w:top w:val="none" w:sz="0" w:space="0" w:color="auto"/>
        <w:left w:val="none" w:sz="0" w:space="0" w:color="auto"/>
        <w:bottom w:val="none" w:sz="0" w:space="0" w:color="auto"/>
        <w:right w:val="none" w:sz="0" w:space="0" w:color="auto"/>
      </w:divBdr>
    </w:div>
    <w:div w:id="857932504">
      <w:bodyDiv w:val="1"/>
      <w:marLeft w:val="0"/>
      <w:marRight w:val="0"/>
      <w:marTop w:val="0"/>
      <w:marBottom w:val="0"/>
      <w:divBdr>
        <w:top w:val="none" w:sz="0" w:space="0" w:color="auto"/>
        <w:left w:val="none" w:sz="0" w:space="0" w:color="auto"/>
        <w:bottom w:val="none" w:sz="0" w:space="0" w:color="auto"/>
        <w:right w:val="none" w:sz="0" w:space="0" w:color="auto"/>
      </w:divBdr>
    </w:div>
    <w:div w:id="860360253">
      <w:bodyDiv w:val="1"/>
      <w:marLeft w:val="0"/>
      <w:marRight w:val="0"/>
      <w:marTop w:val="0"/>
      <w:marBottom w:val="0"/>
      <w:divBdr>
        <w:top w:val="none" w:sz="0" w:space="0" w:color="auto"/>
        <w:left w:val="none" w:sz="0" w:space="0" w:color="auto"/>
        <w:bottom w:val="none" w:sz="0" w:space="0" w:color="auto"/>
        <w:right w:val="none" w:sz="0" w:space="0" w:color="auto"/>
      </w:divBdr>
    </w:div>
    <w:div w:id="860627956">
      <w:bodyDiv w:val="1"/>
      <w:marLeft w:val="0"/>
      <w:marRight w:val="0"/>
      <w:marTop w:val="0"/>
      <w:marBottom w:val="0"/>
      <w:divBdr>
        <w:top w:val="none" w:sz="0" w:space="0" w:color="auto"/>
        <w:left w:val="none" w:sz="0" w:space="0" w:color="auto"/>
        <w:bottom w:val="none" w:sz="0" w:space="0" w:color="auto"/>
        <w:right w:val="none" w:sz="0" w:space="0" w:color="auto"/>
      </w:divBdr>
    </w:div>
    <w:div w:id="861626901">
      <w:bodyDiv w:val="1"/>
      <w:marLeft w:val="0"/>
      <w:marRight w:val="0"/>
      <w:marTop w:val="0"/>
      <w:marBottom w:val="0"/>
      <w:divBdr>
        <w:top w:val="none" w:sz="0" w:space="0" w:color="auto"/>
        <w:left w:val="none" w:sz="0" w:space="0" w:color="auto"/>
        <w:bottom w:val="none" w:sz="0" w:space="0" w:color="auto"/>
        <w:right w:val="none" w:sz="0" w:space="0" w:color="auto"/>
      </w:divBdr>
    </w:div>
    <w:div w:id="862017840">
      <w:bodyDiv w:val="1"/>
      <w:marLeft w:val="0"/>
      <w:marRight w:val="0"/>
      <w:marTop w:val="0"/>
      <w:marBottom w:val="0"/>
      <w:divBdr>
        <w:top w:val="none" w:sz="0" w:space="0" w:color="auto"/>
        <w:left w:val="none" w:sz="0" w:space="0" w:color="auto"/>
        <w:bottom w:val="none" w:sz="0" w:space="0" w:color="auto"/>
        <w:right w:val="none" w:sz="0" w:space="0" w:color="auto"/>
      </w:divBdr>
    </w:div>
    <w:div w:id="862594017">
      <w:bodyDiv w:val="1"/>
      <w:marLeft w:val="0"/>
      <w:marRight w:val="0"/>
      <w:marTop w:val="0"/>
      <w:marBottom w:val="0"/>
      <w:divBdr>
        <w:top w:val="none" w:sz="0" w:space="0" w:color="auto"/>
        <w:left w:val="none" w:sz="0" w:space="0" w:color="auto"/>
        <w:bottom w:val="none" w:sz="0" w:space="0" w:color="auto"/>
        <w:right w:val="none" w:sz="0" w:space="0" w:color="auto"/>
      </w:divBdr>
    </w:div>
    <w:div w:id="863060561">
      <w:bodyDiv w:val="1"/>
      <w:marLeft w:val="0"/>
      <w:marRight w:val="0"/>
      <w:marTop w:val="0"/>
      <w:marBottom w:val="0"/>
      <w:divBdr>
        <w:top w:val="none" w:sz="0" w:space="0" w:color="auto"/>
        <w:left w:val="none" w:sz="0" w:space="0" w:color="auto"/>
        <w:bottom w:val="none" w:sz="0" w:space="0" w:color="auto"/>
        <w:right w:val="none" w:sz="0" w:space="0" w:color="auto"/>
      </w:divBdr>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3516297">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6062431">
      <w:bodyDiv w:val="1"/>
      <w:marLeft w:val="0"/>
      <w:marRight w:val="0"/>
      <w:marTop w:val="0"/>
      <w:marBottom w:val="0"/>
      <w:divBdr>
        <w:top w:val="none" w:sz="0" w:space="0" w:color="auto"/>
        <w:left w:val="none" w:sz="0" w:space="0" w:color="auto"/>
        <w:bottom w:val="none" w:sz="0" w:space="0" w:color="auto"/>
        <w:right w:val="none" w:sz="0" w:space="0" w:color="auto"/>
      </w:divBdr>
    </w:div>
    <w:div w:id="866210642">
      <w:bodyDiv w:val="1"/>
      <w:marLeft w:val="0"/>
      <w:marRight w:val="0"/>
      <w:marTop w:val="0"/>
      <w:marBottom w:val="0"/>
      <w:divBdr>
        <w:top w:val="none" w:sz="0" w:space="0" w:color="auto"/>
        <w:left w:val="none" w:sz="0" w:space="0" w:color="auto"/>
        <w:bottom w:val="none" w:sz="0" w:space="0" w:color="auto"/>
        <w:right w:val="none" w:sz="0" w:space="0" w:color="auto"/>
      </w:divBdr>
    </w:div>
    <w:div w:id="866679083">
      <w:bodyDiv w:val="1"/>
      <w:marLeft w:val="0"/>
      <w:marRight w:val="0"/>
      <w:marTop w:val="0"/>
      <w:marBottom w:val="0"/>
      <w:divBdr>
        <w:top w:val="none" w:sz="0" w:space="0" w:color="auto"/>
        <w:left w:val="none" w:sz="0" w:space="0" w:color="auto"/>
        <w:bottom w:val="none" w:sz="0" w:space="0" w:color="auto"/>
        <w:right w:val="none" w:sz="0" w:space="0" w:color="auto"/>
      </w:divBdr>
    </w:div>
    <w:div w:id="867107035">
      <w:bodyDiv w:val="1"/>
      <w:marLeft w:val="0"/>
      <w:marRight w:val="0"/>
      <w:marTop w:val="0"/>
      <w:marBottom w:val="0"/>
      <w:divBdr>
        <w:top w:val="none" w:sz="0" w:space="0" w:color="auto"/>
        <w:left w:val="none" w:sz="0" w:space="0" w:color="auto"/>
        <w:bottom w:val="none" w:sz="0" w:space="0" w:color="auto"/>
        <w:right w:val="none" w:sz="0" w:space="0" w:color="auto"/>
      </w:divBdr>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67986991">
      <w:bodyDiv w:val="1"/>
      <w:marLeft w:val="0"/>
      <w:marRight w:val="0"/>
      <w:marTop w:val="0"/>
      <w:marBottom w:val="0"/>
      <w:divBdr>
        <w:top w:val="none" w:sz="0" w:space="0" w:color="auto"/>
        <w:left w:val="none" w:sz="0" w:space="0" w:color="auto"/>
        <w:bottom w:val="none" w:sz="0" w:space="0" w:color="auto"/>
        <w:right w:val="none" w:sz="0" w:space="0" w:color="auto"/>
      </w:divBdr>
    </w:div>
    <w:div w:id="868034751">
      <w:bodyDiv w:val="1"/>
      <w:marLeft w:val="0"/>
      <w:marRight w:val="0"/>
      <w:marTop w:val="0"/>
      <w:marBottom w:val="0"/>
      <w:divBdr>
        <w:top w:val="none" w:sz="0" w:space="0" w:color="auto"/>
        <w:left w:val="none" w:sz="0" w:space="0" w:color="auto"/>
        <w:bottom w:val="none" w:sz="0" w:space="0" w:color="auto"/>
        <w:right w:val="none" w:sz="0" w:space="0" w:color="auto"/>
      </w:divBdr>
    </w:div>
    <w:div w:id="869027619">
      <w:bodyDiv w:val="1"/>
      <w:marLeft w:val="0"/>
      <w:marRight w:val="0"/>
      <w:marTop w:val="0"/>
      <w:marBottom w:val="0"/>
      <w:divBdr>
        <w:top w:val="none" w:sz="0" w:space="0" w:color="auto"/>
        <w:left w:val="none" w:sz="0" w:space="0" w:color="auto"/>
        <w:bottom w:val="none" w:sz="0" w:space="0" w:color="auto"/>
        <w:right w:val="none" w:sz="0" w:space="0" w:color="auto"/>
      </w:divBdr>
    </w:div>
    <w:div w:id="870262935">
      <w:bodyDiv w:val="1"/>
      <w:marLeft w:val="0"/>
      <w:marRight w:val="0"/>
      <w:marTop w:val="0"/>
      <w:marBottom w:val="0"/>
      <w:divBdr>
        <w:top w:val="none" w:sz="0" w:space="0" w:color="auto"/>
        <w:left w:val="none" w:sz="0" w:space="0" w:color="auto"/>
        <w:bottom w:val="none" w:sz="0" w:space="0" w:color="auto"/>
        <w:right w:val="none" w:sz="0" w:space="0" w:color="auto"/>
      </w:divBdr>
    </w:div>
    <w:div w:id="871528410">
      <w:bodyDiv w:val="1"/>
      <w:marLeft w:val="0"/>
      <w:marRight w:val="0"/>
      <w:marTop w:val="0"/>
      <w:marBottom w:val="0"/>
      <w:divBdr>
        <w:top w:val="none" w:sz="0" w:space="0" w:color="auto"/>
        <w:left w:val="none" w:sz="0" w:space="0" w:color="auto"/>
        <w:bottom w:val="none" w:sz="0" w:space="0" w:color="auto"/>
        <w:right w:val="none" w:sz="0" w:space="0" w:color="auto"/>
      </w:divBdr>
    </w:div>
    <w:div w:id="871840976">
      <w:bodyDiv w:val="1"/>
      <w:marLeft w:val="0"/>
      <w:marRight w:val="0"/>
      <w:marTop w:val="0"/>
      <w:marBottom w:val="0"/>
      <w:divBdr>
        <w:top w:val="none" w:sz="0" w:space="0" w:color="auto"/>
        <w:left w:val="none" w:sz="0" w:space="0" w:color="auto"/>
        <w:bottom w:val="none" w:sz="0" w:space="0" w:color="auto"/>
        <w:right w:val="none" w:sz="0" w:space="0" w:color="auto"/>
      </w:divBdr>
    </w:div>
    <w:div w:id="872428343">
      <w:bodyDiv w:val="1"/>
      <w:marLeft w:val="0"/>
      <w:marRight w:val="0"/>
      <w:marTop w:val="0"/>
      <w:marBottom w:val="0"/>
      <w:divBdr>
        <w:top w:val="none" w:sz="0" w:space="0" w:color="auto"/>
        <w:left w:val="none" w:sz="0" w:space="0" w:color="auto"/>
        <w:bottom w:val="none" w:sz="0" w:space="0" w:color="auto"/>
        <w:right w:val="none" w:sz="0" w:space="0" w:color="auto"/>
      </w:divBdr>
    </w:div>
    <w:div w:id="874347234">
      <w:bodyDiv w:val="1"/>
      <w:marLeft w:val="0"/>
      <w:marRight w:val="0"/>
      <w:marTop w:val="0"/>
      <w:marBottom w:val="0"/>
      <w:divBdr>
        <w:top w:val="none" w:sz="0" w:space="0" w:color="auto"/>
        <w:left w:val="none" w:sz="0" w:space="0" w:color="auto"/>
        <w:bottom w:val="none" w:sz="0" w:space="0" w:color="auto"/>
        <w:right w:val="none" w:sz="0" w:space="0" w:color="auto"/>
      </w:divBdr>
    </w:div>
    <w:div w:id="875317382">
      <w:bodyDiv w:val="1"/>
      <w:marLeft w:val="0"/>
      <w:marRight w:val="0"/>
      <w:marTop w:val="0"/>
      <w:marBottom w:val="0"/>
      <w:divBdr>
        <w:top w:val="none" w:sz="0" w:space="0" w:color="auto"/>
        <w:left w:val="none" w:sz="0" w:space="0" w:color="auto"/>
        <w:bottom w:val="none" w:sz="0" w:space="0" w:color="auto"/>
        <w:right w:val="none" w:sz="0" w:space="0" w:color="auto"/>
      </w:divBdr>
    </w:div>
    <w:div w:id="875391701">
      <w:bodyDiv w:val="1"/>
      <w:marLeft w:val="0"/>
      <w:marRight w:val="0"/>
      <w:marTop w:val="0"/>
      <w:marBottom w:val="0"/>
      <w:divBdr>
        <w:top w:val="none" w:sz="0" w:space="0" w:color="auto"/>
        <w:left w:val="none" w:sz="0" w:space="0" w:color="auto"/>
        <w:bottom w:val="none" w:sz="0" w:space="0" w:color="auto"/>
        <w:right w:val="none" w:sz="0" w:space="0" w:color="auto"/>
      </w:divBdr>
    </w:div>
    <w:div w:id="877664912">
      <w:bodyDiv w:val="1"/>
      <w:marLeft w:val="0"/>
      <w:marRight w:val="0"/>
      <w:marTop w:val="0"/>
      <w:marBottom w:val="0"/>
      <w:divBdr>
        <w:top w:val="none" w:sz="0" w:space="0" w:color="auto"/>
        <w:left w:val="none" w:sz="0" w:space="0" w:color="auto"/>
        <w:bottom w:val="none" w:sz="0" w:space="0" w:color="auto"/>
        <w:right w:val="none" w:sz="0" w:space="0" w:color="auto"/>
      </w:divBdr>
    </w:div>
    <w:div w:id="878320431">
      <w:bodyDiv w:val="1"/>
      <w:marLeft w:val="0"/>
      <w:marRight w:val="0"/>
      <w:marTop w:val="0"/>
      <w:marBottom w:val="0"/>
      <w:divBdr>
        <w:top w:val="none" w:sz="0" w:space="0" w:color="auto"/>
        <w:left w:val="none" w:sz="0" w:space="0" w:color="auto"/>
        <w:bottom w:val="none" w:sz="0" w:space="0" w:color="auto"/>
        <w:right w:val="none" w:sz="0" w:space="0" w:color="auto"/>
      </w:divBdr>
    </w:div>
    <w:div w:id="879784437">
      <w:bodyDiv w:val="1"/>
      <w:marLeft w:val="0"/>
      <w:marRight w:val="0"/>
      <w:marTop w:val="0"/>
      <w:marBottom w:val="0"/>
      <w:divBdr>
        <w:top w:val="none" w:sz="0" w:space="0" w:color="auto"/>
        <w:left w:val="none" w:sz="0" w:space="0" w:color="auto"/>
        <w:bottom w:val="none" w:sz="0" w:space="0" w:color="auto"/>
        <w:right w:val="none" w:sz="0" w:space="0" w:color="auto"/>
      </w:divBdr>
    </w:div>
    <w:div w:id="881526865">
      <w:bodyDiv w:val="1"/>
      <w:marLeft w:val="0"/>
      <w:marRight w:val="0"/>
      <w:marTop w:val="0"/>
      <w:marBottom w:val="0"/>
      <w:divBdr>
        <w:top w:val="none" w:sz="0" w:space="0" w:color="auto"/>
        <w:left w:val="none" w:sz="0" w:space="0" w:color="auto"/>
        <w:bottom w:val="none" w:sz="0" w:space="0" w:color="auto"/>
        <w:right w:val="none" w:sz="0" w:space="0" w:color="auto"/>
      </w:divBdr>
    </w:div>
    <w:div w:id="882060027">
      <w:bodyDiv w:val="1"/>
      <w:marLeft w:val="0"/>
      <w:marRight w:val="0"/>
      <w:marTop w:val="0"/>
      <w:marBottom w:val="0"/>
      <w:divBdr>
        <w:top w:val="none" w:sz="0" w:space="0" w:color="auto"/>
        <w:left w:val="none" w:sz="0" w:space="0" w:color="auto"/>
        <w:bottom w:val="none" w:sz="0" w:space="0" w:color="auto"/>
        <w:right w:val="none" w:sz="0" w:space="0" w:color="auto"/>
      </w:divBdr>
    </w:div>
    <w:div w:id="882254446">
      <w:bodyDiv w:val="1"/>
      <w:marLeft w:val="0"/>
      <w:marRight w:val="0"/>
      <w:marTop w:val="0"/>
      <w:marBottom w:val="0"/>
      <w:divBdr>
        <w:top w:val="none" w:sz="0" w:space="0" w:color="auto"/>
        <w:left w:val="none" w:sz="0" w:space="0" w:color="auto"/>
        <w:bottom w:val="none" w:sz="0" w:space="0" w:color="auto"/>
        <w:right w:val="none" w:sz="0" w:space="0" w:color="auto"/>
      </w:divBdr>
    </w:div>
    <w:div w:id="882906551">
      <w:bodyDiv w:val="1"/>
      <w:marLeft w:val="0"/>
      <w:marRight w:val="0"/>
      <w:marTop w:val="0"/>
      <w:marBottom w:val="0"/>
      <w:divBdr>
        <w:top w:val="none" w:sz="0" w:space="0" w:color="auto"/>
        <w:left w:val="none" w:sz="0" w:space="0" w:color="auto"/>
        <w:bottom w:val="none" w:sz="0" w:space="0" w:color="auto"/>
        <w:right w:val="none" w:sz="0" w:space="0" w:color="auto"/>
      </w:divBdr>
    </w:div>
    <w:div w:id="883718481">
      <w:bodyDiv w:val="1"/>
      <w:marLeft w:val="0"/>
      <w:marRight w:val="0"/>
      <w:marTop w:val="0"/>
      <w:marBottom w:val="0"/>
      <w:divBdr>
        <w:top w:val="none" w:sz="0" w:space="0" w:color="auto"/>
        <w:left w:val="none" w:sz="0" w:space="0" w:color="auto"/>
        <w:bottom w:val="none" w:sz="0" w:space="0" w:color="auto"/>
        <w:right w:val="none" w:sz="0" w:space="0" w:color="auto"/>
      </w:divBdr>
    </w:div>
    <w:div w:id="884752259">
      <w:bodyDiv w:val="1"/>
      <w:marLeft w:val="0"/>
      <w:marRight w:val="0"/>
      <w:marTop w:val="0"/>
      <w:marBottom w:val="0"/>
      <w:divBdr>
        <w:top w:val="none" w:sz="0" w:space="0" w:color="auto"/>
        <w:left w:val="none" w:sz="0" w:space="0" w:color="auto"/>
        <w:bottom w:val="none" w:sz="0" w:space="0" w:color="auto"/>
        <w:right w:val="none" w:sz="0" w:space="0" w:color="auto"/>
      </w:divBdr>
    </w:div>
    <w:div w:id="886724245">
      <w:bodyDiv w:val="1"/>
      <w:marLeft w:val="0"/>
      <w:marRight w:val="0"/>
      <w:marTop w:val="0"/>
      <w:marBottom w:val="0"/>
      <w:divBdr>
        <w:top w:val="none" w:sz="0" w:space="0" w:color="auto"/>
        <w:left w:val="none" w:sz="0" w:space="0" w:color="auto"/>
        <w:bottom w:val="none" w:sz="0" w:space="0" w:color="auto"/>
        <w:right w:val="none" w:sz="0" w:space="0" w:color="auto"/>
      </w:divBdr>
    </w:div>
    <w:div w:id="888616324">
      <w:bodyDiv w:val="1"/>
      <w:marLeft w:val="0"/>
      <w:marRight w:val="0"/>
      <w:marTop w:val="0"/>
      <w:marBottom w:val="0"/>
      <w:divBdr>
        <w:top w:val="none" w:sz="0" w:space="0" w:color="auto"/>
        <w:left w:val="none" w:sz="0" w:space="0" w:color="auto"/>
        <w:bottom w:val="none" w:sz="0" w:space="0" w:color="auto"/>
        <w:right w:val="none" w:sz="0" w:space="0" w:color="auto"/>
      </w:divBdr>
      <w:divsChild>
        <w:div w:id="59325559">
          <w:marLeft w:val="216"/>
          <w:marRight w:val="0"/>
          <w:marTop w:val="240"/>
          <w:marBottom w:val="0"/>
          <w:divBdr>
            <w:top w:val="none" w:sz="0" w:space="0" w:color="auto"/>
            <w:left w:val="none" w:sz="0" w:space="0" w:color="auto"/>
            <w:bottom w:val="none" w:sz="0" w:space="0" w:color="auto"/>
            <w:right w:val="none" w:sz="0" w:space="0" w:color="auto"/>
          </w:divBdr>
        </w:div>
        <w:div w:id="1365054797">
          <w:marLeft w:val="821"/>
          <w:marRight w:val="0"/>
          <w:marTop w:val="0"/>
          <w:marBottom w:val="0"/>
          <w:divBdr>
            <w:top w:val="none" w:sz="0" w:space="0" w:color="auto"/>
            <w:left w:val="none" w:sz="0" w:space="0" w:color="auto"/>
            <w:bottom w:val="none" w:sz="0" w:space="0" w:color="auto"/>
            <w:right w:val="none" w:sz="0" w:space="0" w:color="auto"/>
          </w:divBdr>
        </w:div>
        <w:div w:id="1458790014">
          <w:marLeft w:val="562"/>
          <w:marRight w:val="0"/>
          <w:marTop w:val="0"/>
          <w:marBottom w:val="0"/>
          <w:divBdr>
            <w:top w:val="none" w:sz="0" w:space="0" w:color="auto"/>
            <w:left w:val="none" w:sz="0" w:space="0" w:color="auto"/>
            <w:bottom w:val="none" w:sz="0" w:space="0" w:color="auto"/>
            <w:right w:val="none" w:sz="0" w:space="0" w:color="auto"/>
          </w:divBdr>
        </w:div>
        <w:div w:id="1504009485">
          <w:marLeft w:val="562"/>
          <w:marRight w:val="0"/>
          <w:marTop w:val="0"/>
          <w:marBottom w:val="0"/>
          <w:divBdr>
            <w:top w:val="none" w:sz="0" w:space="0" w:color="auto"/>
            <w:left w:val="none" w:sz="0" w:space="0" w:color="auto"/>
            <w:bottom w:val="none" w:sz="0" w:space="0" w:color="auto"/>
            <w:right w:val="none" w:sz="0" w:space="0" w:color="auto"/>
          </w:divBdr>
        </w:div>
      </w:divsChild>
    </w:div>
    <w:div w:id="889540141">
      <w:bodyDiv w:val="1"/>
      <w:marLeft w:val="0"/>
      <w:marRight w:val="0"/>
      <w:marTop w:val="0"/>
      <w:marBottom w:val="0"/>
      <w:divBdr>
        <w:top w:val="none" w:sz="0" w:space="0" w:color="auto"/>
        <w:left w:val="none" w:sz="0" w:space="0" w:color="auto"/>
        <w:bottom w:val="none" w:sz="0" w:space="0" w:color="auto"/>
        <w:right w:val="none" w:sz="0" w:space="0" w:color="auto"/>
      </w:divBdr>
    </w:div>
    <w:div w:id="890851459">
      <w:bodyDiv w:val="1"/>
      <w:marLeft w:val="0"/>
      <w:marRight w:val="0"/>
      <w:marTop w:val="0"/>
      <w:marBottom w:val="0"/>
      <w:divBdr>
        <w:top w:val="none" w:sz="0" w:space="0" w:color="auto"/>
        <w:left w:val="none" w:sz="0" w:space="0" w:color="auto"/>
        <w:bottom w:val="none" w:sz="0" w:space="0" w:color="auto"/>
        <w:right w:val="none" w:sz="0" w:space="0" w:color="auto"/>
      </w:divBdr>
    </w:div>
    <w:div w:id="891313043">
      <w:bodyDiv w:val="1"/>
      <w:marLeft w:val="0"/>
      <w:marRight w:val="0"/>
      <w:marTop w:val="0"/>
      <w:marBottom w:val="0"/>
      <w:divBdr>
        <w:top w:val="none" w:sz="0" w:space="0" w:color="auto"/>
        <w:left w:val="none" w:sz="0" w:space="0" w:color="auto"/>
        <w:bottom w:val="none" w:sz="0" w:space="0" w:color="auto"/>
        <w:right w:val="none" w:sz="0" w:space="0" w:color="auto"/>
      </w:divBdr>
    </w:div>
    <w:div w:id="892425376">
      <w:bodyDiv w:val="1"/>
      <w:marLeft w:val="0"/>
      <w:marRight w:val="0"/>
      <w:marTop w:val="0"/>
      <w:marBottom w:val="0"/>
      <w:divBdr>
        <w:top w:val="none" w:sz="0" w:space="0" w:color="auto"/>
        <w:left w:val="none" w:sz="0" w:space="0" w:color="auto"/>
        <w:bottom w:val="none" w:sz="0" w:space="0" w:color="auto"/>
        <w:right w:val="none" w:sz="0" w:space="0" w:color="auto"/>
      </w:divBdr>
    </w:div>
    <w:div w:id="892471470">
      <w:bodyDiv w:val="1"/>
      <w:marLeft w:val="0"/>
      <w:marRight w:val="0"/>
      <w:marTop w:val="0"/>
      <w:marBottom w:val="0"/>
      <w:divBdr>
        <w:top w:val="none" w:sz="0" w:space="0" w:color="auto"/>
        <w:left w:val="none" w:sz="0" w:space="0" w:color="auto"/>
        <w:bottom w:val="none" w:sz="0" w:space="0" w:color="auto"/>
        <w:right w:val="none" w:sz="0" w:space="0" w:color="auto"/>
      </w:divBdr>
      <w:divsChild>
        <w:div w:id="724987962">
          <w:marLeft w:val="446"/>
          <w:marRight w:val="0"/>
          <w:marTop w:val="0"/>
          <w:marBottom w:val="0"/>
          <w:divBdr>
            <w:top w:val="none" w:sz="0" w:space="0" w:color="auto"/>
            <w:left w:val="none" w:sz="0" w:space="0" w:color="auto"/>
            <w:bottom w:val="none" w:sz="0" w:space="0" w:color="auto"/>
            <w:right w:val="none" w:sz="0" w:space="0" w:color="auto"/>
          </w:divBdr>
        </w:div>
        <w:div w:id="1070806264">
          <w:marLeft w:val="446"/>
          <w:marRight w:val="0"/>
          <w:marTop w:val="0"/>
          <w:marBottom w:val="0"/>
          <w:divBdr>
            <w:top w:val="none" w:sz="0" w:space="0" w:color="auto"/>
            <w:left w:val="none" w:sz="0" w:space="0" w:color="auto"/>
            <w:bottom w:val="none" w:sz="0" w:space="0" w:color="auto"/>
            <w:right w:val="none" w:sz="0" w:space="0" w:color="auto"/>
          </w:divBdr>
        </w:div>
        <w:div w:id="1566793390">
          <w:marLeft w:val="446"/>
          <w:marRight w:val="0"/>
          <w:marTop w:val="0"/>
          <w:marBottom w:val="0"/>
          <w:divBdr>
            <w:top w:val="none" w:sz="0" w:space="0" w:color="auto"/>
            <w:left w:val="none" w:sz="0" w:space="0" w:color="auto"/>
            <w:bottom w:val="none" w:sz="0" w:space="0" w:color="auto"/>
            <w:right w:val="none" w:sz="0" w:space="0" w:color="auto"/>
          </w:divBdr>
        </w:div>
        <w:div w:id="1632053278">
          <w:marLeft w:val="446"/>
          <w:marRight w:val="0"/>
          <w:marTop w:val="0"/>
          <w:marBottom w:val="0"/>
          <w:divBdr>
            <w:top w:val="none" w:sz="0" w:space="0" w:color="auto"/>
            <w:left w:val="none" w:sz="0" w:space="0" w:color="auto"/>
            <w:bottom w:val="none" w:sz="0" w:space="0" w:color="auto"/>
            <w:right w:val="none" w:sz="0" w:space="0" w:color="auto"/>
          </w:divBdr>
        </w:div>
        <w:div w:id="1720352693">
          <w:marLeft w:val="446"/>
          <w:marRight w:val="0"/>
          <w:marTop w:val="0"/>
          <w:marBottom w:val="0"/>
          <w:divBdr>
            <w:top w:val="none" w:sz="0" w:space="0" w:color="auto"/>
            <w:left w:val="none" w:sz="0" w:space="0" w:color="auto"/>
            <w:bottom w:val="none" w:sz="0" w:space="0" w:color="auto"/>
            <w:right w:val="none" w:sz="0" w:space="0" w:color="auto"/>
          </w:divBdr>
        </w:div>
      </w:divsChild>
    </w:div>
    <w:div w:id="893198647">
      <w:bodyDiv w:val="1"/>
      <w:marLeft w:val="0"/>
      <w:marRight w:val="0"/>
      <w:marTop w:val="0"/>
      <w:marBottom w:val="0"/>
      <w:divBdr>
        <w:top w:val="none" w:sz="0" w:space="0" w:color="auto"/>
        <w:left w:val="none" w:sz="0" w:space="0" w:color="auto"/>
        <w:bottom w:val="none" w:sz="0" w:space="0" w:color="auto"/>
        <w:right w:val="none" w:sz="0" w:space="0" w:color="auto"/>
      </w:divBdr>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3663572">
      <w:bodyDiv w:val="1"/>
      <w:marLeft w:val="0"/>
      <w:marRight w:val="0"/>
      <w:marTop w:val="0"/>
      <w:marBottom w:val="0"/>
      <w:divBdr>
        <w:top w:val="none" w:sz="0" w:space="0" w:color="auto"/>
        <w:left w:val="none" w:sz="0" w:space="0" w:color="auto"/>
        <w:bottom w:val="none" w:sz="0" w:space="0" w:color="auto"/>
        <w:right w:val="none" w:sz="0" w:space="0" w:color="auto"/>
      </w:divBdr>
    </w:div>
    <w:div w:id="895091881">
      <w:bodyDiv w:val="1"/>
      <w:marLeft w:val="0"/>
      <w:marRight w:val="0"/>
      <w:marTop w:val="0"/>
      <w:marBottom w:val="0"/>
      <w:divBdr>
        <w:top w:val="none" w:sz="0" w:space="0" w:color="auto"/>
        <w:left w:val="none" w:sz="0" w:space="0" w:color="auto"/>
        <w:bottom w:val="none" w:sz="0" w:space="0" w:color="auto"/>
        <w:right w:val="none" w:sz="0" w:space="0" w:color="auto"/>
      </w:divBdr>
    </w:div>
    <w:div w:id="895241741">
      <w:bodyDiv w:val="1"/>
      <w:marLeft w:val="0"/>
      <w:marRight w:val="0"/>
      <w:marTop w:val="0"/>
      <w:marBottom w:val="0"/>
      <w:divBdr>
        <w:top w:val="none" w:sz="0" w:space="0" w:color="auto"/>
        <w:left w:val="none" w:sz="0" w:space="0" w:color="auto"/>
        <w:bottom w:val="none" w:sz="0" w:space="0" w:color="auto"/>
        <w:right w:val="none" w:sz="0" w:space="0" w:color="auto"/>
      </w:divBdr>
    </w:div>
    <w:div w:id="897324172">
      <w:bodyDiv w:val="1"/>
      <w:marLeft w:val="0"/>
      <w:marRight w:val="0"/>
      <w:marTop w:val="0"/>
      <w:marBottom w:val="0"/>
      <w:divBdr>
        <w:top w:val="none" w:sz="0" w:space="0" w:color="auto"/>
        <w:left w:val="none" w:sz="0" w:space="0" w:color="auto"/>
        <w:bottom w:val="none" w:sz="0" w:space="0" w:color="auto"/>
        <w:right w:val="none" w:sz="0" w:space="0" w:color="auto"/>
      </w:divBdr>
      <w:divsChild>
        <w:div w:id="985473444">
          <w:marLeft w:val="850"/>
          <w:marRight w:val="0"/>
          <w:marTop w:val="0"/>
          <w:marBottom w:val="0"/>
          <w:divBdr>
            <w:top w:val="none" w:sz="0" w:space="0" w:color="auto"/>
            <w:left w:val="none" w:sz="0" w:space="0" w:color="auto"/>
            <w:bottom w:val="none" w:sz="0" w:space="0" w:color="auto"/>
            <w:right w:val="none" w:sz="0" w:space="0" w:color="auto"/>
          </w:divBdr>
        </w:div>
      </w:divsChild>
    </w:div>
    <w:div w:id="897785671">
      <w:bodyDiv w:val="1"/>
      <w:marLeft w:val="0"/>
      <w:marRight w:val="0"/>
      <w:marTop w:val="0"/>
      <w:marBottom w:val="0"/>
      <w:divBdr>
        <w:top w:val="none" w:sz="0" w:space="0" w:color="auto"/>
        <w:left w:val="none" w:sz="0" w:space="0" w:color="auto"/>
        <w:bottom w:val="none" w:sz="0" w:space="0" w:color="auto"/>
        <w:right w:val="none" w:sz="0" w:space="0" w:color="auto"/>
      </w:divBdr>
    </w:div>
    <w:div w:id="898252884">
      <w:bodyDiv w:val="1"/>
      <w:marLeft w:val="0"/>
      <w:marRight w:val="0"/>
      <w:marTop w:val="0"/>
      <w:marBottom w:val="0"/>
      <w:divBdr>
        <w:top w:val="none" w:sz="0" w:space="0" w:color="auto"/>
        <w:left w:val="none" w:sz="0" w:space="0" w:color="auto"/>
        <w:bottom w:val="none" w:sz="0" w:space="0" w:color="auto"/>
        <w:right w:val="none" w:sz="0" w:space="0" w:color="auto"/>
      </w:divBdr>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04686499">
      <w:bodyDiv w:val="1"/>
      <w:marLeft w:val="0"/>
      <w:marRight w:val="0"/>
      <w:marTop w:val="0"/>
      <w:marBottom w:val="0"/>
      <w:divBdr>
        <w:top w:val="none" w:sz="0" w:space="0" w:color="auto"/>
        <w:left w:val="none" w:sz="0" w:space="0" w:color="auto"/>
        <w:bottom w:val="none" w:sz="0" w:space="0" w:color="auto"/>
        <w:right w:val="none" w:sz="0" w:space="0" w:color="auto"/>
      </w:divBdr>
      <w:divsChild>
        <w:div w:id="293754248">
          <w:marLeft w:val="562"/>
          <w:marRight w:val="0"/>
          <w:marTop w:val="0"/>
          <w:marBottom w:val="0"/>
          <w:divBdr>
            <w:top w:val="none" w:sz="0" w:space="0" w:color="auto"/>
            <w:left w:val="none" w:sz="0" w:space="0" w:color="auto"/>
            <w:bottom w:val="none" w:sz="0" w:space="0" w:color="auto"/>
            <w:right w:val="none" w:sz="0" w:space="0" w:color="auto"/>
          </w:divBdr>
        </w:div>
        <w:div w:id="1027566320">
          <w:marLeft w:val="562"/>
          <w:marRight w:val="0"/>
          <w:marTop w:val="0"/>
          <w:marBottom w:val="0"/>
          <w:divBdr>
            <w:top w:val="none" w:sz="0" w:space="0" w:color="auto"/>
            <w:left w:val="none" w:sz="0" w:space="0" w:color="auto"/>
            <w:bottom w:val="none" w:sz="0" w:space="0" w:color="auto"/>
            <w:right w:val="none" w:sz="0" w:space="0" w:color="auto"/>
          </w:divBdr>
        </w:div>
        <w:div w:id="1803617485">
          <w:marLeft w:val="562"/>
          <w:marRight w:val="0"/>
          <w:marTop w:val="0"/>
          <w:marBottom w:val="0"/>
          <w:divBdr>
            <w:top w:val="none" w:sz="0" w:space="0" w:color="auto"/>
            <w:left w:val="none" w:sz="0" w:space="0" w:color="auto"/>
            <w:bottom w:val="none" w:sz="0" w:space="0" w:color="auto"/>
            <w:right w:val="none" w:sz="0" w:space="0" w:color="auto"/>
          </w:divBdr>
        </w:div>
        <w:div w:id="1833328505">
          <w:marLeft w:val="216"/>
          <w:marRight w:val="0"/>
          <w:marTop w:val="240"/>
          <w:marBottom w:val="0"/>
          <w:divBdr>
            <w:top w:val="none" w:sz="0" w:space="0" w:color="auto"/>
            <w:left w:val="none" w:sz="0" w:space="0" w:color="auto"/>
            <w:bottom w:val="none" w:sz="0" w:space="0" w:color="auto"/>
            <w:right w:val="none" w:sz="0" w:space="0" w:color="auto"/>
          </w:divBdr>
        </w:div>
      </w:divsChild>
    </w:div>
    <w:div w:id="907228488">
      <w:bodyDiv w:val="1"/>
      <w:marLeft w:val="0"/>
      <w:marRight w:val="0"/>
      <w:marTop w:val="0"/>
      <w:marBottom w:val="0"/>
      <w:divBdr>
        <w:top w:val="none" w:sz="0" w:space="0" w:color="auto"/>
        <w:left w:val="none" w:sz="0" w:space="0" w:color="auto"/>
        <w:bottom w:val="none" w:sz="0" w:space="0" w:color="auto"/>
        <w:right w:val="none" w:sz="0" w:space="0" w:color="auto"/>
      </w:divBdr>
    </w:div>
    <w:div w:id="907617804">
      <w:bodyDiv w:val="1"/>
      <w:marLeft w:val="0"/>
      <w:marRight w:val="0"/>
      <w:marTop w:val="0"/>
      <w:marBottom w:val="0"/>
      <w:divBdr>
        <w:top w:val="none" w:sz="0" w:space="0" w:color="auto"/>
        <w:left w:val="none" w:sz="0" w:space="0" w:color="auto"/>
        <w:bottom w:val="none" w:sz="0" w:space="0" w:color="auto"/>
        <w:right w:val="none" w:sz="0" w:space="0" w:color="auto"/>
      </w:divBdr>
    </w:div>
    <w:div w:id="909268084">
      <w:bodyDiv w:val="1"/>
      <w:marLeft w:val="0"/>
      <w:marRight w:val="0"/>
      <w:marTop w:val="0"/>
      <w:marBottom w:val="0"/>
      <w:divBdr>
        <w:top w:val="none" w:sz="0" w:space="0" w:color="auto"/>
        <w:left w:val="none" w:sz="0" w:space="0" w:color="auto"/>
        <w:bottom w:val="none" w:sz="0" w:space="0" w:color="auto"/>
        <w:right w:val="none" w:sz="0" w:space="0" w:color="auto"/>
      </w:divBdr>
    </w:div>
    <w:div w:id="910386797">
      <w:bodyDiv w:val="1"/>
      <w:marLeft w:val="0"/>
      <w:marRight w:val="0"/>
      <w:marTop w:val="0"/>
      <w:marBottom w:val="0"/>
      <w:divBdr>
        <w:top w:val="none" w:sz="0" w:space="0" w:color="auto"/>
        <w:left w:val="none" w:sz="0" w:space="0" w:color="auto"/>
        <w:bottom w:val="none" w:sz="0" w:space="0" w:color="auto"/>
        <w:right w:val="none" w:sz="0" w:space="0" w:color="auto"/>
      </w:divBdr>
    </w:div>
    <w:div w:id="910502699">
      <w:bodyDiv w:val="1"/>
      <w:marLeft w:val="0"/>
      <w:marRight w:val="0"/>
      <w:marTop w:val="0"/>
      <w:marBottom w:val="0"/>
      <w:divBdr>
        <w:top w:val="none" w:sz="0" w:space="0" w:color="auto"/>
        <w:left w:val="none" w:sz="0" w:space="0" w:color="auto"/>
        <w:bottom w:val="none" w:sz="0" w:space="0" w:color="auto"/>
        <w:right w:val="none" w:sz="0" w:space="0" w:color="auto"/>
      </w:divBdr>
    </w:div>
    <w:div w:id="911427204">
      <w:bodyDiv w:val="1"/>
      <w:marLeft w:val="0"/>
      <w:marRight w:val="0"/>
      <w:marTop w:val="0"/>
      <w:marBottom w:val="0"/>
      <w:divBdr>
        <w:top w:val="none" w:sz="0" w:space="0" w:color="auto"/>
        <w:left w:val="none" w:sz="0" w:space="0" w:color="auto"/>
        <w:bottom w:val="none" w:sz="0" w:space="0" w:color="auto"/>
        <w:right w:val="none" w:sz="0" w:space="0" w:color="auto"/>
      </w:divBdr>
    </w:div>
    <w:div w:id="914240500">
      <w:bodyDiv w:val="1"/>
      <w:marLeft w:val="0"/>
      <w:marRight w:val="0"/>
      <w:marTop w:val="0"/>
      <w:marBottom w:val="0"/>
      <w:divBdr>
        <w:top w:val="none" w:sz="0" w:space="0" w:color="auto"/>
        <w:left w:val="none" w:sz="0" w:space="0" w:color="auto"/>
        <w:bottom w:val="none" w:sz="0" w:space="0" w:color="auto"/>
        <w:right w:val="none" w:sz="0" w:space="0" w:color="auto"/>
      </w:divBdr>
    </w:div>
    <w:div w:id="914818681">
      <w:bodyDiv w:val="1"/>
      <w:marLeft w:val="0"/>
      <w:marRight w:val="0"/>
      <w:marTop w:val="0"/>
      <w:marBottom w:val="0"/>
      <w:divBdr>
        <w:top w:val="none" w:sz="0" w:space="0" w:color="auto"/>
        <w:left w:val="none" w:sz="0" w:space="0" w:color="auto"/>
        <w:bottom w:val="none" w:sz="0" w:space="0" w:color="auto"/>
        <w:right w:val="none" w:sz="0" w:space="0" w:color="auto"/>
      </w:divBdr>
    </w:div>
    <w:div w:id="918946709">
      <w:bodyDiv w:val="1"/>
      <w:marLeft w:val="0"/>
      <w:marRight w:val="0"/>
      <w:marTop w:val="0"/>
      <w:marBottom w:val="0"/>
      <w:divBdr>
        <w:top w:val="none" w:sz="0" w:space="0" w:color="auto"/>
        <w:left w:val="none" w:sz="0" w:space="0" w:color="auto"/>
        <w:bottom w:val="none" w:sz="0" w:space="0" w:color="auto"/>
        <w:right w:val="none" w:sz="0" w:space="0" w:color="auto"/>
      </w:divBdr>
    </w:div>
    <w:div w:id="919490057">
      <w:bodyDiv w:val="1"/>
      <w:marLeft w:val="0"/>
      <w:marRight w:val="0"/>
      <w:marTop w:val="0"/>
      <w:marBottom w:val="0"/>
      <w:divBdr>
        <w:top w:val="none" w:sz="0" w:space="0" w:color="auto"/>
        <w:left w:val="none" w:sz="0" w:space="0" w:color="auto"/>
        <w:bottom w:val="none" w:sz="0" w:space="0" w:color="auto"/>
        <w:right w:val="none" w:sz="0" w:space="0" w:color="auto"/>
      </w:divBdr>
    </w:div>
    <w:div w:id="920287504">
      <w:bodyDiv w:val="1"/>
      <w:marLeft w:val="0"/>
      <w:marRight w:val="0"/>
      <w:marTop w:val="0"/>
      <w:marBottom w:val="0"/>
      <w:divBdr>
        <w:top w:val="none" w:sz="0" w:space="0" w:color="auto"/>
        <w:left w:val="none" w:sz="0" w:space="0" w:color="auto"/>
        <w:bottom w:val="none" w:sz="0" w:space="0" w:color="auto"/>
        <w:right w:val="none" w:sz="0" w:space="0" w:color="auto"/>
      </w:divBdr>
    </w:div>
    <w:div w:id="920870282">
      <w:bodyDiv w:val="1"/>
      <w:marLeft w:val="0"/>
      <w:marRight w:val="0"/>
      <w:marTop w:val="0"/>
      <w:marBottom w:val="0"/>
      <w:divBdr>
        <w:top w:val="none" w:sz="0" w:space="0" w:color="auto"/>
        <w:left w:val="none" w:sz="0" w:space="0" w:color="auto"/>
        <w:bottom w:val="none" w:sz="0" w:space="0" w:color="auto"/>
        <w:right w:val="none" w:sz="0" w:space="0" w:color="auto"/>
      </w:divBdr>
    </w:div>
    <w:div w:id="921069385">
      <w:bodyDiv w:val="1"/>
      <w:marLeft w:val="0"/>
      <w:marRight w:val="0"/>
      <w:marTop w:val="0"/>
      <w:marBottom w:val="0"/>
      <w:divBdr>
        <w:top w:val="none" w:sz="0" w:space="0" w:color="auto"/>
        <w:left w:val="none" w:sz="0" w:space="0" w:color="auto"/>
        <w:bottom w:val="none" w:sz="0" w:space="0" w:color="auto"/>
        <w:right w:val="none" w:sz="0" w:space="0" w:color="auto"/>
      </w:divBdr>
    </w:div>
    <w:div w:id="921571440">
      <w:bodyDiv w:val="1"/>
      <w:marLeft w:val="0"/>
      <w:marRight w:val="0"/>
      <w:marTop w:val="0"/>
      <w:marBottom w:val="0"/>
      <w:divBdr>
        <w:top w:val="none" w:sz="0" w:space="0" w:color="auto"/>
        <w:left w:val="none" w:sz="0" w:space="0" w:color="auto"/>
        <w:bottom w:val="none" w:sz="0" w:space="0" w:color="auto"/>
        <w:right w:val="none" w:sz="0" w:space="0" w:color="auto"/>
      </w:divBdr>
    </w:div>
    <w:div w:id="922222853">
      <w:bodyDiv w:val="1"/>
      <w:marLeft w:val="0"/>
      <w:marRight w:val="0"/>
      <w:marTop w:val="0"/>
      <w:marBottom w:val="0"/>
      <w:divBdr>
        <w:top w:val="none" w:sz="0" w:space="0" w:color="auto"/>
        <w:left w:val="none" w:sz="0" w:space="0" w:color="auto"/>
        <w:bottom w:val="none" w:sz="0" w:space="0" w:color="auto"/>
        <w:right w:val="none" w:sz="0" w:space="0" w:color="auto"/>
      </w:divBdr>
    </w:div>
    <w:div w:id="922496972">
      <w:bodyDiv w:val="1"/>
      <w:marLeft w:val="0"/>
      <w:marRight w:val="0"/>
      <w:marTop w:val="0"/>
      <w:marBottom w:val="0"/>
      <w:divBdr>
        <w:top w:val="none" w:sz="0" w:space="0" w:color="auto"/>
        <w:left w:val="none" w:sz="0" w:space="0" w:color="auto"/>
        <w:bottom w:val="none" w:sz="0" w:space="0" w:color="auto"/>
        <w:right w:val="none" w:sz="0" w:space="0" w:color="auto"/>
      </w:divBdr>
    </w:div>
    <w:div w:id="922879769">
      <w:bodyDiv w:val="1"/>
      <w:marLeft w:val="0"/>
      <w:marRight w:val="0"/>
      <w:marTop w:val="0"/>
      <w:marBottom w:val="0"/>
      <w:divBdr>
        <w:top w:val="none" w:sz="0" w:space="0" w:color="auto"/>
        <w:left w:val="none" w:sz="0" w:space="0" w:color="auto"/>
        <w:bottom w:val="none" w:sz="0" w:space="0" w:color="auto"/>
        <w:right w:val="none" w:sz="0" w:space="0" w:color="auto"/>
      </w:divBdr>
    </w:div>
    <w:div w:id="923686332">
      <w:bodyDiv w:val="1"/>
      <w:marLeft w:val="0"/>
      <w:marRight w:val="0"/>
      <w:marTop w:val="0"/>
      <w:marBottom w:val="0"/>
      <w:divBdr>
        <w:top w:val="none" w:sz="0" w:space="0" w:color="auto"/>
        <w:left w:val="none" w:sz="0" w:space="0" w:color="auto"/>
        <w:bottom w:val="none" w:sz="0" w:space="0" w:color="auto"/>
        <w:right w:val="none" w:sz="0" w:space="0" w:color="auto"/>
      </w:divBdr>
    </w:div>
    <w:div w:id="923756437">
      <w:bodyDiv w:val="1"/>
      <w:marLeft w:val="0"/>
      <w:marRight w:val="0"/>
      <w:marTop w:val="0"/>
      <w:marBottom w:val="0"/>
      <w:divBdr>
        <w:top w:val="none" w:sz="0" w:space="0" w:color="auto"/>
        <w:left w:val="none" w:sz="0" w:space="0" w:color="auto"/>
        <w:bottom w:val="none" w:sz="0" w:space="0" w:color="auto"/>
        <w:right w:val="none" w:sz="0" w:space="0" w:color="auto"/>
      </w:divBdr>
    </w:div>
    <w:div w:id="923800590">
      <w:bodyDiv w:val="1"/>
      <w:marLeft w:val="0"/>
      <w:marRight w:val="0"/>
      <w:marTop w:val="0"/>
      <w:marBottom w:val="0"/>
      <w:divBdr>
        <w:top w:val="none" w:sz="0" w:space="0" w:color="auto"/>
        <w:left w:val="none" w:sz="0" w:space="0" w:color="auto"/>
        <w:bottom w:val="none" w:sz="0" w:space="0" w:color="auto"/>
        <w:right w:val="none" w:sz="0" w:space="0" w:color="auto"/>
      </w:divBdr>
    </w:div>
    <w:div w:id="924606229">
      <w:bodyDiv w:val="1"/>
      <w:marLeft w:val="0"/>
      <w:marRight w:val="0"/>
      <w:marTop w:val="0"/>
      <w:marBottom w:val="0"/>
      <w:divBdr>
        <w:top w:val="none" w:sz="0" w:space="0" w:color="auto"/>
        <w:left w:val="none" w:sz="0" w:space="0" w:color="auto"/>
        <w:bottom w:val="none" w:sz="0" w:space="0" w:color="auto"/>
        <w:right w:val="none" w:sz="0" w:space="0" w:color="auto"/>
      </w:divBdr>
    </w:div>
    <w:div w:id="924730006">
      <w:bodyDiv w:val="1"/>
      <w:marLeft w:val="0"/>
      <w:marRight w:val="0"/>
      <w:marTop w:val="0"/>
      <w:marBottom w:val="0"/>
      <w:divBdr>
        <w:top w:val="none" w:sz="0" w:space="0" w:color="auto"/>
        <w:left w:val="none" w:sz="0" w:space="0" w:color="auto"/>
        <w:bottom w:val="none" w:sz="0" w:space="0" w:color="auto"/>
        <w:right w:val="none" w:sz="0" w:space="0" w:color="auto"/>
      </w:divBdr>
    </w:div>
    <w:div w:id="924801775">
      <w:bodyDiv w:val="1"/>
      <w:marLeft w:val="0"/>
      <w:marRight w:val="0"/>
      <w:marTop w:val="0"/>
      <w:marBottom w:val="0"/>
      <w:divBdr>
        <w:top w:val="none" w:sz="0" w:space="0" w:color="auto"/>
        <w:left w:val="none" w:sz="0" w:space="0" w:color="auto"/>
        <w:bottom w:val="none" w:sz="0" w:space="0" w:color="auto"/>
        <w:right w:val="none" w:sz="0" w:space="0" w:color="auto"/>
      </w:divBdr>
    </w:div>
    <w:div w:id="925193579">
      <w:bodyDiv w:val="1"/>
      <w:marLeft w:val="0"/>
      <w:marRight w:val="0"/>
      <w:marTop w:val="0"/>
      <w:marBottom w:val="0"/>
      <w:divBdr>
        <w:top w:val="none" w:sz="0" w:space="0" w:color="auto"/>
        <w:left w:val="none" w:sz="0" w:space="0" w:color="auto"/>
        <w:bottom w:val="none" w:sz="0" w:space="0" w:color="auto"/>
        <w:right w:val="none" w:sz="0" w:space="0" w:color="auto"/>
      </w:divBdr>
    </w:div>
    <w:div w:id="927468613">
      <w:bodyDiv w:val="1"/>
      <w:marLeft w:val="0"/>
      <w:marRight w:val="0"/>
      <w:marTop w:val="0"/>
      <w:marBottom w:val="0"/>
      <w:divBdr>
        <w:top w:val="none" w:sz="0" w:space="0" w:color="auto"/>
        <w:left w:val="none" w:sz="0" w:space="0" w:color="auto"/>
        <w:bottom w:val="none" w:sz="0" w:space="0" w:color="auto"/>
        <w:right w:val="none" w:sz="0" w:space="0" w:color="auto"/>
      </w:divBdr>
    </w:div>
    <w:div w:id="928126642">
      <w:bodyDiv w:val="1"/>
      <w:marLeft w:val="0"/>
      <w:marRight w:val="0"/>
      <w:marTop w:val="0"/>
      <w:marBottom w:val="0"/>
      <w:divBdr>
        <w:top w:val="none" w:sz="0" w:space="0" w:color="auto"/>
        <w:left w:val="none" w:sz="0" w:space="0" w:color="auto"/>
        <w:bottom w:val="none" w:sz="0" w:space="0" w:color="auto"/>
        <w:right w:val="none" w:sz="0" w:space="0" w:color="auto"/>
      </w:divBdr>
    </w:div>
    <w:div w:id="929437006">
      <w:bodyDiv w:val="1"/>
      <w:marLeft w:val="0"/>
      <w:marRight w:val="0"/>
      <w:marTop w:val="0"/>
      <w:marBottom w:val="0"/>
      <w:divBdr>
        <w:top w:val="none" w:sz="0" w:space="0" w:color="auto"/>
        <w:left w:val="none" w:sz="0" w:space="0" w:color="auto"/>
        <w:bottom w:val="none" w:sz="0" w:space="0" w:color="auto"/>
        <w:right w:val="none" w:sz="0" w:space="0" w:color="auto"/>
      </w:divBdr>
    </w:div>
    <w:div w:id="931085631">
      <w:bodyDiv w:val="1"/>
      <w:marLeft w:val="0"/>
      <w:marRight w:val="0"/>
      <w:marTop w:val="0"/>
      <w:marBottom w:val="0"/>
      <w:divBdr>
        <w:top w:val="none" w:sz="0" w:space="0" w:color="auto"/>
        <w:left w:val="none" w:sz="0" w:space="0" w:color="auto"/>
        <w:bottom w:val="none" w:sz="0" w:space="0" w:color="auto"/>
        <w:right w:val="none" w:sz="0" w:space="0" w:color="auto"/>
      </w:divBdr>
    </w:div>
    <w:div w:id="932589640">
      <w:bodyDiv w:val="1"/>
      <w:marLeft w:val="0"/>
      <w:marRight w:val="0"/>
      <w:marTop w:val="0"/>
      <w:marBottom w:val="0"/>
      <w:divBdr>
        <w:top w:val="none" w:sz="0" w:space="0" w:color="auto"/>
        <w:left w:val="none" w:sz="0" w:space="0" w:color="auto"/>
        <w:bottom w:val="none" w:sz="0" w:space="0" w:color="auto"/>
        <w:right w:val="none" w:sz="0" w:space="0" w:color="auto"/>
      </w:divBdr>
    </w:div>
    <w:div w:id="932661810">
      <w:bodyDiv w:val="1"/>
      <w:marLeft w:val="0"/>
      <w:marRight w:val="0"/>
      <w:marTop w:val="0"/>
      <w:marBottom w:val="0"/>
      <w:divBdr>
        <w:top w:val="none" w:sz="0" w:space="0" w:color="auto"/>
        <w:left w:val="none" w:sz="0" w:space="0" w:color="auto"/>
        <w:bottom w:val="none" w:sz="0" w:space="0" w:color="auto"/>
        <w:right w:val="none" w:sz="0" w:space="0" w:color="auto"/>
      </w:divBdr>
    </w:div>
    <w:div w:id="933131902">
      <w:bodyDiv w:val="1"/>
      <w:marLeft w:val="0"/>
      <w:marRight w:val="0"/>
      <w:marTop w:val="0"/>
      <w:marBottom w:val="0"/>
      <w:divBdr>
        <w:top w:val="none" w:sz="0" w:space="0" w:color="auto"/>
        <w:left w:val="none" w:sz="0" w:space="0" w:color="auto"/>
        <w:bottom w:val="none" w:sz="0" w:space="0" w:color="auto"/>
        <w:right w:val="none" w:sz="0" w:space="0" w:color="auto"/>
      </w:divBdr>
    </w:div>
    <w:div w:id="934557848">
      <w:bodyDiv w:val="1"/>
      <w:marLeft w:val="0"/>
      <w:marRight w:val="0"/>
      <w:marTop w:val="0"/>
      <w:marBottom w:val="0"/>
      <w:divBdr>
        <w:top w:val="none" w:sz="0" w:space="0" w:color="auto"/>
        <w:left w:val="none" w:sz="0" w:space="0" w:color="auto"/>
        <w:bottom w:val="none" w:sz="0" w:space="0" w:color="auto"/>
        <w:right w:val="none" w:sz="0" w:space="0" w:color="auto"/>
      </w:divBdr>
    </w:div>
    <w:div w:id="935401376">
      <w:bodyDiv w:val="1"/>
      <w:marLeft w:val="0"/>
      <w:marRight w:val="0"/>
      <w:marTop w:val="0"/>
      <w:marBottom w:val="0"/>
      <w:divBdr>
        <w:top w:val="none" w:sz="0" w:space="0" w:color="auto"/>
        <w:left w:val="none" w:sz="0" w:space="0" w:color="auto"/>
        <w:bottom w:val="none" w:sz="0" w:space="0" w:color="auto"/>
        <w:right w:val="none" w:sz="0" w:space="0" w:color="auto"/>
      </w:divBdr>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8219645">
      <w:bodyDiv w:val="1"/>
      <w:marLeft w:val="0"/>
      <w:marRight w:val="0"/>
      <w:marTop w:val="0"/>
      <w:marBottom w:val="0"/>
      <w:divBdr>
        <w:top w:val="none" w:sz="0" w:space="0" w:color="auto"/>
        <w:left w:val="none" w:sz="0" w:space="0" w:color="auto"/>
        <w:bottom w:val="none" w:sz="0" w:space="0" w:color="auto"/>
        <w:right w:val="none" w:sz="0" w:space="0" w:color="auto"/>
      </w:divBdr>
      <w:divsChild>
        <w:div w:id="454249268">
          <w:marLeft w:val="547"/>
          <w:marRight w:val="0"/>
          <w:marTop w:val="0"/>
          <w:marBottom w:val="0"/>
          <w:divBdr>
            <w:top w:val="none" w:sz="0" w:space="0" w:color="auto"/>
            <w:left w:val="none" w:sz="0" w:space="0" w:color="auto"/>
            <w:bottom w:val="none" w:sz="0" w:space="0" w:color="auto"/>
            <w:right w:val="none" w:sz="0" w:space="0" w:color="auto"/>
          </w:divBdr>
        </w:div>
        <w:div w:id="1463499985">
          <w:marLeft w:val="547"/>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39415438">
      <w:bodyDiv w:val="1"/>
      <w:marLeft w:val="0"/>
      <w:marRight w:val="0"/>
      <w:marTop w:val="0"/>
      <w:marBottom w:val="0"/>
      <w:divBdr>
        <w:top w:val="none" w:sz="0" w:space="0" w:color="auto"/>
        <w:left w:val="none" w:sz="0" w:space="0" w:color="auto"/>
        <w:bottom w:val="none" w:sz="0" w:space="0" w:color="auto"/>
        <w:right w:val="none" w:sz="0" w:space="0" w:color="auto"/>
      </w:divBdr>
    </w:div>
    <w:div w:id="939682388">
      <w:bodyDiv w:val="1"/>
      <w:marLeft w:val="0"/>
      <w:marRight w:val="0"/>
      <w:marTop w:val="0"/>
      <w:marBottom w:val="0"/>
      <w:divBdr>
        <w:top w:val="none" w:sz="0" w:space="0" w:color="auto"/>
        <w:left w:val="none" w:sz="0" w:space="0" w:color="auto"/>
        <w:bottom w:val="none" w:sz="0" w:space="0" w:color="auto"/>
        <w:right w:val="none" w:sz="0" w:space="0" w:color="auto"/>
      </w:divBdr>
    </w:div>
    <w:div w:id="940066720">
      <w:bodyDiv w:val="1"/>
      <w:marLeft w:val="0"/>
      <w:marRight w:val="0"/>
      <w:marTop w:val="0"/>
      <w:marBottom w:val="0"/>
      <w:divBdr>
        <w:top w:val="none" w:sz="0" w:space="0" w:color="auto"/>
        <w:left w:val="none" w:sz="0" w:space="0" w:color="auto"/>
        <w:bottom w:val="none" w:sz="0" w:space="0" w:color="auto"/>
        <w:right w:val="none" w:sz="0" w:space="0" w:color="auto"/>
      </w:divBdr>
    </w:div>
    <w:div w:id="940451354">
      <w:bodyDiv w:val="1"/>
      <w:marLeft w:val="0"/>
      <w:marRight w:val="0"/>
      <w:marTop w:val="0"/>
      <w:marBottom w:val="0"/>
      <w:divBdr>
        <w:top w:val="none" w:sz="0" w:space="0" w:color="auto"/>
        <w:left w:val="none" w:sz="0" w:space="0" w:color="auto"/>
        <w:bottom w:val="none" w:sz="0" w:space="0" w:color="auto"/>
        <w:right w:val="none" w:sz="0" w:space="0" w:color="auto"/>
      </w:divBdr>
    </w:div>
    <w:div w:id="942111210">
      <w:bodyDiv w:val="1"/>
      <w:marLeft w:val="0"/>
      <w:marRight w:val="0"/>
      <w:marTop w:val="0"/>
      <w:marBottom w:val="0"/>
      <w:divBdr>
        <w:top w:val="none" w:sz="0" w:space="0" w:color="auto"/>
        <w:left w:val="none" w:sz="0" w:space="0" w:color="auto"/>
        <w:bottom w:val="none" w:sz="0" w:space="0" w:color="auto"/>
        <w:right w:val="none" w:sz="0" w:space="0" w:color="auto"/>
      </w:divBdr>
    </w:div>
    <w:div w:id="942226480">
      <w:bodyDiv w:val="1"/>
      <w:marLeft w:val="0"/>
      <w:marRight w:val="0"/>
      <w:marTop w:val="0"/>
      <w:marBottom w:val="0"/>
      <w:divBdr>
        <w:top w:val="none" w:sz="0" w:space="0" w:color="auto"/>
        <w:left w:val="none" w:sz="0" w:space="0" w:color="auto"/>
        <w:bottom w:val="none" w:sz="0" w:space="0" w:color="auto"/>
        <w:right w:val="none" w:sz="0" w:space="0" w:color="auto"/>
      </w:divBdr>
    </w:div>
    <w:div w:id="943070359">
      <w:bodyDiv w:val="1"/>
      <w:marLeft w:val="0"/>
      <w:marRight w:val="0"/>
      <w:marTop w:val="0"/>
      <w:marBottom w:val="0"/>
      <w:divBdr>
        <w:top w:val="none" w:sz="0" w:space="0" w:color="auto"/>
        <w:left w:val="none" w:sz="0" w:space="0" w:color="auto"/>
        <w:bottom w:val="none" w:sz="0" w:space="0" w:color="auto"/>
        <w:right w:val="none" w:sz="0" w:space="0" w:color="auto"/>
      </w:divBdr>
    </w:div>
    <w:div w:id="943878191">
      <w:bodyDiv w:val="1"/>
      <w:marLeft w:val="0"/>
      <w:marRight w:val="0"/>
      <w:marTop w:val="0"/>
      <w:marBottom w:val="0"/>
      <w:divBdr>
        <w:top w:val="none" w:sz="0" w:space="0" w:color="auto"/>
        <w:left w:val="none" w:sz="0" w:space="0" w:color="auto"/>
        <w:bottom w:val="none" w:sz="0" w:space="0" w:color="auto"/>
        <w:right w:val="none" w:sz="0" w:space="0" w:color="auto"/>
      </w:divBdr>
    </w:div>
    <w:div w:id="944771458">
      <w:bodyDiv w:val="1"/>
      <w:marLeft w:val="0"/>
      <w:marRight w:val="0"/>
      <w:marTop w:val="0"/>
      <w:marBottom w:val="0"/>
      <w:divBdr>
        <w:top w:val="none" w:sz="0" w:space="0" w:color="auto"/>
        <w:left w:val="none" w:sz="0" w:space="0" w:color="auto"/>
        <w:bottom w:val="none" w:sz="0" w:space="0" w:color="auto"/>
        <w:right w:val="none" w:sz="0" w:space="0" w:color="auto"/>
      </w:divBdr>
    </w:div>
    <w:div w:id="945894069">
      <w:bodyDiv w:val="1"/>
      <w:marLeft w:val="0"/>
      <w:marRight w:val="0"/>
      <w:marTop w:val="0"/>
      <w:marBottom w:val="0"/>
      <w:divBdr>
        <w:top w:val="none" w:sz="0" w:space="0" w:color="auto"/>
        <w:left w:val="none" w:sz="0" w:space="0" w:color="auto"/>
        <w:bottom w:val="none" w:sz="0" w:space="0" w:color="auto"/>
        <w:right w:val="none" w:sz="0" w:space="0" w:color="auto"/>
      </w:divBdr>
    </w:div>
    <w:div w:id="947155127">
      <w:bodyDiv w:val="1"/>
      <w:marLeft w:val="0"/>
      <w:marRight w:val="0"/>
      <w:marTop w:val="0"/>
      <w:marBottom w:val="0"/>
      <w:divBdr>
        <w:top w:val="none" w:sz="0" w:space="0" w:color="auto"/>
        <w:left w:val="none" w:sz="0" w:space="0" w:color="auto"/>
        <w:bottom w:val="none" w:sz="0" w:space="0" w:color="auto"/>
        <w:right w:val="none" w:sz="0" w:space="0" w:color="auto"/>
      </w:divBdr>
    </w:div>
    <w:div w:id="947853007">
      <w:bodyDiv w:val="1"/>
      <w:marLeft w:val="0"/>
      <w:marRight w:val="0"/>
      <w:marTop w:val="0"/>
      <w:marBottom w:val="0"/>
      <w:divBdr>
        <w:top w:val="none" w:sz="0" w:space="0" w:color="auto"/>
        <w:left w:val="none" w:sz="0" w:space="0" w:color="auto"/>
        <w:bottom w:val="none" w:sz="0" w:space="0" w:color="auto"/>
        <w:right w:val="none" w:sz="0" w:space="0" w:color="auto"/>
      </w:divBdr>
    </w:div>
    <w:div w:id="949165143">
      <w:bodyDiv w:val="1"/>
      <w:marLeft w:val="0"/>
      <w:marRight w:val="0"/>
      <w:marTop w:val="0"/>
      <w:marBottom w:val="0"/>
      <w:divBdr>
        <w:top w:val="none" w:sz="0" w:space="0" w:color="auto"/>
        <w:left w:val="none" w:sz="0" w:space="0" w:color="auto"/>
        <w:bottom w:val="none" w:sz="0" w:space="0" w:color="auto"/>
        <w:right w:val="none" w:sz="0" w:space="0" w:color="auto"/>
      </w:divBdr>
    </w:div>
    <w:div w:id="949438538">
      <w:bodyDiv w:val="1"/>
      <w:marLeft w:val="0"/>
      <w:marRight w:val="0"/>
      <w:marTop w:val="0"/>
      <w:marBottom w:val="0"/>
      <w:divBdr>
        <w:top w:val="none" w:sz="0" w:space="0" w:color="auto"/>
        <w:left w:val="none" w:sz="0" w:space="0" w:color="auto"/>
        <w:bottom w:val="none" w:sz="0" w:space="0" w:color="auto"/>
        <w:right w:val="none" w:sz="0" w:space="0" w:color="auto"/>
      </w:divBdr>
    </w:div>
    <w:div w:id="950354818">
      <w:bodyDiv w:val="1"/>
      <w:marLeft w:val="0"/>
      <w:marRight w:val="0"/>
      <w:marTop w:val="0"/>
      <w:marBottom w:val="0"/>
      <w:divBdr>
        <w:top w:val="none" w:sz="0" w:space="0" w:color="auto"/>
        <w:left w:val="none" w:sz="0" w:space="0" w:color="auto"/>
        <w:bottom w:val="none" w:sz="0" w:space="0" w:color="auto"/>
        <w:right w:val="none" w:sz="0" w:space="0" w:color="auto"/>
      </w:divBdr>
    </w:div>
    <w:div w:id="952517063">
      <w:bodyDiv w:val="1"/>
      <w:marLeft w:val="0"/>
      <w:marRight w:val="0"/>
      <w:marTop w:val="0"/>
      <w:marBottom w:val="0"/>
      <w:divBdr>
        <w:top w:val="none" w:sz="0" w:space="0" w:color="auto"/>
        <w:left w:val="none" w:sz="0" w:space="0" w:color="auto"/>
        <w:bottom w:val="none" w:sz="0" w:space="0" w:color="auto"/>
        <w:right w:val="none" w:sz="0" w:space="0" w:color="auto"/>
      </w:divBdr>
    </w:div>
    <w:div w:id="954600892">
      <w:bodyDiv w:val="1"/>
      <w:marLeft w:val="0"/>
      <w:marRight w:val="0"/>
      <w:marTop w:val="0"/>
      <w:marBottom w:val="0"/>
      <w:divBdr>
        <w:top w:val="none" w:sz="0" w:space="0" w:color="auto"/>
        <w:left w:val="none" w:sz="0" w:space="0" w:color="auto"/>
        <w:bottom w:val="none" w:sz="0" w:space="0" w:color="auto"/>
        <w:right w:val="none" w:sz="0" w:space="0" w:color="auto"/>
      </w:divBdr>
    </w:div>
    <w:div w:id="956836097">
      <w:bodyDiv w:val="1"/>
      <w:marLeft w:val="0"/>
      <w:marRight w:val="0"/>
      <w:marTop w:val="0"/>
      <w:marBottom w:val="0"/>
      <w:divBdr>
        <w:top w:val="none" w:sz="0" w:space="0" w:color="auto"/>
        <w:left w:val="none" w:sz="0" w:space="0" w:color="auto"/>
        <w:bottom w:val="none" w:sz="0" w:space="0" w:color="auto"/>
        <w:right w:val="none" w:sz="0" w:space="0" w:color="auto"/>
      </w:divBdr>
    </w:div>
    <w:div w:id="958072228">
      <w:bodyDiv w:val="1"/>
      <w:marLeft w:val="0"/>
      <w:marRight w:val="0"/>
      <w:marTop w:val="0"/>
      <w:marBottom w:val="0"/>
      <w:divBdr>
        <w:top w:val="none" w:sz="0" w:space="0" w:color="auto"/>
        <w:left w:val="none" w:sz="0" w:space="0" w:color="auto"/>
        <w:bottom w:val="none" w:sz="0" w:space="0" w:color="auto"/>
        <w:right w:val="none" w:sz="0" w:space="0" w:color="auto"/>
      </w:divBdr>
    </w:div>
    <w:div w:id="958607834">
      <w:bodyDiv w:val="1"/>
      <w:marLeft w:val="0"/>
      <w:marRight w:val="0"/>
      <w:marTop w:val="0"/>
      <w:marBottom w:val="0"/>
      <w:divBdr>
        <w:top w:val="none" w:sz="0" w:space="0" w:color="auto"/>
        <w:left w:val="none" w:sz="0" w:space="0" w:color="auto"/>
        <w:bottom w:val="none" w:sz="0" w:space="0" w:color="auto"/>
        <w:right w:val="none" w:sz="0" w:space="0" w:color="auto"/>
      </w:divBdr>
    </w:div>
    <w:div w:id="960065708">
      <w:bodyDiv w:val="1"/>
      <w:marLeft w:val="0"/>
      <w:marRight w:val="0"/>
      <w:marTop w:val="0"/>
      <w:marBottom w:val="0"/>
      <w:divBdr>
        <w:top w:val="none" w:sz="0" w:space="0" w:color="auto"/>
        <w:left w:val="none" w:sz="0" w:space="0" w:color="auto"/>
        <w:bottom w:val="none" w:sz="0" w:space="0" w:color="auto"/>
        <w:right w:val="none" w:sz="0" w:space="0" w:color="auto"/>
      </w:divBdr>
    </w:div>
    <w:div w:id="960692679">
      <w:bodyDiv w:val="1"/>
      <w:marLeft w:val="0"/>
      <w:marRight w:val="0"/>
      <w:marTop w:val="0"/>
      <w:marBottom w:val="0"/>
      <w:divBdr>
        <w:top w:val="none" w:sz="0" w:space="0" w:color="auto"/>
        <w:left w:val="none" w:sz="0" w:space="0" w:color="auto"/>
        <w:bottom w:val="none" w:sz="0" w:space="0" w:color="auto"/>
        <w:right w:val="none" w:sz="0" w:space="0" w:color="auto"/>
      </w:divBdr>
    </w:div>
    <w:div w:id="961418885">
      <w:bodyDiv w:val="1"/>
      <w:marLeft w:val="0"/>
      <w:marRight w:val="0"/>
      <w:marTop w:val="0"/>
      <w:marBottom w:val="0"/>
      <w:divBdr>
        <w:top w:val="none" w:sz="0" w:space="0" w:color="auto"/>
        <w:left w:val="none" w:sz="0" w:space="0" w:color="auto"/>
        <w:bottom w:val="none" w:sz="0" w:space="0" w:color="auto"/>
        <w:right w:val="none" w:sz="0" w:space="0" w:color="auto"/>
      </w:divBdr>
    </w:div>
    <w:div w:id="962928265">
      <w:bodyDiv w:val="1"/>
      <w:marLeft w:val="0"/>
      <w:marRight w:val="0"/>
      <w:marTop w:val="0"/>
      <w:marBottom w:val="0"/>
      <w:divBdr>
        <w:top w:val="none" w:sz="0" w:space="0" w:color="auto"/>
        <w:left w:val="none" w:sz="0" w:space="0" w:color="auto"/>
        <w:bottom w:val="none" w:sz="0" w:space="0" w:color="auto"/>
        <w:right w:val="none" w:sz="0" w:space="0" w:color="auto"/>
      </w:divBdr>
    </w:div>
    <w:div w:id="963268721">
      <w:bodyDiv w:val="1"/>
      <w:marLeft w:val="0"/>
      <w:marRight w:val="0"/>
      <w:marTop w:val="0"/>
      <w:marBottom w:val="0"/>
      <w:divBdr>
        <w:top w:val="none" w:sz="0" w:space="0" w:color="auto"/>
        <w:left w:val="none" w:sz="0" w:space="0" w:color="auto"/>
        <w:bottom w:val="none" w:sz="0" w:space="0" w:color="auto"/>
        <w:right w:val="none" w:sz="0" w:space="0" w:color="auto"/>
      </w:divBdr>
    </w:div>
    <w:div w:id="967399587">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68782197">
      <w:bodyDiv w:val="1"/>
      <w:marLeft w:val="0"/>
      <w:marRight w:val="0"/>
      <w:marTop w:val="0"/>
      <w:marBottom w:val="0"/>
      <w:divBdr>
        <w:top w:val="none" w:sz="0" w:space="0" w:color="auto"/>
        <w:left w:val="none" w:sz="0" w:space="0" w:color="auto"/>
        <w:bottom w:val="none" w:sz="0" w:space="0" w:color="auto"/>
        <w:right w:val="none" w:sz="0" w:space="0" w:color="auto"/>
      </w:divBdr>
    </w:div>
    <w:div w:id="971206843">
      <w:bodyDiv w:val="1"/>
      <w:marLeft w:val="0"/>
      <w:marRight w:val="0"/>
      <w:marTop w:val="0"/>
      <w:marBottom w:val="0"/>
      <w:divBdr>
        <w:top w:val="none" w:sz="0" w:space="0" w:color="auto"/>
        <w:left w:val="none" w:sz="0" w:space="0" w:color="auto"/>
        <w:bottom w:val="none" w:sz="0" w:space="0" w:color="auto"/>
        <w:right w:val="none" w:sz="0" w:space="0" w:color="auto"/>
      </w:divBdr>
    </w:div>
    <w:div w:id="972372457">
      <w:bodyDiv w:val="1"/>
      <w:marLeft w:val="0"/>
      <w:marRight w:val="0"/>
      <w:marTop w:val="0"/>
      <w:marBottom w:val="0"/>
      <w:divBdr>
        <w:top w:val="none" w:sz="0" w:space="0" w:color="auto"/>
        <w:left w:val="none" w:sz="0" w:space="0" w:color="auto"/>
        <w:bottom w:val="none" w:sz="0" w:space="0" w:color="auto"/>
        <w:right w:val="none" w:sz="0" w:space="0" w:color="auto"/>
      </w:divBdr>
    </w:div>
    <w:div w:id="973173125">
      <w:bodyDiv w:val="1"/>
      <w:marLeft w:val="0"/>
      <w:marRight w:val="0"/>
      <w:marTop w:val="0"/>
      <w:marBottom w:val="0"/>
      <w:divBdr>
        <w:top w:val="none" w:sz="0" w:space="0" w:color="auto"/>
        <w:left w:val="none" w:sz="0" w:space="0" w:color="auto"/>
        <w:bottom w:val="none" w:sz="0" w:space="0" w:color="auto"/>
        <w:right w:val="none" w:sz="0" w:space="0" w:color="auto"/>
      </w:divBdr>
    </w:div>
    <w:div w:id="974875453">
      <w:bodyDiv w:val="1"/>
      <w:marLeft w:val="0"/>
      <w:marRight w:val="0"/>
      <w:marTop w:val="0"/>
      <w:marBottom w:val="0"/>
      <w:divBdr>
        <w:top w:val="none" w:sz="0" w:space="0" w:color="auto"/>
        <w:left w:val="none" w:sz="0" w:space="0" w:color="auto"/>
        <w:bottom w:val="none" w:sz="0" w:space="0" w:color="auto"/>
        <w:right w:val="none" w:sz="0" w:space="0" w:color="auto"/>
      </w:divBdr>
    </w:div>
    <w:div w:id="974989965">
      <w:bodyDiv w:val="1"/>
      <w:marLeft w:val="0"/>
      <w:marRight w:val="0"/>
      <w:marTop w:val="0"/>
      <w:marBottom w:val="0"/>
      <w:divBdr>
        <w:top w:val="none" w:sz="0" w:space="0" w:color="auto"/>
        <w:left w:val="none" w:sz="0" w:space="0" w:color="auto"/>
        <w:bottom w:val="none" w:sz="0" w:space="0" w:color="auto"/>
        <w:right w:val="none" w:sz="0" w:space="0" w:color="auto"/>
      </w:divBdr>
    </w:div>
    <w:div w:id="975337983">
      <w:bodyDiv w:val="1"/>
      <w:marLeft w:val="0"/>
      <w:marRight w:val="0"/>
      <w:marTop w:val="0"/>
      <w:marBottom w:val="0"/>
      <w:divBdr>
        <w:top w:val="none" w:sz="0" w:space="0" w:color="auto"/>
        <w:left w:val="none" w:sz="0" w:space="0" w:color="auto"/>
        <w:bottom w:val="none" w:sz="0" w:space="0" w:color="auto"/>
        <w:right w:val="none" w:sz="0" w:space="0" w:color="auto"/>
      </w:divBdr>
    </w:div>
    <w:div w:id="975641194">
      <w:bodyDiv w:val="1"/>
      <w:marLeft w:val="0"/>
      <w:marRight w:val="0"/>
      <w:marTop w:val="0"/>
      <w:marBottom w:val="0"/>
      <w:divBdr>
        <w:top w:val="none" w:sz="0" w:space="0" w:color="auto"/>
        <w:left w:val="none" w:sz="0" w:space="0" w:color="auto"/>
        <w:bottom w:val="none" w:sz="0" w:space="0" w:color="auto"/>
        <w:right w:val="none" w:sz="0" w:space="0" w:color="auto"/>
      </w:divBdr>
    </w:div>
    <w:div w:id="975796774">
      <w:bodyDiv w:val="1"/>
      <w:marLeft w:val="0"/>
      <w:marRight w:val="0"/>
      <w:marTop w:val="0"/>
      <w:marBottom w:val="0"/>
      <w:divBdr>
        <w:top w:val="none" w:sz="0" w:space="0" w:color="auto"/>
        <w:left w:val="none" w:sz="0" w:space="0" w:color="auto"/>
        <w:bottom w:val="none" w:sz="0" w:space="0" w:color="auto"/>
        <w:right w:val="none" w:sz="0" w:space="0" w:color="auto"/>
      </w:divBdr>
    </w:div>
    <w:div w:id="976840388">
      <w:bodyDiv w:val="1"/>
      <w:marLeft w:val="0"/>
      <w:marRight w:val="0"/>
      <w:marTop w:val="0"/>
      <w:marBottom w:val="0"/>
      <w:divBdr>
        <w:top w:val="none" w:sz="0" w:space="0" w:color="auto"/>
        <w:left w:val="none" w:sz="0" w:space="0" w:color="auto"/>
        <w:bottom w:val="none" w:sz="0" w:space="0" w:color="auto"/>
        <w:right w:val="none" w:sz="0" w:space="0" w:color="auto"/>
      </w:divBdr>
    </w:div>
    <w:div w:id="980158862">
      <w:bodyDiv w:val="1"/>
      <w:marLeft w:val="0"/>
      <w:marRight w:val="0"/>
      <w:marTop w:val="0"/>
      <w:marBottom w:val="0"/>
      <w:divBdr>
        <w:top w:val="none" w:sz="0" w:space="0" w:color="auto"/>
        <w:left w:val="none" w:sz="0" w:space="0" w:color="auto"/>
        <w:bottom w:val="none" w:sz="0" w:space="0" w:color="auto"/>
        <w:right w:val="none" w:sz="0" w:space="0" w:color="auto"/>
      </w:divBdr>
    </w:div>
    <w:div w:id="980384231">
      <w:bodyDiv w:val="1"/>
      <w:marLeft w:val="0"/>
      <w:marRight w:val="0"/>
      <w:marTop w:val="0"/>
      <w:marBottom w:val="0"/>
      <w:divBdr>
        <w:top w:val="none" w:sz="0" w:space="0" w:color="auto"/>
        <w:left w:val="none" w:sz="0" w:space="0" w:color="auto"/>
        <w:bottom w:val="none" w:sz="0" w:space="0" w:color="auto"/>
        <w:right w:val="none" w:sz="0" w:space="0" w:color="auto"/>
      </w:divBdr>
    </w:div>
    <w:div w:id="980502562">
      <w:bodyDiv w:val="1"/>
      <w:marLeft w:val="0"/>
      <w:marRight w:val="0"/>
      <w:marTop w:val="0"/>
      <w:marBottom w:val="0"/>
      <w:divBdr>
        <w:top w:val="none" w:sz="0" w:space="0" w:color="auto"/>
        <w:left w:val="none" w:sz="0" w:space="0" w:color="auto"/>
        <w:bottom w:val="none" w:sz="0" w:space="0" w:color="auto"/>
        <w:right w:val="none" w:sz="0" w:space="0" w:color="auto"/>
      </w:divBdr>
    </w:div>
    <w:div w:id="981234899">
      <w:bodyDiv w:val="1"/>
      <w:marLeft w:val="0"/>
      <w:marRight w:val="0"/>
      <w:marTop w:val="0"/>
      <w:marBottom w:val="0"/>
      <w:divBdr>
        <w:top w:val="none" w:sz="0" w:space="0" w:color="auto"/>
        <w:left w:val="none" w:sz="0" w:space="0" w:color="auto"/>
        <w:bottom w:val="none" w:sz="0" w:space="0" w:color="auto"/>
        <w:right w:val="none" w:sz="0" w:space="0" w:color="auto"/>
      </w:divBdr>
    </w:div>
    <w:div w:id="981545907">
      <w:bodyDiv w:val="1"/>
      <w:marLeft w:val="0"/>
      <w:marRight w:val="0"/>
      <w:marTop w:val="0"/>
      <w:marBottom w:val="0"/>
      <w:divBdr>
        <w:top w:val="none" w:sz="0" w:space="0" w:color="auto"/>
        <w:left w:val="none" w:sz="0" w:space="0" w:color="auto"/>
        <w:bottom w:val="none" w:sz="0" w:space="0" w:color="auto"/>
        <w:right w:val="none" w:sz="0" w:space="0" w:color="auto"/>
      </w:divBdr>
    </w:div>
    <w:div w:id="985008870">
      <w:bodyDiv w:val="1"/>
      <w:marLeft w:val="0"/>
      <w:marRight w:val="0"/>
      <w:marTop w:val="0"/>
      <w:marBottom w:val="0"/>
      <w:divBdr>
        <w:top w:val="none" w:sz="0" w:space="0" w:color="auto"/>
        <w:left w:val="none" w:sz="0" w:space="0" w:color="auto"/>
        <w:bottom w:val="none" w:sz="0" w:space="0" w:color="auto"/>
        <w:right w:val="none" w:sz="0" w:space="0" w:color="auto"/>
      </w:divBdr>
    </w:div>
    <w:div w:id="985548576">
      <w:bodyDiv w:val="1"/>
      <w:marLeft w:val="0"/>
      <w:marRight w:val="0"/>
      <w:marTop w:val="0"/>
      <w:marBottom w:val="0"/>
      <w:divBdr>
        <w:top w:val="none" w:sz="0" w:space="0" w:color="auto"/>
        <w:left w:val="none" w:sz="0" w:space="0" w:color="auto"/>
        <w:bottom w:val="none" w:sz="0" w:space="0" w:color="auto"/>
        <w:right w:val="none" w:sz="0" w:space="0" w:color="auto"/>
      </w:divBdr>
    </w:div>
    <w:div w:id="985671889">
      <w:bodyDiv w:val="1"/>
      <w:marLeft w:val="0"/>
      <w:marRight w:val="0"/>
      <w:marTop w:val="0"/>
      <w:marBottom w:val="0"/>
      <w:divBdr>
        <w:top w:val="none" w:sz="0" w:space="0" w:color="auto"/>
        <w:left w:val="none" w:sz="0" w:space="0" w:color="auto"/>
        <w:bottom w:val="none" w:sz="0" w:space="0" w:color="auto"/>
        <w:right w:val="none" w:sz="0" w:space="0" w:color="auto"/>
      </w:divBdr>
    </w:div>
    <w:div w:id="986320814">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87825076">
      <w:bodyDiv w:val="1"/>
      <w:marLeft w:val="0"/>
      <w:marRight w:val="0"/>
      <w:marTop w:val="0"/>
      <w:marBottom w:val="0"/>
      <w:divBdr>
        <w:top w:val="none" w:sz="0" w:space="0" w:color="auto"/>
        <w:left w:val="none" w:sz="0" w:space="0" w:color="auto"/>
        <w:bottom w:val="none" w:sz="0" w:space="0" w:color="auto"/>
        <w:right w:val="none" w:sz="0" w:space="0" w:color="auto"/>
      </w:divBdr>
    </w:div>
    <w:div w:id="988166026">
      <w:bodyDiv w:val="1"/>
      <w:marLeft w:val="0"/>
      <w:marRight w:val="0"/>
      <w:marTop w:val="0"/>
      <w:marBottom w:val="0"/>
      <w:divBdr>
        <w:top w:val="none" w:sz="0" w:space="0" w:color="auto"/>
        <w:left w:val="none" w:sz="0" w:space="0" w:color="auto"/>
        <w:bottom w:val="none" w:sz="0" w:space="0" w:color="auto"/>
        <w:right w:val="none" w:sz="0" w:space="0" w:color="auto"/>
      </w:divBdr>
    </w:div>
    <w:div w:id="989822594">
      <w:bodyDiv w:val="1"/>
      <w:marLeft w:val="0"/>
      <w:marRight w:val="0"/>
      <w:marTop w:val="0"/>
      <w:marBottom w:val="0"/>
      <w:divBdr>
        <w:top w:val="none" w:sz="0" w:space="0" w:color="auto"/>
        <w:left w:val="none" w:sz="0" w:space="0" w:color="auto"/>
        <w:bottom w:val="none" w:sz="0" w:space="0" w:color="auto"/>
        <w:right w:val="none" w:sz="0" w:space="0" w:color="auto"/>
      </w:divBdr>
    </w:div>
    <w:div w:id="990131672">
      <w:bodyDiv w:val="1"/>
      <w:marLeft w:val="0"/>
      <w:marRight w:val="0"/>
      <w:marTop w:val="0"/>
      <w:marBottom w:val="0"/>
      <w:divBdr>
        <w:top w:val="none" w:sz="0" w:space="0" w:color="auto"/>
        <w:left w:val="none" w:sz="0" w:space="0" w:color="auto"/>
        <w:bottom w:val="none" w:sz="0" w:space="0" w:color="auto"/>
        <w:right w:val="none" w:sz="0" w:space="0" w:color="auto"/>
      </w:divBdr>
    </w:div>
    <w:div w:id="990984435">
      <w:bodyDiv w:val="1"/>
      <w:marLeft w:val="0"/>
      <w:marRight w:val="0"/>
      <w:marTop w:val="0"/>
      <w:marBottom w:val="0"/>
      <w:divBdr>
        <w:top w:val="none" w:sz="0" w:space="0" w:color="auto"/>
        <w:left w:val="none" w:sz="0" w:space="0" w:color="auto"/>
        <w:bottom w:val="none" w:sz="0" w:space="0" w:color="auto"/>
        <w:right w:val="none" w:sz="0" w:space="0" w:color="auto"/>
      </w:divBdr>
    </w:div>
    <w:div w:id="992098523">
      <w:bodyDiv w:val="1"/>
      <w:marLeft w:val="0"/>
      <w:marRight w:val="0"/>
      <w:marTop w:val="0"/>
      <w:marBottom w:val="0"/>
      <w:divBdr>
        <w:top w:val="none" w:sz="0" w:space="0" w:color="auto"/>
        <w:left w:val="none" w:sz="0" w:space="0" w:color="auto"/>
        <w:bottom w:val="none" w:sz="0" w:space="0" w:color="auto"/>
        <w:right w:val="none" w:sz="0" w:space="0" w:color="auto"/>
      </w:divBdr>
    </w:div>
    <w:div w:id="993335981">
      <w:bodyDiv w:val="1"/>
      <w:marLeft w:val="0"/>
      <w:marRight w:val="0"/>
      <w:marTop w:val="0"/>
      <w:marBottom w:val="0"/>
      <w:divBdr>
        <w:top w:val="none" w:sz="0" w:space="0" w:color="auto"/>
        <w:left w:val="none" w:sz="0" w:space="0" w:color="auto"/>
        <w:bottom w:val="none" w:sz="0" w:space="0" w:color="auto"/>
        <w:right w:val="none" w:sz="0" w:space="0" w:color="auto"/>
      </w:divBdr>
    </w:div>
    <w:div w:id="993534693">
      <w:bodyDiv w:val="1"/>
      <w:marLeft w:val="0"/>
      <w:marRight w:val="0"/>
      <w:marTop w:val="0"/>
      <w:marBottom w:val="0"/>
      <w:divBdr>
        <w:top w:val="none" w:sz="0" w:space="0" w:color="auto"/>
        <w:left w:val="none" w:sz="0" w:space="0" w:color="auto"/>
        <w:bottom w:val="none" w:sz="0" w:space="0" w:color="auto"/>
        <w:right w:val="none" w:sz="0" w:space="0" w:color="auto"/>
      </w:divBdr>
    </w:div>
    <w:div w:id="994838238">
      <w:bodyDiv w:val="1"/>
      <w:marLeft w:val="0"/>
      <w:marRight w:val="0"/>
      <w:marTop w:val="0"/>
      <w:marBottom w:val="0"/>
      <w:divBdr>
        <w:top w:val="none" w:sz="0" w:space="0" w:color="auto"/>
        <w:left w:val="none" w:sz="0" w:space="0" w:color="auto"/>
        <w:bottom w:val="none" w:sz="0" w:space="0" w:color="auto"/>
        <w:right w:val="none" w:sz="0" w:space="0" w:color="auto"/>
      </w:divBdr>
    </w:div>
    <w:div w:id="995036119">
      <w:bodyDiv w:val="1"/>
      <w:marLeft w:val="0"/>
      <w:marRight w:val="0"/>
      <w:marTop w:val="0"/>
      <w:marBottom w:val="0"/>
      <w:divBdr>
        <w:top w:val="none" w:sz="0" w:space="0" w:color="auto"/>
        <w:left w:val="none" w:sz="0" w:space="0" w:color="auto"/>
        <w:bottom w:val="none" w:sz="0" w:space="0" w:color="auto"/>
        <w:right w:val="none" w:sz="0" w:space="0" w:color="auto"/>
      </w:divBdr>
    </w:div>
    <w:div w:id="995187242">
      <w:bodyDiv w:val="1"/>
      <w:marLeft w:val="0"/>
      <w:marRight w:val="0"/>
      <w:marTop w:val="0"/>
      <w:marBottom w:val="0"/>
      <w:divBdr>
        <w:top w:val="none" w:sz="0" w:space="0" w:color="auto"/>
        <w:left w:val="none" w:sz="0" w:space="0" w:color="auto"/>
        <w:bottom w:val="none" w:sz="0" w:space="0" w:color="auto"/>
        <w:right w:val="none" w:sz="0" w:space="0" w:color="auto"/>
      </w:divBdr>
      <w:divsChild>
        <w:div w:id="716008369">
          <w:marLeft w:val="1166"/>
          <w:marRight w:val="0"/>
          <w:marTop w:val="0"/>
          <w:marBottom w:val="0"/>
          <w:divBdr>
            <w:top w:val="none" w:sz="0" w:space="0" w:color="auto"/>
            <w:left w:val="none" w:sz="0" w:space="0" w:color="auto"/>
            <w:bottom w:val="none" w:sz="0" w:space="0" w:color="auto"/>
            <w:right w:val="none" w:sz="0" w:space="0" w:color="auto"/>
          </w:divBdr>
        </w:div>
        <w:div w:id="908228661">
          <w:marLeft w:val="547"/>
          <w:marRight w:val="0"/>
          <w:marTop w:val="0"/>
          <w:marBottom w:val="0"/>
          <w:divBdr>
            <w:top w:val="none" w:sz="0" w:space="0" w:color="auto"/>
            <w:left w:val="none" w:sz="0" w:space="0" w:color="auto"/>
            <w:bottom w:val="none" w:sz="0" w:space="0" w:color="auto"/>
            <w:right w:val="none" w:sz="0" w:space="0" w:color="auto"/>
          </w:divBdr>
        </w:div>
        <w:div w:id="1009984218">
          <w:marLeft w:val="1800"/>
          <w:marRight w:val="0"/>
          <w:marTop w:val="0"/>
          <w:marBottom w:val="0"/>
          <w:divBdr>
            <w:top w:val="none" w:sz="0" w:space="0" w:color="auto"/>
            <w:left w:val="none" w:sz="0" w:space="0" w:color="auto"/>
            <w:bottom w:val="none" w:sz="0" w:space="0" w:color="auto"/>
            <w:right w:val="none" w:sz="0" w:space="0" w:color="auto"/>
          </w:divBdr>
        </w:div>
        <w:div w:id="1024745830">
          <w:marLeft w:val="547"/>
          <w:marRight w:val="0"/>
          <w:marTop w:val="0"/>
          <w:marBottom w:val="0"/>
          <w:divBdr>
            <w:top w:val="none" w:sz="0" w:space="0" w:color="auto"/>
            <w:left w:val="none" w:sz="0" w:space="0" w:color="auto"/>
            <w:bottom w:val="none" w:sz="0" w:space="0" w:color="auto"/>
            <w:right w:val="none" w:sz="0" w:space="0" w:color="auto"/>
          </w:divBdr>
        </w:div>
        <w:div w:id="1073628271">
          <w:marLeft w:val="547"/>
          <w:marRight w:val="0"/>
          <w:marTop w:val="0"/>
          <w:marBottom w:val="0"/>
          <w:divBdr>
            <w:top w:val="none" w:sz="0" w:space="0" w:color="auto"/>
            <w:left w:val="none" w:sz="0" w:space="0" w:color="auto"/>
            <w:bottom w:val="none" w:sz="0" w:space="0" w:color="auto"/>
            <w:right w:val="none" w:sz="0" w:space="0" w:color="auto"/>
          </w:divBdr>
        </w:div>
        <w:div w:id="1405449154">
          <w:marLeft w:val="1166"/>
          <w:marRight w:val="0"/>
          <w:marTop w:val="0"/>
          <w:marBottom w:val="0"/>
          <w:divBdr>
            <w:top w:val="none" w:sz="0" w:space="0" w:color="auto"/>
            <w:left w:val="none" w:sz="0" w:space="0" w:color="auto"/>
            <w:bottom w:val="none" w:sz="0" w:space="0" w:color="auto"/>
            <w:right w:val="none" w:sz="0" w:space="0" w:color="auto"/>
          </w:divBdr>
        </w:div>
        <w:div w:id="1486048977">
          <w:marLeft w:val="1166"/>
          <w:marRight w:val="0"/>
          <w:marTop w:val="0"/>
          <w:marBottom w:val="0"/>
          <w:divBdr>
            <w:top w:val="none" w:sz="0" w:space="0" w:color="auto"/>
            <w:left w:val="none" w:sz="0" w:space="0" w:color="auto"/>
            <w:bottom w:val="none" w:sz="0" w:space="0" w:color="auto"/>
            <w:right w:val="none" w:sz="0" w:space="0" w:color="auto"/>
          </w:divBdr>
        </w:div>
        <w:div w:id="2104107261">
          <w:marLeft w:val="547"/>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998192683">
      <w:bodyDiv w:val="1"/>
      <w:marLeft w:val="0"/>
      <w:marRight w:val="0"/>
      <w:marTop w:val="0"/>
      <w:marBottom w:val="0"/>
      <w:divBdr>
        <w:top w:val="none" w:sz="0" w:space="0" w:color="auto"/>
        <w:left w:val="none" w:sz="0" w:space="0" w:color="auto"/>
        <w:bottom w:val="none" w:sz="0" w:space="0" w:color="auto"/>
        <w:right w:val="none" w:sz="0" w:space="0" w:color="auto"/>
      </w:divBdr>
    </w:div>
    <w:div w:id="998654226">
      <w:bodyDiv w:val="1"/>
      <w:marLeft w:val="0"/>
      <w:marRight w:val="0"/>
      <w:marTop w:val="0"/>
      <w:marBottom w:val="0"/>
      <w:divBdr>
        <w:top w:val="none" w:sz="0" w:space="0" w:color="auto"/>
        <w:left w:val="none" w:sz="0" w:space="0" w:color="auto"/>
        <w:bottom w:val="none" w:sz="0" w:space="0" w:color="auto"/>
        <w:right w:val="none" w:sz="0" w:space="0" w:color="auto"/>
      </w:divBdr>
    </w:div>
    <w:div w:id="1000161788">
      <w:bodyDiv w:val="1"/>
      <w:marLeft w:val="0"/>
      <w:marRight w:val="0"/>
      <w:marTop w:val="0"/>
      <w:marBottom w:val="0"/>
      <w:divBdr>
        <w:top w:val="none" w:sz="0" w:space="0" w:color="auto"/>
        <w:left w:val="none" w:sz="0" w:space="0" w:color="auto"/>
        <w:bottom w:val="none" w:sz="0" w:space="0" w:color="auto"/>
        <w:right w:val="none" w:sz="0" w:space="0" w:color="auto"/>
      </w:divBdr>
      <w:divsChild>
        <w:div w:id="391076386">
          <w:marLeft w:val="446"/>
          <w:marRight w:val="0"/>
          <w:marTop w:val="0"/>
          <w:marBottom w:val="0"/>
          <w:divBdr>
            <w:top w:val="none" w:sz="0" w:space="0" w:color="auto"/>
            <w:left w:val="none" w:sz="0" w:space="0" w:color="auto"/>
            <w:bottom w:val="none" w:sz="0" w:space="0" w:color="auto"/>
            <w:right w:val="none" w:sz="0" w:space="0" w:color="auto"/>
          </w:divBdr>
        </w:div>
        <w:div w:id="728965456">
          <w:marLeft w:val="446"/>
          <w:marRight w:val="0"/>
          <w:marTop w:val="0"/>
          <w:marBottom w:val="0"/>
          <w:divBdr>
            <w:top w:val="none" w:sz="0" w:space="0" w:color="auto"/>
            <w:left w:val="none" w:sz="0" w:space="0" w:color="auto"/>
            <w:bottom w:val="none" w:sz="0" w:space="0" w:color="auto"/>
            <w:right w:val="none" w:sz="0" w:space="0" w:color="auto"/>
          </w:divBdr>
        </w:div>
        <w:div w:id="1042903324">
          <w:marLeft w:val="446"/>
          <w:marRight w:val="0"/>
          <w:marTop w:val="0"/>
          <w:marBottom w:val="0"/>
          <w:divBdr>
            <w:top w:val="none" w:sz="0" w:space="0" w:color="auto"/>
            <w:left w:val="none" w:sz="0" w:space="0" w:color="auto"/>
            <w:bottom w:val="none" w:sz="0" w:space="0" w:color="auto"/>
            <w:right w:val="none" w:sz="0" w:space="0" w:color="auto"/>
          </w:divBdr>
        </w:div>
        <w:div w:id="1104232680">
          <w:marLeft w:val="446"/>
          <w:marRight w:val="0"/>
          <w:marTop w:val="0"/>
          <w:marBottom w:val="0"/>
          <w:divBdr>
            <w:top w:val="none" w:sz="0" w:space="0" w:color="auto"/>
            <w:left w:val="none" w:sz="0" w:space="0" w:color="auto"/>
            <w:bottom w:val="none" w:sz="0" w:space="0" w:color="auto"/>
            <w:right w:val="none" w:sz="0" w:space="0" w:color="auto"/>
          </w:divBdr>
        </w:div>
        <w:div w:id="2074113940">
          <w:marLeft w:val="446"/>
          <w:marRight w:val="0"/>
          <w:marTop w:val="0"/>
          <w:marBottom w:val="0"/>
          <w:divBdr>
            <w:top w:val="none" w:sz="0" w:space="0" w:color="auto"/>
            <w:left w:val="none" w:sz="0" w:space="0" w:color="auto"/>
            <w:bottom w:val="none" w:sz="0" w:space="0" w:color="auto"/>
            <w:right w:val="none" w:sz="0" w:space="0" w:color="auto"/>
          </w:divBdr>
        </w:div>
      </w:divsChild>
    </w:div>
    <w:div w:id="1000426102">
      <w:bodyDiv w:val="1"/>
      <w:marLeft w:val="0"/>
      <w:marRight w:val="0"/>
      <w:marTop w:val="0"/>
      <w:marBottom w:val="0"/>
      <w:divBdr>
        <w:top w:val="none" w:sz="0" w:space="0" w:color="auto"/>
        <w:left w:val="none" w:sz="0" w:space="0" w:color="auto"/>
        <w:bottom w:val="none" w:sz="0" w:space="0" w:color="auto"/>
        <w:right w:val="none" w:sz="0" w:space="0" w:color="auto"/>
      </w:divBdr>
    </w:div>
    <w:div w:id="1000892778">
      <w:bodyDiv w:val="1"/>
      <w:marLeft w:val="0"/>
      <w:marRight w:val="0"/>
      <w:marTop w:val="0"/>
      <w:marBottom w:val="0"/>
      <w:divBdr>
        <w:top w:val="none" w:sz="0" w:space="0" w:color="auto"/>
        <w:left w:val="none" w:sz="0" w:space="0" w:color="auto"/>
        <w:bottom w:val="none" w:sz="0" w:space="0" w:color="auto"/>
        <w:right w:val="none" w:sz="0" w:space="0" w:color="auto"/>
      </w:divBdr>
    </w:div>
    <w:div w:id="1001466393">
      <w:bodyDiv w:val="1"/>
      <w:marLeft w:val="0"/>
      <w:marRight w:val="0"/>
      <w:marTop w:val="0"/>
      <w:marBottom w:val="0"/>
      <w:divBdr>
        <w:top w:val="none" w:sz="0" w:space="0" w:color="auto"/>
        <w:left w:val="none" w:sz="0" w:space="0" w:color="auto"/>
        <w:bottom w:val="none" w:sz="0" w:space="0" w:color="auto"/>
        <w:right w:val="none" w:sz="0" w:space="0" w:color="auto"/>
      </w:divBdr>
    </w:div>
    <w:div w:id="1001813542">
      <w:bodyDiv w:val="1"/>
      <w:marLeft w:val="0"/>
      <w:marRight w:val="0"/>
      <w:marTop w:val="0"/>
      <w:marBottom w:val="0"/>
      <w:divBdr>
        <w:top w:val="none" w:sz="0" w:space="0" w:color="auto"/>
        <w:left w:val="none" w:sz="0" w:space="0" w:color="auto"/>
        <w:bottom w:val="none" w:sz="0" w:space="0" w:color="auto"/>
        <w:right w:val="none" w:sz="0" w:space="0" w:color="auto"/>
      </w:divBdr>
    </w:div>
    <w:div w:id="1002122764">
      <w:bodyDiv w:val="1"/>
      <w:marLeft w:val="0"/>
      <w:marRight w:val="0"/>
      <w:marTop w:val="0"/>
      <w:marBottom w:val="0"/>
      <w:divBdr>
        <w:top w:val="none" w:sz="0" w:space="0" w:color="auto"/>
        <w:left w:val="none" w:sz="0" w:space="0" w:color="auto"/>
        <w:bottom w:val="none" w:sz="0" w:space="0" w:color="auto"/>
        <w:right w:val="none" w:sz="0" w:space="0" w:color="auto"/>
      </w:divBdr>
    </w:div>
    <w:div w:id="1002313085">
      <w:bodyDiv w:val="1"/>
      <w:marLeft w:val="0"/>
      <w:marRight w:val="0"/>
      <w:marTop w:val="0"/>
      <w:marBottom w:val="0"/>
      <w:divBdr>
        <w:top w:val="none" w:sz="0" w:space="0" w:color="auto"/>
        <w:left w:val="none" w:sz="0" w:space="0" w:color="auto"/>
        <w:bottom w:val="none" w:sz="0" w:space="0" w:color="auto"/>
        <w:right w:val="none" w:sz="0" w:space="0" w:color="auto"/>
      </w:divBdr>
    </w:div>
    <w:div w:id="1002389165">
      <w:bodyDiv w:val="1"/>
      <w:marLeft w:val="0"/>
      <w:marRight w:val="0"/>
      <w:marTop w:val="0"/>
      <w:marBottom w:val="0"/>
      <w:divBdr>
        <w:top w:val="none" w:sz="0" w:space="0" w:color="auto"/>
        <w:left w:val="none" w:sz="0" w:space="0" w:color="auto"/>
        <w:bottom w:val="none" w:sz="0" w:space="0" w:color="auto"/>
        <w:right w:val="none" w:sz="0" w:space="0" w:color="auto"/>
      </w:divBdr>
    </w:div>
    <w:div w:id="1002466171">
      <w:bodyDiv w:val="1"/>
      <w:marLeft w:val="0"/>
      <w:marRight w:val="0"/>
      <w:marTop w:val="0"/>
      <w:marBottom w:val="0"/>
      <w:divBdr>
        <w:top w:val="none" w:sz="0" w:space="0" w:color="auto"/>
        <w:left w:val="none" w:sz="0" w:space="0" w:color="auto"/>
        <w:bottom w:val="none" w:sz="0" w:space="0" w:color="auto"/>
        <w:right w:val="none" w:sz="0" w:space="0" w:color="auto"/>
      </w:divBdr>
    </w:div>
    <w:div w:id="1002513493">
      <w:bodyDiv w:val="1"/>
      <w:marLeft w:val="0"/>
      <w:marRight w:val="0"/>
      <w:marTop w:val="0"/>
      <w:marBottom w:val="0"/>
      <w:divBdr>
        <w:top w:val="none" w:sz="0" w:space="0" w:color="auto"/>
        <w:left w:val="none" w:sz="0" w:space="0" w:color="auto"/>
        <w:bottom w:val="none" w:sz="0" w:space="0" w:color="auto"/>
        <w:right w:val="none" w:sz="0" w:space="0" w:color="auto"/>
      </w:divBdr>
    </w:div>
    <w:div w:id="1002778010">
      <w:bodyDiv w:val="1"/>
      <w:marLeft w:val="0"/>
      <w:marRight w:val="0"/>
      <w:marTop w:val="0"/>
      <w:marBottom w:val="0"/>
      <w:divBdr>
        <w:top w:val="none" w:sz="0" w:space="0" w:color="auto"/>
        <w:left w:val="none" w:sz="0" w:space="0" w:color="auto"/>
        <w:bottom w:val="none" w:sz="0" w:space="0" w:color="auto"/>
        <w:right w:val="none" w:sz="0" w:space="0" w:color="auto"/>
      </w:divBdr>
    </w:div>
    <w:div w:id="1003118995">
      <w:bodyDiv w:val="1"/>
      <w:marLeft w:val="0"/>
      <w:marRight w:val="0"/>
      <w:marTop w:val="0"/>
      <w:marBottom w:val="0"/>
      <w:divBdr>
        <w:top w:val="none" w:sz="0" w:space="0" w:color="auto"/>
        <w:left w:val="none" w:sz="0" w:space="0" w:color="auto"/>
        <w:bottom w:val="none" w:sz="0" w:space="0" w:color="auto"/>
        <w:right w:val="none" w:sz="0" w:space="0" w:color="auto"/>
      </w:divBdr>
    </w:div>
    <w:div w:id="1003321671">
      <w:bodyDiv w:val="1"/>
      <w:marLeft w:val="0"/>
      <w:marRight w:val="0"/>
      <w:marTop w:val="0"/>
      <w:marBottom w:val="0"/>
      <w:divBdr>
        <w:top w:val="none" w:sz="0" w:space="0" w:color="auto"/>
        <w:left w:val="none" w:sz="0" w:space="0" w:color="auto"/>
        <w:bottom w:val="none" w:sz="0" w:space="0" w:color="auto"/>
        <w:right w:val="none" w:sz="0" w:space="0" w:color="auto"/>
      </w:divBdr>
    </w:div>
    <w:div w:id="1006205528">
      <w:bodyDiv w:val="1"/>
      <w:marLeft w:val="0"/>
      <w:marRight w:val="0"/>
      <w:marTop w:val="0"/>
      <w:marBottom w:val="0"/>
      <w:divBdr>
        <w:top w:val="none" w:sz="0" w:space="0" w:color="auto"/>
        <w:left w:val="none" w:sz="0" w:space="0" w:color="auto"/>
        <w:bottom w:val="none" w:sz="0" w:space="0" w:color="auto"/>
        <w:right w:val="none" w:sz="0" w:space="0" w:color="auto"/>
      </w:divBdr>
    </w:div>
    <w:div w:id="1006636609">
      <w:bodyDiv w:val="1"/>
      <w:marLeft w:val="0"/>
      <w:marRight w:val="0"/>
      <w:marTop w:val="0"/>
      <w:marBottom w:val="0"/>
      <w:divBdr>
        <w:top w:val="none" w:sz="0" w:space="0" w:color="auto"/>
        <w:left w:val="none" w:sz="0" w:space="0" w:color="auto"/>
        <w:bottom w:val="none" w:sz="0" w:space="0" w:color="auto"/>
        <w:right w:val="none" w:sz="0" w:space="0" w:color="auto"/>
      </w:divBdr>
    </w:div>
    <w:div w:id="1008562801">
      <w:bodyDiv w:val="1"/>
      <w:marLeft w:val="0"/>
      <w:marRight w:val="0"/>
      <w:marTop w:val="0"/>
      <w:marBottom w:val="0"/>
      <w:divBdr>
        <w:top w:val="none" w:sz="0" w:space="0" w:color="auto"/>
        <w:left w:val="none" w:sz="0" w:space="0" w:color="auto"/>
        <w:bottom w:val="none" w:sz="0" w:space="0" w:color="auto"/>
        <w:right w:val="none" w:sz="0" w:space="0" w:color="auto"/>
      </w:divBdr>
    </w:div>
    <w:div w:id="1009334639">
      <w:bodyDiv w:val="1"/>
      <w:marLeft w:val="0"/>
      <w:marRight w:val="0"/>
      <w:marTop w:val="0"/>
      <w:marBottom w:val="0"/>
      <w:divBdr>
        <w:top w:val="none" w:sz="0" w:space="0" w:color="auto"/>
        <w:left w:val="none" w:sz="0" w:space="0" w:color="auto"/>
        <w:bottom w:val="none" w:sz="0" w:space="0" w:color="auto"/>
        <w:right w:val="none" w:sz="0" w:space="0" w:color="auto"/>
      </w:divBdr>
    </w:div>
    <w:div w:id="1009598071">
      <w:bodyDiv w:val="1"/>
      <w:marLeft w:val="0"/>
      <w:marRight w:val="0"/>
      <w:marTop w:val="0"/>
      <w:marBottom w:val="0"/>
      <w:divBdr>
        <w:top w:val="none" w:sz="0" w:space="0" w:color="auto"/>
        <w:left w:val="none" w:sz="0" w:space="0" w:color="auto"/>
        <w:bottom w:val="none" w:sz="0" w:space="0" w:color="auto"/>
        <w:right w:val="none" w:sz="0" w:space="0" w:color="auto"/>
      </w:divBdr>
    </w:div>
    <w:div w:id="1011179041">
      <w:bodyDiv w:val="1"/>
      <w:marLeft w:val="0"/>
      <w:marRight w:val="0"/>
      <w:marTop w:val="0"/>
      <w:marBottom w:val="0"/>
      <w:divBdr>
        <w:top w:val="none" w:sz="0" w:space="0" w:color="auto"/>
        <w:left w:val="none" w:sz="0" w:space="0" w:color="auto"/>
        <w:bottom w:val="none" w:sz="0" w:space="0" w:color="auto"/>
        <w:right w:val="none" w:sz="0" w:space="0" w:color="auto"/>
      </w:divBdr>
    </w:div>
    <w:div w:id="1011371986">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2536020">
      <w:bodyDiv w:val="1"/>
      <w:marLeft w:val="0"/>
      <w:marRight w:val="0"/>
      <w:marTop w:val="0"/>
      <w:marBottom w:val="0"/>
      <w:divBdr>
        <w:top w:val="none" w:sz="0" w:space="0" w:color="auto"/>
        <w:left w:val="none" w:sz="0" w:space="0" w:color="auto"/>
        <w:bottom w:val="none" w:sz="0" w:space="0" w:color="auto"/>
        <w:right w:val="none" w:sz="0" w:space="0" w:color="auto"/>
      </w:divBdr>
    </w:div>
    <w:div w:id="1013263184">
      <w:bodyDiv w:val="1"/>
      <w:marLeft w:val="0"/>
      <w:marRight w:val="0"/>
      <w:marTop w:val="0"/>
      <w:marBottom w:val="0"/>
      <w:divBdr>
        <w:top w:val="none" w:sz="0" w:space="0" w:color="auto"/>
        <w:left w:val="none" w:sz="0" w:space="0" w:color="auto"/>
        <w:bottom w:val="none" w:sz="0" w:space="0" w:color="auto"/>
        <w:right w:val="none" w:sz="0" w:space="0" w:color="auto"/>
      </w:divBdr>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18001905">
      <w:bodyDiv w:val="1"/>
      <w:marLeft w:val="0"/>
      <w:marRight w:val="0"/>
      <w:marTop w:val="0"/>
      <w:marBottom w:val="0"/>
      <w:divBdr>
        <w:top w:val="none" w:sz="0" w:space="0" w:color="auto"/>
        <w:left w:val="none" w:sz="0" w:space="0" w:color="auto"/>
        <w:bottom w:val="none" w:sz="0" w:space="0" w:color="auto"/>
        <w:right w:val="none" w:sz="0" w:space="0" w:color="auto"/>
      </w:divBdr>
    </w:div>
    <w:div w:id="1018583090">
      <w:bodyDiv w:val="1"/>
      <w:marLeft w:val="0"/>
      <w:marRight w:val="0"/>
      <w:marTop w:val="0"/>
      <w:marBottom w:val="0"/>
      <w:divBdr>
        <w:top w:val="none" w:sz="0" w:space="0" w:color="auto"/>
        <w:left w:val="none" w:sz="0" w:space="0" w:color="auto"/>
        <w:bottom w:val="none" w:sz="0" w:space="0" w:color="auto"/>
        <w:right w:val="none" w:sz="0" w:space="0" w:color="auto"/>
      </w:divBdr>
    </w:div>
    <w:div w:id="1019157965">
      <w:bodyDiv w:val="1"/>
      <w:marLeft w:val="0"/>
      <w:marRight w:val="0"/>
      <w:marTop w:val="0"/>
      <w:marBottom w:val="0"/>
      <w:divBdr>
        <w:top w:val="none" w:sz="0" w:space="0" w:color="auto"/>
        <w:left w:val="none" w:sz="0" w:space="0" w:color="auto"/>
        <w:bottom w:val="none" w:sz="0" w:space="0" w:color="auto"/>
        <w:right w:val="none" w:sz="0" w:space="0" w:color="auto"/>
      </w:divBdr>
    </w:div>
    <w:div w:id="1020930511">
      <w:bodyDiv w:val="1"/>
      <w:marLeft w:val="0"/>
      <w:marRight w:val="0"/>
      <w:marTop w:val="0"/>
      <w:marBottom w:val="0"/>
      <w:divBdr>
        <w:top w:val="none" w:sz="0" w:space="0" w:color="auto"/>
        <w:left w:val="none" w:sz="0" w:space="0" w:color="auto"/>
        <w:bottom w:val="none" w:sz="0" w:space="0" w:color="auto"/>
        <w:right w:val="none" w:sz="0" w:space="0" w:color="auto"/>
      </w:divBdr>
    </w:div>
    <w:div w:id="1021004510">
      <w:bodyDiv w:val="1"/>
      <w:marLeft w:val="0"/>
      <w:marRight w:val="0"/>
      <w:marTop w:val="0"/>
      <w:marBottom w:val="0"/>
      <w:divBdr>
        <w:top w:val="none" w:sz="0" w:space="0" w:color="auto"/>
        <w:left w:val="none" w:sz="0" w:space="0" w:color="auto"/>
        <w:bottom w:val="none" w:sz="0" w:space="0" w:color="auto"/>
        <w:right w:val="none" w:sz="0" w:space="0" w:color="auto"/>
      </w:divBdr>
    </w:div>
    <w:div w:id="1023441191">
      <w:bodyDiv w:val="1"/>
      <w:marLeft w:val="0"/>
      <w:marRight w:val="0"/>
      <w:marTop w:val="0"/>
      <w:marBottom w:val="0"/>
      <w:divBdr>
        <w:top w:val="none" w:sz="0" w:space="0" w:color="auto"/>
        <w:left w:val="none" w:sz="0" w:space="0" w:color="auto"/>
        <w:bottom w:val="none" w:sz="0" w:space="0" w:color="auto"/>
        <w:right w:val="none" w:sz="0" w:space="0" w:color="auto"/>
      </w:divBdr>
    </w:div>
    <w:div w:id="1023870200">
      <w:bodyDiv w:val="1"/>
      <w:marLeft w:val="0"/>
      <w:marRight w:val="0"/>
      <w:marTop w:val="0"/>
      <w:marBottom w:val="0"/>
      <w:divBdr>
        <w:top w:val="none" w:sz="0" w:space="0" w:color="auto"/>
        <w:left w:val="none" w:sz="0" w:space="0" w:color="auto"/>
        <w:bottom w:val="none" w:sz="0" w:space="0" w:color="auto"/>
        <w:right w:val="none" w:sz="0" w:space="0" w:color="auto"/>
      </w:divBdr>
    </w:div>
    <w:div w:id="1024403846">
      <w:bodyDiv w:val="1"/>
      <w:marLeft w:val="0"/>
      <w:marRight w:val="0"/>
      <w:marTop w:val="0"/>
      <w:marBottom w:val="0"/>
      <w:divBdr>
        <w:top w:val="none" w:sz="0" w:space="0" w:color="auto"/>
        <w:left w:val="none" w:sz="0" w:space="0" w:color="auto"/>
        <w:bottom w:val="none" w:sz="0" w:space="0" w:color="auto"/>
        <w:right w:val="none" w:sz="0" w:space="0" w:color="auto"/>
      </w:divBdr>
    </w:div>
    <w:div w:id="1025718695">
      <w:bodyDiv w:val="1"/>
      <w:marLeft w:val="0"/>
      <w:marRight w:val="0"/>
      <w:marTop w:val="0"/>
      <w:marBottom w:val="0"/>
      <w:divBdr>
        <w:top w:val="none" w:sz="0" w:space="0" w:color="auto"/>
        <w:left w:val="none" w:sz="0" w:space="0" w:color="auto"/>
        <w:bottom w:val="none" w:sz="0" w:space="0" w:color="auto"/>
        <w:right w:val="none" w:sz="0" w:space="0" w:color="auto"/>
      </w:divBdr>
    </w:div>
    <w:div w:id="1028527009">
      <w:bodyDiv w:val="1"/>
      <w:marLeft w:val="0"/>
      <w:marRight w:val="0"/>
      <w:marTop w:val="0"/>
      <w:marBottom w:val="0"/>
      <w:divBdr>
        <w:top w:val="none" w:sz="0" w:space="0" w:color="auto"/>
        <w:left w:val="none" w:sz="0" w:space="0" w:color="auto"/>
        <w:bottom w:val="none" w:sz="0" w:space="0" w:color="auto"/>
        <w:right w:val="none" w:sz="0" w:space="0" w:color="auto"/>
      </w:divBdr>
    </w:div>
    <w:div w:id="1029139105">
      <w:bodyDiv w:val="1"/>
      <w:marLeft w:val="0"/>
      <w:marRight w:val="0"/>
      <w:marTop w:val="0"/>
      <w:marBottom w:val="0"/>
      <w:divBdr>
        <w:top w:val="none" w:sz="0" w:space="0" w:color="auto"/>
        <w:left w:val="none" w:sz="0" w:space="0" w:color="auto"/>
        <w:bottom w:val="none" w:sz="0" w:space="0" w:color="auto"/>
        <w:right w:val="none" w:sz="0" w:space="0" w:color="auto"/>
      </w:divBdr>
    </w:div>
    <w:div w:id="1030491709">
      <w:bodyDiv w:val="1"/>
      <w:marLeft w:val="0"/>
      <w:marRight w:val="0"/>
      <w:marTop w:val="0"/>
      <w:marBottom w:val="0"/>
      <w:divBdr>
        <w:top w:val="none" w:sz="0" w:space="0" w:color="auto"/>
        <w:left w:val="none" w:sz="0" w:space="0" w:color="auto"/>
        <w:bottom w:val="none" w:sz="0" w:space="0" w:color="auto"/>
        <w:right w:val="none" w:sz="0" w:space="0" w:color="auto"/>
      </w:divBdr>
    </w:div>
    <w:div w:id="1030496352">
      <w:bodyDiv w:val="1"/>
      <w:marLeft w:val="0"/>
      <w:marRight w:val="0"/>
      <w:marTop w:val="0"/>
      <w:marBottom w:val="0"/>
      <w:divBdr>
        <w:top w:val="none" w:sz="0" w:space="0" w:color="auto"/>
        <w:left w:val="none" w:sz="0" w:space="0" w:color="auto"/>
        <w:bottom w:val="none" w:sz="0" w:space="0" w:color="auto"/>
        <w:right w:val="none" w:sz="0" w:space="0" w:color="auto"/>
      </w:divBdr>
    </w:div>
    <w:div w:id="1031957001">
      <w:bodyDiv w:val="1"/>
      <w:marLeft w:val="0"/>
      <w:marRight w:val="0"/>
      <w:marTop w:val="0"/>
      <w:marBottom w:val="0"/>
      <w:divBdr>
        <w:top w:val="none" w:sz="0" w:space="0" w:color="auto"/>
        <w:left w:val="none" w:sz="0" w:space="0" w:color="auto"/>
        <w:bottom w:val="none" w:sz="0" w:space="0" w:color="auto"/>
        <w:right w:val="none" w:sz="0" w:space="0" w:color="auto"/>
      </w:divBdr>
    </w:div>
    <w:div w:id="1031998230">
      <w:bodyDiv w:val="1"/>
      <w:marLeft w:val="0"/>
      <w:marRight w:val="0"/>
      <w:marTop w:val="0"/>
      <w:marBottom w:val="0"/>
      <w:divBdr>
        <w:top w:val="none" w:sz="0" w:space="0" w:color="auto"/>
        <w:left w:val="none" w:sz="0" w:space="0" w:color="auto"/>
        <w:bottom w:val="none" w:sz="0" w:space="0" w:color="auto"/>
        <w:right w:val="none" w:sz="0" w:space="0" w:color="auto"/>
      </w:divBdr>
    </w:div>
    <w:div w:id="1034813814">
      <w:bodyDiv w:val="1"/>
      <w:marLeft w:val="0"/>
      <w:marRight w:val="0"/>
      <w:marTop w:val="0"/>
      <w:marBottom w:val="0"/>
      <w:divBdr>
        <w:top w:val="none" w:sz="0" w:space="0" w:color="auto"/>
        <w:left w:val="none" w:sz="0" w:space="0" w:color="auto"/>
        <w:bottom w:val="none" w:sz="0" w:space="0" w:color="auto"/>
        <w:right w:val="none" w:sz="0" w:space="0" w:color="auto"/>
      </w:divBdr>
    </w:div>
    <w:div w:id="1035813435">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4258036">
      <w:bodyDiv w:val="1"/>
      <w:marLeft w:val="0"/>
      <w:marRight w:val="0"/>
      <w:marTop w:val="0"/>
      <w:marBottom w:val="0"/>
      <w:divBdr>
        <w:top w:val="none" w:sz="0" w:space="0" w:color="auto"/>
        <w:left w:val="none" w:sz="0" w:space="0" w:color="auto"/>
        <w:bottom w:val="none" w:sz="0" w:space="0" w:color="auto"/>
        <w:right w:val="none" w:sz="0" w:space="0" w:color="auto"/>
      </w:divBdr>
    </w:div>
    <w:div w:id="1044595863">
      <w:bodyDiv w:val="1"/>
      <w:marLeft w:val="0"/>
      <w:marRight w:val="0"/>
      <w:marTop w:val="0"/>
      <w:marBottom w:val="0"/>
      <w:divBdr>
        <w:top w:val="none" w:sz="0" w:space="0" w:color="auto"/>
        <w:left w:val="none" w:sz="0" w:space="0" w:color="auto"/>
        <w:bottom w:val="none" w:sz="0" w:space="0" w:color="auto"/>
        <w:right w:val="none" w:sz="0" w:space="0" w:color="auto"/>
      </w:divBdr>
    </w:div>
    <w:div w:id="1045373302">
      <w:bodyDiv w:val="1"/>
      <w:marLeft w:val="0"/>
      <w:marRight w:val="0"/>
      <w:marTop w:val="0"/>
      <w:marBottom w:val="0"/>
      <w:divBdr>
        <w:top w:val="none" w:sz="0" w:space="0" w:color="auto"/>
        <w:left w:val="none" w:sz="0" w:space="0" w:color="auto"/>
        <w:bottom w:val="none" w:sz="0" w:space="0" w:color="auto"/>
        <w:right w:val="none" w:sz="0" w:space="0" w:color="auto"/>
      </w:divBdr>
      <w:divsChild>
        <w:div w:id="833840431">
          <w:marLeft w:val="547"/>
          <w:marRight w:val="0"/>
          <w:marTop w:val="0"/>
          <w:marBottom w:val="0"/>
          <w:divBdr>
            <w:top w:val="none" w:sz="0" w:space="0" w:color="auto"/>
            <w:left w:val="none" w:sz="0" w:space="0" w:color="auto"/>
            <w:bottom w:val="none" w:sz="0" w:space="0" w:color="auto"/>
            <w:right w:val="none" w:sz="0" w:space="0" w:color="auto"/>
          </w:divBdr>
        </w:div>
        <w:div w:id="1975794540">
          <w:marLeft w:val="547"/>
          <w:marRight w:val="0"/>
          <w:marTop w:val="0"/>
          <w:marBottom w:val="0"/>
          <w:divBdr>
            <w:top w:val="none" w:sz="0" w:space="0" w:color="auto"/>
            <w:left w:val="none" w:sz="0" w:space="0" w:color="auto"/>
            <w:bottom w:val="none" w:sz="0" w:space="0" w:color="auto"/>
            <w:right w:val="none" w:sz="0" w:space="0" w:color="auto"/>
          </w:divBdr>
        </w:div>
      </w:divsChild>
    </w:div>
    <w:div w:id="1045522966">
      <w:bodyDiv w:val="1"/>
      <w:marLeft w:val="0"/>
      <w:marRight w:val="0"/>
      <w:marTop w:val="0"/>
      <w:marBottom w:val="0"/>
      <w:divBdr>
        <w:top w:val="none" w:sz="0" w:space="0" w:color="auto"/>
        <w:left w:val="none" w:sz="0" w:space="0" w:color="auto"/>
        <w:bottom w:val="none" w:sz="0" w:space="0" w:color="auto"/>
        <w:right w:val="none" w:sz="0" w:space="0" w:color="auto"/>
      </w:divBdr>
    </w:div>
    <w:div w:id="1047610372">
      <w:bodyDiv w:val="1"/>
      <w:marLeft w:val="0"/>
      <w:marRight w:val="0"/>
      <w:marTop w:val="0"/>
      <w:marBottom w:val="0"/>
      <w:divBdr>
        <w:top w:val="none" w:sz="0" w:space="0" w:color="auto"/>
        <w:left w:val="none" w:sz="0" w:space="0" w:color="auto"/>
        <w:bottom w:val="none" w:sz="0" w:space="0" w:color="auto"/>
        <w:right w:val="none" w:sz="0" w:space="0" w:color="auto"/>
      </w:divBdr>
    </w:div>
    <w:div w:id="1049299549">
      <w:bodyDiv w:val="1"/>
      <w:marLeft w:val="0"/>
      <w:marRight w:val="0"/>
      <w:marTop w:val="0"/>
      <w:marBottom w:val="0"/>
      <w:divBdr>
        <w:top w:val="none" w:sz="0" w:space="0" w:color="auto"/>
        <w:left w:val="none" w:sz="0" w:space="0" w:color="auto"/>
        <w:bottom w:val="none" w:sz="0" w:space="0" w:color="auto"/>
        <w:right w:val="none" w:sz="0" w:space="0" w:color="auto"/>
      </w:divBdr>
    </w:div>
    <w:div w:id="1050763400">
      <w:bodyDiv w:val="1"/>
      <w:marLeft w:val="0"/>
      <w:marRight w:val="0"/>
      <w:marTop w:val="0"/>
      <w:marBottom w:val="0"/>
      <w:divBdr>
        <w:top w:val="none" w:sz="0" w:space="0" w:color="auto"/>
        <w:left w:val="none" w:sz="0" w:space="0" w:color="auto"/>
        <w:bottom w:val="none" w:sz="0" w:space="0" w:color="auto"/>
        <w:right w:val="none" w:sz="0" w:space="0" w:color="auto"/>
      </w:divBdr>
    </w:div>
    <w:div w:id="1050882022">
      <w:bodyDiv w:val="1"/>
      <w:marLeft w:val="0"/>
      <w:marRight w:val="0"/>
      <w:marTop w:val="0"/>
      <w:marBottom w:val="0"/>
      <w:divBdr>
        <w:top w:val="none" w:sz="0" w:space="0" w:color="auto"/>
        <w:left w:val="none" w:sz="0" w:space="0" w:color="auto"/>
        <w:bottom w:val="none" w:sz="0" w:space="0" w:color="auto"/>
        <w:right w:val="none" w:sz="0" w:space="0" w:color="auto"/>
      </w:divBdr>
    </w:div>
    <w:div w:id="1051998344">
      <w:bodyDiv w:val="1"/>
      <w:marLeft w:val="0"/>
      <w:marRight w:val="0"/>
      <w:marTop w:val="0"/>
      <w:marBottom w:val="0"/>
      <w:divBdr>
        <w:top w:val="none" w:sz="0" w:space="0" w:color="auto"/>
        <w:left w:val="none" w:sz="0" w:space="0" w:color="auto"/>
        <w:bottom w:val="none" w:sz="0" w:space="0" w:color="auto"/>
        <w:right w:val="none" w:sz="0" w:space="0" w:color="auto"/>
      </w:divBdr>
    </w:div>
    <w:div w:id="1052115126">
      <w:bodyDiv w:val="1"/>
      <w:marLeft w:val="0"/>
      <w:marRight w:val="0"/>
      <w:marTop w:val="0"/>
      <w:marBottom w:val="0"/>
      <w:divBdr>
        <w:top w:val="none" w:sz="0" w:space="0" w:color="auto"/>
        <w:left w:val="none" w:sz="0" w:space="0" w:color="auto"/>
        <w:bottom w:val="none" w:sz="0" w:space="0" w:color="auto"/>
        <w:right w:val="none" w:sz="0" w:space="0" w:color="auto"/>
      </w:divBdr>
    </w:div>
    <w:div w:id="1052384572">
      <w:bodyDiv w:val="1"/>
      <w:marLeft w:val="0"/>
      <w:marRight w:val="0"/>
      <w:marTop w:val="0"/>
      <w:marBottom w:val="0"/>
      <w:divBdr>
        <w:top w:val="none" w:sz="0" w:space="0" w:color="auto"/>
        <w:left w:val="none" w:sz="0" w:space="0" w:color="auto"/>
        <w:bottom w:val="none" w:sz="0" w:space="0" w:color="auto"/>
        <w:right w:val="none" w:sz="0" w:space="0" w:color="auto"/>
      </w:divBdr>
    </w:div>
    <w:div w:id="1052463120">
      <w:bodyDiv w:val="1"/>
      <w:marLeft w:val="0"/>
      <w:marRight w:val="0"/>
      <w:marTop w:val="0"/>
      <w:marBottom w:val="0"/>
      <w:divBdr>
        <w:top w:val="none" w:sz="0" w:space="0" w:color="auto"/>
        <w:left w:val="none" w:sz="0" w:space="0" w:color="auto"/>
        <w:bottom w:val="none" w:sz="0" w:space="0" w:color="auto"/>
        <w:right w:val="none" w:sz="0" w:space="0" w:color="auto"/>
      </w:divBdr>
    </w:div>
    <w:div w:id="1052848662">
      <w:bodyDiv w:val="1"/>
      <w:marLeft w:val="0"/>
      <w:marRight w:val="0"/>
      <w:marTop w:val="0"/>
      <w:marBottom w:val="0"/>
      <w:divBdr>
        <w:top w:val="none" w:sz="0" w:space="0" w:color="auto"/>
        <w:left w:val="none" w:sz="0" w:space="0" w:color="auto"/>
        <w:bottom w:val="none" w:sz="0" w:space="0" w:color="auto"/>
        <w:right w:val="none" w:sz="0" w:space="0" w:color="auto"/>
      </w:divBdr>
      <w:divsChild>
        <w:div w:id="61148020">
          <w:marLeft w:val="1166"/>
          <w:marRight w:val="0"/>
          <w:marTop w:val="0"/>
          <w:marBottom w:val="0"/>
          <w:divBdr>
            <w:top w:val="none" w:sz="0" w:space="0" w:color="auto"/>
            <w:left w:val="none" w:sz="0" w:space="0" w:color="auto"/>
            <w:bottom w:val="none" w:sz="0" w:space="0" w:color="auto"/>
            <w:right w:val="none" w:sz="0" w:space="0" w:color="auto"/>
          </w:divBdr>
        </w:div>
        <w:div w:id="162279723">
          <w:marLeft w:val="1166"/>
          <w:marRight w:val="0"/>
          <w:marTop w:val="0"/>
          <w:marBottom w:val="0"/>
          <w:divBdr>
            <w:top w:val="none" w:sz="0" w:space="0" w:color="auto"/>
            <w:left w:val="none" w:sz="0" w:space="0" w:color="auto"/>
            <w:bottom w:val="none" w:sz="0" w:space="0" w:color="auto"/>
            <w:right w:val="none" w:sz="0" w:space="0" w:color="auto"/>
          </w:divBdr>
        </w:div>
        <w:div w:id="315191025">
          <w:marLeft w:val="547"/>
          <w:marRight w:val="0"/>
          <w:marTop w:val="0"/>
          <w:marBottom w:val="0"/>
          <w:divBdr>
            <w:top w:val="none" w:sz="0" w:space="0" w:color="auto"/>
            <w:left w:val="none" w:sz="0" w:space="0" w:color="auto"/>
            <w:bottom w:val="none" w:sz="0" w:space="0" w:color="auto"/>
            <w:right w:val="none" w:sz="0" w:space="0" w:color="auto"/>
          </w:divBdr>
        </w:div>
        <w:div w:id="948050846">
          <w:marLeft w:val="1166"/>
          <w:marRight w:val="0"/>
          <w:marTop w:val="0"/>
          <w:marBottom w:val="0"/>
          <w:divBdr>
            <w:top w:val="none" w:sz="0" w:space="0" w:color="auto"/>
            <w:left w:val="none" w:sz="0" w:space="0" w:color="auto"/>
            <w:bottom w:val="none" w:sz="0" w:space="0" w:color="auto"/>
            <w:right w:val="none" w:sz="0" w:space="0" w:color="auto"/>
          </w:divBdr>
        </w:div>
        <w:div w:id="1399087829">
          <w:marLeft w:val="547"/>
          <w:marRight w:val="0"/>
          <w:marTop w:val="0"/>
          <w:marBottom w:val="0"/>
          <w:divBdr>
            <w:top w:val="none" w:sz="0" w:space="0" w:color="auto"/>
            <w:left w:val="none" w:sz="0" w:space="0" w:color="auto"/>
            <w:bottom w:val="none" w:sz="0" w:space="0" w:color="auto"/>
            <w:right w:val="none" w:sz="0" w:space="0" w:color="auto"/>
          </w:divBdr>
        </w:div>
        <w:div w:id="1546016826">
          <w:marLeft w:val="1166"/>
          <w:marRight w:val="0"/>
          <w:marTop w:val="0"/>
          <w:marBottom w:val="0"/>
          <w:divBdr>
            <w:top w:val="none" w:sz="0" w:space="0" w:color="auto"/>
            <w:left w:val="none" w:sz="0" w:space="0" w:color="auto"/>
            <w:bottom w:val="none" w:sz="0" w:space="0" w:color="auto"/>
            <w:right w:val="none" w:sz="0" w:space="0" w:color="auto"/>
          </w:divBdr>
        </w:div>
      </w:divsChild>
    </w:div>
    <w:div w:id="1053118116">
      <w:bodyDiv w:val="1"/>
      <w:marLeft w:val="0"/>
      <w:marRight w:val="0"/>
      <w:marTop w:val="0"/>
      <w:marBottom w:val="0"/>
      <w:divBdr>
        <w:top w:val="none" w:sz="0" w:space="0" w:color="auto"/>
        <w:left w:val="none" w:sz="0" w:space="0" w:color="auto"/>
        <w:bottom w:val="none" w:sz="0" w:space="0" w:color="auto"/>
        <w:right w:val="none" w:sz="0" w:space="0" w:color="auto"/>
      </w:divBdr>
    </w:div>
    <w:div w:id="1055008777">
      <w:bodyDiv w:val="1"/>
      <w:marLeft w:val="0"/>
      <w:marRight w:val="0"/>
      <w:marTop w:val="0"/>
      <w:marBottom w:val="0"/>
      <w:divBdr>
        <w:top w:val="none" w:sz="0" w:space="0" w:color="auto"/>
        <w:left w:val="none" w:sz="0" w:space="0" w:color="auto"/>
        <w:bottom w:val="none" w:sz="0" w:space="0" w:color="auto"/>
        <w:right w:val="none" w:sz="0" w:space="0" w:color="auto"/>
      </w:divBdr>
    </w:div>
    <w:div w:id="1055467893">
      <w:bodyDiv w:val="1"/>
      <w:marLeft w:val="0"/>
      <w:marRight w:val="0"/>
      <w:marTop w:val="0"/>
      <w:marBottom w:val="0"/>
      <w:divBdr>
        <w:top w:val="none" w:sz="0" w:space="0" w:color="auto"/>
        <w:left w:val="none" w:sz="0" w:space="0" w:color="auto"/>
        <w:bottom w:val="none" w:sz="0" w:space="0" w:color="auto"/>
        <w:right w:val="none" w:sz="0" w:space="0" w:color="auto"/>
      </w:divBdr>
    </w:div>
    <w:div w:id="1056322340">
      <w:bodyDiv w:val="1"/>
      <w:marLeft w:val="0"/>
      <w:marRight w:val="0"/>
      <w:marTop w:val="0"/>
      <w:marBottom w:val="0"/>
      <w:divBdr>
        <w:top w:val="none" w:sz="0" w:space="0" w:color="auto"/>
        <w:left w:val="none" w:sz="0" w:space="0" w:color="auto"/>
        <w:bottom w:val="none" w:sz="0" w:space="0" w:color="auto"/>
        <w:right w:val="none" w:sz="0" w:space="0" w:color="auto"/>
      </w:divBdr>
    </w:div>
    <w:div w:id="1056703102">
      <w:bodyDiv w:val="1"/>
      <w:marLeft w:val="0"/>
      <w:marRight w:val="0"/>
      <w:marTop w:val="0"/>
      <w:marBottom w:val="0"/>
      <w:divBdr>
        <w:top w:val="none" w:sz="0" w:space="0" w:color="auto"/>
        <w:left w:val="none" w:sz="0" w:space="0" w:color="auto"/>
        <w:bottom w:val="none" w:sz="0" w:space="0" w:color="auto"/>
        <w:right w:val="none" w:sz="0" w:space="0" w:color="auto"/>
      </w:divBdr>
    </w:div>
    <w:div w:id="1057365366">
      <w:bodyDiv w:val="1"/>
      <w:marLeft w:val="0"/>
      <w:marRight w:val="0"/>
      <w:marTop w:val="0"/>
      <w:marBottom w:val="0"/>
      <w:divBdr>
        <w:top w:val="none" w:sz="0" w:space="0" w:color="auto"/>
        <w:left w:val="none" w:sz="0" w:space="0" w:color="auto"/>
        <w:bottom w:val="none" w:sz="0" w:space="0" w:color="auto"/>
        <w:right w:val="none" w:sz="0" w:space="0" w:color="auto"/>
      </w:divBdr>
    </w:div>
    <w:div w:id="1058237782">
      <w:bodyDiv w:val="1"/>
      <w:marLeft w:val="0"/>
      <w:marRight w:val="0"/>
      <w:marTop w:val="0"/>
      <w:marBottom w:val="0"/>
      <w:divBdr>
        <w:top w:val="none" w:sz="0" w:space="0" w:color="auto"/>
        <w:left w:val="none" w:sz="0" w:space="0" w:color="auto"/>
        <w:bottom w:val="none" w:sz="0" w:space="0" w:color="auto"/>
        <w:right w:val="none" w:sz="0" w:space="0" w:color="auto"/>
      </w:divBdr>
    </w:div>
    <w:div w:id="1058552034">
      <w:bodyDiv w:val="1"/>
      <w:marLeft w:val="0"/>
      <w:marRight w:val="0"/>
      <w:marTop w:val="0"/>
      <w:marBottom w:val="0"/>
      <w:divBdr>
        <w:top w:val="none" w:sz="0" w:space="0" w:color="auto"/>
        <w:left w:val="none" w:sz="0" w:space="0" w:color="auto"/>
        <w:bottom w:val="none" w:sz="0" w:space="0" w:color="auto"/>
        <w:right w:val="none" w:sz="0" w:space="0" w:color="auto"/>
      </w:divBdr>
    </w:div>
    <w:div w:id="1058744774">
      <w:bodyDiv w:val="1"/>
      <w:marLeft w:val="0"/>
      <w:marRight w:val="0"/>
      <w:marTop w:val="0"/>
      <w:marBottom w:val="0"/>
      <w:divBdr>
        <w:top w:val="none" w:sz="0" w:space="0" w:color="auto"/>
        <w:left w:val="none" w:sz="0" w:space="0" w:color="auto"/>
        <w:bottom w:val="none" w:sz="0" w:space="0" w:color="auto"/>
        <w:right w:val="none" w:sz="0" w:space="0" w:color="auto"/>
      </w:divBdr>
      <w:divsChild>
        <w:div w:id="593249007">
          <w:marLeft w:val="562"/>
          <w:marRight w:val="0"/>
          <w:marTop w:val="0"/>
          <w:marBottom w:val="0"/>
          <w:divBdr>
            <w:top w:val="none" w:sz="0" w:space="0" w:color="auto"/>
            <w:left w:val="none" w:sz="0" w:space="0" w:color="auto"/>
            <w:bottom w:val="none" w:sz="0" w:space="0" w:color="auto"/>
            <w:right w:val="none" w:sz="0" w:space="0" w:color="auto"/>
          </w:divBdr>
        </w:div>
        <w:div w:id="1489176939">
          <w:marLeft w:val="562"/>
          <w:marRight w:val="0"/>
          <w:marTop w:val="0"/>
          <w:marBottom w:val="0"/>
          <w:divBdr>
            <w:top w:val="none" w:sz="0" w:space="0" w:color="auto"/>
            <w:left w:val="none" w:sz="0" w:space="0" w:color="auto"/>
            <w:bottom w:val="none" w:sz="0" w:space="0" w:color="auto"/>
            <w:right w:val="none" w:sz="0" w:space="0" w:color="auto"/>
          </w:divBdr>
        </w:div>
        <w:div w:id="1916351817">
          <w:marLeft w:val="562"/>
          <w:marRight w:val="0"/>
          <w:marTop w:val="0"/>
          <w:marBottom w:val="0"/>
          <w:divBdr>
            <w:top w:val="none" w:sz="0" w:space="0" w:color="auto"/>
            <w:left w:val="none" w:sz="0" w:space="0" w:color="auto"/>
            <w:bottom w:val="none" w:sz="0" w:space="0" w:color="auto"/>
            <w:right w:val="none" w:sz="0" w:space="0" w:color="auto"/>
          </w:divBdr>
        </w:div>
        <w:div w:id="1988702893">
          <w:marLeft w:val="216"/>
          <w:marRight w:val="0"/>
          <w:marTop w:val="240"/>
          <w:marBottom w:val="0"/>
          <w:divBdr>
            <w:top w:val="none" w:sz="0" w:space="0" w:color="auto"/>
            <w:left w:val="none" w:sz="0" w:space="0" w:color="auto"/>
            <w:bottom w:val="none" w:sz="0" w:space="0" w:color="auto"/>
            <w:right w:val="none" w:sz="0" w:space="0" w:color="auto"/>
          </w:divBdr>
        </w:div>
      </w:divsChild>
    </w:div>
    <w:div w:id="1064181089">
      <w:bodyDiv w:val="1"/>
      <w:marLeft w:val="0"/>
      <w:marRight w:val="0"/>
      <w:marTop w:val="0"/>
      <w:marBottom w:val="0"/>
      <w:divBdr>
        <w:top w:val="none" w:sz="0" w:space="0" w:color="auto"/>
        <w:left w:val="none" w:sz="0" w:space="0" w:color="auto"/>
        <w:bottom w:val="none" w:sz="0" w:space="0" w:color="auto"/>
        <w:right w:val="none" w:sz="0" w:space="0" w:color="auto"/>
      </w:divBdr>
    </w:div>
    <w:div w:id="1065638292">
      <w:bodyDiv w:val="1"/>
      <w:marLeft w:val="0"/>
      <w:marRight w:val="0"/>
      <w:marTop w:val="0"/>
      <w:marBottom w:val="0"/>
      <w:divBdr>
        <w:top w:val="none" w:sz="0" w:space="0" w:color="auto"/>
        <w:left w:val="none" w:sz="0" w:space="0" w:color="auto"/>
        <w:bottom w:val="none" w:sz="0" w:space="0" w:color="auto"/>
        <w:right w:val="none" w:sz="0" w:space="0" w:color="auto"/>
      </w:divBdr>
    </w:div>
    <w:div w:id="1066027671">
      <w:bodyDiv w:val="1"/>
      <w:marLeft w:val="0"/>
      <w:marRight w:val="0"/>
      <w:marTop w:val="0"/>
      <w:marBottom w:val="0"/>
      <w:divBdr>
        <w:top w:val="none" w:sz="0" w:space="0" w:color="auto"/>
        <w:left w:val="none" w:sz="0" w:space="0" w:color="auto"/>
        <w:bottom w:val="none" w:sz="0" w:space="0" w:color="auto"/>
        <w:right w:val="none" w:sz="0" w:space="0" w:color="auto"/>
      </w:divBdr>
    </w:div>
    <w:div w:id="1066879426">
      <w:bodyDiv w:val="1"/>
      <w:marLeft w:val="0"/>
      <w:marRight w:val="0"/>
      <w:marTop w:val="0"/>
      <w:marBottom w:val="0"/>
      <w:divBdr>
        <w:top w:val="none" w:sz="0" w:space="0" w:color="auto"/>
        <w:left w:val="none" w:sz="0" w:space="0" w:color="auto"/>
        <w:bottom w:val="none" w:sz="0" w:space="0" w:color="auto"/>
        <w:right w:val="none" w:sz="0" w:space="0" w:color="auto"/>
      </w:divBdr>
    </w:div>
    <w:div w:id="1066996771">
      <w:bodyDiv w:val="1"/>
      <w:marLeft w:val="0"/>
      <w:marRight w:val="0"/>
      <w:marTop w:val="0"/>
      <w:marBottom w:val="0"/>
      <w:divBdr>
        <w:top w:val="none" w:sz="0" w:space="0" w:color="auto"/>
        <w:left w:val="none" w:sz="0" w:space="0" w:color="auto"/>
        <w:bottom w:val="none" w:sz="0" w:space="0" w:color="auto"/>
        <w:right w:val="none" w:sz="0" w:space="0" w:color="auto"/>
      </w:divBdr>
    </w:div>
    <w:div w:id="1067453796">
      <w:bodyDiv w:val="1"/>
      <w:marLeft w:val="0"/>
      <w:marRight w:val="0"/>
      <w:marTop w:val="0"/>
      <w:marBottom w:val="0"/>
      <w:divBdr>
        <w:top w:val="none" w:sz="0" w:space="0" w:color="auto"/>
        <w:left w:val="none" w:sz="0" w:space="0" w:color="auto"/>
        <w:bottom w:val="none" w:sz="0" w:space="0" w:color="auto"/>
        <w:right w:val="none" w:sz="0" w:space="0" w:color="auto"/>
      </w:divBdr>
    </w:div>
    <w:div w:id="1067605048">
      <w:bodyDiv w:val="1"/>
      <w:marLeft w:val="0"/>
      <w:marRight w:val="0"/>
      <w:marTop w:val="0"/>
      <w:marBottom w:val="0"/>
      <w:divBdr>
        <w:top w:val="none" w:sz="0" w:space="0" w:color="auto"/>
        <w:left w:val="none" w:sz="0" w:space="0" w:color="auto"/>
        <w:bottom w:val="none" w:sz="0" w:space="0" w:color="auto"/>
        <w:right w:val="none" w:sz="0" w:space="0" w:color="auto"/>
      </w:divBdr>
    </w:div>
    <w:div w:id="1068695801">
      <w:bodyDiv w:val="1"/>
      <w:marLeft w:val="0"/>
      <w:marRight w:val="0"/>
      <w:marTop w:val="0"/>
      <w:marBottom w:val="0"/>
      <w:divBdr>
        <w:top w:val="none" w:sz="0" w:space="0" w:color="auto"/>
        <w:left w:val="none" w:sz="0" w:space="0" w:color="auto"/>
        <w:bottom w:val="none" w:sz="0" w:space="0" w:color="auto"/>
        <w:right w:val="none" w:sz="0" w:space="0" w:color="auto"/>
      </w:divBdr>
    </w:div>
    <w:div w:id="1068843226">
      <w:bodyDiv w:val="1"/>
      <w:marLeft w:val="0"/>
      <w:marRight w:val="0"/>
      <w:marTop w:val="0"/>
      <w:marBottom w:val="0"/>
      <w:divBdr>
        <w:top w:val="none" w:sz="0" w:space="0" w:color="auto"/>
        <w:left w:val="none" w:sz="0" w:space="0" w:color="auto"/>
        <w:bottom w:val="none" w:sz="0" w:space="0" w:color="auto"/>
        <w:right w:val="none" w:sz="0" w:space="0" w:color="auto"/>
      </w:divBdr>
    </w:div>
    <w:div w:id="1070932195">
      <w:bodyDiv w:val="1"/>
      <w:marLeft w:val="0"/>
      <w:marRight w:val="0"/>
      <w:marTop w:val="0"/>
      <w:marBottom w:val="0"/>
      <w:divBdr>
        <w:top w:val="none" w:sz="0" w:space="0" w:color="auto"/>
        <w:left w:val="none" w:sz="0" w:space="0" w:color="auto"/>
        <w:bottom w:val="none" w:sz="0" w:space="0" w:color="auto"/>
        <w:right w:val="none" w:sz="0" w:space="0" w:color="auto"/>
      </w:divBdr>
    </w:div>
    <w:div w:id="1071347891">
      <w:bodyDiv w:val="1"/>
      <w:marLeft w:val="0"/>
      <w:marRight w:val="0"/>
      <w:marTop w:val="0"/>
      <w:marBottom w:val="0"/>
      <w:divBdr>
        <w:top w:val="none" w:sz="0" w:space="0" w:color="auto"/>
        <w:left w:val="none" w:sz="0" w:space="0" w:color="auto"/>
        <w:bottom w:val="none" w:sz="0" w:space="0" w:color="auto"/>
        <w:right w:val="none" w:sz="0" w:space="0" w:color="auto"/>
      </w:divBdr>
    </w:div>
    <w:div w:id="1075398542">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78477147">
      <w:bodyDiv w:val="1"/>
      <w:marLeft w:val="0"/>
      <w:marRight w:val="0"/>
      <w:marTop w:val="0"/>
      <w:marBottom w:val="0"/>
      <w:divBdr>
        <w:top w:val="none" w:sz="0" w:space="0" w:color="auto"/>
        <w:left w:val="none" w:sz="0" w:space="0" w:color="auto"/>
        <w:bottom w:val="none" w:sz="0" w:space="0" w:color="auto"/>
        <w:right w:val="none" w:sz="0" w:space="0" w:color="auto"/>
      </w:divBdr>
    </w:div>
    <w:div w:id="1080784774">
      <w:bodyDiv w:val="1"/>
      <w:marLeft w:val="0"/>
      <w:marRight w:val="0"/>
      <w:marTop w:val="0"/>
      <w:marBottom w:val="0"/>
      <w:divBdr>
        <w:top w:val="none" w:sz="0" w:space="0" w:color="auto"/>
        <w:left w:val="none" w:sz="0" w:space="0" w:color="auto"/>
        <w:bottom w:val="none" w:sz="0" w:space="0" w:color="auto"/>
        <w:right w:val="none" w:sz="0" w:space="0" w:color="auto"/>
      </w:divBdr>
    </w:div>
    <w:div w:id="1080786817">
      <w:bodyDiv w:val="1"/>
      <w:marLeft w:val="0"/>
      <w:marRight w:val="0"/>
      <w:marTop w:val="0"/>
      <w:marBottom w:val="0"/>
      <w:divBdr>
        <w:top w:val="none" w:sz="0" w:space="0" w:color="auto"/>
        <w:left w:val="none" w:sz="0" w:space="0" w:color="auto"/>
        <w:bottom w:val="none" w:sz="0" w:space="0" w:color="auto"/>
        <w:right w:val="none" w:sz="0" w:space="0" w:color="auto"/>
      </w:divBdr>
    </w:div>
    <w:div w:id="1080907033">
      <w:bodyDiv w:val="1"/>
      <w:marLeft w:val="0"/>
      <w:marRight w:val="0"/>
      <w:marTop w:val="0"/>
      <w:marBottom w:val="0"/>
      <w:divBdr>
        <w:top w:val="none" w:sz="0" w:space="0" w:color="auto"/>
        <w:left w:val="none" w:sz="0" w:space="0" w:color="auto"/>
        <w:bottom w:val="none" w:sz="0" w:space="0" w:color="auto"/>
        <w:right w:val="none" w:sz="0" w:space="0" w:color="auto"/>
      </w:divBdr>
    </w:div>
    <w:div w:id="1084952810">
      <w:bodyDiv w:val="1"/>
      <w:marLeft w:val="0"/>
      <w:marRight w:val="0"/>
      <w:marTop w:val="0"/>
      <w:marBottom w:val="0"/>
      <w:divBdr>
        <w:top w:val="none" w:sz="0" w:space="0" w:color="auto"/>
        <w:left w:val="none" w:sz="0" w:space="0" w:color="auto"/>
        <w:bottom w:val="none" w:sz="0" w:space="0" w:color="auto"/>
        <w:right w:val="none" w:sz="0" w:space="0" w:color="auto"/>
      </w:divBdr>
    </w:div>
    <w:div w:id="1088816940">
      <w:bodyDiv w:val="1"/>
      <w:marLeft w:val="0"/>
      <w:marRight w:val="0"/>
      <w:marTop w:val="0"/>
      <w:marBottom w:val="0"/>
      <w:divBdr>
        <w:top w:val="none" w:sz="0" w:space="0" w:color="auto"/>
        <w:left w:val="none" w:sz="0" w:space="0" w:color="auto"/>
        <w:bottom w:val="none" w:sz="0" w:space="0" w:color="auto"/>
        <w:right w:val="none" w:sz="0" w:space="0" w:color="auto"/>
      </w:divBdr>
    </w:div>
    <w:div w:id="1091700241">
      <w:bodyDiv w:val="1"/>
      <w:marLeft w:val="0"/>
      <w:marRight w:val="0"/>
      <w:marTop w:val="0"/>
      <w:marBottom w:val="0"/>
      <w:divBdr>
        <w:top w:val="none" w:sz="0" w:space="0" w:color="auto"/>
        <w:left w:val="none" w:sz="0" w:space="0" w:color="auto"/>
        <w:bottom w:val="none" w:sz="0" w:space="0" w:color="auto"/>
        <w:right w:val="none" w:sz="0" w:space="0" w:color="auto"/>
      </w:divBdr>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093014100">
      <w:bodyDiv w:val="1"/>
      <w:marLeft w:val="0"/>
      <w:marRight w:val="0"/>
      <w:marTop w:val="0"/>
      <w:marBottom w:val="0"/>
      <w:divBdr>
        <w:top w:val="none" w:sz="0" w:space="0" w:color="auto"/>
        <w:left w:val="none" w:sz="0" w:space="0" w:color="auto"/>
        <w:bottom w:val="none" w:sz="0" w:space="0" w:color="auto"/>
        <w:right w:val="none" w:sz="0" w:space="0" w:color="auto"/>
      </w:divBdr>
    </w:div>
    <w:div w:id="1093165087">
      <w:bodyDiv w:val="1"/>
      <w:marLeft w:val="0"/>
      <w:marRight w:val="0"/>
      <w:marTop w:val="0"/>
      <w:marBottom w:val="0"/>
      <w:divBdr>
        <w:top w:val="none" w:sz="0" w:space="0" w:color="auto"/>
        <w:left w:val="none" w:sz="0" w:space="0" w:color="auto"/>
        <w:bottom w:val="none" w:sz="0" w:space="0" w:color="auto"/>
        <w:right w:val="none" w:sz="0" w:space="0" w:color="auto"/>
      </w:divBdr>
    </w:div>
    <w:div w:id="1093934022">
      <w:bodyDiv w:val="1"/>
      <w:marLeft w:val="0"/>
      <w:marRight w:val="0"/>
      <w:marTop w:val="0"/>
      <w:marBottom w:val="0"/>
      <w:divBdr>
        <w:top w:val="none" w:sz="0" w:space="0" w:color="auto"/>
        <w:left w:val="none" w:sz="0" w:space="0" w:color="auto"/>
        <w:bottom w:val="none" w:sz="0" w:space="0" w:color="auto"/>
        <w:right w:val="none" w:sz="0" w:space="0" w:color="auto"/>
      </w:divBdr>
    </w:div>
    <w:div w:id="1094352678">
      <w:bodyDiv w:val="1"/>
      <w:marLeft w:val="0"/>
      <w:marRight w:val="0"/>
      <w:marTop w:val="0"/>
      <w:marBottom w:val="0"/>
      <w:divBdr>
        <w:top w:val="none" w:sz="0" w:space="0" w:color="auto"/>
        <w:left w:val="none" w:sz="0" w:space="0" w:color="auto"/>
        <w:bottom w:val="none" w:sz="0" w:space="0" w:color="auto"/>
        <w:right w:val="none" w:sz="0" w:space="0" w:color="auto"/>
      </w:divBdr>
    </w:div>
    <w:div w:id="1095708650">
      <w:bodyDiv w:val="1"/>
      <w:marLeft w:val="0"/>
      <w:marRight w:val="0"/>
      <w:marTop w:val="0"/>
      <w:marBottom w:val="0"/>
      <w:divBdr>
        <w:top w:val="none" w:sz="0" w:space="0" w:color="auto"/>
        <w:left w:val="none" w:sz="0" w:space="0" w:color="auto"/>
        <w:bottom w:val="none" w:sz="0" w:space="0" w:color="auto"/>
        <w:right w:val="none" w:sz="0" w:space="0" w:color="auto"/>
      </w:divBdr>
    </w:div>
    <w:div w:id="1096092636">
      <w:bodyDiv w:val="1"/>
      <w:marLeft w:val="0"/>
      <w:marRight w:val="0"/>
      <w:marTop w:val="0"/>
      <w:marBottom w:val="0"/>
      <w:divBdr>
        <w:top w:val="none" w:sz="0" w:space="0" w:color="auto"/>
        <w:left w:val="none" w:sz="0" w:space="0" w:color="auto"/>
        <w:bottom w:val="none" w:sz="0" w:space="0" w:color="auto"/>
        <w:right w:val="none" w:sz="0" w:space="0" w:color="auto"/>
      </w:divBdr>
    </w:div>
    <w:div w:id="1096636659">
      <w:bodyDiv w:val="1"/>
      <w:marLeft w:val="0"/>
      <w:marRight w:val="0"/>
      <w:marTop w:val="0"/>
      <w:marBottom w:val="0"/>
      <w:divBdr>
        <w:top w:val="none" w:sz="0" w:space="0" w:color="auto"/>
        <w:left w:val="none" w:sz="0" w:space="0" w:color="auto"/>
        <w:bottom w:val="none" w:sz="0" w:space="0" w:color="auto"/>
        <w:right w:val="none" w:sz="0" w:space="0" w:color="auto"/>
      </w:divBdr>
    </w:div>
    <w:div w:id="1097018050">
      <w:bodyDiv w:val="1"/>
      <w:marLeft w:val="0"/>
      <w:marRight w:val="0"/>
      <w:marTop w:val="0"/>
      <w:marBottom w:val="0"/>
      <w:divBdr>
        <w:top w:val="none" w:sz="0" w:space="0" w:color="auto"/>
        <w:left w:val="none" w:sz="0" w:space="0" w:color="auto"/>
        <w:bottom w:val="none" w:sz="0" w:space="0" w:color="auto"/>
        <w:right w:val="none" w:sz="0" w:space="0" w:color="auto"/>
      </w:divBdr>
    </w:div>
    <w:div w:id="1100568377">
      <w:bodyDiv w:val="1"/>
      <w:marLeft w:val="0"/>
      <w:marRight w:val="0"/>
      <w:marTop w:val="0"/>
      <w:marBottom w:val="0"/>
      <w:divBdr>
        <w:top w:val="none" w:sz="0" w:space="0" w:color="auto"/>
        <w:left w:val="none" w:sz="0" w:space="0" w:color="auto"/>
        <w:bottom w:val="none" w:sz="0" w:space="0" w:color="auto"/>
        <w:right w:val="none" w:sz="0" w:space="0" w:color="auto"/>
      </w:divBdr>
    </w:div>
    <w:div w:id="1100638329">
      <w:bodyDiv w:val="1"/>
      <w:marLeft w:val="0"/>
      <w:marRight w:val="0"/>
      <w:marTop w:val="0"/>
      <w:marBottom w:val="0"/>
      <w:divBdr>
        <w:top w:val="none" w:sz="0" w:space="0" w:color="auto"/>
        <w:left w:val="none" w:sz="0" w:space="0" w:color="auto"/>
        <w:bottom w:val="none" w:sz="0" w:space="0" w:color="auto"/>
        <w:right w:val="none" w:sz="0" w:space="0" w:color="auto"/>
      </w:divBdr>
    </w:div>
    <w:div w:id="1101075008">
      <w:bodyDiv w:val="1"/>
      <w:marLeft w:val="0"/>
      <w:marRight w:val="0"/>
      <w:marTop w:val="0"/>
      <w:marBottom w:val="0"/>
      <w:divBdr>
        <w:top w:val="none" w:sz="0" w:space="0" w:color="auto"/>
        <w:left w:val="none" w:sz="0" w:space="0" w:color="auto"/>
        <w:bottom w:val="none" w:sz="0" w:space="0" w:color="auto"/>
        <w:right w:val="none" w:sz="0" w:space="0" w:color="auto"/>
      </w:divBdr>
    </w:div>
    <w:div w:id="1101727615">
      <w:bodyDiv w:val="1"/>
      <w:marLeft w:val="0"/>
      <w:marRight w:val="0"/>
      <w:marTop w:val="0"/>
      <w:marBottom w:val="0"/>
      <w:divBdr>
        <w:top w:val="none" w:sz="0" w:space="0" w:color="auto"/>
        <w:left w:val="none" w:sz="0" w:space="0" w:color="auto"/>
        <w:bottom w:val="none" w:sz="0" w:space="0" w:color="auto"/>
        <w:right w:val="none" w:sz="0" w:space="0" w:color="auto"/>
      </w:divBdr>
      <w:divsChild>
        <w:div w:id="1846703057">
          <w:marLeft w:val="850"/>
          <w:marRight w:val="0"/>
          <w:marTop w:val="0"/>
          <w:marBottom w:val="0"/>
          <w:divBdr>
            <w:top w:val="none" w:sz="0" w:space="0" w:color="auto"/>
            <w:left w:val="none" w:sz="0" w:space="0" w:color="auto"/>
            <w:bottom w:val="none" w:sz="0" w:space="0" w:color="auto"/>
            <w:right w:val="none" w:sz="0" w:space="0" w:color="auto"/>
          </w:divBdr>
        </w:div>
      </w:divsChild>
    </w:div>
    <w:div w:id="1102990160">
      <w:bodyDiv w:val="1"/>
      <w:marLeft w:val="0"/>
      <w:marRight w:val="0"/>
      <w:marTop w:val="0"/>
      <w:marBottom w:val="0"/>
      <w:divBdr>
        <w:top w:val="none" w:sz="0" w:space="0" w:color="auto"/>
        <w:left w:val="none" w:sz="0" w:space="0" w:color="auto"/>
        <w:bottom w:val="none" w:sz="0" w:space="0" w:color="auto"/>
        <w:right w:val="none" w:sz="0" w:space="0" w:color="auto"/>
      </w:divBdr>
    </w:div>
    <w:div w:id="1104039218">
      <w:bodyDiv w:val="1"/>
      <w:marLeft w:val="0"/>
      <w:marRight w:val="0"/>
      <w:marTop w:val="0"/>
      <w:marBottom w:val="0"/>
      <w:divBdr>
        <w:top w:val="none" w:sz="0" w:space="0" w:color="auto"/>
        <w:left w:val="none" w:sz="0" w:space="0" w:color="auto"/>
        <w:bottom w:val="none" w:sz="0" w:space="0" w:color="auto"/>
        <w:right w:val="none" w:sz="0" w:space="0" w:color="auto"/>
      </w:divBdr>
    </w:div>
    <w:div w:id="1105613685">
      <w:bodyDiv w:val="1"/>
      <w:marLeft w:val="0"/>
      <w:marRight w:val="0"/>
      <w:marTop w:val="0"/>
      <w:marBottom w:val="0"/>
      <w:divBdr>
        <w:top w:val="none" w:sz="0" w:space="0" w:color="auto"/>
        <w:left w:val="none" w:sz="0" w:space="0" w:color="auto"/>
        <w:bottom w:val="none" w:sz="0" w:space="0" w:color="auto"/>
        <w:right w:val="none" w:sz="0" w:space="0" w:color="auto"/>
      </w:divBdr>
    </w:div>
    <w:div w:id="1105733761">
      <w:bodyDiv w:val="1"/>
      <w:marLeft w:val="0"/>
      <w:marRight w:val="0"/>
      <w:marTop w:val="0"/>
      <w:marBottom w:val="0"/>
      <w:divBdr>
        <w:top w:val="none" w:sz="0" w:space="0" w:color="auto"/>
        <w:left w:val="none" w:sz="0" w:space="0" w:color="auto"/>
        <w:bottom w:val="none" w:sz="0" w:space="0" w:color="auto"/>
        <w:right w:val="none" w:sz="0" w:space="0" w:color="auto"/>
      </w:divBdr>
    </w:div>
    <w:div w:id="1106734738">
      <w:bodyDiv w:val="1"/>
      <w:marLeft w:val="0"/>
      <w:marRight w:val="0"/>
      <w:marTop w:val="0"/>
      <w:marBottom w:val="0"/>
      <w:divBdr>
        <w:top w:val="none" w:sz="0" w:space="0" w:color="auto"/>
        <w:left w:val="none" w:sz="0" w:space="0" w:color="auto"/>
        <w:bottom w:val="none" w:sz="0" w:space="0" w:color="auto"/>
        <w:right w:val="none" w:sz="0" w:space="0" w:color="auto"/>
      </w:divBdr>
    </w:div>
    <w:div w:id="1107116514">
      <w:bodyDiv w:val="1"/>
      <w:marLeft w:val="0"/>
      <w:marRight w:val="0"/>
      <w:marTop w:val="0"/>
      <w:marBottom w:val="0"/>
      <w:divBdr>
        <w:top w:val="none" w:sz="0" w:space="0" w:color="auto"/>
        <w:left w:val="none" w:sz="0" w:space="0" w:color="auto"/>
        <w:bottom w:val="none" w:sz="0" w:space="0" w:color="auto"/>
        <w:right w:val="none" w:sz="0" w:space="0" w:color="auto"/>
      </w:divBdr>
    </w:div>
    <w:div w:id="1107382471">
      <w:bodyDiv w:val="1"/>
      <w:marLeft w:val="0"/>
      <w:marRight w:val="0"/>
      <w:marTop w:val="0"/>
      <w:marBottom w:val="0"/>
      <w:divBdr>
        <w:top w:val="none" w:sz="0" w:space="0" w:color="auto"/>
        <w:left w:val="none" w:sz="0" w:space="0" w:color="auto"/>
        <w:bottom w:val="none" w:sz="0" w:space="0" w:color="auto"/>
        <w:right w:val="none" w:sz="0" w:space="0" w:color="auto"/>
      </w:divBdr>
    </w:div>
    <w:div w:id="1107776840">
      <w:bodyDiv w:val="1"/>
      <w:marLeft w:val="0"/>
      <w:marRight w:val="0"/>
      <w:marTop w:val="0"/>
      <w:marBottom w:val="0"/>
      <w:divBdr>
        <w:top w:val="none" w:sz="0" w:space="0" w:color="auto"/>
        <w:left w:val="none" w:sz="0" w:space="0" w:color="auto"/>
        <w:bottom w:val="none" w:sz="0" w:space="0" w:color="auto"/>
        <w:right w:val="none" w:sz="0" w:space="0" w:color="auto"/>
      </w:divBdr>
    </w:div>
    <w:div w:id="1108427041">
      <w:bodyDiv w:val="1"/>
      <w:marLeft w:val="0"/>
      <w:marRight w:val="0"/>
      <w:marTop w:val="0"/>
      <w:marBottom w:val="0"/>
      <w:divBdr>
        <w:top w:val="none" w:sz="0" w:space="0" w:color="auto"/>
        <w:left w:val="none" w:sz="0" w:space="0" w:color="auto"/>
        <w:bottom w:val="none" w:sz="0" w:space="0" w:color="auto"/>
        <w:right w:val="none" w:sz="0" w:space="0" w:color="auto"/>
      </w:divBdr>
    </w:div>
    <w:div w:id="1110052439">
      <w:bodyDiv w:val="1"/>
      <w:marLeft w:val="0"/>
      <w:marRight w:val="0"/>
      <w:marTop w:val="0"/>
      <w:marBottom w:val="0"/>
      <w:divBdr>
        <w:top w:val="none" w:sz="0" w:space="0" w:color="auto"/>
        <w:left w:val="none" w:sz="0" w:space="0" w:color="auto"/>
        <w:bottom w:val="none" w:sz="0" w:space="0" w:color="auto"/>
        <w:right w:val="none" w:sz="0" w:space="0" w:color="auto"/>
      </w:divBdr>
    </w:div>
    <w:div w:id="1111823388">
      <w:bodyDiv w:val="1"/>
      <w:marLeft w:val="0"/>
      <w:marRight w:val="0"/>
      <w:marTop w:val="0"/>
      <w:marBottom w:val="0"/>
      <w:divBdr>
        <w:top w:val="none" w:sz="0" w:space="0" w:color="auto"/>
        <w:left w:val="none" w:sz="0" w:space="0" w:color="auto"/>
        <w:bottom w:val="none" w:sz="0" w:space="0" w:color="auto"/>
        <w:right w:val="none" w:sz="0" w:space="0" w:color="auto"/>
      </w:divBdr>
    </w:div>
    <w:div w:id="1112823487">
      <w:bodyDiv w:val="1"/>
      <w:marLeft w:val="0"/>
      <w:marRight w:val="0"/>
      <w:marTop w:val="0"/>
      <w:marBottom w:val="0"/>
      <w:divBdr>
        <w:top w:val="none" w:sz="0" w:space="0" w:color="auto"/>
        <w:left w:val="none" w:sz="0" w:space="0" w:color="auto"/>
        <w:bottom w:val="none" w:sz="0" w:space="0" w:color="auto"/>
        <w:right w:val="none" w:sz="0" w:space="0" w:color="auto"/>
      </w:divBdr>
    </w:div>
    <w:div w:id="1113793505">
      <w:bodyDiv w:val="1"/>
      <w:marLeft w:val="0"/>
      <w:marRight w:val="0"/>
      <w:marTop w:val="0"/>
      <w:marBottom w:val="0"/>
      <w:divBdr>
        <w:top w:val="none" w:sz="0" w:space="0" w:color="auto"/>
        <w:left w:val="none" w:sz="0" w:space="0" w:color="auto"/>
        <w:bottom w:val="none" w:sz="0" w:space="0" w:color="auto"/>
        <w:right w:val="none" w:sz="0" w:space="0" w:color="auto"/>
      </w:divBdr>
    </w:div>
    <w:div w:id="1113985012">
      <w:bodyDiv w:val="1"/>
      <w:marLeft w:val="0"/>
      <w:marRight w:val="0"/>
      <w:marTop w:val="0"/>
      <w:marBottom w:val="0"/>
      <w:divBdr>
        <w:top w:val="none" w:sz="0" w:space="0" w:color="auto"/>
        <w:left w:val="none" w:sz="0" w:space="0" w:color="auto"/>
        <w:bottom w:val="none" w:sz="0" w:space="0" w:color="auto"/>
        <w:right w:val="none" w:sz="0" w:space="0" w:color="auto"/>
      </w:divBdr>
    </w:div>
    <w:div w:id="1119225580">
      <w:bodyDiv w:val="1"/>
      <w:marLeft w:val="0"/>
      <w:marRight w:val="0"/>
      <w:marTop w:val="0"/>
      <w:marBottom w:val="0"/>
      <w:divBdr>
        <w:top w:val="none" w:sz="0" w:space="0" w:color="auto"/>
        <w:left w:val="none" w:sz="0" w:space="0" w:color="auto"/>
        <w:bottom w:val="none" w:sz="0" w:space="0" w:color="auto"/>
        <w:right w:val="none" w:sz="0" w:space="0" w:color="auto"/>
      </w:divBdr>
      <w:divsChild>
        <w:div w:id="253051930">
          <w:marLeft w:val="1080"/>
          <w:marRight w:val="0"/>
          <w:marTop w:val="0"/>
          <w:marBottom w:val="0"/>
          <w:divBdr>
            <w:top w:val="none" w:sz="0" w:space="0" w:color="auto"/>
            <w:left w:val="none" w:sz="0" w:space="0" w:color="auto"/>
            <w:bottom w:val="none" w:sz="0" w:space="0" w:color="auto"/>
            <w:right w:val="none" w:sz="0" w:space="0" w:color="auto"/>
          </w:divBdr>
        </w:div>
        <w:div w:id="1009337253">
          <w:marLeft w:val="821"/>
          <w:marRight w:val="0"/>
          <w:marTop w:val="0"/>
          <w:marBottom w:val="0"/>
          <w:divBdr>
            <w:top w:val="none" w:sz="0" w:space="0" w:color="auto"/>
            <w:left w:val="none" w:sz="0" w:space="0" w:color="auto"/>
            <w:bottom w:val="none" w:sz="0" w:space="0" w:color="auto"/>
            <w:right w:val="none" w:sz="0" w:space="0" w:color="auto"/>
          </w:divBdr>
        </w:div>
        <w:div w:id="1028409033">
          <w:marLeft w:val="821"/>
          <w:marRight w:val="0"/>
          <w:marTop w:val="0"/>
          <w:marBottom w:val="0"/>
          <w:divBdr>
            <w:top w:val="none" w:sz="0" w:space="0" w:color="auto"/>
            <w:left w:val="none" w:sz="0" w:space="0" w:color="auto"/>
            <w:bottom w:val="none" w:sz="0" w:space="0" w:color="auto"/>
            <w:right w:val="none" w:sz="0" w:space="0" w:color="auto"/>
          </w:divBdr>
        </w:div>
        <w:div w:id="1516458351">
          <w:marLeft w:val="821"/>
          <w:marRight w:val="0"/>
          <w:marTop w:val="0"/>
          <w:marBottom w:val="0"/>
          <w:divBdr>
            <w:top w:val="none" w:sz="0" w:space="0" w:color="auto"/>
            <w:left w:val="none" w:sz="0" w:space="0" w:color="auto"/>
            <w:bottom w:val="none" w:sz="0" w:space="0" w:color="auto"/>
            <w:right w:val="none" w:sz="0" w:space="0" w:color="auto"/>
          </w:divBdr>
        </w:div>
      </w:divsChild>
    </w:div>
    <w:div w:id="1120341511">
      <w:bodyDiv w:val="1"/>
      <w:marLeft w:val="0"/>
      <w:marRight w:val="0"/>
      <w:marTop w:val="0"/>
      <w:marBottom w:val="0"/>
      <w:divBdr>
        <w:top w:val="none" w:sz="0" w:space="0" w:color="auto"/>
        <w:left w:val="none" w:sz="0" w:space="0" w:color="auto"/>
        <w:bottom w:val="none" w:sz="0" w:space="0" w:color="auto"/>
        <w:right w:val="none" w:sz="0" w:space="0" w:color="auto"/>
      </w:divBdr>
    </w:div>
    <w:div w:id="1120612227">
      <w:bodyDiv w:val="1"/>
      <w:marLeft w:val="0"/>
      <w:marRight w:val="0"/>
      <w:marTop w:val="0"/>
      <w:marBottom w:val="0"/>
      <w:divBdr>
        <w:top w:val="none" w:sz="0" w:space="0" w:color="auto"/>
        <w:left w:val="none" w:sz="0" w:space="0" w:color="auto"/>
        <w:bottom w:val="none" w:sz="0" w:space="0" w:color="auto"/>
        <w:right w:val="none" w:sz="0" w:space="0" w:color="auto"/>
      </w:divBdr>
    </w:div>
    <w:div w:id="1122652349">
      <w:bodyDiv w:val="1"/>
      <w:marLeft w:val="0"/>
      <w:marRight w:val="0"/>
      <w:marTop w:val="0"/>
      <w:marBottom w:val="0"/>
      <w:divBdr>
        <w:top w:val="none" w:sz="0" w:space="0" w:color="auto"/>
        <w:left w:val="none" w:sz="0" w:space="0" w:color="auto"/>
        <w:bottom w:val="none" w:sz="0" w:space="0" w:color="auto"/>
        <w:right w:val="none" w:sz="0" w:space="0" w:color="auto"/>
      </w:divBdr>
    </w:div>
    <w:div w:id="1126123897">
      <w:bodyDiv w:val="1"/>
      <w:marLeft w:val="0"/>
      <w:marRight w:val="0"/>
      <w:marTop w:val="0"/>
      <w:marBottom w:val="0"/>
      <w:divBdr>
        <w:top w:val="none" w:sz="0" w:space="0" w:color="auto"/>
        <w:left w:val="none" w:sz="0" w:space="0" w:color="auto"/>
        <w:bottom w:val="none" w:sz="0" w:space="0" w:color="auto"/>
        <w:right w:val="none" w:sz="0" w:space="0" w:color="auto"/>
      </w:divBdr>
    </w:div>
    <w:div w:id="1126701530">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27971792">
      <w:bodyDiv w:val="1"/>
      <w:marLeft w:val="0"/>
      <w:marRight w:val="0"/>
      <w:marTop w:val="0"/>
      <w:marBottom w:val="0"/>
      <w:divBdr>
        <w:top w:val="none" w:sz="0" w:space="0" w:color="auto"/>
        <w:left w:val="none" w:sz="0" w:space="0" w:color="auto"/>
        <w:bottom w:val="none" w:sz="0" w:space="0" w:color="auto"/>
        <w:right w:val="none" w:sz="0" w:space="0" w:color="auto"/>
      </w:divBdr>
    </w:div>
    <w:div w:id="1130781964">
      <w:bodyDiv w:val="1"/>
      <w:marLeft w:val="0"/>
      <w:marRight w:val="0"/>
      <w:marTop w:val="0"/>
      <w:marBottom w:val="0"/>
      <w:divBdr>
        <w:top w:val="none" w:sz="0" w:space="0" w:color="auto"/>
        <w:left w:val="none" w:sz="0" w:space="0" w:color="auto"/>
        <w:bottom w:val="none" w:sz="0" w:space="0" w:color="auto"/>
        <w:right w:val="none" w:sz="0" w:space="0" w:color="auto"/>
      </w:divBdr>
    </w:div>
    <w:div w:id="1131628474">
      <w:bodyDiv w:val="1"/>
      <w:marLeft w:val="0"/>
      <w:marRight w:val="0"/>
      <w:marTop w:val="0"/>
      <w:marBottom w:val="0"/>
      <w:divBdr>
        <w:top w:val="none" w:sz="0" w:space="0" w:color="auto"/>
        <w:left w:val="none" w:sz="0" w:space="0" w:color="auto"/>
        <w:bottom w:val="none" w:sz="0" w:space="0" w:color="auto"/>
        <w:right w:val="none" w:sz="0" w:space="0" w:color="auto"/>
      </w:divBdr>
    </w:div>
    <w:div w:id="1132673342">
      <w:bodyDiv w:val="1"/>
      <w:marLeft w:val="0"/>
      <w:marRight w:val="0"/>
      <w:marTop w:val="0"/>
      <w:marBottom w:val="0"/>
      <w:divBdr>
        <w:top w:val="none" w:sz="0" w:space="0" w:color="auto"/>
        <w:left w:val="none" w:sz="0" w:space="0" w:color="auto"/>
        <w:bottom w:val="none" w:sz="0" w:space="0" w:color="auto"/>
        <w:right w:val="none" w:sz="0" w:space="0" w:color="auto"/>
      </w:divBdr>
    </w:div>
    <w:div w:id="1133255760">
      <w:bodyDiv w:val="1"/>
      <w:marLeft w:val="0"/>
      <w:marRight w:val="0"/>
      <w:marTop w:val="0"/>
      <w:marBottom w:val="0"/>
      <w:divBdr>
        <w:top w:val="none" w:sz="0" w:space="0" w:color="auto"/>
        <w:left w:val="none" w:sz="0" w:space="0" w:color="auto"/>
        <w:bottom w:val="none" w:sz="0" w:space="0" w:color="auto"/>
        <w:right w:val="none" w:sz="0" w:space="0" w:color="auto"/>
      </w:divBdr>
    </w:div>
    <w:div w:id="1133403310">
      <w:bodyDiv w:val="1"/>
      <w:marLeft w:val="0"/>
      <w:marRight w:val="0"/>
      <w:marTop w:val="0"/>
      <w:marBottom w:val="0"/>
      <w:divBdr>
        <w:top w:val="none" w:sz="0" w:space="0" w:color="auto"/>
        <w:left w:val="none" w:sz="0" w:space="0" w:color="auto"/>
        <w:bottom w:val="none" w:sz="0" w:space="0" w:color="auto"/>
        <w:right w:val="none" w:sz="0" w:space="0" w:color="auto"/>
      </w:divBdr>
    </w:div>
    <w:div w:id="1133406059">
      <w:bodyDiv w:val="1"/>
      <w:marLeft w:val="0"/>
      <w:marRight w:val="0"/>
      <w:marTop w:val="0"/>
      <w:marBottom w:val="0"/>
      <w:divBdr>
        <w:top w:val="none" w:sz="0" w:space="0" w:color="auto"/>
        <w:left w:val="none" w:sz="0" w:space="0" w:color="auto"/>
        <w:bottom w:val="none" w:sz="0" w:space="0" w:color="auto"/>
        <w:right w:val="none" w:sz="0" w:space="0" w:color="auto"/>
      </w:divBdr>
    </w:div>
    <w:div w:id="1134328465">
      <w:bodyDiv w:val="1"/>
      <w:marLeft w:val="0"/>
      <w:marRight w:val="0"/>
      <w:marTop w:val="0"/>
      <w:marBottom w:val="0"/>
      <w:divBdr>
        <w:top w:val="none" w:sz="0" w:space="0" w:color="auto"/>
        <w:left w:val="none" w:sz="0" w:space="0" w:color="auto"/>
        <w:bottom w:val="none" w:sz="0" w:space="0" w:color="auto"/>
        <w:right w:val="none" w:sz="0" w:space="0" w:color="auto"/>
      </w:divBdr>
    </w:div>
    <w:div w:id="1134717469">
      <w:bodyDiv w:val="1"/>
      <w:marLeft w:val="0"/>
      <w:marRight w:val="0"/>
      <w:marTop w:val="0"/>
      <w:marBottom w:val="0"/>
      <w:divBdr>
        <w:top w:val="none" w:sz="0" w:space="0" w:color="auto"/>
        <w:left w:val="none" w:sz="0" w:space="0" w:color="auto"/>
        <w:bottom w:val="none" w:sz="0" w:space="0" w:color="auto"/>
        <w:right w:val="none" w:sz="0" w:space="0" w:color="auto"/>
      </w:divBdr>
    </w:div>
    <w:div w:id="1137335275">
      <w:bodyDiv w:val="1"/>
      <w:marLeft w:val="0"/>
      <w:marRight w:val="0"/>
      <w:marTop w:val="0"/>
      <w:marBottom w:val="0"/>
      <w:divBdr>
        <w:top w:val="none" w:sz="0" w:space="0" w:color="auto"/>
        <w:left w:val="none" w:sz="0" w:space="0" w:color="auto"/>
        <w:bottom w:val="none" w:sz="0" w:space="0" w:color="auto"/>
        <w:right w:val="none" w:sz="0" w:space="0" w:color="auto"/>
      </w:divBdr>
    </w:div>
    <w:div w:id="1138110051">
      <w:bodyDiv w:val="1"/>
      <w:marLeft w:val="0"/>
      <w:marRight w:val="0"/>
      <w:marTop w:val="0"/>
      <w:marBottom w:val="0"/>
      <w:divBdr>
        <w:top w:val="none" w:sz="0" w:space="0" w:color="auto"/>
        <w:left w:val="none" w:sz="0" w:space="0" w:color="auto"/>
        <w:bottom w:val="none" w:sz="0" w:space="0" w:color="auto"/>
        <w:right w:val="none" w:sz="0" w:space="0" w:color="auto"/>
      </w:divBdr>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39297647">
      <w:bodyDiv w:val="1"/>
      <w:marLeft w:val="0"/>
      <w:marRight w:val="0"/>
      <w:marTop w:val="0"/>
      <w:marBottom w:val="0"/>
      <w:divBdr>
        <w:top w:val="none" w:sz="0" w:space="0" w:color="auto"/>
        <w:left w:val="none" w:sz="0" w:space="0" w:color="auto"/>
        <w:bottom w:val="none" w:sz="0" w:space="0" w:color="auto"/>
        <w:right w:val="none" w:sz="0" w:space="0" w:color="auto"/>
      </w:divBdr>
    </w:div>
    <w:div w:id="1139418646">
      <w:bodyDiv w:val="1"/>
      <w:marLeft w:val="0"/>
      <w:marRight w:val="0"/>
      <w:marTop w:val="0"/>
      <w:marBottom w:val="0"/>
      <w:divBdr>
        <w:top w:val="none" w:sz="0" w:space="0" w:color="auto"/>
        <w:left w:val="none" w:sz="0" w:space="0" w:color="auto"/>
        <w:bottom w:val="none" w:sz="0" w:space="0" w:color="auto"/>
        <w:right w:val="none" w:sz="0" w:space="0" w:color="auto"/>
      </w:divBdr>
    </w:div>
    <w:div w:id="1139612011">
      <w:bodyDiv w:val="1"/>
      <w:marLeft w:val="0"/>
      <w:marRight w:val="0"/>
      <w:marTop w:val="0"/>
      <w:marBottom w:val="0"/>
      <w:divBdr>
        <w:top w:val="none" w:sz="0" w:space="0" w:color="auto"/>
        <w:left w:val="none" w:sz="0" w:space="0" w:color="auto"/>
        <w:bottom w:val="none" w:sz="0" w:space="0" w:color="auto"/>
        <w:right w:val="none" w:sz="0" w:space="0" w:color="auto"/>
      </w:divBdr>
    </w:div>
    <w:div w:id="1141315021">
      <w:bodyDiv w:val="1"/>
      <w:marLeft w:val="0"/>
      <w:marRight w:val="0"/>
      <w:marTop w:val="0"/>
      <w:marBottom w:val="0"/>
      <w:divBdr>
        <w:top w:val="none" w:sz="0" w:space="0" w:color="auto"/>
        <w:left w:val="none" w:sz="0" w:space="0" w:color="auto"/>
        <w:bottom w:val="none" w:sz="0" w:space="0" w:color="auto"/>
        <w:right w:val="none" w:sz="0" w:space="0" w:color="auto"/>
      </w:divBdr>
      <w:divsChild>
        <w:div w:id="28649088">
          <w:marLeft w:val="216"/>
          <w:marRight w:val="0"/>
          <w:marTop w:val="240"/>
          <w:marBottom w:val="0"/>
          <w:divBdr>
            <w:top w:val="none" w:sz="0" w:space="0" w:color="auto"/>
            <w:left w:val="none" w:sz="0" w:space="0" w:color="auto"/>
            <w:bottom w:val="none" w:sz="0" w:space="0" w:color="auto"/>
            <w:right w:val="none" w:sz="0" w:space="0" w:color="auto"/>
          </w:divBdr>
        </w:div>
        <w:div w:id="1041709419">
          <w:marLeft w:val="216"/>
          <w:marRight w:val="0"/>
          <w:marTop w:val="240"/>
          <w:marBottom w:val="0"/>
          <w:divBdr>
            <w:top w:val="none" w:sz="0" w:space="0" w:color="auto"/>
            <w:left w:val="none" w:sz="0" w:space="0" w:color="auto"/>
            <w:bottom w:val="none" w:sz="0" w:space="0" w:color="auto"/>
            <w:right w:val="none" w:sz="0" w:space="0" w:color="auto"/>
          </w:divBdr>
        </w:div>
        <w:div w:id="1637031748">
          <w:marLeft w:val="216"/>
          <w:marRight w:val="0"/>
          <w:marTop w:val="240"/>
          <w:marBottom w:val="0"/>
          <w:divBdr>
            <w:top w:val="none" w:sz="0" w:space="0" w:color="auto"/>
            <w:left w:val="none" w:sz="0" w:space="0" w:color="auto"/>
            <w:bottom w:val="none" w:sz="0" w:space="0" w:color="auto"/>
            <w:right w:val="none" w:sz="0" w:space="0" w:color="auto"/>
          </w:divBdr>
        </w:div>
      </w:divsChild>
    </w:div>
    <w:div w:id="1141339084">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3350832">
      <w:bodyDiv w:val="1"/>
      <w:marLeft w:val="0"/>
      <w:marRight w:val="0"/>
      <w:marTop w:val="0"/>
      <w:marBottom w:val="0"/>
      <w:divBdr>
        <w:top w:val="none" w:sz="0" w:space="0" w:color="auto"/>
        <w:left w:val="none" w:sz="0" w:space="0" w:color="auto"/>
        <w:bottom w:val="none" w:sz="0" w:space="0" w:color="auto"/>
        <w:right w:val="none" w:sz="0" w:space="0" w:color="auto"/>
      </w:divBdr>
    </w:div>
    <w:div w:id="1144157425">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5508379">
      <w:bodyDiv w:val="1"/>
      <w:marLeft w:val="0"/>
      <w:marRight w:val="0"/>
      <w:marTop w:val="0"/>
      <w:marBottom w:val="0"/>
      <w:divBdr>
        <w:top w:val="none" w:sz="0" w:space="0" w:color="auto"/>
        <w:left w:val="none" w:sz="0" w:space="0" w:color="auto"/>
        <w:bottom w:val="none" w:sz="0" w:space="0" w:color="auto"/>
        <w:right w:val="none" w:sz="0" w:space="0" w:color="auto"/>
      </w:divBdr>
    </w:div>
    <w:div w:id="1146775139">
      <w:bodyDiv w:val="1"/>
      <w:marLeft w:val="0"/>
      <w:marRight w:val="0"/>
      <w:marTop w:val="0"/>
      <w:marBottom w:val="0"/>
      <w:divBdr>
        <w:top w:val="none" w:sz="0" w:space="0" w:color="auto"/>
        <w:left w:val="none" w:sz="0" w:space="0" w:color="auto"/>
        <w:bottom w:val="none" w:sz="0" w:space="0" w:color="auto"/>
        <w:right w:val="none" w:sz="0" w:space="0" w:color="auto"/>
      </w:divBdr>
    </w:div>
    <w:div w:id="1147164564">
      <w:bodyDiv w:val="1"/>
      <w:marLeft w:val="0"/>
      <w:marRight w:val="0"/>
      <w:marTop w:val="0"/>
      <w:marBottom w:val="0"/>
      <w:divBdr>
        <w:top w:val="none" w:sz="0" w:space="0" w:color="auto"/>
        <w:left w:val="none" w:sz="0" w:space="0" w:color="auto"/>
        <w:bottom w:val="none" w:sz="0" w:space="0" w:color="auto"/>
        <w:right w:val="none" w:sz="0" w:space="0" w:color="auto"/>
      </w:divBdr>
    </w:div>
    <w:div w:id="1147548879">
      <w:bodyDiv w:val="1"/>
      <w:marLeft w:val="0"/>
      <w:marRight w:val="0"/>
      <w:marTop w:val="0"/>
      <w:marBottom w:val="0"/>
      <w:divBdr>
        <w:top w:val="none" w:sz="0" w:space="0" w:color="auto"/>
        <w:left w:val="none" w:sz="0" w:space="0" w:color="auto"/>
        <w:bottom w:val="none" w:sz="0" w:space="0" w:color="auto"/>
        <w:right w:val="none" w:sz="0" w:space="0" w:color="auto"/>
      </w:divBdr>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49439679">
      <w:bodyDiv w:val="1"/>
      <w:marLeft w:val="0"/>
      <w:marRight w:val="0"/>
      <w:marTop w:val="0"/>
      <w:marBottom w:val="0"/>
      <w:divBdr>
        <w:top w:val="none" w:sz="0" w:space="0" w:color="auto"/>
        <w:left w:val="none" w:sz="0" w:space="0" w:color="auto"/>
        <w:bottom w:val="none" w:sz="0" w:space="0" w:color="auto"/>
        <w:right w:val="none" w:sz="0" w:space="0" w:color="auto"/>
      </w:divBdr>
    </w:div>
    <w:div w:id="1150630962">
      <w:bodyDiv w:val="1"/>
      <w:marLeft w:val="0"/>
      <w:marRight w:val="0"/>
      <w:marTop w:val="0"/>
      <w:marBottom w:val="0"/>
      <w:divBdr>
        <w:top w:val="none" w:sz="0" w:space="0" w:color="auto"/>
        <w:left w:val="none" w:sz="0" w:space="0" w:color="auto"/>
        <w:bottom w:val="none" w:sz="0" w:space="0" w:color="auto"/>
        <w:right w:val="none" w:sz="0" w:space="0" w:color="auto"/>
      </w:divBdr>
    </w:div>
    <w:div w:id="1151560806">
      <w:bodyDiv w:val="1"/>
      <w:marLeft w:val="0"/>
      <w:marRight w:val="0"/>
      <w:marTop w:val="0"/>
      <w:marBottom w:val="0"/>
      <w:divBdr>
        <w:top w:val="none" w:sz="0" w:space="0" w:color="auto"/>
        <w:left w:val="none" w:sz="0" w:space="0" w:color="auto"/>
        <w:bottom w:val="none" w:sz="0" w:space="0" w:color="auto"/>
        <w:right w:val="none" w:sz="0" w:space="0" w:color="auto"/>
      </w:divBdr>
    </w:div>
    <w:div w:id="1152478566">
      <w:bodyDiv w:val="1"/>
      <w:marLeft w:val="0"/>
      <w:marRight w:val="0"/>
      <w:marTop w:val="0"/>
      <w:marBottom w:val="0"/>
      <w:divBdr>
        <w:top w:val="none" w:sz="0" w:space="0" w:color="auto"/>
        <w:left w:val="none" w:sz="0" w:space="0" w:color="auto"/>
        <w:bottom w:val="none" w:sz="0" w:space="0" w:color="auto"/>
        <w:right w:val="none" w:sz="0" w:space="0" w:color="auto"/>
      </w:divBdr>
    </w:div>
    <w:div w:id="1153643416">
      <w:bodyDiv w:val="1"/>
      <w:marLeft w:val="0"/>
      <w:marRight w:val="0"/>
      <w:marTop w:val="0"/>
      <w:marBottom w:val="0"/>
      <w:divBdr>
        <w:top w:val="none" w:sz="0" w:space="0" w:color="auto"/>
        <w:left w:val="none" w:sz="0" w:space="0" w:color="auto"/>
        <w:bottom w:val="none" w:sz="0" w:space="0" w:color="auto"/>
        <w:right w:val="none" w:sz="0" w:space="0" w:color="auto"/>
      </w:divBdr>
    </w:div>
    <w:div w:id="1156147165">
      <w:bodyDiv w:val="1"/>
      <w:marLeft w:val="0"/>
      <w:marRight w:val="0"/>
      <w:marTop w:val="0"/>
      <w:marBottom w:val="0"/>
      <w:divBdr>
        <w:top w:val="none" w:sz="0" w:space="0" w:color="auto"/>
        <w:left w:val="none" w:sz="0" w:space="0" w:color="auto"/>
        <w:bottom w:val="none" w:sz="0" w:space="0" w:color="auto"/>
        <w:right w:val="none" w:sz="0" w:space="0" w:color="auto"/>
      </w:divBdr>
    </w:div>
    <w:div w:id="1156724636">
      <w:bodyDiv w:val="1"/>
      <w:marLeft w:val="0"/>
      <w:marRight w:val="0"/>
      <w:marTop w:val="0"/>
      <w:marBottom w:val="0"/>
      <w:divBdr>
        <w:top w:val="none" w:sz="0" w:space="0" w:color="auto"/>
        <w:left w:val="none" w:sz="0" w:space="0" w:color="auto"/>
        <w:bottom w:val="none" w:sz="0" w:space="0" w:color="auto"/>
        <w:right w:val="none" w:sz="0" w:space="0" w:color="auto"/>
      </w:divBdr>
    </w:div>
    <w:div w:id="1157187149">
      <w:bodyDiv w:val="1"/>
      <w:marLeft w:val="0"/>
      <w:marRight w:val="0"/>
      <w:marTop w:val="0"/>
      <w:marBottom w:val="0"/>
      <w:divBdr>
        <w:top w:val="none" w:sz="0" w:space="0" w:color="auto"/>
        <w:left w:val="none" w:sz="0" w:space="0" w:color="auto"/>
        <w:bottom w:val="none" w:sz="0" w:space="0" w:color="auto"/>
        <w:right w:val="none" w:sz="0" w:space="0" w:color="auto"/>
      </w:divBdr>
    </w:div>
    <w:div w:id="1158769044">
      <w:bodyDiv w:val="1"/>
      <w:marLeft w:val="0"/>
      <w:marRight w:val="0"/>
      <w:marTop w:val="0"/>
      <w:marBottom w:val="0"/>
      <w:divBdr>
        <w:top w:val="none" w:sz="0" w:space="0" w:color="auto"/>
        <w:left w:val="none" w:sz="0" w:space="0" w:color="auto"/>
        <w:bottom w:val="none" w:sz="0" w:space="0" w:color="auto"/>
        <w:right w:val="none" w:sz="0" w:space="0" w:color="auto"/>
      </w:divBdr>
    </w:div>
    <w:div w:id="1159422974">
      <w:bodyDiv w:val="1"/>
      <w:marLeft w:val="0"/>
      <w:marRight w:val="0"/>
      <w:marTop w:val="0"/>
      <w:marBottom w:val="0"/>
      <w:divBdr>
        <w:top w:val="none" w:sz="0" w:space="0" w:color="auto"/>
        <w:left w:val="none" w:sz="0" w:space="0" w:color="auto"/>
        <w:bottom w:val="none" w:sz="0" w:space="0" w:color="auto"/>
        <w:right w:val="none" w:sz="0" w:space="0" w:color="auto"/>
      </w:divBdr>
    </w:div>
    <w:div w:id="1159690630">
      <w:bodyDiv w:val="1"/>
      <w:marLeft w:val="0"/>
      <w:marRight w:val="0"/>
      <w:marTop w:val="0"/>
      <w:marBottom w:val="0"/>
      <w:divBdr>
        <w:top w:val="none" w:sz="0" w:space="0" w:color="auto"/>
        <w:left w:val="none" w:sz="0" w:space="0" w:color="auto"/>
        <w:bottom w:val="none" w:sz="0" w:space="0" w:color="auto"/>
        <w:right w:val="none" w:sz="0" w:space="0" w:color="auto"/>
      </w:divBdr>
    </w:div>
    <w:div w:id="1159883974">
      <w:bodyDiv w:val="1"/>
      <w:marLeft w:val="0"/>
      <w:marRight w:val="0"/>
      <w:marTop w:val="0"/>
      <w:marBottom w:val="0"/>
      <w:divBdr>
        <w:top w:val="none" w:sz="0" w:space="0" w:color="auto"/>
        <w:left w:val="none" w:sz="0" w:space="0" w:color="auto"/>
        <w:bottom w:val="none" w:sz="0" w:space="0" w:color="auto"/>
        <w:right w:val="none" w:sz="0" w:space="0" w:color="auto"/>
      </w:divBdr>
    </w:div>
    <w:div w:id="1160464084">
      <w:bodyDiv w:val="1"/>
      <w:marLeft w:val="0"/>
      <w:marRight w:val="0"/>
      <w:marTop w:val="0"/>
      <w:marBottom w:val="0"/>
      <w:divBdr>
        <w:top w:val="none" w:sz="0" w:space="0" w:color="auto"/>
        <w:left w:val="none" w:sz="0" w:space="0" w:color="auto"/>
        <w:bottom w:val="none" w:sz="0" w:space="0" w:color="auto"/>
        <w:right w:val="none" w:sz="0" w:space="0" w:color="auto"/>
      </w:divBdr>
    </w:div>
    <w:div w:id="1162084766">
      <w:bodyDiv w:val="1"/>
      <w:marLeft w:val="0"/>
      <w:marRight w:val="0"/>
      <w:marTop w:val="0"/>
      <w:marBottom w:val="0"/>
      <w:divBdr>
        <w:top w:val="none" w:sz="0" w:space="0" w:color="auto"/>
        <w:left w:val="none" w:sz="0" w:space="0" w:color="auto"/>
        <w:bottom w:val="none" w:sz="0" w:space="0" w:color="auto"/>
        <w:right w:val="none" w:sz="0" w:space="0" w:color="auto"/>
      </w:divBdr>
    </w:div>
    <w:div w:id="1162962776">
      <w:bodyDiv w:val="1"/>
      <w:marLeft w:val="0"/>
      <w:marRight w:val="0"/>
      <w:marTop w:val="0"/>
      <w:marBottom w:val="0"/>
      <w:divBdr>
        <w:top w:val="none" w:sz="0" w:space="0" w:color="auto"/>
        <w:left w:val="none" w:sz="0" w:space="0" w:color="auto"/>
        <w:bottom w:val="none" w:sz="0" w:space="0" w:color="auto"/>
        <w:right w:val="none" w:sz="0" w:space="0" w:color="auto"/>
      </w:divBdr>
    </w:div>
    <w:div w:id="1163937762">
      <w:bodyDiv w:val="1"/>
      <w:marLeft w:val="0"/>
      <w:marRight w:val="0"/>
      <w:marTop w:val="0"/>
      <w:marBottom w:val="0"/>
      <w:divBdr>
        <w:top w:val="none" w:sz="0" w:space="0" w:color="auto"/>
        <w:left w:val="none" w:sz="0" w:space="0" w:color="auto"/>
        <w:bottom w:val="none" w:sz="0" w:space="0" w:color="auto"/>
        <w:right w:val="none" w:sz="0" w:space="0" w:color="auto"/>
      </w:divBdr>
    </w:div>
    <w:div w:id="1164706481">
      <w:bodyDiv w:val="1"/>
      <w:marLeft w:val="0"/>
      <w:marRight w:val="0"/>
      <w:marTop w:val="0"/>
      <w:marBottom w:val="0"/>
      <w:divBdr>
        <w:top w:val="none" w:sz="0" w:space="0" w:color="auto"/>
        <w:left w:val="none" w:sz="0" w:space="0" w:color="auto"/>
        <w:bottom w:val="none" w:sz="0" w:space="0" w:color="auto"/>
        <w:right w:val="none" w:sz="0" w:space="0" w:color="auto"/>
      </w:divBdr>
    </w:div>
    <w:div w:id="1164708512">
      <w:bodyDiv w:val="1"/>
      <w:marLeft w:val="0"/>
      <w:marRight w:val="0"/>
      <w:marTop w:val="0"/>
      <w:marBottom w:val="0"/>
      <w:divBdr>
        <w:top w:val="none" w:sz="0" w:space="0" w:color="auto"/>
        <w:left w:val="none" w:sz="0" w:space="0" w:color="auto"/>
        <w:bottom w:val="none" w:sz="0" w:space="0" w:color="auto"/>
        <w:right w:val="none" w:sz="0" w:space="0" w:color="auto"/>
      </w:divBdr>
    </w:div>
    <w:div w:id="1168253791">
      <w:bodyDiv w:val="1"/>
      <w:marLeft w:val="0"/>
      <w:marRight w:val="0"/>
      <w:marTop w:val="0"/>
      <w:marBottom w:val="0"/>
      <w:divBdr>
        <w:top w:val="none" w:sz="0" w:space="0" w:color="auto"/>
        <w:left w:val="none" w:sz="0" w:space="0" w:color="auto"/>
        <w:bottom w:val="none" w:sz="0" w:space="0" w:color="auto"/>
        <w:right w:val="none" w:sz="0" w:space="0" w:color="auto"/>
      </w:divBdr>
    </w:div>
    <w:div w:id="1168406507">
      <w:bodyDiv w:val="1"/>
      <w:marLeft w:val="0"/>
      <w:marRight w:val="0"/>
      <w:marTop w:val="0"/>
      <w:marBottom w:val="0"/>
      <w:divBdr>
        <w:top w:val="none" w:sz="0" w:space="0" w:color="auto"/>
        <w:left w:val="none" w:sz="0" w:space="0" w:color="auto"/>
        <w:bottom w:val="none" w:sz="0" w:space="0" w:color="auto"/>
        <w:right w:val="none" w:sz="0" w:space="0" w:color="auto"/>
      </w:divBdr>
    </w:div>
    <w:div w:id="1168788790">
      <w:bodyDiv w:val="1"/>
      <w:marLeft w:val="0"/>
      <w:marRight w:val="0"/>
      <w:marTop w:val="0"/>
      <w:marBottom w:val="0"/>
      <w:divBdr>
        <w:top w:val="none" w:sz="0" w:space="0" w:color="auto"/>
        <w:left w:val="none" w:sz="0" w:space="0" w:color="auto"/>
        <w:bottom w:val="none" w:sz="0" w:space="0" w:color="auto"/>
        <w:right w:val="none" w:sz="0" w:space="0" w:color="auto"/>
      </w:divBdr>
    </w:div>
    <w:div w:id="1168835928">
      <w:bodyDiv w:val="1"/>
      <w:marLeft w:val="0"/>
      <w:marRight w:val="0"/>
      <w:marTop w:val="0"/>
      <w:marBottom w:val="0"/>
      <w:divBdr>
        <w:top w:val="none" w:sz="0" w:space="0" w:color="auto"/>
        <w:left w:val="none" w:sz="0" w:space="0" w:color="auto"/>
        <w:bottom w:val="none" w:sz="0" w:space="0" w:color="auto"/>
        <w:right w:val="none" w:sz="0" w:space="0" w:color="auto"/>
      </w:divBdr>
    </w:div>
    <w:div w:id="1168864781">
      <w:bodyDiv w:val="1"/>
      <w:marLeft w:val="0"/>
      <w:marRight w:val="0"/>
      <w:marTop w:val="0"/>
      <w:marBottom w:val="0"/>
      <w:divBdr>
        <w:top w:val="none" w:sz="0" w:space="0" w:color="auto"/>
        <w:left w:val="none" w:sz="0" w:space="0" w:color="auto"/>
        <w:bottom w:val="none" w:sz="0" w:space="0" w:color="auto"/>
        <w:right w:val="none" w:sz="0" w:space="0" w:color="auto"/>
      </w:divBdr>
    </w:div>
    <w:div w:id="1171136837">
      <w:bodyDiv w:val="1"/>
      <w:marLeft w:val="0"/>
      <w:marRight w:val="0"/>
      <w:marTop w:val="0"/>
      <w:marBottom w:val="0"/>
      <w:divBdr>
        <w:top w:val="none" w:sz="0" w:space="0" w:color="auto"/>
        <w:left w:val="none" w:sz="0" w:space="0" w:color="auto"/>
        <w:bottom w:val="none" w:sz="0" w:space="0" w:color="auto"/>
        <w:right w:val="none" w:sz="0" w:space="0" w:color="auto"/>
      </w:divBdr>
    </w:div>
    <w:div w:id="1175537572">
      <w:bodyDiv w:val="1"/>
      <w:marLeft w:val="0"/>
      <w:marRight w:val="0"/>
      <w:marTop w:val="0"/>
      <w:marBottom w:val="0"/>
      <w:divBdr>
        <w:top w:val="none" w:sz="0" w:space="0" w:color="auto"/>
        <w:left w:val="none" w:sz="0" w:space="0" w:color="auto"/>
        <w:bottom w:val="none" w:sz="0" w:space="0" w:color="auto"/>
        <w:right w:val="none" w:sz="0" w:space="0" w:color="auto"/>
      </w:divBdr>
      <w:divsChild>
        <w:div w:id="432750908">
          <w:marLeft w:val="1166"/>
          <w:marRight w:val="0"/>
          <w:marTop w:val="0"/>
          <w:marBottom w:val="0"/>
          <w:divBdr>
            <w:top w:val="none" w:sz="0" w:space="0" w:color="auto"/>
            <w:left w:val="none" w:sz="0" w:space="0" w:color="auto"/>
            <w:bottom w:val="none" w:sz="0" w:space="0" w:color="auto"/>
            <w:right w:val="none" w:sz="0" w:space="0" w:color="auto"/>
          </w:divBdr>
        </w:div>
        <w:div w:id="902981208">
          <w:marLeft w:val="547"/>
          <w:marRight w:val="0"/>
          <w:marTop w:val="0"/>
          <w:marBottom w:val="0"/>
          <w:divBdr>
            <w:top w:val="none" w:sz="0" w:space="0" w:color="auto"/>
            <w:left w:val="none" w:sz="0" w:space="0" w:color="auto"/>
            <w:bottom w:val="none" w:sz="0" w:space="0" w:color="auto"/>
            <w:right w:val="none" w:sz="0" w:space="0" w:color="auto"/>
          </w:divBdr>
        </w:div>
        <w:div w:id="1077746059">
          <w:marLeft w:val="547"/>
          <w:marRight w:val="0"/>
          <w:marTop w:val="0"/>
          <w:marBottom w:val="0"/>
          <w:divBdr>
            <w:top w:val="none" w:sz="0" w:space="0" w:color="auto"/>
            <w:left w:val="none" w:sz="0" w:space="0" w:color="auto"/>
            <w:bottom w:val="none" w:sz="0" w:space="0" w:color="auto"/>
            <w:right w:val="none" w:sz="0" w:space="0" w:color="auto"/>
          </w:divBdr>
        </w:div>
        <w:div w:id="1562517665">
          <w:marLeft w:val="1166"/>
          <w:marRight w:val="0"/>
          <w:marTop w:val="0"/>
          <w:marBottom w:val="0"/>
          <w:divBdr>
            <w:top w:val="none" w:sz="0" w:space="0" w:color="auto"/>
            <w:left w:val="none" w:sz="0" w:space="0" w:color="auto"/>
            <w:bottom w:val="none" w:sz="0" w:space="0" w:color="auto"/>
            <w:right w:val="none" w:sz="0" w:space="0" w:color="auto"/>
          </w:divBdr>
        </w:div>
        <w:div w:id="1701971673">
          <w:marLeft w:val="547"/>
          <w:marRight w:val="0"/>
          <w:marTop w:val="0"/>
          <w:marBottom w:val="0"/>
          <w:divBdr>
            <w:top w:val="none" w:sz="0" w:space="0" w:color="auto"/>
            <w:left w:val="none" w:sz="0" w:space="0" w:color="auto"/>
            <w:bottom w:val="none" w:sz="0" w:space="0" w:color="auto"/>
            <w:right w:val="none" w:sz="0" w:space="0" w:color="auto"/>
          </w:divBdr>
        </w:div>
      </w:divsChild>
    </w:div>
    <w:div w:id="1175878783">
      <w:bodyDiv w:val="1"/>
      <w:marLeft w:val="0"/>
      <w:marRight w:val="0"/>
      <w:marTop w:val="0"/>
      <w:marBottom w:val="0"/>
      <w:divBdr>
        <w:top w:val="none" w:sz="0" w:space="0" w:color="auto"/>
        <w:left w:val="none" w:sz="0" w:space="0" w:color="auto"/>
        <w:bottom w:val="none" w:sz="0" w:space="0" w:color="auto"/>
        <w:right w:val="none" w:sz="0" w:space="0" w:color="auto"/>
      </w:divBdr>
    </w:div>
    <w:div w:id="1176306069">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7577751">
      <w:bodyDiv w:val="1"/>
      <w:marLeft w:val="0"/>
      <w:marRight w:val="0"/>
      <w:marTop w:val="0"/>
      <w:marBottom w:val="0"/>
      <w:divBdr>
        <w:top w:val="none" w:sz="0" w:space="0" w:color="auto"/>
        <w:left w:val="none" w:sz="0" w:space="0" w:color="auto"/>
        <w:bottom w:val="none" w:sz="0" w:space="0" w:color="auto"/>
        <w:right w:val="none" w:sz="0" w:space="0" w:color="auto"/>
      </w:divBdr>
    </w:div>
    <w:div w:id="1178885341">
      <w:bodyDiv w:val="1"/>
      <w:marLeft w:val="0"/>
      <w:marRight w:val="0"/>
      <w:marTop w:val="0"/>
      <w:marBottom w:val="0"/>
      <w:divBdr>
        <w:top w:val="none" w:sz="0" w:space="0" w:color="auto"/>
        <w:left w:val="none" w:sz="0" w:space="0" w:color="auto"/>
        <w:bottom w:val="none" w:sz="0" w:space="0" w:color="auto"/>
        <w:right w:val="none" w:sz="0" w:space="0" w:color="auto"/>
      </w:divBdr>
    </w:div>
    <w:div w:id="1179004070">
      <w:bodyDiv w:val="1"/>
      <w:marLeft w:val="0"/>
      <w:marRight w:val="0"/>
      <w:marTop w:val="0"/>
      <w:marBottom w:val="0"/>
      <w:divBdr>
        <w:top w:val="none" w:sz="0" w:space="0" w:color="auto"/>
        <w:left w:val="none" w:sz="0" w:space="0" w:color="auto"/>
        <w:bottom w:val="none" w:sz="0" w:space="0" w:color="auto"/>
        <w:right w:val="none" w:sz="0" w:space="0" w:color="auto"/>
      </w:divBdr>
    </w:div>
    <w:div w:id="1179004611">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1941769">
      <w:bodyDiv w:val="1"/>
      <w:marLeft w:val="0"/>
      <w:marRight w:val="0"/>
      <w:marTop w:val="0"/>
      <w:marBottom w:val="0"/>
      <w:divBdr>
        <w:top w:val="none" w:sz="0" w:space="0" w:color="auto"/>
        <w:left w:val="none" w:sz="0" w:space="0" w:color="auto"/>
        <w:bottom w:val="none" w:sz="0" w:space="0" w:color="auto"/>
        <w:right w:val="none" w:sz="0" w:space="0" w:color="auto"/>
      </w:divBdr>
    </w:div>
    <w:div w:id="1182083131">
      <w:bodyDiv w:val="1"/>
      <w:marLeft w:val="0"/>
      <w:marRight w:val="0"/>
      <w:marTop w:val="0"/>
      <w:marBottom w:val="0"/>
      <w:divBdr>
        <w:top w:val="none" w:sz="0" w:space="0" w:color="auto"/>
        <w:left w:val="none" w:sz="0" w:space="0" w:color="auto"/>
        <w:bottom w:val="none" w:sz="0" w:space="0" w:color="auto"/>
        <w:right w:val="none" w:sz="0" w:space="0" w:color="auto"/>
      </w:divBdr>
    </w:div>
    <w:div w:id="1183320310">
      <w:bodyDiv w:val="1"/>
      <w:marLeft w:val="0"/>
      <w:marRight w:val="0"/>
      <w:marTop w:val="0"/>
      <w:marBottom w:val="0"/>
      <w:divBdr>
        <w:top w:val="none" w:sz="0" w:space="0" w:color="auto"/>
        <w:left w:val="none" w:sz="0" w:space="0" w:color="auto"/>
        <w:bottom w:val="none" w:sz="0" w:space="0" w:color="auto"/>
        <w:right w:val="none" w:sz="0" w:space="0" w:color="auto"/>
      </w:divBdr>
    </w:div>
    <w:div w:id="1184899011">
      <w:bodyDiv w:val="1"/>
      <w:marLeft w:val="0"/>
      <w:marRight w:val="0"/>
      <w:marTop w:val="0"/>
      <w:marBottom w:val="0"/>
      <w:divBdr>
        <w:top w:val="none" w:sz="0" w:space="0" w:color="auto"/>
        <w:left w:val="none" w:sz="0" w:space="0" w:color="auto"/>
        <w:bottom w:val="none" w:sz="0" w:space="0" w:color="auto"/>
        <w:right w:val="none" w:sz="0" w:space="0" w:color="auto"/>
      </w:divBdr>
    </w:div>
    <w:div w:id="1185366344">
      <w:bodyDiv w:val="1"/>
      <w:marLeft w:val="0"/>
      <w:marRight w:val="0"/>
      <w:marTop w:val="0"/>
      <w:marBottom w:val="0"/>
      <w:divBdr>
        <w:top w:val="none" w:sz="0" w:space="0" w:color="auto"/>
        <w:left w:val="none" w:sz="0" w:space="0" w:color="auto"/>
        <w:bottom w:val="none" w:sz="0" w:space="0" w:color="auto"/>
        <w:right w:val="none" w:sz="0" w:space="0" w:color="auto"/>
      </w:divBdr>
    </w:div>
    <w:div w:id="1186402581">
      <w:bodyDiv w:val="1"/>
      <w:marLeft w:val="0"/>
      <w:marRight w:val="0"/>
      <w:marTop w:val="0"/>
      <w:marBottom w:val="0"/>
      <w:divBdr>
        <w:top w:val="none" w:sz="0" w:space="0" w:color="auto"/>
        <w:left w:val="none" w:sz="0" w:space="0" w:color="auto"/>
        <w:bottom w:val="none" w:sz="0" w:space="0" w:color="auto"/>
        <w:right w:val="none" w:sz="0" w:space="0" w:color="auto"/>
      </w:divBdr>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86553029">
      <w:bodyDiv w:val="1"/>
      <w:marLeft w:val="0"/>
      <w:marRight w:val="0"/>
      <w:marTop w:val="0"/>
      <w:marBottom w:val="0"/>
      <w:divBdr>
        <w:top w:val="none" w:sz="0" w:space="0" w:color="auto"/>
        <w:left w:val="none" w:sz="0" w:space="0" w:color="auto"/>
        <w:bottom w:val="none" w:sz="0" w:space="0" w:color="auto"/>
        <w:right w:val="none" w:sz="0" w:space="0" w:color="auto"/>
      </w:divBdr>
    </w:div>
    <w:div w:id="1190141485">
      <w:bodyDiv w:val="1"/>
      <w:marLeft w:val="0"/>
      <w:marRight w:val="0"/>
      <w:marTop w:val="0"/>
      <w:marBottom w:val="0"/>
      <w:divBdr>
        <w:top w:val="none" w:sz="0" w:space="0" w:color="auto"/>
        <w:left w:val="none" w:sz="0" w:space="0" w:color="auto"/>
        <w:bottom w:val="none" w:sz="0" w:space="0" w:color="auto"/>
        <w:right w:val="none" w:sz="0" w:space="0" w:color="auto"/>
      </w:divBdr>
    </w:div>
    <w:div w:id="1191532449">
      <w:bodyDiv w:val="1"/>
      <w:marLeft w:val="0"/>
      <w:marRight w:val="0"/>
      <w:marTop w:val="0"/>
      <w:marBottom w:val="0"/>
      <w:divBdr>
        <w:top w:val="none" w:sz="0" w:space="0" w:color="auto"/>
        <w:left w:val="none" w:sz="0" w:space="0" w:color="auto"/>
        <w:bottom w:val="none" w:sz="0" w:space="0" w:color="auto"/>
        <w:right w:val="none" w:sz="0" w:space="0" w:color="auto"/>
      </w:divBdr>
    </w:div>
    <w:div w:id="1191651336">
      <w:bodyDiv w:val="1"/>
      <w:marLeft w:val="0"/>
      <w:marRight w:val="0"/>
      <w:marTop w:val="0"/>
      <w:marBottom w:val="0"/>
      <w:divBdr>
        <w:top w:val="none" w:sz="0" w:space="0" w:color="auto"/>
        <w:left w:val="none" w:sz="0" w:space="0" w:color="auto"/>
        <w:bottom w:val="none" w:sz="0" w:space="0" w:color="auto"/>
        <w:right w:val="none" w:sz="0" w:space="0" w:color="auto"/>
      </w:divBdr>
    </w:div>
    <w:div w:id="1192377837">
      <w:bodyDiv w:val="1"/>
      <w:marLeft w:val="0"/>
      <w:marRight w:val="0"/>
      <w:marTop w:val="0"/>
      <w:marBottom w:val="0"/>
      <w:divBdr>
        <w:top w:val="none" w:sz="0" w:space="0" w:color="auto"/>
        <w:left w:val="none" w:sz="0" w:space="0" w:color="auto"/>
        <w:bottom w:val="none" w:sz="0" w:space="0" w:color="auto"/>
        <w:right w:val="none" w:sz="0" w:space="0" w:color="auto"/>
      </w:divBdr>
    </w:div>
    <w:div w:id="1193150434">
      <w:bodyDiv w:val="1"/>
      <w:marLeft w:val="0"/>
      <w:marRight w:val="0"/>
      <w:marTop w:val="0"/>
      <w:marBottom w:val="0"/>
      <w:divBdr>
        <w:top w:val="none" w:sz="0" w:space="0" w:color="auto"/>
        <w:left w:val="none" w:sz="0" w:space="0" w:color="auto"/>
        <w:bottom w:val="none" w:sz="0" w:space="0" w:color="auto"/>
        <w:right w:val="none" w:sz="0" w:space="0" w:color="auto"/>
      </w:divBdr>
    </w:div>
    <w:div w:id="1193805751">
      <w:bodyDiv w:val="1"/>
      <w:marLeft w:val="0"/>
      <w:marRight w:val="0"/>
      <w:marTop w:val="0"/>
      <w:marBottom w:val="0"/>
      <w:divBdr>
        <w:top w:val="none" w:sz="0" w:space="0" w:color="auto"/>
        <w:left w:val="none" w:sz="0" w:space="0" w:color="auto"/>
        <w:bottom w:val="none" w:sz="0" w:space="0" w:color="auto"/>
        <w:right w:val="none" w:sz="0" w:space="0" w:color="auto"/>
      </w:divBdr>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195196418">
      <w:bodyDiv w:val="1"/>
      <w:marLeft w:val="0"/>
      <w:marRight w:val="0"/>
      <w:marTop w:val="0"/>
      <w:marBottom w:val="0"/>
      <w:divBdr>
        <w:top w:val="none" w:sz="0" w:space="0" w:color="auto"/>
        <w:left w:val="none" w:sz="0" w:space="0" w:color="auto"/>
        <w:bottom w:val="none" w:sz="0" w:space="0" w:color="auto"/>
        <w:right w:val="none" w:sz="0" w:space="0" w:color="auto"/>
      </w:divBdr>
    </w:div>
    <w:div w:id="1197162158">
      <w:bodyDiv w:val="1"/>
      <w:marLeft w:val="0"/>
      <w:marRight w:val="0"/>
      <w:marTop w:val="0"/>
      <w:marBottom w:val="0"/>
      <w:divBdr>
        <w:top w:val="none" w:sz="0" w:space="0" w:color="auto"/>
        <w:left w:val="none" w:sz="0" w:space="0" w:color="auto"/>
        <w:bottom w:val="none" w:sz="0" w:space="0" w:color="auto"/>
        <w:right w:val="none" w:sz="0" w:space="0" w:color="auto"/>
      </w:divBdr>
    </w:div>
    <w:div w:id="1198159919">
      <w:bodyDiv w:val="1"/>
      <w:marLeft w:val="0"/>
      <w:marRight w:val="0"/>
      <w:marTop w:val="0"/>
      <w:marBottom w:val="0"/>
      <w:divBdr>
        <w:top w:val="none" w:sz="0" w:space="0" w:color="auto"/>
        <w:left w:val="none" w:sz="0" w:space="0" w:color="auto"/>
        <w:bottom w:val="none" w:sz="0" w:space="0" w:color="auto"/>
        <w:right w:val="none" w:sz="0" w:space="0" w:color="auto"/>
      </w:divBdr>
    </w:div>
    <w:div w:id="1201094851">
      <w:bodyDiv w:val="1"/>
      <w:marLeft w:val="0"/>
      <w:marRight w:val="0"/>
      <w:marTop w:val="0"/>
      <w:marBottom w:val="0"/>
      <w:divBdr>
        <w:top w:val="none" w:sz="0" w:space="0" w:color="auto"/>
        <w:left w:val="none" w:sz="0" w:space="0" w:color="auto"/>
        <w:bottom w:val="none" w:sz="0" w:space="0" w:color="auto"/>
        <w:right w:val="none" w:sz="0" w:space="0" w:color="auto"/>
      </w:divBdr>
    </w:div>
    <w:div w:id="1202013021">
      <w:bodyDiv w:val="1"/>
      <w:marLeft w:val="0"/>
      <w:marRight w:val="0"/>
      <w:marTop w:val="0"/>
      <w:marBottom w:val="0"/>
      <w:divBdr>
        <w:top w:val="none" w:sz="0" w:space="0" w:color="auto"/>
        <w:left w:val="none" w:sz="0" w:space="0" w:color="auto"/>
        <w:bottom w:val="none" w:sz="0" w:space="0" w:color="auto"/>
        <w:right w:val="none" w:sz="0" w:space="0" w:color="auto"/>
      </w:divBdr>
    </w:div>
    <w:div w:id="1202593479">
      <w:bodyDiv w:val="1"/>
      <w:marLeft w:val="0"/>
      <w:marRight w:val="0"/>
      <w:marTop w:val="0"/>
      <w:marBottom w:val="0"/>
      <w:divBdr>
        <w:top w:val="none" w:sz="0" w:space="0" w:color="auto"/>
        <w:left w:val="none" w:sz="0" w:space="0" w:color="auto"/>
        <w:bottom w:val="none" w:sz="0" w:space="0" w:color="auto"/>
        <w:right w:val="none" w:sz="0" w:space="0" w:color="auto"/>
      </w:divBdr>
    </w:div>
    <w:div w:id="1203203362">
      <w:bodyDiv w:val="1"/>
      <w:marLeft w:val="0"/>
      <w:marRight w:val="0"/>
      <w:marTop w:val="0"/>
      <w:marBottom w:val="0"/>
      <w:divBdr>
        <w:top w:val="none" w:sz="0" w:space="0" w:color="auto"/>
        <w:left w:val="none" w:sz="0" w:space="0" w:color="auto"/>
        <w:bottom w:val="none" w:sz="0" w:space="0" w:color="auto"/>
        <w:right w:val="none" w:sz="0" w:space="0" w:color="auto"/>
      </w:divBdr>
    </w:div>
    <w:div w:id="1205369134">
      <w:bodyDiv w:val="1"/>
      <w:marLeft w:val="0"/>
      <w:marRight w:val="0"/>
      <w:marTop w:val="0"/>
      <w:marBottom w:val="0"/>
      <w:divBdr>
        <w:top w:val="none" w:sz="0" w:space="0" w:color="auto"/>
        <w:left w:val="none" w:sz="0" w:space="0" w:color="auto"/>
        <w:bottom w:val="none" w:sz="0" w:space="0" w:color="auto"/>
        <w:right w:val="none" w:sz="0" w:space="0" w:color="auto"/>
      </w:divBdr>
    </w:div>
    <w:div w:id="1208100196">
      <w:bodyDiv w:val="1"/>
      <w:marLeft w:val="0"/>
      <w:marRight w:val="0"/>
      <w:marTop w:val="0"/>
      <w:marBottom w:val="0"/>
      <w:divBdr>
        <w:top w:val="none" w:sz="0" w:space="0" w:color="auto"/>
        <w:left w:val="none" w:sz="0" w:space="0" w:color="auto"/>
        <w:bottom w:val="none" w:sz="0" w:space="0" w:color="auto"/>
        <w:right w:val="none" w:sz="0" w:space="0" w:color="auto"/>
      </w:divBdr>
    </w:div>
    <w:div w:id="1209224606">
      <w:bodyDiv w:val="1"/>
      <w:marLeft w:val="0"/>
      <w:marRight w:val="0"/>
      <w:marTop w:val="0"/>
      <w:marBottom w:val="0"/>
      <w:divBdr>
        <w:top w:val="none" w:sz="0" w:space="0" w:color="auto"/>
        <w:left w:val="none" w:sz="0" w:space="0" w:color="auto"/>
        <w:bottom w:val="none" w:sz="0" w:space="0" w:color="auto"/>
        <w:right w:val="none" w:sz="0" w:space="0" w:color="auto"/>
      </w:divBdr>
    </w:div>
    <w:div w:id="1210149449">
      <w:bodyDiv w:val="1"/>
      <w:marLeft w:val="0"/>
      <w:marRight w:val="0"/>
      <w:marTop w:val="0"/>
      <w:marBottom w:val="0"/>
      <w:divBdr>
        <w:top w:val="none" w:sz="0" w:space="0" w:color="auto"/>
        <w:left w:val="none" w:sz="0" w:space="0" w:color="auto"/>
        <w:bottom w:val="none" w:sz="0" w:space="0" w:color="auto"/>
        <w:right w:val="none" w:sz="0" w:space="0" w:color="auto"/>
      </w:divBdr>
    </w:div>
    <w:div w:id="1210259469">
      <w:bodyDiv w:val="1"/>
      <w:marLeft w:val="0"/>
      <w:marRight w:val="0"/>
      <w:marTop w:val="0"/>
      <w:marBottom w:val="0"/>
      <w:divBdr>
        <w:top w:val="none" w:sz="0" w:space="0" w:color="auto"/>
        <w:left w:val="none" w:sz="0" w:space="0" w:color="auto"/>
        <w:bottom w:val="none" w:sz="0" w:space="0" w:color="auto"/>
        <w:right w:val="none" w:sz="0" w:space="0" w:color="auto"/>
      </w:divBdr>
    </w:div>
    <w:div w:id="1211767058">
      <w:bodyDiv w:val="1"/>
      <w:marLeft w:val="0"/>
      <w:marRight w:val="0"/>
      <w:marTop w:val="0"/>
      <w:marBottom w:val="0"/>
      <w:divBdr>
        <w:top w:val="none" w:sz="0" w:space="0" w:color="auto"/>
        <w:left w:val="none" w:sz="0" w:space="0" w:color="auto"/>
        <w:bottom w:val="none" w:sz="0" w:space="0" w:color="auto"/>
        <w:right w:val="none" w:sz="0" w:space="0" w:color="auto"/>
      </w:divBdr>
    </w:div>
    <w:div w:id="1213231996">
      <w:bodyDiv w:val="1"/>
      <w:marLeft w:val="0"/>
      <w:marRight w:val="0"/>
      <w:marTop w:val="0"/>
      <w:marBottom w:val="0"/>
      <w:divBdr>
        <w:top w:val="none" w:sz="0" w:space="0" w:color="auto"/>
        <w:left w:val="none" w:sz="0" w:space="0" w:color="auto"/>
        <w:bottom w:val="none" w:sz="0" w:space="0" w:color="auto"/>
        <w:right w:val="none" w:sz="0" w:space="0" w:color="auto"/>
      </w:divBdr>
    </w:div>
    <w:div w:id="1213496660">
      <w:bodyDiv w:val="1"/>
      <w:marLeft w:val="0"/>
      <w:marRight w:val="0"/>
      <w:marTop w:val="0"/>
      <w:marBottom w:val="0"/>
      <w:divBdr>
        <w:top w:val="none" w:sz="0" w:space="0" w:color="auto"/>
        <w:left w:val="none" w:sz="0" w:space="0" w:color="auto"/>
        <w:bottom w:val="none" w:sz="0" w:space="0" w:color="auto"/>
        <w:right w:val="none" w:sz="0" w:space="0" w:color="auto"/>
      </w:divBdr>
    </w:div>
    <w:div w:id="1213539414">
      <w:bodyDiv w:val="1"/>
      <w:marLeft w:val="0"/>
      <w:marRight w:val="0"/>
      <w:marTop w:val="0"/>
      <w:marBottom w:val="0"/>
      <w:divBdr>
        <w:top w:val="none" w:sz="0" w:space="0" w:color="auto"/>
        <w:left w:val="none" w:sz="0" w:space="0" w:color="auto"/>
        <w:bottom w:val="none" w:sz="0" w:space="0" w:color="auto"/>
        <w:right w:val="none" w:sz="0" w:space="0" w:color="auto"/>
      </w:divBdr>
    </w:div>
    <w:div w:id="1214389433">
      <w:bodyDiv w:val="1"/>
      <w:marLeft w:val="0"/>
      <w:marRight w:val="0"/>
      <w:marTop w:val="0"/>
      <w:marBottom w:val="0"/>
      <w:divBdr>
        <w:top w:val="none" w:sz="0" w:space="0" w:color="auto"/>
        <w:left w:val="none" w:sz="0" w:space="0" w:color="auto"/>
        <w:bottom w:val="none" w:sz="0" w:space="0" w:color="auto"/>
        <w:right w:val="none" w:sz="0" w:space="0" w:color="auto"/>
      </w:divBdr>
    </w:div>
    <w:div w:id="1218585635">
      <w:bodyDiv w:val="1"/>
      <w:marLeft w:val="0"/>
      <w:marRight w:val="0"/>
      <w:marTop w:val="0"/>
      <w:marBottom w:val="0"/>
      <w:divBdr>
        <w:top w:val="none" w:sz="0" w:space="0" w:color="auto"/>
        <w:left w:val="none" w:sz="0" w:space="0" w:color="auto"/>
        <w:bottom w:val="none" w:sz="0" w:space="0" w:color="auto"/>
        <w:right w:val="none" w:sz="0" w:space="0" w:color="auto"/>
      </w:divBdr>
    </w:div>
    <w:div w:id="1219123938">
      <w:bodyDiv w:val="1"/>
      <w:marLeft w:val="0"/>
      <w:marRight w:val="0"/>
      <w:marTop w:val="0"/>
      <w:marBottom w:val="0"/>
      <w:divBdr>
        <w:top w:val="none" w:sz="0" w:space="0" w:color="auto"/>
        <w:left w:val="none" w:sz="0" w:space="0" w:color="auto"/>
        <w:bottom w:val="none" w:sz="0" w:space="0" w:color="auto"/>
        <w:right w:val="none" w:sz="0" w:space="0" w:color="auto"/>
      </w:divBdr>
    </w:div>
    <w:div w:id="1219245307">
      <w:bodyDiv w:val="1"/>
      <w:marLeft w:val="0"/>
      <w:marRight w:val="0"/>
      <w:marTop w:val="0"/>
      <w:marBottom w:val="0"/>
      <w:divBdr>
        <w:top w:val="none" w:sz="0" w:space="0" w:color="auto"/>
        <w:left w:val="none" w:sz="0" w:space="0" w:color="auto"/>
        <w:bottom w:val="none" w:sz="0" w:space="0" w:color="auto"/>
        <w:right w:val="none" w:sz="0" w:space="0" w:color="auto"/>
      </w:divBdr>
    </w:div>
    <w:div w:id="1219317032">
      <w:bodyDiv w:val="1"/>
      <w:marLeft w:val="0"/>
      <w:marRight w:val="0"/>
      <w:marTop w:val="0"/>
      <w:marBottom w:val="0"/>
      <w:divBdr>
        <w:top w:val="none" w:sz="0" w:space="0" w:color="auto"/>
        <w:left w:val="none" w:sz="0" w:space="0" w:color="auto"/>
        <w:bottom w:val="none" w:sz="0" w:space="0" w:color="auto"/>
        <w:right w:val="none" w:sz="0" w:space="0" w:color="auto"/>
      </w:divBdr>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1285425">
      <w:bodyDiv w:val="1"/>
      <w:marLeft w:val="0"/>
      <w:marRight w:val="0"/>
      <w:marTop w:val="0"/>
      <w:marBottom w:val="0"/>
      <w:divBdr>
        <w:top w:val="none" w:sz="0" w:space="0" w:color="auto"/>
        <w:left w:val="none" w:sz="0" w:space="0" w:color="auto"/>
        <w:bottom w:val="none" w:sz="0" w:space="0" w:color="auto"/>
        <w:right w:val="none" w:sz="0" w:space="0" w:color="auto"/>
      </w:divBdr>
    </w:div>
    <w:div w:id="1221399475">
      <w:bodyDiv w:val="1"/>
      <w:marLeft w:val="0"/>
      <w:marRight w:val="0"/>
      <w:marTop w:val="0"/>
      <w:marBottom w:val="0"/>
      <w:divBdr>
        <w:top w:val="none" w:sz="0" w:space="0" w:color="auto"/>
        <w:left w:val="none" w:sz="0" w:space="0" w:color="auto"/>
        <w:bottom w:val="none" w:sz="0" w:space="0" w:color="auto"/>
        <w:right w:val="none" w:sz="0" w:space="0" w:color="auto"/>
      </w:divBdr>
    </w:div>
    <w:div w:id="1221862100">
      <w:bodyDiv w:val="1"/>
      <w:marLeft w:val="0"/>
      <w:marRight w:val="0"/>
      <w:marTop w:val="0"/>
      <w:marBottom w:val="0"/>
      <w:divBdr>
        <w:top w:val="none" w:sz="0" w:space="0" w:color="auto"/>
        <w:left w:val="none" w:sz="0" w:space="0" w:color="auto"/>
        <w:bottom w:val="none" w:sz="0" w:space="0" w:color="auto"/>
        <w:right w:val="none" w:sz="0" w:space="0" w:color="auto"/>
      </w:divBdr>
    </w:div>
    <w:div w:id="1222908434">
      <w:bodyDiv w:val="1"/>
      <w:marLeft w:val="0"/>
      <w:marRight w:val="0"/>
      <w:marTop w:val="0"/>
      <w:marBottom w:val="0"/>
      <w:divBdr>
        <w:top w:val="none" w:sz="0" w:space="0" w:color="auto"/>
        <w:left w:val="none" w:sz="0" w:space="0" w:color="auto"/>
        <w:bottom w:val="none" w:sz="0" w:space="0" w:color="auto"/>
        <w:right w:val="none" w:sz="0" w:space="0" w:color="auto"/>
      </w:divBdr>
    </w:div>
    <w:div w:id="1223444786">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25019332">
      <w:bodyDiv w:val="1"/>
      <w:marLeft w:val="0"/>
      <w:marRight w:val="0"/>
      <w:marTop w:val="0"/>
      <w:marBottom w:val="0"/>
      <w:divBdr>
        <w:top w:val="none" w:sz="0" w:space="0" w:color="auto"/>
        <w:left w:val="none" w:sz="0" w:space="0" w:color="auto"/>
        <w:bottom w:val="none" w:sz="0" w:space="0" w:color="auto"/>
        <w:right w:val="none" w:sz="0" w:space="0" w:color="auto"/>
      </w:divBdr>
    </w:div>
    <w:div w:id="1225797405">
      <w:bodyDiv w:val="1"/>
      <w:marLeft w:val="0"/>
      <w:marRight w:val="0"/>
      <w:marTop w:val="0"/>
      <w:marBottom w:val="0"/>
      <w:divBdr>
        <w:top w:val="none" w:sz="0" w:space="0" w:color="auto"/>
        <w:left w:val="none" w:sz="0" w:space="0" w:color="auto"/>
        <w:bottom w:val="none" w:sz="0" w:space="0" w:color="auto"/>
        <w:right w:val="none" w:sz="0" w:space="0" w:color="auto"/>
      </w:divBdr>
    </w:div>
    <w:div w:id="1225801135">
      <w:bodyDiv w:val="1"/>
      <w:marLeft w:val="0"/>
      <w:marRight w:val="0"/>
      <w:marTop w:val="0"/>
      <w:marBottom w:val="0"/>
      <w:divBdr>
        <w:top w:val="none" w:sz="0" w:space="0" w:color="auto"/>
        <w:left w:val="none" w:sz="0" w:space="0" w:color="auto"/>
        <w:bottom w:val="none" w:sz="0" w:space="0" w:color="auto"/>
        <w:right w:val="none" w:sz="0" w:space="0" w:color="auto"/>
      </w:divBdr>
    </w:div>
    <w:div w:id="1225873480">
      <w:bodyDiv w:val="1"/>
      <w:marLeft w:val="0"/>
      <w:marRight w:val="0"/>
      <w:marTop w:val="0"/>
      <w:marBottom w:val="0"/>
      <w:divBdr>
        <w:top w:val="none" w:sz="0" w:space="0" w:color="auto"/>
        <w:left w:val="none" w:sz="0" w:space="0" w:color="auto"/>
        <w:bottom w:val="none" w:sz="0" w:space="0" w:color="auto"/>
        <w:right w:val="none" w:sz="0" w:space="0" w:color="auto"/>
      </w:divBdr>
    </w:div>
    <w:div w:id="1226139267">
      <w:bodyDiv w:val="1"/>
      <w:marLeft w:val="0"/>
      <w:marRight w:val="0"/>
      <w:marTop w:val="0"/>
      <w:marBottom w:val="0"/>
      <w:divBdr>
        <w:top w:val="none" w:sz="0" w:space="0" w:color="auto"/>
        <w:left w:val="none" w:sz="0" w:space="0" w:color="auto"/>
        <w:bottom w:val="none" w:sz="0" w:space="0" w:color="auto"/>
        <w:right w:val="none" w:sz="0" w:space="0" w:color="auto"/>
      </w:divBdr>
    </w:div>
    <w:div w:id="1226448447">
      <w:bodyDiv w:val="1"/>
      <w:marLeft w:val="0"/>
      <w:marRight w:val="0"/>
      <w:marTop w:val="0"/>
      <w:marBottom w:val="0"/>
      <w:divBdr>
        <w:top w:val="none" w:sz="0" w:space="0" w:color="auto"/>
        <w:left w:val="none" w:sz="0" w:space="0" w:color="auto"/>
        <w:bottom w:val="none" w:sz="0" w:space="0" w:color="auto"/>
        <w:right w:val="none" w:sz="0" w:space="0" w:color="auto"/>
      </w:divBdr>
    </w:div>
    <w:div w:id="1227642569">
      <w:bodyDiv w:val="1"/>
      <w:marLeft w:val="0"/>
      <w:marRight w:val="0"/>
      <w:marTop w:val="0"/>
      <w:marBottom w:val="0"/>
      <w:divBdr>
        <w:top w:val="none" w:sz="0" w:space="0" w:color="auto"/>
        <w:left w:val="none" w:sz="0" w:space="0" w:color="auto"/>
        <w:bottom w:val="none" w:sz="0" w:space="0" w:color="auto"/>
        <w:right w:val="none" w:sz="0" w:space="0" w:color="auto"/>
      </w:divBdr>
    </w:div>
    <w:div w:id="1228766955">
      <w:bodyDiv w:val="1"/>
      <w:marLeft w:val="0"/>
      <w:marRight w:val="0"/>
      <w:marTop w:val="0"/>
      <w:marBottom w:val="0"/>
      <w:divBdr>
        <w:top w:val="none" w:sz="0" w:space="0" w:color="auto"/>
        <w:left w:val="none" w:sz="0" w:space="0" w:color="auto"/>
        <w:bottom w:val="none" w:sz="0" w:space="0" w:color="auto"/>
        <w:right w:val="none" w:sz="0" w:space="0" w:color="auto"/>
      </w:divBdr>
    </w:div>
    <w:div w:id="1229193385">
      <w:bodyDiv w:val="1"/>
      <w:marLeft w:val="0"/>
      <w:marRight w:val="0"/>
      <w:marTop w:val="0"/>
      <w:marBottom w:val="0"/>
      <w:divBdr>
        <w:top w:val="none" w:sz="0" w:space="0" w:color="auto"/>
        <w:left w:val="none" w:sz="0" w:space="0" w:color="auto"/>
        <w:bottom w:val="none" w:sz="0" w:space="0" w:color="auto"/>
        <w:right w:val="none" w:sz="0" w:space="0" w:color="auto"/>
      </w:divBdr>
    </w:div>
    <w:div w:id="1229225001">
      <w:bodyDiv w:val="1"/>
      <w:marLeft w:val="0"/>
      <w:marRight w:val="0"/>
      <w:marTop w:val="0"/>
      <w:marBottom w:val="0"/>
      <w:divBdr>
        <w:top w:val="none" w:sz="0" w:space="0" w:color="auto"/>
        <w:left w:val="none" w:sz="0" w:space="0" w:color="auto"/>
        <w:bottom w:val="none" w:sz="0" w:space="0" w:color="auto"/>
        <w:right w:val="none" w:sz="0" w:space="0" w:color="auto"/>
      </w:divBdr>
    </w:div>
    <w:div w:id="1230649080">
      <w:bodyDiv w:val="1"/>
      <w:marLeft w:val="0"/>
      <w:marRight w:val="0"/>
      <w:marTop w:val="0"/>
      <w:marBottom w:val="0"/>
      <w:divBdr>
        <w:top w:val="none" w:sz="0" w:space="0" w:color="auto"/>
        <w:left w:val="none" w:sz="0" w:space="0" w:color="auto"/>
        <w:bottom w:val="none" w:sz="0" w:space="0" w:color="auto"/>
        <w:right w:val="none" w:sz="0" w:space="0" w:color="auto"/>
      </w:divBdr>
    </w:div>
    <w:div w:id="1230775501">
      <w:bodyDiv w:val="1"/>
      <w:marLeft w:val="0"/>
      <w:marRight w:val="0"/>
      <w:marTop w:val="0"/>
      <w:marBottom w:val="0"/>
      <w:divBdr>
        <w:top w:val="none" w:sz="0" w:space="0" w:color="auto"/>
        <w:left w:val="none" w:sz="0" w:space="0" w:color="auto"/>
        <w:bottom w:val="none" w:sz="0" w:space="0" w:color="auto"/>
        <w:right w:val="none" w:sz="0" w:space="0" w:color="auto"/>
      </w:divBdr>
    </w:div>
    <w:div w:id="1232040153">
      <w:bodyDiv w:val="1"/>
      <w:marLeft w:val="0"/>
      <w:marRight w:val="0"/>
      <w:marTop w:val="0"/>
      <w:marBottom w:val="0"/>
      <w:divBdr>
        <w:top w:val="none" w:sz="0" w:space="0" w:color="auto"/>
        <w:left w:val="none" w:sz="0" w:space="0" w:color="auto"/>
        <w:bottom w:val="none" w:sz="0" w:space="0" w:color="auto"/>
        <w:right w:val="none" w:sz="0" w:space="0" w:color="auto"/>
      </w:divBdr>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4202225">
      <w:bodyDiv w:val="1"/>
      <w:marLeft w:val="0"/>
      <w:marRight w:val="0"/>
      <w:marTop w:val="0"/>
      <w:marBottom w:val="0"/>
      <w:divBdr>
        <w:top w:val="none" w:sz="0" w:space="0" w:color="auto"/>
        <w:left w:val="none" w:sz="0" w:space="0" w:color="auto"/>
        <w:bottom w:val="none" w:sz="0" w:space="0" w:color="auto"/>
        <w:right w:val="none" w:sz="0" w:space="0" w:color="auto"/>
      </w:divBdr>
    </w:div>
    <w:div w:id="1234387195">
      <w:bodyDiv w:val="1"/>
      <w:marLeft w:val="0"/>
      <w:marRight w:val="0"/>
      <w:marTop w:val="0"/>
      <w:marBottom w:val="0"/>
      <w:divBdr>
        <w:top w:val="none" w:sz="0" w:space="0" w:color="auto"/>
        <w:left w:val="none" w:sz="0" w:space="0" w:color="auto"/>
        <w:bottom w:val="none" w:sz="0" w:space="0" w:color="auto"/>
        <w:right w:val="none" w:sz="0" w:space="0" w:color="auto"/>
      </w:divBdr>
    </w:div>
    <w:div w:id="1234851104">
      <w:bodyDiv w:val="1"/>
      <w:marLeft w:val="0"/>
      <w:marRight w:val="0"/>
      <w:marTop w:val="0"/>
      <w:marBottom w:val="0"/>
      <w:divBdr>
        <w:top w:val="none" w:sz="0" w:space="0" w:color="auto"/>
        <w:left w:val="none" w:sz="0" w:space="0" w:color="auto"/>
        <w:bottom w:val="none" w:sz="0" w:space="0" w:color="auto"/>
        <w:right w:val="none" w:sz="0" w:space="0" w:color="auto"/>
      </w:divBdr>
    </w:div>
    <w:div w:id="1235358573">
      <w:bodyDiv w:val="1"/>
      <w:marLeft w:val="0"/>
      <w:marRight w:val="0"/>
      <w:marTop w:val="0"/>
      <w:marBottom w:val="0"/>
      <w:divBdr>
        <w:top w:val="none" w:sz="0" w:space="0" w:color="auto"/>
        <w:left w:val="none" w:sz="0" w:space="0" w:color="auto"/>
        <w:bottom w:val="none" w:sz="0" w:space="0" w:color="auto"/>
        <w:right w:val="none" w:sz="0" w:space="0" w:color="auto"/>
      </w:divBdr>
    </w:div>
    <w:div w:id="1235430824">
      <w:bodyDiv w:val="1"/>
      <w:marLeft w:val="0"/>
      <w:marRight w:val="0"/>
      <w:marTop w:val="0"/>
      <w:marBottom w:val="0"/>
      <w:divBdr>
        <w:top w:val="none" w:sz="0" w:space="0" w:color="auto"/>
        <w:left w:val="none" w:sz="0" w:space="0" w:color="auto"/>
        <w:bottom w:val="none" w:sz="0" w:space="0" w:color="auto"/>
        <w:right w:val="none" w:sz="0" w:space="0" w:color="auto"/>
      </w:divBdr>
    </w:div>
    <w:div w:id="1235629475">
      <w:bodyDiv w:val="1"/>
      <w:marLeft w:val="0"/>
      <w:marRight w:val="0"/>
      <w:marTop w:val="0"/>
      <w:marBottom w:val="0"/>
      <w:divBdr>
        <w:top w:val="none" w:sz="0" w:space="0" w:color="auto"/>
        <w:left w:val="none" w:sz="0" w:space="0" w:color="auto"/>
        <w:bottom w:val="none" w:sz="0" w:space="0" w:color="auto"/>
        <w:right w:val="none" w:sz="0" w:space="0" w:color="auto"/>
      </w:divBdr>
    </w:div>
    <w:div w:id="1235970652">
      <w:bodyDiv w:val="1"/>
      <w:marLeft w:val="0"/>
      <w:marRight w:val="0"/>
      <w:marTop w:val="0"/>
      <w:marBottom w:val="0"/>
      <w:divBdr>
        <w:top w:val="none" w:sz="0" w:space="0" w:color="auto"/>
        <w:left w:val="none" w:sz="0" w:space="0" w:color="auto"/>
        <w:bottom w:val="none" w:sz="0" w:space="0" w:color="auto"/>
        <w:right w:val="none" w:sz="0" w:space="0" w:color="auto"/>
      </w:divBdr>
    </w:div>
    <w:div w:id="1236941439">
      <w:bodyDiv w:val="1"/>
      <w:marLeft w:val="0"/>
      <w:marRight w:val="0"/>
      <w:marTop w:val="0"/>
      <w:marBottom w:val="0"/>
      <w:divBdr>
        <w:top w:val="none" w:sz="0" w:space="0" w:color="auto"/>
        <w:left w:val="none" w:sz="0" w:space="0" w:color="auto"/>
        <w:bottom w:val="none" w:sz="0" w:space="0" w:color="auto"/>
        <w:right w:val="none" w:sz="0" w:space="0" w:color="auto"/>
      </w:divBdr>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38589464">
      <w:bodyDiv w:val="1"/>
      <w:marLeft w:val="0"/>
      <w:marRight w:val="0"/>
      <w:marTop w:val="0"/>
      <w:marBottom w:val="0"/>
      <w:divBdr>
        <w:top w:val="none" w:sz="0" w:space="0" w:color="auto"/>
        <w:left w:val="none" w:sz="0" w:space="0" w:color="auto"/>
        <w:bottom w:val="none" w:sz="0" w:space="0" w:color="auto"/>
        <w:right w:val="none" w:sz="0" w:space="0" w:color="auto"/>
      </w:divBdr>
    </w:div>
    <w:div w:id="1239052647">
      <w:bodyDiv w:val="1"/>
      <w:marLeft w:val="0"/>
      <w:marRight w:val="0"/>
      <w:marTop w:val="0"/>
      <w:marBottom w:val="0"/>
      <w:divBdr>
        <w:top w:val="none" w:sz="0" w:space="0" w:color="auto"/>
        <w:left w:val="none" w:sz="0" w:space="0" w:color="auto"/>
        <w:bottom w:val="none" w:sz="0" w:space="0" w:color="auto"/>
        <w:right w:val="none" w:sz="0" w:space="0" w:color="auto"/>
      </w:divBdr>
    </w:div>
    <w:div w:id="1239095030">
      <w:bodyDiv w:val="1"/>
      <w:marLeft w:val="0"/>
      <w:marRight w:val="0"/>
      <w:marTop w:val="0"/>
      <w:marBottom w:val="0"/>
      <w:divBdr>
        <w:top w:val="none" w:sz="0" w:space="0" w:color="auto"/>
        <w:left w:val="none" w:sz="0" w:space="0" w:color="auto"/>
        <w:bottom w:val="none" w:sz="0" w:space="0" w:color="auto"/>
        <w:right w:val="none" w:sz="0" w:space="0" w:color="auto"/>
      </w:divBdr>
    </w:div>
    <w:div w:id="1240559721">
      <w:bodyDiv w:val="1"/>
      <w:marLeft w:val="0"/>
      <w:marRight w:val="0"/>
      <w:marTop w:val="0"/>
      <w:marBottom w:val="0"/>
      <w:divBdr>
        <w:top w:val="none" w:sz="0" w:space="0" w:color="auto"/>
        <w:left w:val="none" w:sz="0" w:space="0" w:color="auto"/>
        <w:bottom w:val="none" w:sz="0" w:space="0" w:color="auto"/>
        <w:right w:val="none" w:sz="0" w:space="0" w:color="auto"/>
      </w:divBdr>
    </w:div>
    <w:div w:id="1240943431">
      <w:bodyDiv w:val="1"/>
      <w:marLeft w:val="0"/>
      <w:marRight w:val="0"/>
      <w:marTop w:val="0"/>
      <w:marBottom w:val="0"/>
      <w:divBdr>
        <w:top w:val="none" w:sz="0" w:space="0" w:color="auto"/>
        <w:left w:val="none" w:sz="0" w:space="0" w:color="auto"/>
        <w:bottom w:val="none" w:sz="0" w:space="0" w:color="auto"/>
        <w:right w:val="none" w:sz="0" w:space="0" w:color="auto"/>
      </w:divBdr>
    </w:div>
    <w:div w:id="1242521635">
      <w:bodyDiv w:val="1"/>
      <w:marLeft w:val="0"/>
      <w:marRight w:val="0"/>
      <w:marTop w:val="0"/>
      <w:marBottom w:val="0"/>
      <w:divBdr>
        <w:top w:val="none" w:sz="0" w:space="0" w:color="auto"/>
        <w:left w:val="none" w:sz="0" w:space="0" w:color="auto"/>
        <w:bottom w:val="none" w:sz="0" w:space="0" w:color="auto"/>
        <w:right w:val="none" w:sz="0" w:space="0" w:color="auto"/>
      </w:divBdr>
    </w:div>
    <w:div w:id="1243904633">
      <w:bodyDiv w:val="1"/>
      <w:marLeft w:val="0"/>
      <w:marRight w:val="0"/>
      <w:marTop w:val="0"/>
      <w:marBottom w:val="0"/>
      <w:divBdr>
        <w:top w:val="none" w:sz="0" w:space="0" w:color="auto"/>
        <w:left w:val="none" w:sz="0" w:space="0" w:color="auto"/>
        <w:bottom w:val="none" w:sz="0" w:space="0" w:color="auto"/>
        <w:right w:val="none" w:sz="0" w:space="0" w:color="auto"/>
      </w:divBdr>
    </w:div>
    <w:div w:id="1246575948">
      <w:bodyDiv w:val="1"/>
      <w:marLeft w:val="0"/>
      <w:marRight w:val="0"/>
      <w:marTop w:val="0"/>
      <w:marBottom w:val="0"/>
      <w:divBdr>
        <w:top w:val="none" w:sz="0" w:space="0" w:color="auto"/>
        <w:left w:val="none" w:sz="0" w:space="0" w:color="auto"/>
        <w:bottom w:val="none" w:sz="0" w:space="0" w:color="auto"/>
        <w:right w:val="none" w:sz="0" w:space="0" w:color="auto"/>
      </w:divBdr>
    </w:div>
    <w:div w:id="1247112898">
      <w:bodyDiv w:val="1"/>
      <w:marLeft w:val="0"/>
      <w:marRight w:val="0"/>
      <w:marTop w:val="0"/>
      <w:marBottom w:val="0"/>
      <w:divBdr>
        <w:top w:val="none" w:sz="0" w:space="0" w:color="auto"/>
        <w:left w:val="none" w:sz="0" w:space="0" w:color="auto"/>
        <w:bottom w:val="none" w:sz="0" w:space="0" w:color="auto"/>
        <w:right w:val="none" w:sz="0" w:space="0" w:color="auto"/>
      </w:divBdr>
    </w:div>
    <w:div w:id="1248151475">
      <w:bodyDiv w:val="1"/>
      <w:marLeft w:val="0"/>
      <w:marRight w:val="0"/>
      <w:marTop w:val="0"/>
      <w:marBottom w:val="0"/>
      <w:divBdr>
        <w:top w:val="none" w:sz="0" w:space="0" w:color="auto"/>
        <w:left w:val="none" w:sz="0" w:space="0" w:color="auto"/>
        <w:bottom w:val="none" w:sz="0" w:space="0" w:color="auto"/>
        <w:right w:val="none" w:sz="0" w:space="0" w:color="auto"/>
      </w:divBdr>
    </w:div>
    <w:div w:id="1250886072">
      <w:bodyDiv w:val="1"/>
      <w:marLeft w:val="0"/>
      <w:marRight w:val="0"/>
      <w:marTop w:val="0"/>
      <w:marBottom w:val="0"/>
      <w:divBdr>
        <w:top w:val="none" w:sz="0" w:space="0" w:color="auto"/>
        <w:left w:val="none" w:sz="0" w:space="0" w:color="auto"/>
        <w:bottom w:val="none" w:sz="0" w:space="0" w:color="auto"/>
        <w:right w:val="none" w:sz="0" w:space="0" w:color="auto"/>
      </w:divBdr>
    </w:div>
    <w:div w:id="1251624059">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55557043">
      <w:bodyDiv w:val="1"/>
      <w:marLeft w:val="0"/>
      <w:marRight w:val="0"/>
      <w:marTop w:val="0"/>
      <w:marBottom w:val="0"/>
      <w:divBdr>
        <w:top w:val="none" w:sz="0" w:space="0" w:color="auto"/>
        <w:left w:val="none" w:sz="0" w:space="0" w:color="auto"/>
        <w:bottom w:val="none" w:sz="0" w:space="0" w:color="auto"/>
        <w:right w:val="none" w:sz="0" w:space="0" w:color="auto"/>
      </w:divBdr>
    </w:div>
    <w:div w:id="1259750798">
      <w:bodyDiv w:val="1"/>
      <w:marLeft w:val="0"/>
      <w:marRight w:val="0"/>
      <w:marTop w:val="0"/>
      <w:marBottom w:val="0"/>
      <w:divBdr>
        <w:top w:val="none" w:sz="0" w:space="0" w:color="auto"/>
        <w:left w:val="none" w:sz="0" w:space="0" w:color="auto"/>
        <w:bottom w:val="none" w:sz="0" w:space="0" w:color="auto"/>
        <w:right w:val="none" w:sz="0" w:space="0" w:color="auto"/>
      </w:divBdr>
    </w:div>
    <w:div w:id="1261328662">
      <w:bodyDiv w:val="1"/>
      <w:marLeft w:val="0"/>
      <w:marRight w:val="0"/>
      <w:marTop w:val="0"/>
      <w:marBottom w:val="0"/>
      <w:divBdr>
        <w:top w:val="none" w:sz="0" w:space="0" w:color="auto"/>
        <w:left w:val="none" w:sz="0" w:space="0" w:color="auto"/>
        <w:bottom w:val="none" w:sz="0" w:space="0" w:color="auto"/>
        <w:right w:val="none" w:sz="0" w:space="0" w:color="auto"/>
      </w:divBdr>
    </w:div>
    <w:div w:id="1261451438">
      <w:bodyDiv w:val="1"/>
      <w:marLeft w:val="0"/>
      <w:marRight w:val="0"/>
      <w:marTop w:val="0"/>
      <w:marBottom w:val="0"/>
      <w:divBdr>
        <w:top w:val="none" w:sz="0" w:space="0" w:color="auto"/>
        <w:left w:val="none" w:sz="0" w:space="0" w:color="auto"/>
        <w:bottom w:val="none" w:sz="0" w:space="0" w:color="auto"/>
        <w:right w:val="none" w:sz="0" w:space="0" w:color="auto"/>
      </w:divBdr>
    </w:div>
    <w:div w:id="1262107860">
      <w:bodyDiv w:val="1"/>
      <w:marLeft w:val="0"/>
      <w:marRight w:val="0"/>
      <w:marTop w:val="0"/>
      <w:marBottom w:val="0"/>
      <w:divBdr>
        <w:top w:val="none" w:sz="0" w:space="0" w:color="auto"/>
        <w:left w:val="none" w:sz="0" w:space="0" w:color="auto"/>
        <w:bottom w:val="none" w:sz="0" w:space="0" w:color="auto"/>
        <w:right w:val="none" w:sz="0" w:space="0" w:color="auto"/>
      </w:divBdr>
    </w:div>
    <w:div w:id="1262490064">
      <w:bodyDiv w:val="1"/>
      <w:marLeft w:val="0"/>
      <w:marRight w:val="0"/>
      <w:marTop w:val="0"/>
      <w:marBottom w:val="0"/>
      <w:divBdr>
        <w:top w:val="none" w:sz="0" w:space="0" w:color="auto"/>
        <w:left w:val="none" w:sz="0" w:space="0" w:color="auto"/>
        <w:bottom w:val="none" w:sz="0" w:space="0" w:color="auto"/>
        <w:right w:val="none" w:sz="0" w:space="0" w:color="auto"/>
      </w:divBdr>
    </w:div>
    <w:div w:id="1263610833">
      <w:bodyDiv w:val="1"/>
      <w:marLeft w:val="0"/>
      <w:marRight w:val="0"/>
      <w:marTop w:val="0"/>
      <w:marBottom w:val="0"/>
      <w:divBdr>
        <w:top w:val="none" w:sz="0" w:space="0" w:color="auto"/>
        <w:left w:val="none" w:sz="0" w:space="0" w:color="auto"/>
        <w:bottom w:val="none" w:sz="0" w:space="0" w:color="auto"/>
        <w:right w:val="none" w:sz="0" w:space="0" w:color="auto"/>
      </w:divBdr>
    </w:div>
    <w:div w:id="126414885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0502809">
      <w:bodyDiv w:val="1"/>
      <w:marLeft w:val="0"/>
      <w:marRight w:val="0"/>
      <w:marTop w:val="0"/>
      <w:marBottom w:val="0"/>
      <w:divBdr>
        <w:top w:val="none" w:sz="0" w:space="0" w:color="auto"/>
        <w:left w:val="none" w:sz="0" w:space="0" w:color="auto"/>
        <w:bottom w:val="none" w:sz="0" w:space="0" w:color="auto"/>
        <w:right w:val="none" w:sz="0" w:space="0" w:color="auto"/>
      </w:divBdr>
    </w:div>
    <w:div w:id="1272467570">
      <w:bodyDiv w:val="1"/>
      <w:marLeft w:val="0"/>
      <w:marRight w:val="0"/>
      <w:marTop w:val="0"/>
      <w:marBottom w:val="0"/>
      <w:divBdr>
        <w:top w:val="none" w:sz="0" w:space="0" w:color="auto"/>
        <w:left w:val="none" w:sz="0" w:space="0" w:color="auto"/>
        <w:bottom w:val="none" w:sz="0" w:space="0" w:color="auto"/>
        <w:right w:val="none" w:sz="0" w:space="0" w:color="auto"/>
      </w:divBdr>
    </w:div>
    <w:div w:id="1272470991">
      <w:bodyDiv w:val="1"/>
      <w:marLeft w:val="0"/>
      <w:marRight w:val="0"/>
      <w:marTop w:val="0"/>
      <w:marBottom w:val="0"/>
      <w:divBdr>
        <w:top w:val="none" w:sz="0" w:space="0" w:color="auto"/>
        <w:left w:val="none" w:sz="0" w:space="0" w:color="auto"/>
        <w:bottom w:val="none" w:sz="0" w:space="0" w:color="auto"/>
        <w:right w:val="none" w:sz="0" w:space="0" w:color="auto"/>
      </w:divBdr>
    </w:div>
    <w:div w:id="1274749260">
      <w:bodyDiv w:val="1"/>
      <w:marLeft w:val="0"/>
      <w:marRight w:val="0"/>
      <w:marTop w:val="0"/>
      <w:marBottom w:val="0"/>
      <w:divBdr>
        <w:top w:val="none" w:sz="0" w:space="0" w:color="auto"/>
        <w:left w:val="none" w:sz="0" w:space="0" w:color="auto"/>
        <w:bottom w:val="none" w:sz="0" w:space="0" w:color="auto"/>
        <w:right w:val="none" w:sz="0" w:space="0" w:color="auto"/>
      </w:divBdr>
    </w:div>
    <w:div w:id="1276209530">
      <w:bodyDiv w:val="1"/>
      <w:marLeft w:val="0"/>
      <w:marRight w:val="0"/>
      <w:marTop w:val="0"/>
      <w:marBottom w:val="0"/>
      <w:divBdr>
        <w:top w:val="none" w:sz="0" w:space="0" w:color="auto"/>
        <w:left w:val="none" w:sz="0" w:space="0" w:color="auto"/>
        <w:bottom w:val="none" w:sz="0" w:space="0" w:color="auto"/>
        <w:right w:val="none" w:sz="0" w:space="0" w:color="auto"/>
      </w:divBdr>
    </w:div>
    <w:div w:id="1278564282">
      <w:bodyDiv w:val="1"/>
      <w:marLeft w:val="0"/>
      <w:marRight w:val="0"/>
      <w:marTop w:val="0"/>
      <w:marBottom w:val="0"/>
      <w:divBdr>
        <w:top w:val="none" w:sz="0" w:space="0" w:color="auto"/>
        <w:left w:val="none" w:sz="0" w:space="0" w:color="auto"/>
        <w:bottom w:val="none" w:sz="0" w:space="0" w:color="auto"/>
        <w:right w:val="none" w:sz="0" w:space="0" w:color="auto"/>
      </w:divBdr>
    </w:div>
    <w:div w:id="1278831424">
      <w:bodyDiv w:val="1"/>
      <w:marLeft w:val="0"/>
      <w:marRight w:val="0"/>
      <w:marTop w:val="0"/>
      <w:marBottom w:val="0"/>
      <w:divBdr>
        <w:top w:val="none" w:sz="0" w:space="0" w:color="auto"/>
        <w:left w:val="none" w:sz="0" w:space="0" w:color="auto"/>
        <w:bottom w:val="none" w:sz="0" w:space="0" w:color="auto"/>
        <w:right w:val="none" w:sz="0" w:space="0" w:color="auto"/>
      </w:divBdr>
    </w:div>
    <w:div w:id="1279602017">
      <w:bodyDiv w:val="1"/>
      <w:marLeft w:val="0"/>
      <w:marRight w:val="0"/>
      <w:marTop w:val="0"/>
      <w:marBottom w:val="0"/>
      <w:divBdr>
        <w:top w:val="none" w:sz="0" w:space="0" w:color="auto"/>
        <w:left w:val="none" w:sz="0" w:space="0" w:color="auto"/>
        <w:bottom w:val="none" w:sz="0" w:space="0" w:color="auto"/>
        <w:right w:val="none" w:sz="0" w:space="0" w:color="auto"/>
      </w:divBdr>
    </w:div>
    <w:div w:id="1279950345">
      <w:bodyDiv w:val="1"/>
      <w:marLeft w:val="0"/>
      <w:marRight w:val="0"/>
      <w:marTop w:val="0"/>
      <w:marBottom w:val="0"/>
      <w:divBdr>
        <w:top w:val="none" w:sz="0" w:space="0" w:color="auto"/>
        <w:left w:val="none" w:sz="0" w:space="0" w:color="auto"/>
        <w:bottom w:val="none" w:sz="0" w:space="0" w:color="auto"/>
        <w:right w:val="none" w:sz="0" w:space="0" w:color="auto"/>
      </w:divBdr>
    </w:div>
    <w:div w:id="1280530709">
      <w:bodyDiv w:val="1"/>
      <w:marLeft w:val="0"/>
      <w:marRight w:val="0"/>
      <w:marTop w:val="0"/>
      <w:marBottom w:val="0"/>
      <w:divBdr>
        <w:top w:val="none" w:sz="0" w:space="0" w:color="auto"/>
        <w:left w:val="none" w:sz="0" w:space="0" w:color="auto"/>
        <w:bottom w:val="none" w:sz="0" w:space="0" w:color="auto"/>
        <w:right w:val="none" w:sz="0" w:space="0" w:color="auto"/>
      </w:divBdr>
      <w:divsChild>
        <w:div w:id="1524316840">
          <w:marLeft w:val="806"/>
          <w:marRight w:val="0"/>
          <w:marTop w:val="0"/>
          <w:marBottom w:val="0"/>
          <w:divBdr>
            <w:top w:val="none" w:sz="0" w:space="0" w:color="auto"/>
            <w:left w:val="none" w:sz="0" w:space="0" w:color="auto"/>
            <w:bottom w:val="none" w:sz="0" w:space="0" w:color="auto"/>
            <w:right w:val="none" w:sz="0" w:space="0" w:color="auto"/>
          </w:divBdr>
        </w:div>
      </w:divsChild>
    </w:div>
    <w:div w:id="1281955060">
      <w:bodyDiv w:val="1"/>
      <w:marLeft w:val="0"/>
      <w:marRight w:val="0"/>
      <w:marTop w:val="0"/>
      <w:marBottom w:val="0"/>
      <w:divBdr>
        <w:top w:val="none" w:sz="0" w:space="0" w:color="auto"/>
        <w:left w:val="none" w:sz="0" w:space="0" w:color="auto"/>
        <w:bottom w:val="none" w:sz="0" w:space="0" w:color="auto"/>
        <w:right w:val="none" w:sz="0" w:space="0" w:color="auto"/>
      </w:divBdr>
    </w:div>
    <w:div w:id="1284926288">
      <w:bodyDiv w:val="1"/>
      <w:marLeft w:val="0"/>
      <w:marRight w:val="0"/>
      <w:marTop w:val="0"/>
      <w:marBottom w:val="0"/>
      <w:divBdr>
        <w:top w:val="none" w:sz="0" w:space="0" w:color="auto"/>
        <w:left w:val="none" w:sz="0" w:space="0" w:color="auto"/>
        <w:bottom w:val="none" w:sz="0" w:space="0" w:color="auto"/>
        <w:right w:val="none" w:sz="0" w:space="0" w:color="auto"/>
      </w:divBdr>
    </w:div>
    <w:div w:id="1285043248">
      <w:bodyDiv w:val="1"/>
      <w:marLeft w:val="0"/>
      <w:marRight w:val="0"/>
      <w:marTop w:val="0"/>
      <w:marBottom w:val="0"/>
      <w:divBdr>
        <w:top w:val="none" w:sz="0" w:space="0" w:color="auto"/>
        <w:left w:val="none" w:sz="0" w:space="0" w:color="auto"/>
        <w:bottom w:val="none" w:sz="0" w:space="0" w:color="auto"/>
        <w:right w:val="none" w:sz="0" w:space="0" w:color="auto"/>
      </w:divBdr>
    </w:div>
    <w:div w:id="1285691950">
      <w:bodyDiv w:val="1"/>
      <w:marLeft w:val="0"/>
      <w:marRight w:val="0"/>
      <w:marTop w:val="0"/>
      <w:marBottom w:val="0"/>
      <w:divBdr>
        <w:top w:val="none" w:sz="0" w:space="0" w:color="auto"/>
        <w:left w:val="none" w:sz="0" w:space="0" w:color="auto"/>
        <w:bottom w:val="none" w:sz="0" w:space="0" w:color="auto"/>
        <w:right w:val="none" w:sz="0" w:space="0" w:color="auto"/>
      </w:divBdr>
    </w:div>
    <w:div w:id="1286623978">
      <w:bodyDiv w:val="1"/>
      <w:marLeft w:val="0"/>
      <w:marRight w:val="0"/>
      <w:marTop w:val="0"/>
      <w:marBottom w:val="0"/>
      <w:divBdr>
        <w:top w:val="none" w:sz="0" w:space="0" w:color="auto"/>
        <w:left w:val="none" w:sz="0" w:space="0" w:color="auto"/>
        <w:bottom w:val="none" w:sz="0" w:space="0" w:color="auto"/>
        <w:right w:val="none" w:sz="0" w:space="0" w:color="auto"/>
      </w:divBdr>
    </w:div>
    <w:div w:id="1289505032">
      <w:bodyDiv w:val="1"/>
      <w:marLeft w:val="0"/>
      <w:marRight w:val="0"/>
      <w:marTop w:val="0"/>
      <w:marBottom w:val="0"/>
      <w:divBdr>
        <w:top w:val="none" w:sz="0" w:space="0" w:color="auto"/>
        <w:left w:val="none" w:sz="0" w:space="0" w:color="auto"/>
        <w:bottom w:val="none" w:sz="0" w:space="0" w:color="auto"/>
        <w:right w:val="none" w:sz="0" w:space="0" w:color="auto"/>
      </w:divBdr>
      <w:divsChild>
        <w:div w:id="182524179">
          <w:marLeft w:val="446"/>
          <w:marRight w:val="0"/>
          <w:marTop w:val="0"/>
          <w:marBottom w:val="0"/>
          <w:divBdr>
            <w:top w:val="none" w:sz="0" w:space="0" w:color="auto"/>
            <w:left w:val="none" w:sz="0" w:space="0" w:color="auto"/>
            <w:bottom w:val="none" w:sz="0" w:space="0" w:color="auto"/>
            <w:right w:val="none" w:sz="0" w:space="0" w:color="auto"/>
          </w:divBdr>
        </w:div>
        <w:div w:id="1473790493">
          <w:marLeft w:val="446"/>
          <w:marRight w:val="0"/>
          <w:marTop w:val="0"/>
          <w:marBottom w:val="0"/>
          <w:divBdr>
            <w:top w:val="none" w:sz="0" w:space="0" w:color="auto"/>
            <w:left w:val="none" w:sz="0" w:space="0" w:color="auto"/>
            <w:bottom w:val="none" w:sz="0" w:space="0" w:color="auto"/>
            <w:right w:val="none" w:sz="0" w:space="0" w:color="auto"/>
          </w:divBdr>
        </w:div>
      </w:divsChild>
    </w:div>
    <w:div w:id="1291395012">
      <w:bodyDiv w:val="1"/>
      <w:marLeft w:val="0"/>
      <w:marRight w:val="0"/>
      <w:marTop w:val="0"/>
      <w:marBottom w:val="0"/>
      <w:divBdr>
        <w:top w:val="none" w:sz="0" w:space="0" w:color="auto"/>
        <w:left w:val="none" w:sz="0" w:space="0" w:color="auto"/>
        <w:bottom w:val="none" w:sz="0" w:space="0" w:color="auto"/>
        <w:right w:val="none" w:sz="0" w:space="0" w:color="auto"/>
      </w:divBdr>
    </w:div>
    <w:div w:id="1292248339">
      <w:bodyDiv w:val="1"/>
      <w:marLeft w:val="0"/>
      <w:marRight w:val="0"/>
      <w:marTop w:val="0"/>
      <w:marBottom w:val="0"/>
      <w:divBdr>
        <w:top w:val="none" w:sz="0" w:space="0" w:color="auto"/>
        <w:left w:val="none" w:sz="0" w:space="0" w:color="auto"/>
        <w:bottom w:val="none" w:sz="0" w:space="0" w:color="auto"/>
        <w:right w:val="none" w:sz="0" w:space="0" w:color="auto"/>
      </w:divBdr>
    </w:div>
    <w:div w:id="1294864401">
      <w:bodyDiv w:val="1"/>
      <w:marLeft w:val="0"/>
      <w:marRight w:val="0"/>
      <w:marTop w:val="0"/>
      <w:marBottom w:val="0"/>
      <w:divBdr>
        <w:top w:val="none" w:sz="0" w:space="0" w:color="auto"/>
        <w:left w:val="none" w:sz="0" w:space="0" w:color="auto"/>
        <w:bottom w:val="none" w:sz="0" w:space="0" w:color="auto"/>
        <w:right w:val="none" w:sz="0" w:space="0" w:color="auto"/>
      </w:divBdr>
    </w:div>
    <w:div w:id="1294872427">
      <w:bodyDiv w:val="1"/>
      <w:marLeft w:val="0"/>
      <w:marRight w:val="0"/>
      <w:marTop w:val="0"/>
      <w:marBottom w:val="0"/>
      <w:divBdr>
        <w:top w:val="none" w:sz="0" w:space="0" w:color="auto"/>
        <w:left w:val="none" w:sz="0" w:space="0" w:color="auto"/>
        <w:bottom w:val="none" w:sz="0" w:space="0" w:color="auto"/>
        <w:right w:val="none" w:sz="0" w:space="0" w:color="auto"/>
      </w:divBdr>
    </w:div>
    <w:div w:id="1295795349">
      <w:bodyDiv w:val="1"/>
      <w:marLeft w:val="0"/>
      <w:marRight w:val="0"/>
      <w:marTop w:val="0"/>
      <w:marBottom w:val="0"/>
      <w:divBdr>
        <w:top w:val="none" w:sz="0" w:space="0" w:color="auto"/>
        <w:left w:val="none" w:sz="0" w:space="0" w:color="auto"/>
        <w:bottom w:val="none" w:sz="0" w:space="0" w:color="auto"/>
        <w:right w:val="none" w:sz="0" w:space="0" w:color="auto"/>
      </w:divBdr>
    </w:div>
    <w:div w:id="1296065737">
      <w:bodyDiv w:val="1"/>
      <w:marLeft w:val="0"/>
      <w:marRight w:val="0"/>
      <w:marTop w:val="0"/>
      <w:marBottom w:val="0"/>
      <w:divBdr>
        <w:top w:val="none" w:sz="0" w:space="0" w:color="auto"/>
        <w:left w:val="none" w:sz="0" w:space="0" w:color="auto"/>
        <w:bottom w:val="none" w:sz="0" w:space="0" w:color="auto"/>
        <w:right w:val="none" w:sz="0" w:space="0" w:color="auto"/>
      </w:divBdr>
    </w:div>
    <w:div w:id="1298026462">
      <w:bodyDiv w:val="1"/>
      <w:marLeft w:val="0"/>
      <w:marRight w:val="0"/>
      <w:marTop w:val="0"/>
      <w:marBottom w:val="0"/>
      <w:divBdr>
        <w:top w:val="none" w:sz="0" w:space="0" w:color="auto"/>
        <w:left w:val="none" w:sz="0" w:space="0" w:color="auto"/>
        <w:bottom w:val="none" w:sz="0" w:space="0" w:color="auto"/>
        <w:right w:val="none" w:sz="0" w:space="0" w:color="auto"/>
      </w:divBdr>
    </w:div>
    <w:div w:id="1298799414">
      <w:bodyDiv w:val="1"/>
      <w:marLeft w:val="0"/>
      <w:marRight w:val="0"/>
      <w:marTop w:val="0"/>
      <w:marBottom w:val="0"/>
      <w:divBdr>
        <w:top w:val="none" w:sz="0" w:space="0" w:color="auto"/>
        <w:left w:val="none" w:sz="0" w:space="0" w:color="auto"/>
        <w:bottom w:val="none" w:sz="0" w:space="0" w:color="auto"/>
        <w:right w:val="none" w:sz="0" w:space="0" w:color="auto"/>
      </w:divBdr>
    </w:div>
    <w:div w:id="1298871356">
      <w:bodyDiv w:val="1"/>
      <w:marLeft w:val="0"/>
      <w:marRight w:val="0"/>
      <w:marTop w:val="0"/>
      <w:marBottom w:val="0"/>
      <w:divBdr>
        <w:top w:val="none" w:sz="0" w:space="0" w:color="auto"/>
        <w:left w:val="none" w:sz="0" w:space="0" w:color="auto"/>
        <w:bottom w:val="none" w:sz="0" w:space="0" w:color="auto"/>
        <w:right w:val="none" w:sz="0" w:space="0" w:color="auto"/>
      </w:divBdr>
    </w:div>
    <w:div w:id="1298989937">
      <w:bodyDiv w:val="1"/>
      <w:marLeft w:val="0"/>
      <w:marRight w:val="0"/>
      <w:marTop w:val="0"/>
      <w:marBottom w:val="0"/>
      <w:divBdr>
        <w:top w:val="none" w:sz="0" w:space="0" w:color="auto"/>
        <w:left w:val="none" w:sz="0" w:space="0" w:color="auto"/>
        <w:bottom w:val="none" w:sz="0" w:space="0" w:color="auto"/>
        <w:right w:val="none" w:sz="0" w:space="0" w:color="auto"/>
      </w:divBdr>
    </w:div>
    <w:div w:id="1299644547">
      <w:bodyDiv w:val="1"/>
      <w:marLeft w:val="0"/>
      <w:marRight w:val="0"/>
      <w:marTop w:val="0"/>
      <w:marBottom w:val="0"/>
      <w:divBdr>
        <w:top w:val="none" w:sz="0" w:space="0" w:color="auto"/>
        <w:left w:val="none" w:sz="0" w:space="0" w:color="auto"/>
        <w:bottom w:val="none" w:sz="0" w:space="0" w:color="auto"/>
        <w:right w:val="none" w:sz="0" w:space="0" w:color="auto"/>
      </w:divBdr>
    </w:div>
    <w:div w:id="1299993794">
      <w:bodyDiv w:val="1"/>
      <w:marLeft w:val="0"/>
      <w:marRight w:val="0"/>
      <w:marTop w:val="0"/>
      <w:marBottom w:val="0"/>
      <w:divBdr>
        <w:top w:val="none" w:sz="0" w:space="0" w:color="auto"/>
        <w:left w:val="none" w:sz="0" w:space="0" w:color="auto"/>
        <w:bottom w:val="none" w:sz="0" w:space="0" w:color="auto"/>
        <w:right w:val="none" w:sz="0" w:space="0" w:color="auto"/>
      </w:divBdr>
    </w:div>
    <w:div w:id="1301421278">
      <w:bodyDiv w:val="1"/>
      <w:marLeft w:val="0"/>
      <w:marRight w:val="0"/>
      <w:marTop w:val="0"/>
      <w:marBottom w:val="0"/>
      <w:divBdr>
        <w:top w:val="none" w:sz="0" w:space="0" w:color="auto"/>
        <w:left w:val="none" w:sz="0" w:space="0" w:color="auto"/>
        <w:bottom w:val="none" w:sz="0" w:space="0" w:color="auto"/>
        <w:right w:val="none" w:sz="0" w:space="0" w:color="auto"/>
      </w:divBdr>
    </w:div>
    <w:div w:id="1302229310">
      <w:bodyDiv w:val="1"/>
      <w:marLeft w:val="0"/>
      <w:marRight w:val="0"/>
      <w:marTop w:val="0"/>
      <w:marBottom w:val="0"/>
      <w:divBdr>
        <w:top w:val="none" w:sz="0" w:space="0" w:color="auto"/>
        <w:left w:val="none" w:sz="0" w:space="0" w:color="auto"/>
        <w:bottom w:val="none" w:sz="0" w:space="0" w:color="auto"/>
        <w:right w:val="none" w:sz="0" w:space="0" w:color="auto"/>
      </w:divBdr>
    </w:div>
    <w:div w:id="1302997029">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4852348">
      <w:bodyDiv w:val="1"/>
      <w:marLeft w:val="0"/>
      <w:marRight w:val="0"/>
      <w:marTop w:val="0"/>
      <w:marBottom w:val="0"/>
      <w:divBdr>
        <w:top w:val="none" w:sz="0" w:space="0" w:color="auto"/>
        <w:left w:val="none" w:sz="0" w:space="0" w:color="auto"/>
        <w:bottom w:val="none" w:sz="0" w:space="0" w:color="auto"/>
        <w:right w:val="none" w:sz="0" w:space="0" w:color="auto"/>
      </w:divBdr>
    </w:div>
    <w:div w:id="1305309069">
      <w:bodyDiv w:val="1"/>
      <w:marLeft w:val="0"/>
      <w:marRight w:val="0"/>
      <w:marTop w:val="0"/>
      <w:marBottom w:val="0"/>
      <w:divBdr>
        <w:top w:val="none" w:sz="0" w:space="0" w:color="auto"/>
        <w:left w:val="none" w:sz="0" w:space="0" w:color="auto"/>
        <w:bottom w:val="none" w:sz="0" w:space="0" w:color="auto"/>
        <w:right w:val="none" w:sz="0" w:space="0" w:color="auto"/>
      </w:divBdr>
    </w:div>
    <w:div w:id="1306203853">
      <w:bodyDiv w:val="1"/>
      <w:marLeft w:val="0"/>
      <w:marRight w:val="0"/>
      <w:marTop w:val="0"/>
      <w:marBottom w:val="0"/>
      <w:divBdr>
        <w:top w:val="none" w:sz="0" w:space="0" w:color="auto"/>
        <w:left w:val="none" w:sz="0" w:space="0" w:color="auto"/>
        <w:bottom w:val="none" w:sz="0" w:space="0" w:color="auto"/>
        <w:right w:val="none" w:sz="0" w:space="0" w:color="auto"/>
      </w:divBdr>
    </w:div>
    <w:div w:id="1306400160">
      <w:bodyDiv w:val="1"/>
      <w:marLeft w:val="0"/>
      <w:marRight w:val="0"/>
      <w:marTop w:val="0"/>
      <w:marBottom w:val="0"/>
      <w:divBdr>
        <w:top w:val="none" w:sz="0" w:space="0" w:color="auto"/>
        <w:left w:val="none" w:sz="0" w:space="0" w:color="auto"/>
        <w:bottom w:val="none" w:sz="0" w:space="0" w:color="auto"/>
        <w:right w:val="none" w:sz="0" w:space="0" w:color="auto"/>
      </w:divBdr>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6857272">
      <w:bodyDiv w:val="1"/>
      <w:marLeft w:val="0"/>
      <w:marRight w:val="0"/>
      <w:marTop w:val="0"/>
      <w:marBottom w:val="0"/>
      <w:divBdr>
        <w:top w:val="none" w:sz="0" w:space="0" w:color="auto"/>
        <w:left w:val="none" w:sz="0" w:space="0" w:color="auto"/>
        <w:bottom w:val="none" w:sz="0" w:space="0" w:color="auto"/>
        <w:right w:val="none" w:sz="0" w:space="0" w:color="auto"/>
      </w:divBdr>
    </w:div>
    <w:div w:id="1309017387">
      <w:bodyDiv w:val="1"/>
      <w:marLeft w:val="0"/>
      <w:marRight w:val="0"/>
      <w:marTop w:val="0"/>
      <w:marBottom w:val="0"/>
      <w:divBdr>
        <w:top w:val="none" w:sz="0" w:space="0" w:color="auto"/>
        <w:left w:val="none" w:sz="0" w:space="0" w:color="auto"/>
        <w:bottom w:val="none" w:sz="0" w:space="0" w:color="auto"/>
        <w:right w:val="none" w:sz="0" w:space="0" w:color="auto"/>
      </w:divBdr>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10860908">
      <w:bodyDiv w:val="1"/>
      <w:marLeft w:val="0"/>
      <w:marRight w:val="0"/>
      <w:marTop w:val="0"/>
      <w:marBottom w:val="0"/>
      <w:divBdr>
        <w:top w:val="none" w:sz="0" w:space="0" w:color="auto"/>
        <w:left w:val="none" w:sz="0" w:space="0" w:color="auto"/>
        <w:bottom w:val="none" w:sz="0" w:space="0" w:color="auto"/>
        <w:right w:val="none" w:sz="0" w:space="0" w:color="auto"/>
      </w:divBdr>
    </w:div>
    <w:div w:id="1311208441">
      <w:bodyDiv w:val="1"/>
      <w:marLeft w:val="0"/>
      <w:marRight w:val="0"/>
      <w:marTop w:val="0"/>
      <w:marBottom w:val="0"/>
      <w:divBdr>
        <w:top w:val="none" w:sz="0" w:space="0" w:color="auto"/>
        <w:left w:val="none" w:sz="0" w:space="0" w:color="auto"/>
        <w:bottom w:val="none" w:sz="0" w:space="0" w:color="auto"/>
        <w:right w:val="none" w:sz="0" w:space="0" w:color="auto"/>
      </w:divBdr>
    </w:div>
    <w:div w:id="1313365859">
      <w:bodyDiv w:val="1"/>
      <w:marLeft w:val="0"/>
      <w:marRight w:val="0"/>
      <w:marTop w:val="0"/>
      <w:marBottom w:val="0"/>
      <w:divBdr>
        <w:top w:val="none" w:sz="0" w:space="0" w:color="auto"/>
        <w:left w:val="none" w:sz="0" w:space="0" w:color="auto"/>
        <w:bottom w:val="none" w:sz="0" w:space="0" w:color="auto"/>
        <w:right w:val="none" w:sz="0" w:space="0" w:color="auto"/>
      </w:divBdr>
    </w:div>
    <w:div w:id="1314068633">
      <w:bodyDiv w:val="1"/>
      <w:marLeft w:val="0"/>
      <w:marRight w:val="0"/>
      <w:marTop w:val="0"/>
      <w:marBottom w:val="0"/>
      <w:divBdr>
        <w:top w:val="none" w:sz="0" w:space="0" w:color="auto"/>
        <w:left w:val="none" w:sz="0" w:space="0" w:color="auto"/>
        <w:bottom w:val="none" w:sz="0" w:space="0" w:color="auto"/>
        <w:right w:val="none" w:sz="0" w:space="0" w:color="auto"/>
      </w:divBdr>
    </w:div>
    <w:div w:id="1314139892">
      <w:bodyDiv w:val="1"/>
      <w:marLeft w:val="0"/>
      <w:marRight w:val="0"/>
      <w:marTop w:val="0"/>
      <w:marBottom w:val="0"/>
      <w:divBdr>
        <w:top w:val="none" w:sz="0" w:space="0" w:color="auto"/>
        <w:left w:val="none" w:sz="0" w:space="0" w:color="auto"/>
        <w:bottom w:val="none" w:sz="0" w:space="0" w:color="auto"/>
        <w:right w:val="none" w:sz="0" w:space="0" w:color="auto"/>
      </w:divBdr>
    </w:div>
    <w:div w:id="1316836377">
      <w:bodyDiv w:val="1"/>
      <w:marLeft w:val="0"/>
      <w:marRight w:val="0"/>
      <w:marTop w:val="0"/>
      <w:marBottom w:val="0"/>
      <w:divBdr>
        <w:top w:val="none" w:sz="0" w:space="0" w:color="auto"/>
        <w:left w:val="none" w:sz="0" w:space="0" w:color="auto"/>
        <w:bottom w:val="none" w:sz="0" w:space="0" w:color="auto"/>
        <w:right w:val="none" w:sz="0" w:space="0" w:color="auto"/>
      </w:divBdr>
    </w:div>
    <w:div w:id="1317806493">
      <w:bodyDiv w:val="1"/>
      <w:marLeft w:val="0"/>
      <w:marRight w:val="0"/>
      <w:marTop w:val="0"/>
      <w:marBottom w:val="0"/>
      <w:divBdr>
        <w:top w:val="none" w:sz="0" w:space="0" w:color="auto"/>
        <w:left w:val="none" w:sz="0" w:space="0" w:color="auto"/>
        <w:bottom w:val="none" w:sz="0" w:space="0" w:color="auto"/>
        <w:right w:val="none" w:sz="0" w:space="0" w:color="auto"/>
      </w:divBdr>
    </w:div>
    <w:div w:id="1318150707">
      <w:bodyDiv w:val="1"/>
      <w:marLeft w:val="0"/>
      <w:marRight w:val="0"/>
      <w:marTop w:val="0"/>
      <w:marBottom w:val="0"/>
      <w:divBdr>
        <w:top w:val="none" w:sz="0" w:space="0" w:color="auto"/>
        <w:left w:val="none" w:sz="0" w:space="0" w:color="auto"/>
        <w:bottom w:val="none" w:sz="0" w:space="0" w:color="auto"/>
        <w:right w:val="none" w:sz="0" w:space="0" w:color="auto"/>
      </w:divBdr>
    </w:div>
    <w:div w:id="1319312241">
      <w:bodyDiv w:val="1"/>
      <w:marLeft w:val="0"/>
      <w:marRight w:val="0"/>
      <w:marTop w:val="0"/>
      <w:marBottom w:val="0"/>
      <w:divBdr>
        <w:top w:val="none" w:sz="0" w:space="0" w:color="auto"/>
        <w:left w:val="none" w:sz="0" w:space="0" w:color="auto"/>
        <w:bottom w:val="none" w:sz="0" w:space="0" w:color="auto"/>
        <w:right w:val="none" w:sz="0" w:space="0" w:color="auto"/>
      </w:divBdr>
    </w:div>
    <w:div w:id="131964986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0497857">
      <w:bodyDiv w:val="1"/>
      <w:marLeft w:val="0"/>
      <w:marRight w:val="0"/>
      <w:marTop w:val="0"/>
      <w:marBottom w:val="0"/>
      <w:divBdr>
        <w:top w:val="none" w:sz="0" w:space="0" w:color="auto"/>
        <w:left w:val="none" w:sz="0" w:space="0" w:color="auto"/>
        <w:bottom w:val="none" w:sz="0" w:space="0" w:color="auto"/>
        <w:right w:val="none" w:sz="0" w:space="0" w:color="auto"/>
      </w:divBdr>
    </w:div>
    <w:div w:id="1321351033">
      <w:bodyDiv w:val="1"/>
      <w:marLeft w:val="0"/>
      <w:marRight w:val="0"/>
      <w:marTop w:val="0"/>
      <w:marBottom w:val="0"/>
      <w:divBdr>
        <w:top w:val="none" w:sz="0" w:space="0" w:color="auto"/>
        <w:left w:val="none" w:sz="0" w:space="0" w:color="auto"/>
        <w:bottom w:val="none" w:sz="0" w:space="0" w:color="auto"/>
        <w:right w:val="none" w:sz="0" w:space="0" w:color="auto"/>
      </w:divBdr>
    </w:div>
    <w:div w:id="1322150535">
      <w:bodyDiv w:val="1"/>
      <w:marLeft w:val="0"/>
      <w:marRight w:val="0"/>
      <w:marTop w:val="0"/>
      <w:marBottom w:val="0"/>
      <w:divBdr>
        <w:top w:val="none" w:sz="0" w:space="0" w:color="auto"/>
        <w:left w:val="none" w:sz="0" w:space="0" w:color="auto"/>
        <w:bottom w:val="none" w:sz="0" w:space="0" w:color="auto"/>
        <w:right w:val="none" w:sz="0" w:space="0" w:color="auto"/>
      </w:divBdr>
    </w:div>
    <w:div w:id="1322466503">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4160423">
      <w:bodyDiv w:val="1"/>
      <w:marLeft w:val="0"/>
      <w:marRight w:val="0"/>
      <w:marTop w:val="0"/>
      <w:marBottom w:val="0"/>
      <w:divBdr>
        <w:top w:val="none" w:sz="0" w:space="0" w:color="auto"/>
        <w:left w:val="none" w:sz="0" w:space="0" w:color="auto"/>
        <w:bottom w:val="none" w:sz="0" w:space="0" w:color="auto"/>
        <w:right w:val="none" w:sz="0" w:space="0" w:color="auto"/>
      </w:divBdr>
    </w:div>
    <w:div w:id="1326277010">
      <w:bodyDiv w:val="1"/>
      <w:marLeft w:val="0"/>
      <w:marRight w:val="0"/>
      <w:marTop w:val="0"/>
      <w:marBottom w:val="0"/>
      <w:divBdr>
        <w:top w:val="none" w:sz="0" w:space="0" w:color="auto"/>
        <w:left w:val="none" w:sz="0" w:space="0" w:color="auto"/>
        <w:bottom w:val="none" w:sz="0" w:space="0" w:color="auto"/>
        <w:right w:val="none" w:sz="0" w:space="0" w:color="auto"/>
      </w:divBdr>
      <w:divsChild>
        <w:div w:id="97455068">
          <w:marLeft w:val="216"/>
          <w:marRight w:val="0"/>
          <w:marTop w:val="240"/>
          <w:marBottom w:val="0"/>
          <w:divBdr>
            <w:top w:val="none" w:sz="0" w:space="0" w:color="auto"/>
            <w:left w:val="none" w:sz="0" w:space="0" w:color="auto"/>
            <w:bottom w:val="none" w:sz="0" w:space="0" w:color="auto"/>
            <w:right w:val="none" w:sz="0" w:space="0" w:color="auto"/>
          </w:divBdr>
        </w:div>
        <w:div w:id="643779281">
          <w:marLeft w:val="562"/>
          <w:marRight w:val="0"/>
          <w:marTop w:val="0"/>
          <w:marBottom w:val="0"/>
          <w:divBdr>
            <w:top w:val="none" w:sz="0" w:space="0" w:color="auto"/>
            <w:left w:val="none" w:sz="0" w:space="0" w:color="auto"/>
            <w:bottom w:val="none" w:sz="0" w:space="0" w:color="auto"/>
            <w:right w:val="none" w:sz="0" w:space="0" w:color="auto"/>
          </w:divBdr>
        </w:div>
        <w:div w:id="1112089247">
          <w:marLeft w:val="562"/>
          <w:marRight w:val="0"/>
          <w:marTop w:val="0"/>
          <w:marBottom w:val="0"/>
          <w:divBdr>
            <w:top w:val="none" w:sz="0" w:space="0" w:color="auto"/>
            <w:left w:val="none" w:sz="0" w:space="0" w:color="auto"/>
            <w:bottom w:val="none" w:sz="0" w:space="0" w:color="auto"/>
            <w:right w:val="none" w:sz="0" w:space="0" w:color="auto"/>
          </w:divBdr>
        </w:div>
        <w:div w:id="2131630448">
          <w:marLeft w:val="562"/>
          <w:marRight w:val="0"/>
          <w:marTop w:val="0"/>
          <w:marBottom w:val="0"/>
          <w:divBdr>
            <w:top w:val="none" w:sz="0" w:space="0" w:color="auto"/>
            <w:left w:val="none" w:sz="0" w:space="0" w:color="auto"/>
            <w:bottom w:val="none" w:sz="0" w:space="0" w:color="auto"/>
            <w:right w:val="none" w:sz="0" w:space="0" w:color="auto"/>
          </w:divBdr>
        </w:div>
      </w:divsChild>
    </w:div>
    <w:div w:id="1326856809">
      <w:bodyDiv w:val="1"/>
      <w:marLeft w:val="0"/>
      <w:marRight w:val="0"/>
      <w:marTop w:val="0"/>
      <w:marBottom w:val="0"/>
      <w:divBdr>
        <w:top w:val="none" w:sz="0" w:space="0" w:color="auto"/>
        <w:left w:val="none" w:sz="0" w:space="0" w:color="auto"/>
        <w:bottom w:val="none" w:sz="0" w:space="0" w:color="auto"/>
        <w:right w:val="none" w:sz="0" w:space="0" w:color="auto"/>
      </w:divBdr>
    </w:div>
    <w:div w:id="1327201180">
      <w:bodyDiv w:val="1"/>
      <w:marLeft w:val="0"/>
      <w:marRight w:val="0"/>
      <w:marTop w:val="0"/>
      <w:marBottom w:val="0"/>
      <w:divBdr>
        <w:top w:val="none" w:sz="0" w:space="0" w:color="auto"/>
        <w:left w:val="none" w:sz="0" w:space="0" w:color="auto"/>
        <w:bottom w:val="none" w:sz="0" w:space="0" w:color="auto"/>
        <w:right w:val="none" w:sz="0" w:space="0" w:color="auto"/>
      </w:divBdr>
    </w:div>
    <w:div w:id="1327441864">
      <w:bodyDiv w:val="1"/>
      <w:marLeft w:val="0"/>
      <w:marRight w:val="0"/>
      <w:marTop w:val="0"/>
      <w:marBottom w:val="0"/>
      <w:divBdr>
        <w:top w:val="none" w:sz="0" w:space="0" w:color="auto"/>
        <w:left w:val="none" w:sz="0" w:space="0" w:color="auto"/>
        <w:bottom w:val="none" w:sz="0" w:space="0" w:color="auto"/>
        <w:right w:val="none" w:sz="0" w:space="0" w:color="auto"/>
      </w:divBdr>
    </w:div>
    <w:div w:id="1330669559">
      <w:bodyDiv w:val="1"/>
      <w:marLeft w:val="0"/>
      <w:marRight w:val="0"/>
      <w:marTop w:val="0"/>
      <w:marBottom w:val="0"/>
      <w:divBdr>
        <w:top w:val="none" w:sz="0" w:space="0" w:color="auto"/>
        <w:left w:val="none" w:sz="0" w:space="0" w:color="auto"/>
        <w:bottom w:val="none" w:sz="0" w:space="0" w:color="auto"/>
        <w:right w:val="none" w:sz="0" w:space="0" w:color="auto"/>
      </w:divBdr>
    </w:div>
    <w:div w:id="1331328029">
      <w:bodyDiv w:val="1"/>
      <w:marLeft w:val="0"/>
      <w:marRight w:val="0"/>
      <w:marTop w:val="0"/>
      <w:marBottom w:val="0"/>
      <w:divBdr>
        <w:top w:val="none" w:sz="0" w:space="0" w:color="auto"/>
        <w:left w:val="none" w:sz="0" w:space="0" w:color="auto"/>
        <w:bottom w:val="none" w:sz="0" w:space="0" w:color="auto"/>
        <w:right w:val="none" w:sz="0" w:space="0" w:color="auto"/>
      </w:divBdr>
    </w:div>
    <w:div w:id="1332177734">
      <w:bodyDiv w:val="1"/>
      <w:marLeft w:val="0"/>
      <w:marRight w:val="0"/>
      <w:marTop w:val="0"/>
      <w:marBottom w:val="0"/>
      <w:divBdr>
        <w:top w:val="none" w:sz="0" w:space="0" w:color="auto"/>
        <w:left w:val="none" w:sz="0" w:space="0" w:color="auto"/>
        <w:bottom w:val="none" w:sz="0" w:space="0" w:color="auto"/>
        <w:right w:val="none" w:sz="0" w:space="0" w:color="auto"/>
      </w:divBdr>
    </w:div>
    <w:div w:id="1334527486">
      <w:bodyDiv w:val="1"/>
      <w:marLeft w:val="0"/>
      <w:marRight w:val="0"/>
      <w:marTop w:val="0"/>
      <w:marBottom w:val="0"/>
      <w:divBdr>
        <w:top w:val="none" w:sz="0" w:space="0" w:color="auto"/>
        <w:left w:val="none" w:sz="0" w:space="0" w:color="auto"/>
        <w:bottom w:val="none" w:sz="0" w:space="0" w:color="auto"/>
        <w:right w:val="none" w:sz="0" w:space="0" w:color="auto"/>
      </w:divBdr>
    </w:div>
    <w:div w:id="1335960568">
      <w:bodyDiv w:val="1"/>
      <w:marLeft w:val="0"/>
      <w:marRight w:val="0"/>
      <w:marTop w:val="0"/>
      <w:marBottom w:val="0"/>
      <w:divBdr>
        <w:top w:val="none" w:sz="0" w:space="0" w:color="auto"/>
        <w:left w:val="none" w:sz="0" w:space="0" w:color="auto"/>
        <w:bottom w:val="none" w:sz="0" w:space="0" w:color="auto"/>
        <w:right w:val="none" w:sz="0" w:space="0" w:color="auto"/>
      </w:divBdr>
    </w:div>
    <w:div w:id="1337150334">
      <w:bodyDiv w:val="1"/>
      <w:marLeft w:val="0"/>
      <w:marRight w:val="0"/>
      <w:marTop w:val="0"/>
      <w:marBottom w:val="0"/>
      <w:divBdr>
        <w:top w:val="none" w:sz="0" w:space="0" w:color="auto"/>
        <w:left w:val="none" w:sz="0" w:space="0" w:color="auto"/>
        <w:bottom w:val="none" w:sz="0" w:space="0" w:color="auto"/>
        <w:right w:val="none" w:sz="0" w:space="0" w:color="auto"/>
      </w:divBdr>
    </w:div>
    <w:div w:id="1337657744">
      <w:bodyDiv w:val="1"/>
      <w:marLeft w:val="0"/>
      <w:marRight w:val="0"/>
      <w:marTop w:val="0"/>
      <w:marBottom w:val="0"/>
      <w:divBdr>
        <w:top w:val="none" w:sz="0" w:space="0" w:color="auto"/>
        <w:left w:val="none" w:sz="0" w:space="0" w:color="auto"/>
        <w:bottom w:val="none" w:sz="0" w:space="0" w:color="auto"/>
        <w:right w:val="none" w:sz="0" w:space="0" w:color="auto"/>
      </w:divBdr>
    </w:div>
    <w:div w:id="1339649745">
      <w:bodyDiv w:val="1"/>
      <w:marLeft w:val="0"/>
      <w:marRight w:val="0"/>
      <w:marTop w:val="0"/>
      <w:marBottom w:val="0"/>
      <w:divBdr>
        <w:top w:val="none" w:sz="0" w:space="0" w:color="auto"/>
        <w:left w:val="none" w:sz="0" w:space="0" w:color="auto"/>
        <w:bottom w:val="none" w:sz="0" w:space="0" w:color="auto"/>
        <w:right w:val="none" w:sz="0" w:space="0" w:color="auto"/>
      </w:divBdr>
    </w:div>
    <w:div w:id="1339773911">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42272234">
      <w:bodyDiv w:val="1"/>
      <w:marLeft w:val="0"/>
      <w:marRight w:val="0"/>
      <w:marTop w:val="0"/>
      <w:marBottom w:val="0"/>
      <w:divBdr>
        <w:top w:val="none" w:sz="0" w:space="0" w:color="auto"/>
        <w:left w:val="none" w:sz="0" w:space="0" w:color="auto"/>
        <w:bottom w:val="none" w:sz="0" w:space="0" w:color="auto"/>
        <w:right w:val="none" w:sz="0" w:space="0" w:color="auto"/>
      </w:divBdr>
    </w:div>
    <w:div w:id="1343581885">
      <w:bodyDiv w:val="1"/>
      <w:marLeft w:val="0"/>
      <w:marRight w:val="0"/>
      <w:marTop w:val="0"/>
      <w:marBottom w:val="0"/>
      <w:divBdr>
        <w:top w:val="none" w:sz="0" w:space="0" w:color="auto"/>
        <w:left w:val="none" w:sz="0" w:space="0" w:color="auto"/>
        <w:bottom w:val="none" w:sz="0" w:space="0" w:color="auto"/>
        <w:right w:val="none" w:sz="0" w:space="0" w:color="auto"/>
      </w:divBdr>
    </w:div>
    <w:div w:id="1345087808">
      <w:bodyDiv w:val="1"/>
      <w:marLeft w:val="0"/>
      <w:marRight w:val="0"/>
      <w:marTop w:val="0"/>
      <w:marBottom w:val="0"/>
      <w:divBdr>
        <w:top w:val="none" w:sz="0" w:space="0" w:color="auto"/>
        <w:left w:val="none" w:sz="0" w:space="0" w:color="auto"/>
        <w:bottom w:val="none" w:sz="0" w:space="0" w:color="auto"/>
        <w:right w:val="none" w:sz="0" w:space="0" w:color="auto"/>
      </w:divBdr>
    </w:div>
    <w:div w:id="1345596287">
      <w:bodyDiv w:val="1"/>
      <w:marLeft w:val="0"/>
      <w:marRight w:val="0"/>
      <w:marTop w:val="0"/>
      <w:marBottom w:val="0"/>
      <w:divBdr>
        <w:top w:val="none" w:sz="0" w:space="0" w:color="auto"/>
        <w:left w:val="none" w:sz="0" w:space="0" w:color="auto"/>
        <w:bottom w:val="none" w:sz="0" w:space="0" w:color="auto"/>
        <w:right w:val="none" w:sz="0" w:space="0" w:color="auto"/>
      </w:divBdr>
    </w:div>
    <w:div w:id="1346705985">
      <w:bodyDiv w:val="1"/>
      <w:marLeft w:val="0"/>
      <w:marRight w:val="0"/>
      <w:marTop w:val="0"/>
      <w:marBottom w:val="0"/>
      <w:divBdr>
        <w:top w:val="none" w:sz="0" w:space="0" w:color="auto"/>
        <w:left w:val="none" w:sz="0" w:space="0" w:color="auto"/>
        <w:bottom w:val="none" w:sz="0" w:space="0" w:color="auto"/>
        <w:right w:val="none" w:sz="0" w:space="0" w:color="auto"/>
      </w:divBdr>
    </w:div>
    <w:div w:id="1347748297">
      <w:bodyDiv w:val="1"/>
      <w:marLeft w:val="0"/>
      <w:marRight w:val="0"/>
      <w:marTop w:val="0"/>
      <w:marBottom w:val="0"/>
      <w:divBdr>
        <w:top w:val="none" w:sz="0" w:space="0" w:color="auto"/>
        <w:left w:val="none" w:sz="0" w:space="0" w:color="auto"/>
        <w:bottom w:val="none" w:sz="0" w:space="0" w:color="auto"/>
        <w:right w:val="none" w:sz="0" w:space="0" w:color="auto"/>
      </w:divBdr>
    </w:div>
    <w:div w:id="1348673172">
      <w:bodyDiv w:val="1"/>
      <w:marLeft w:val="0"/>
      <w:marRight w:val="0"/>
      <w:marTop w:val="0"/>
      <w:marBottom w:val="0"/>
      <w:divBdr>
        <w:top w:val="none" w:sz="0" w:space="0" w:color="auto"/>
        <w:left w:val="none" w:sz="0" w:space="0" w:color="auto"/>
        <w:bottom w:val="none" w:sz="0" w:space="0" w:color="auto"/>
        <w:right w:val="none" w:sz="0" w:space="0" w:color="auto"/>
      </w:divBdr>
    </w:div>
    <w:div w:id="1352344417">
      <w:bodyDiv w:val="1"/>
      <w:marLeft w:val="0"/>
      <w:marRight w:val="0"/>
      <w:marTop w:val="0"/>
      <w:marBottom w:val="0"/>
      <w:divBdr>
        <w:top w:val="none" w:sz="0" w:space="0" w:color="auto"/>
        <w:left w:val="none" w:sz="0" w:space="0" w:color="auto"/>
        <w:bottom w:val="none" w:sz="0" w:space="0" w:color="auto"/>
        <w:right w:val="none" w:sz="0" w:space="0" w:color="auto"/>
      </w:divBdr>
    </w:div>
    <w:div w:id="1353461587">
      <w:bodyDiv w:val="1"/>
      <w:marLeft w:val="0"/>
      <w:marRight w:val="0"/>
      <w:marTop w:val="0"/>
      <w:marBottom w:val="0"/>
      <w:divBdr>
        <w:top w:val="none" w:sz="0" w:space="0" w:color="auto"/>
        <w:left w:val="none" w:sz="0" w:space="0" w:color="auto"/>
        <w:bottom w:val="none" w:sz="0" w:space="0" w:color="auto"/>
        <w:right w:val="none" w:sz="0" w:space="0" w:color="auto"/>
      </w:divBdr>
    </w:div>
    <w:div w:id="1353796184">
      <w:bodyDiv w:val="1"/>
      <w:marLeft w:val="0"/>
      <w:marRight w:val="0"/>
      <w:marTop w:val="0"/>
      <w:marBottom w:val="0"/>
      <w:divBdr>
        <w:top w:val="none" w:sz="0" w:space="0" w:color="auto"/>
        <w:left w:val="none" w:sz="0" w:space="0" w:color="auto"/>
        <w:bottom w:val="none" w:sz="0" w:space="0" w:color="auto"/>
        <w:right w:val="none" w:sz="0" w:space="0" w:color="auto"/>
      </w:divBdr>
    </w:div>
    <w:div w:id="1354502865">
      <w:bodyDiv w:val="1"/>
      <w:marLeft w:val="0"/>
      <w:marRight w:val="0"/>
      <w:marTop w:val="0"/>
      <w:marBottom w:val="0"/>
      <w:divBdr>
        <w:top w:val="none" w:sz="0" w:space="0" w:color="auto"/>
        <w:left w:val="none" w:sz="0" w:space="0" w:color="auto"/>
        <w:bottom w:val="none" w:sz="0" w:space="0" w:color="auto"/>
        <w:right w:val="none" w:sz="0" w:space="0" w:color="auto"/>
      </w:divBdr>
    </w:div>
    <w:div w:id="1354961627">
      <w:bodyDiv w:val="1"/>
      <w:marLeft w:val="0"/>
      <w:marRight w:val="0"/>
      <w:marTop w:val="0"/>
      <w:marBottom w:val="0"/>
      <w:divBdr>
        <w:top w:val="none" w:sz="0" w:space="0" w:color="auto"/>
        <w:left w:val="none" w:sz="0" w:space="0" w:color="auto"/>
        <w:bottom w:val="none" w:sz="0" w:space="0" w:color="auto"/>
        <w:right w:val="none" w:sz="0" w:space="0" w:color="auto"/>
      </w:divBdr>
    </w:div>
    <w:div w:id="1359887043">
      <w:bodyDiv w:val="1"/>
      <w:marLeft w:val="0"/>
      <w:marRight w:val="0"/>
      <w:marTop w:val="0"/>
      <w:marBottom w:val="0"/>
      <w:divBdr>
        <w:top w:val="none" w:sz="0" w:space="0" w:color="auto"/>
        <w:left w:val="none" w:sz="0" w:space="0" w:color="auto"/>
        <w:bottom w:val="none" w:sz="0" w:space="0" w:color="auto"/>
        <w:right w:val="none" w:sz="0" w:space="0" w:color="auto"/>
      </w:divBdr>
    </w:div>
    <w:div w:id="1360279098">
      <w:bodyDiv w:val="1"/>
      <w:marLeft w:val="0"/>
      <w:marRight w:val="0"/>
      <w:marTop w:val="0"/>
      <w:marBottom w:val="0"/>
      <w:divBdr>
        <w:top w:val="none" w:sz="0" w:space="0" w:color="auto"/>
        <w:left w:val="none" w:sz="0" w:space="0" w:color="auto"/>
        <w:bottom w:val="none" w:sz="0" w:space="0" w:color="auto"/>
        <w:right w:val="none" w:sz="0" w:space="0" w:color="auto"/>
      </w:divBdr>
    </w:div>
    <w:div w:id="1361277011">
      <w:bodyDiv w:val="1"/>
      <w:marLeft w:val="0"/>
      <w:marRight w:val="0"/>
      <w:marTop w:val="0"/>
      <w:marBottom w:val="0"/>
      <w:divBdr>
        <w:top w:val="none" w:sz="0" w:space="0" w:color="auto"/>
        <w:left w:val="none" w:sz="0" w:space="0" w:color="auto"/>
        <w:bottom w:val="none" w:sz="0" w:space="0" w:color="auto"/>
        <w:right w:val="none" w:sz="0" w:space="0" w:color="auto"/>
      </w:divBdr>
      <w:divsChild>
        <w:div w:id="79109428">
          <w:marLeft w:val="562"/>
          <w:marRight w:val="0"/>
          <w:marTop w:val="0"/>
          <w:marBottom w:val="0"/>
          <w:divBdr>
            <w:top w:val="none" w:sz="0" w:space="0" w:color="auto"/>
            <w:left w:val="none" w:sz="0" w:space="0" w:color="auto"/>
            <w:bottom w:val="none" w:sz="0" w:space="0" w:color="auto"/>
            <w:right w:val="none" w:sz="0" w:space="0" w:color="auto"/>
          </w:divBdr>
        </w:div>
        <w:div w:id="166135580">
          <w:marLeft w:val="216"/>
          <w:marRight w:val="0"/>
          <w:marTop w:val="240"/>
          <w:marBottom w:val="0"/>
          <w:divBdr>
            <w:top w:val="none" w:sz="0" w:space="0" w:color="auto"/>
            <w:left w:val="none" w:sz="0" w:space="0" w:color="auto"/>
            <w:bottom w:val="none" w:sz="0" w:space="0" w:color="auto"/>
            <w:right w:val="none" w:sz="0" w:space="0" w:color="auto"/>
          </w:divBdr>
        </w:div>
        <w:div w:id="319817353">
          <w:marLeft w:val="562"/>
          <w:marRight w:val="0"/>
          <w:marTop w:val="0"/>
          <w:marBottom w:val="0"/>
          <w:divBdr>
            <w:top w:val="none" w:sz="0" w:space="0" w:color="auto"/>
            <w:left w:val="none" w:sz="0" w:space="0" w:color="auto"/>
            <w:bottom w:val="none" w:sz="0" w:space="0" w:color="auto"/>
            <w:right w:val="none" w:sz="0" w:space="0" w:color="auto"/>
          </w:divBdr>
        </w:div>
        <w:div w:id="323512206">
          <w:marLeft w:val="216"/>
          <w:marRight w:val="0"/>
          <w:marTop w:val="240"/>
          <w:marBottom w:val="0"/>
          <w:divBdr>
            <w:top w:val="none" w:sz="0" w:space="0" w:color="auto"/>
            <w:left w:val="none" w:sz="0" w:space="0" w:color="auto"/>
            <w:bottom w:val="none" w:sz="0" w:space="0" w:color="auto"/>
            <w:right w:val="none" w:sz="0" w:space="0" w:color="auto"/>
          </w:divBdr>
        </w:div>
        <w:div w:id="336735899">
          <w:marLeft w:val="562"/>
          <w:marRight w:val="0"/>
          <w:marTop w:val="0"/>
          <w:marBottom w:val="0"/>
          <w:divBdr>
            <w:top w:val="none" w:sz="0" w:space="0" w:color="auto"/>
            <w:left w:val="none" w:sz="0" w:space="0" w:color="auto"/>
            <w:bottom w:val="none" w:sz="0" w:space="0" w:color="auto"/>
            <w:right w:val="none" w:sz="0" w:space="0" w:color="auto"/>
          </w:divBdr>
        </w:div>
        <w:div w:id="358094194">
          <w:marLeft w:val="562"/>
          <w:marRight w:val="0"/>
          <w:marTop w:val="0"/>
          <w:marBottom w:val="0"/>
          <w:divBdr>
            <w:top w:val="none" w:sz="0" w:space="0" w:color="auto"/>
            <w:left w:val="none" w:sz="0" w:space="0" w:color="auto"/>
            <w:bottom w:val="none" w:sz="0" w:space="0" w:color="auto"/>
            <w:right w:val="none" w:sz="0" w:space="0" w:color="auto"/>
          </w:divBdr>
        </w:div>
        <w:div w:id="686757774">
          <w:marLeft w:val="562"/>
          <w:marRight w:val="0"/>
          <w:marTop w:val="0"/>
          <w:marBottom w:val="0"/>
          <w:divBdr>
            <w:top w:val="none" w:sz="0" w:space="0" w:color="auto"/>
            <w:left w:val="none" w:sz="0" w:space="0" w:color="auto"/>
            <w:bottom w:val="none" w:sz="0" w:space="0" w:color="auto"/>
            <w:right w:val="none" w:sz="0" w:space="0" w:color="auto"/>
          </w:divBdr>
        </w:div>
        <w:div w:id="1138036356">
          <w:marLeft w:val="562"/>
          <w:marRight w:val="0"/>
          <w:marTop w:val="0"/>
          <w:marBottom w:val="0"/>
          <w:divBdr>
            <w:top w:val="none" w:sz="0" w:space="0" w:color="auto"/>
            <w:left w:val="none" w:sz="0" w:space="0" w:color="auto"/>
            <w:bottom w:val="none" w:sz="0" w:space="0" w:color="auto"/>
            <w:right w:val="none" w:sz="0" w:space="0" w:color="auto"/>
          </w:divBdr>
        </w:div>
        <w:div w:id="1372221753">
          <w:marLeft w:val="562"/>
          <w:marRight w:val="0"/>
          <w:marTop w:val="0"/>
          <w:marBottom w:val="0"/>
          <w:divBdr>
            <w:top w:val="none" w:sz="0" w:space="0" w:color="auto"/>
            <w:left w:val="none" w:sz="0" w:space="0" w:color="auto"/>
            <w:bottom w:val="none" w:sz="0" w:space="0" w:color="auto"/>
            <w:right w:val="none" w:sz="0" w:space="0" w:color="auto"/>
          </w:divBdr>
        </w:div>
        <w:div w:id="1487630936">
          <w:marLeft w:val="216"/>
          <w:marRight w:val="0"/>
          <w:marTop w:val="240"/>
          <w:marBottom w:val="0"/>
          <w:divBdr>
            <w:top w:val="none" w:sz="0" w:space="0" w:color="auto"/>
            <w:left w:val="none" w:sz="0" w:space="0" w:color="auto"/>
            <w:bottom w:val="none" w:sz="0" w:space="0" w:color="auto"/>
            <w:right w:val="none" w:sz="0" w:space="0" w:color="auto"/>
          </w:divBdr>
        </w:div>
        <w:div w:id="1549873456">
          <w:marLeft w:val="216"/>
          <w:marRight w:val="0"/>
          <w:marTop w:val="240"/>
          <w:marBottom w:val="0"/>
          <w:divBdr>
            <w:top w:val="none" w:sz="0" w:space="0" w:color="auto"/>
            <w:left w:val="none" w:sz="0" w:space="0" w:color="auto"/>
            <w:bottom w:val="none" w:sz="0" w:space="0" w:color="auto"/>
            <w:right w:val="none" w:sz="0" w:space="0" w:color="auto"/>
          </w:divBdr>
        </w:div>
        <w:div w:id="2094037673">
          <w:marLeft w:val="562"/>
          <w:marRight w:val="0"/>
          <w:marTop w:val="0"/>
          <w:marBottom w:val="0"/>
          <w:divBdr>
            <w:top w:val="none" w:sz="0" w:space="0" w:color="auto"/>
            <w:left w:val="none" w:sz="0" w:space="0" w:color="auto"/>
            <w:bottom w:val="none" w:sz="0" w:space="0" w:color="auto"/>
            <w:right w:val="none" w:sz="0" w:space="0" w:color="auto"/>
          </w:divBdr>
        </w:div>
      </w:divsChild>
    </w:div>
    <w:div w:id="1362708274">
      <w:bodyDiv w:val="1"/>
      <w:marLeft w:val="0"/>
      <w:marRight w:val="0"/>
      <w:marTop w:val="0"/>
      <w:marBottom w:val="0"/>
      <w:divBdr>
        <w:top w:val="none" w:sz="0" w:space="0" w:color="auto"/>
        <w:left w:val="none" w:sz="0" w:space="0" w:color="auto"/>
        <w:bottom w:val="none" w:sz="0" w:space="0" w:color="auto"/>
        <w:right w:val="none" w:sz="0" w:space="0" w:color="auto"/>
      </w:divBdr>
    </w:div>
    <w:div w:id="1362781921">
      <w:bodyDiv w:val="1"/>
      <w:marLeft w:val="0"/>
      <w:marRight w:val="0"/>
      <w:marTop w:val="0"/>
      <w:marBottom w:val="0"/>
      <w:divBdr>
        <w:top w:val="none" w:sz="0" w:space="0" w:color="auto"/>
        <w:left w:val="none" w:sz="0" w:space="0" w:color="auto"/>
        <w:bottom w:val="none" w:sz="0" w:space="0" w:color="auto"/>
        <w:right w:val="none" w:sz="0" w:space="0" w:color="auto"/>
      </w:divBdr>
    </w:div>
    <w:div w:id="1363045787">
      <w:bodyDiv w:val="1"/>
      <w:marLeft w:val="0"/>
      <w:marRight w:val="0"/>
      <w:marTop w:val="0"/>
      <w:marBottom w:val="0"/>
      <w:divBdr>
        <w:top w:val="none" w:sz="0" w:space="0" w:color="auto"/>
        <w:left w:val="none" w:sz="0" w:space="0" w:color="auto"/>
        <w:bottom w:val="none" w:sz="0" w:space="0" w:color="auto"/>
        <w:right w:val="none" w:sz="0" w:space="0" w:color="auto"/>
      </w:divBdr>
      <w:divsChild>
        <w:div w:id="495266864">
          <w:marLeft w:val="274"/>
          <w:marRight w:val="0"/>
          <w:marTop w:val="0"/>
          <w:marBottom w:val="0"/>
          <w:divBdr>
            <w:top w:val="none" w:sz="0" w:space="0" w:color="auto"/>
            <w:left w:val="none" w:sz="0" w:space="0" w:color="auto"/>
            <w:bottom w:val="none" w:sz="0" w:space="0" w:color="auto"/>
            <w:right w:val="none" w:sz="0" w:space="0" w:color="auto"/>
          </w:divBdr>
        </w:div>
        <w:div w:id="720515318">
          <w:marLeft w:val="274"/>
          <w:marRight w:val="0"/>
          <w:marTop w:val="0"/>
          <w:marBottom w:val="0"/>
          <w:divBdr>
            <w:top w:val="none" w:sz="0" w:space="0" w:color="auto"/>
            <w:left w:val="none" w:sz="0" w:space="0" w:color="auto"/>
            <w:bottom w:val="none" w:sz="0" w:space="0" w:color="auto"/>
            <w:right w:val="none" w:sz="0" w:space="0" w:color="auto"/>
          </w:divBdr>
        </w:div>
      </w:divsChild>
    </w:div>
    <w:div w:id="1363046420">
      <w:bodyDiv w:val="1"/>
      <w:marLeft w:val="0"/>
      <w:marRight w:val="0"/>
      <w:marTop w:val="0"/>
      <w:marBottom w:val="0"/>
      <w:divBdr>
        <w:top w:val="none" w:sz="0" w:space="0" w:color="auto"/>
        <w:left w:val="none" w:sz="0" w:space="0" w:color="auto"/>
        <w:bottom w:val="none" w:sz="0" w:space="0" w:color="auto"/>
        <w:right w:val="none" w:sz="0" w:space="0" w:color="auto"/>
      </w:divBdr>
    </w:div>
    <w:div w:id="1363095479">
      <w:bodyDiv w:val="1"/>
      <w:marLeft w:val="0"/>
      <w:marRight w:val="0"/>
      <w:marTop w:val="0"/>
      <w:marBottom w:val="0"/>
      <w:divBdr>
        <w:top w:val="none" w:sz="0" w:space="0" w:color="auto"/>
        <w:left w:val="none" w:sz="0" w:space="0" w:color="auto"/>
        <w:bottom w:val="none" w:sz="0" w:space="0" w:color="auto"/>
        <w:right w:val="none" w:sz="0" w:space="0" w:color="auto"/>
      </w:divBdr>
    </w:div>
    <w:div w:id="1363937356">
      <w:bodyDiv w:val="1"/>
      <w:marLeft w:val="0"/>
      <w:marRight w:val="0"/>
      <w:marTop w:val="0"/>
      <w:marBottom w:val="0"/>
      <w:divBdr>
        <w:top w:val="none" w:sz="0" w:space="0" w:color="auto"/>
        <w:left w:val="none" w:sz="0" w:space="0" w:color="auto"/>
        <w:bottom w:val="none" w:sz="0" w:space="0" w:color="auto"/>
        <w:right w:val="none" w:sz="0" w:space="0" w:color="auto"/>
      </w:divBdr>
    </w:div>
    <w:div w:id="1364675718">
      <w:bodyDiv w:val="1"/>
      <w:marLeft w:val="0"/>
      <w:marRight w:val="0"/>
      <w:marTop w:val="0"/>
      <w:marBottom w:val="0"/>
      <w:divBdr>
        <w:top w:val="none" w:sz="0" w:space="0" w:color="auto"/>
        <w:left w:val="none" w:sz="0" w:space="0" w:color="auto"/>
        <w:bottom w:val="none" w:sz="0" w:space="0" w:color="auto"/>
        <w:right w:val="none" w:sz="0" w:space="0" w:color="auto"/>
      </w:divBdr>
    </w:div>
    <w:div w:id="1367439912">
      <w:bodyDiv w:val="1"/>
      <w:marLeft w:val="0"/>
      <w:marRight w:val="0"/>
      <w:marTop w:val="0"/>
      <w:marBottom w:val="0"/>
      <w:divBdr>
        <w:top w:val="none" w:sz="0" w:space="0" w:color="auto"/>
        <w:left w:val="none" w:sz="0" w:space="0" w:color="auto"/>
        <w:bottom w:val="none" w:sz="0" w:space="0" w:color="auto"/>
        <w:right w:val="none" w:sz="0" w:space="0" w:color="auto"/>
      </w:divBdr>
    </w:div>
    <w:div w:id="1368026968">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69525572">
      <w:bodyDiv w:val="1"/>
      <w:marLeft w:val="0"/>
      <w:marRight w:val="0"/>
      <w:marTop w:val="0"/>
      <w:marBottom w:val="0"/>
      <w:divBdr>
        <w:top w:val="none" w:sz="0" w:space="0" w:color="auto"/>
        <w:left w:val="none" w:sz="0" w:space="0" w:color="auto"/>
        <w:bottom w:val="none" w:sz="0" w:space="0" w:color="auto"/>
        <w:right w:val="none" w:sz="0" w:space="0" w:color="auto"/>
      </w:divBdr>
    </w:div>
    <w:div w:id="1373339639">
      <w:bodyDiv w:val="1"/>
      <w:marLeft w:val="0"/>
      <w:marRight w:val="0"/>
      <w:marTop w:val="0"/>
      <w:marBottom w:val="0"/>
      <w:divBdr>
        <w:top w:val="none" w:sz="0" w:space="0" w:color="auto"/>
        <w:left w:val="none" w:sz="0" w:space="0" w:color="auto"/>
        <w:bottom w:val="none" w:sz="0" w:space="0" w:color="auto"/>
        <w:right w:val="none" w:sz="0" w:space="0" w:color="auto"/>
      </w:divBdr>
    </w:div>
    <w:div w:id="1374309519">
      <w:bodyDiv w:val="1"/>
      <w:marLeft w:val="0"/>
      <w:marRight w:val="0"/>
      <w:marTop w:val="0"/>
      <w:marBottom w:val="0"/>
      <w:divBdr>
        <w:top w:val="none" w:sz="0" w:space="0" w:color="auto"/>
        <w:left w:val="none" w:sz="0" w:space="0" w:color="auto"/>
        <w:bottom w:val="none" w:sz="0" w:space="0" w:color="auto"/>
        <w:right w:val="none" w:sz="0" w:space="0" w:color="auto"/>
      </w:divBdr>
    </w:div>
    <w:div w:id="1374622406">
      <w:bodyDiv w:val="1"/>
      <w:marLeft w:val="0"/>
      <w:marRight w:val="0"/>
      <w:marTop w:val="0"/>
      <w:marBottom w:val="0"/>
      <w:divBdr>
        <w:top w:val="none" w:sz="0" w:space="0" w:color="auto"/>
        <w:left w:val="none" w:sz="0" w:space="0" w:color="auto"/>
        <w:bottom w:val="none" w:sz="0" w:space="0" w:color="auto"/>
        <w:right w:val="none" w:sz="0" w:space="0" w:color="auto"/>
      </w:divBdr>
    </w:div>
    <w:div w:id="1380127481">
      <w:bodyDiv w:val="1"/>
      <w:marLeft w:val="0"/>
      <w:marRight w:val="0"/>
      <w:marTop w:val="0"/>
      <w:marBottom w:val="0"/>
      <w:divBdr>
        <w:top w:val="none" w:sz="0" w:space="0" w:color="auto"/>
        <w:left w:val="none" w:sz="0" w:space="0" w:color="auto"/>
        <w:bottom w:val="none" w:sz="0" w:space="0" w:color="auto"/>
        <w:right w:val="none" w:sz="0" w:space="0" w:color="auto"/>
      </w:divBdr>
    </w:div>
    <w:div w:id="1380666944">
      <w:bodyDiv w:val="1"/>
      <w:marLeft w:val="0"/>
      <w:marRight w:val="0"/>
      <w:marTop w:val="0"/>
      <w:marBottom w:val="0"/>
      <w:divBdr>
        <w:top w:val="none" w:sz="0" w:space="0" w:color="auto"/>
        <w:left w:val="none" w:sz="0" w:space="0" w:color="auto"/>
        <w:bottom w:val="none" w:sz="0" w:space="0" w:color="auto"/>
        <w:right w:val="none" w:sz="0" w:space="0" w:color="auto"/>
      </w:divBdr>
    </w:div>
    <w:div w:id="138235977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018604">
      <w:bodyDiv w:val="1"/>
      <w:marLeft w:val="0"/>
      <w:marRight w:val="0"/>
      <w:marTop w:val="0"/>
      <w:marBottom w:val="0"/>
      <w:divBdr>
        <w:top w:val="none" w:sz="0" w:space="0" w:color="auto"/>
        <w:left w:val="none" w:sz="0" w:space="0" w:color="auto"/>
        <w:bottom w:val="none" w:sz="0" w:space="0" w:color="auto"/>
        <w:right w:val="none" w:sz="0" w:space="0" w:color="auto"/>
      </w:divBdr>
      <w:divsChild>
        <w:div w:id="238634254">
          <w:marLeft w:val="821"/>
          <w:marRight w:val="0"/>
          <w:marTop w:val="0"/>
          <w:marBottom w:val="0"/>
          <w:divBdr>
            <w:top w:val="none" w:sz="0" w:space="0" w:color="auto"/>
            <w:left w:val="none" w:sz="0" w:space="0" w:color="auto"/>
            <w:bottom w:val="none" w:sz="0" w:space="0" w:color="auto"/>
            <w:right w:val="none" w:sz="0" w:space="0" w:color="auto"/>
          </w:divBdr>
        </w:div>
        <w:div w:id="677729701">
          <w:marLeft w:val="821"/>
          <w:marRight w:val="0"/>
          <w:marTop w:val="0"/>
          <w:marBottom w:val="0"/>
          <w:divBdr>
            <w:top w:val="none" w:sz="0" w:space="0" w:color="auto"/>
            <w:left w:val="none" w:sz="0" w:space="0" w:color="auto"/>
            <w:bottom w:val="none" w:sz="0" w:space="0" w:color="auto"/>
            <w:right w:val="none" w:sz="0" w:space="0" w:color="auto"/>
          </w:divBdr>
        </w:div>
        <w:div w:id="1214076844">
          <w:marLeft w:val="821"/>
          <w:marRight w:val="0"/>
          <w:marTop w:val="0"/>
          <w:marBottom w:val="0"/>
          <w:divBdr>
            <w:top w:val="none" w:sz="0" w:space="0" w:color="auto"/>
            <w:left w:val="none" w:sz="0" w:space="0" w:color="auto"/>
            <w:bottom w:val="none" w:sz="0" w:space="0" w:color="auto"/>
            <w:right w:val="none" w:sz="0" w:space="0" w:color="auto"/>
          </w:divBdr>
        </w:div>
        <w:div w:id="1744257649">
          <w:marLeft w:val="1080"/>
          <w:marRight w:val="0"/>
          <w:marTop w:val="0"/>
          <w:marBottom w:val="0"/>
          <w:divBdr>
            <w:top w:val="none" w:sz="0" w:space="0" w:color="auto"/>
            <w:left w:val="none" w:sz="0" w:space="0" w:color="auto"/>
            <w:bottom w:val="none" w:sz="0" w:space="0" w:color="auto"/>
            <w:right w:val="none" w:sz="0" w:space="0" w:color="auto"/>
          </w:divBdr>
        </w:div>
      </w:divsChild>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384863351">
      <w:bodyDiv w:val="1"/>
      <w:marLeft w:val="0"/>
      <w:marRight w:val="0"/>
      <w:marTop w:val="0"/>
      <w:marBottom w:val="0"/>
      <w:divBdr>
        <w:top w:val="none" w:sz="0" w:space="0" w:color="auto"/>
        <w:left w:val="none" w:sz="0" w:space="0" w:color="auto"/>
        <w:bottom w:val="none" w:sz="0" w:space="0" w:color="auto"/>
        <w:right w:val="none" w:sz="0" w:space="0" w:color="auto"/>
      </w:divBdr>
    </w:div>
    <w:div w:id="1386174093">
      <w:bodyDiv w:val="1"/>
      <w:marLeft w:val="0"/>
      <w:marRight w:val="0"/>
      <w:marTop w:val="0"/>
      <w:marBottom w:val="0"/>
      <w:divBdr>
        <w:top w:val="none" w:sz="0" w:space="0" w:color="auto"/>
        <w:left w:val="none" w:sz="0" w:space="0" w:color="auto"/>
        <w:bottom w:val="none" w:sz="0" w:space="0" w:color="auto"/>
        <w:right w:val="none" w:sz="0" w:space="0" w:color="auto"/>
      </w:divBdr>
    </w:div>
    <w:div w:id="1386761372">
      <w:bodyDiv w:val="1"/>
      <w:marLeft w:val="0"/>
      <w:marRight w:val="0"/>
      <w:marTop w:val="0"/>
      <w:marBottom w:val="0"/>
      <w:divBdr>
        <w:top w:val="none" w:sz="0" w:space="0" w:color="auto"/>
        <w:left w:val="none" w:sz="0" w:space="0" w:color="auto"/>
        <w:bottom w:val="none" w:sz="0" w:space="0" w:color="auto"/>
        <w:right w:val="none" w:sz="0" w:space="0" w:color="auto"/>
      </w:divBdr>
    </w:div>
    <w:div w:id="1387528326">
      <w:bodyDiv w:val="1"/>
      <w:marLeft w:val="0"/>
      <w:marRight w:val="0"/>
      <w:marTop w:val="0"/>
      <w:marBottom w:val="0"/>
      <w:divBdr>
        <w:top w:val="none" w:sz="0" w:space="0" w:color="auto"/>
        <w:left w:val="none" w:sz="0" w:space="0" w:color="auto"/>
        <w:bottom w:val="none" w:sz="0" w:space="0" w:color="auto"/>
        <w:right w:val="none" w:sz="0" w:space="0" w:color="auto"/>
      </w:divBdr>
    </w:div>
    <w:div w:id="1388264609">
      <w:bodyDiv w:val="1"/>
      <w:marLeft w:val="0"/>
      <w:marRight w:val="0"/>
      <w:marTop w:val="0"/>
      <w:marBottom w:val="0"/>
      <w:divBdr>
        <w:top w:val="none" w:sz="0" w:space="0" w:color="auto"/>
        <w:left w:val="none" w:sz="0" w:space="0" w:color="auto"/>
        <w:bottom w:val="none" w:sz="0" w:space="0" w:color="auto"/>
        <w:right w:val="none" w:sz="0" w:space="0" w:color="auto"/>
      </w:divBdr>
    </w:div>
    <w:div w:id="1389259622">
      <w:bodyDiv w:val="1"/>
      <w:marLeft w:val="0"/>
      <w:marRight w:val="0"/>
      <w:marTop w:val="0"/>
      <w:marBottom w:val="0"/>
      <w:divBdr>
        <w:top w:val="none" w:sz="0" w:space="0" w:color="auto"/>
        <w:left w:val="none" w:sz="0" w:space="0" w:color="auto"/>
        <w:bottom w:val="none" w:sz="0" w:space="0" w:color="auto"/>
        <w:right w:val="none" w:sz="0" w:space="0" w:color="auto"/>
      </w:divBdr>
    </w:div>
    <w:div w:id="1389911456">
      <w:bodyDiv w:val="1"/>
      <w:marLeft w:val="0"/>
      <w:marRight w:val="0"/>
      <w:marTop w:val="0"/>
      <w:marBottom w:val="0"/>
      <w:divBdr>
        <w:top w:val="none" w:sz="0" w:space="0" w:color="auto"/>
        <w:left w:val="none" w:sz="0" w:space="0" w:color="auto"/>
        <w:bottom w:val="none" w:sz="0" w:space="0" w:color="auto"/>
        <w:right w:val="none" w:sz="0" w:space="0" w:color="auto"/>
      </w:divBdr>
    </w:div>
    <w:div w:id="1390105751">
      <w:bodyDiv w:val="1"/>
      <w:marLeft w:val="0"/>
      <w:marRight w:val="0"/>
      <w:marTop w:val="0"/>
      <w:marBottom w:val="0"/>
      <w:divBdr>
        <w:top w:val="none" w:sz="0" w:space="0" w:color="auto"/>
        <w:left w:val="none" w:sz="0" w:space="0" w:color="auto"/>
        <w:bottom w:val="none" w:sz="0" w:space="0" w:color="auto"/>
        <w:right w:val="none" w:sz="0" w:space="0" w:color="auto"/>
      </w:divBdr>
    </w:div>
    <w:div w:id="1390229701">
      <w:bodyDiv w:val="1"/>
      <w:marLeft w:val="0"/>
      <w:marRight w:val="0"/>
      <w:marTop w:val="0"/>
      <w:marBottom w:val="0"/>
      <w:divBdr>
        <w:top w:val="none" w:sz="0" w:space="0" w:color="auto"/>
        <w:left w:val="none" w:sz="0" w:space="0" w:color="auto"/>
        <w:bottom w:val="none" w:sz="0" w:space="0" w:color="auto"/>
        <w:right w:val="none" w:sz="0" w:space="0" w:color="auto"/>
      </w:divBdr>
    </w:div>
    <w:div w:id="1390492656">
      <w:bodyDiv w:val="1"/>
      <w:marLeft w:val="0"/>
      <w:marRight w:val="0"/>
      <w:marTop w:val="0"/>
      <w:marBottom w:val="0"/>
      <w:divBdr>
        <w:top w:val="none" w:sz="0" w:space="0" w:color="auto"/>
        <w:left w:val="none" w:sz="0" w:space="0" w:color="auto"/>
        <w:bottom w:val="none" w:sz="0" w:space="0" w:color="auto"/>
        <w:right w:val="none" w:sz="0" w:space="0" w:color="auto"/>
      </w:divBdr>
    </w:div>
    <w:div w:id="1390885740">
      <w:bodyDiv w:val="1"/>
      <w:marLeft w:val="0"/>
      <w:marRight w:val="0"/>
      <w:marTop w:val="0"/>
      <w:marBottom w:val="0"/>
      <w:divBdr>
        <w:top w:val="none" w:sz="0" w:space="0" w:color="auto"/>
        <w:left w:val="none" w:sz="0" w:space="0" w:color="auto"/>
        <w:bottom w:val="none" w:sz="0" w:space="0" w:color="auto"/>
        <w:right w:val="none" w:sz="0" w:space="0" w:color="auto"/>
      </w:divBdr>
    </w:div>
    <w:div w:id="1393038117">
      <w:bodyDiv w:val="1"/>
      <w:marLeft w:val="0"/>
      <w:marRight w:val="0"/>
      <w:marTop w:val="0"/>
      <w:marBottom w:val="0"/>
      <w:divBdr>
        <w:top w:val="none" w:sz="0" w:space="0" w:color="auto"/>
        <w:left w:val="none" w:sz="0" w:space="0" w:color="auto"/>
        <w:bottom w:val="none" w:sz="0" w:space="0" w:color="auto"/>
        <w:right w:val="none" w:sz="0" w:space="0" w:color="auto"/>
      </w:divBdr>
    </w:div>
    <w:div w:id="1393187669">
      <w:bodyDiv w:val="1"/>
      <w:marLeft w:val="0"/>
      <w:marRight w:val="0"/>
      <w:marTop w:val="0"/>
      <w:marBottom w:val="0"/>
      <w:divBdr>
        <w:top w:val="none" w:sz="0" w:space="0" w:color="auto"/>
        <w:left w:val="none" w:sz="0" w:space="0" w:color="auto"/>
        <w:bottom w:val="none" w:sz="0" w:space="0" w:color="auto"/>
        <w:right w:val="none" w:sz="0" w:space="0" w:color="auto"/>
      </w:divBdr>
    </w:div>
    <w:div w:id="1393574581">
      <w:bodyDiv w:val="1"/>
      <w:marLeft w:val="0"/>
      <w:marRight w:val="0"/>
      <w:marTop w:val="0"/>
      <w:marBottom w:val="0"/>
      <w:divBdr>
        <w:top w:val="none" w:sz="0" w:space="0" w:color="auto"/>
        <w:left w:val="none" w:sz="0" w:space="0" w:color="auto"/>
        <w:bottom w:val="none" w:sz="0" w:space="0" w:color="auto"/>
        <w:right w:val="none" w:sz="0" w:space="0" w:color="auto"/>
      </w:divBdr>
    </w:div>
    <w:div w:id="1393849953">
      <w:bodyDiv w:val="1"/>
      <w:marLeft w:val="0"/>
      <w:marRight w:val="0"/>
      <w:marTop w:val="0"/>
      <w:marBottom w:val="0"/>
      <w:divBdr>
        <w:top w:val="none" w:sz="0" w:space="0" w:color="auto"/>
        <w:left w:val="none" w:sz="0" w:space="0" w:color="auto"/>
        <w:bottom w:val="none" w:sz="0" w:space="0" w:color="auto"/>
        <w:right w:val="none" w:sz="0" w:space="0" w:color="auto"/>
      </w:divBdr>
    </w:div>
    <w:div w:id="1394738171">
      <w:bodyDiv w:val="1"/>
      <w:marLeft w:val="0"/>
      <w:marRight w:val="0"/>
      <w:marTop w:val="0"/>
      <w:marBottom w:val="0"/>
      <w:divBdr>
        <w:top w:val="none" w:sz="0" w:space="0" w:color="auto"/>
        <w:left w:val="none" w:sz="0" w:space="0" w:color="auto"/>
        <w:bottom w:val="none" w:sz="0" w:space="0" w:color="auto"/>
        <w:right w:val="none" w:sz="0" w:space="0" w:color="auto"/>
      </w:divBdr>
    </w:div>
    <w:div w:id="1396928364">
      <w:bodyDiv w:val="1"/>
      <w:marLeft w:val="0"/>
      <w:marRight w:val="0"/>
      <w:marTop w:val="0"/>
      <w:marBottom w:val="0"/>
      <w:divBdr>
        <w:top w:val="none" w:sz="0" w:space="0" w:color="auto"/>
        <w:left w:val="none" w:sz="0" w:space="0" w:color="auto"/>
        <w:bottom w:val="none" w:sz="0" w:space="0" w:color="auto"/>
        <w:right w:val="none" w:sz="0" w:space="0" w:color="auto"/>
      </w:divBdr>
      <w:divsChild>
        <w:div w:id="979454393">
          <w:marLeft w:val="216"/>
          <w:marRight w:val="0"/>
          <w:marTop w:val="240"/>
          <w:marBottom w:val="0"/>
          <w:divBdr>
            <w:top w:val="none" w:sz="0" w:space="0" w:color="auto"/>
            <w:left w:val="none" w:sz="0" w:space="0" w:color="auto"/>
            <w:bottom w:val="none" w:sz="0" w:space="0" w:color="auto"/>
            <w:right w:val="none" w:sz="0" w:space="0" w:color="auto"/>
          </w:divBdr>
        </w:div>
        <w:div w:id="1351755227">
          <w:marLeft w:val="562"/>
          <w:marRight w:val="0"/>
          <w:marTop w:val="0"/>
          <w:marBottom w:val="0"/>
          <w:divBdr>
            <w:top w:val="none" w:sz="0" w:space="0" w:color="auto"/>
            <w:left w:val="none" w:sz="0" w:space="0" w:color="auto"/>
            <w:bottom w:val="none" w:sz="0" w:space="0" w:color="auto"/>
            <w:right w:val="none" w:sz="0" w:space="0" w:color="auto"/>
          </w:divBdr>
        </w:div>
        <w:div w:id="1967661470">
          <w:marLeft w:val="562"/>
          <w:marRight w:val="0"/>
          <w:marTop w:val="0"/>
          <w:marBottom w:val="0"/>
          <w:divBdr>
            <w:top w:val="none" w:sz="0" w:space="0" w:color="auto"/>
            <w:left w:val="none" w:sz="0" w:space="0" w:color="auto"/>
            <w:bottom w:val="none" w:sz="0" w:space="0" w:color="auto"/>
            <w:right w:val="none" w:sz="0" w:space="0" w:color="auto"/>
          </w:divBdr>
        </w:div>
      </w:divsChild>
    </w:div>
    <w:div w:id="1396975760">
      <w:bodyDiv w:val="1"/>
      <w:marLeft w:val="0"/>
      <w:marRight w:val="0"/>
      <w:marTop w:val="0"/>
      <w:marBottom w:val="0"/>
      <w:divBdr>
        <w:top w:val="none" w:sz="0" w:space="0" w:color="auto"/>
        <w:left w:val="none" w:sz="0" w:space="0" w:color="auto"/>
        <w:bottom w:val="none" w:sz="0" w:space="0" w:color="auto"/>
        <w:right w:val="none" w:sz="0" w:space="0" w:color="auto"/>
      </w:divBdr>
      <w:divsChild>
        <w:div w:id="1187330358">
          <w:marLeft w:val="562"/>
          <w:marRight w:val="0"/>
          <w:marTop w:val="0"/>
          <w:marBottom w:val="0"/>
          <w:divBdr>
            <w:top w:val="none" w:sz="0" w:space="0" w:color="auto"/>
            <w:left w:val="none" w:sz="0" w:space="0" w:color="auto"/>
            <w:bottom w:val="none" w:sz="0" w:space="0" w:color="auto"/>
            <w:right w:val="none" w:sz="0" w:space="0" w:color="auto"/>
          </w:divBdr>
        </w:div>
      </w:divsChild>
    </w:div>
    <w:div w:id="1398016677">
      <w:bodyDiv w:val="1"/>
      <w:marLeft w:val="0"/>
      <w:marRight w:val="0"/>
      <w:marTop w:val="0"/>
      <w:marBottom w:val="0"/>
      <w:divBdr>
        <w:top w:val="none" w:sz="0" w:space="0" w:color="auto"/>
        <w:left w:val="none" w:sz="0" w:space="0" w:color="auto"/>
        <w:bottom w:val="none" w:sz="0" w:space="0" w:color="auto"/>
        <w:right w:val="none" w:sz="0" w:space="0" w:color="auto"/>
      </w:divBdr>
    </w:div>
    <w:div w:id="1398699475">
      <w:bodyDiv w:val="1"/>
      <w:marLeft w:val="0"/>
      <w:marRight w:val="0"/>
      <w:marTop w:val="0"/>
      <w:marBottom w:val="0"/>
      <w:divBdr>
        <w:top w:val="none" w:sz="0" w:space="0" w:color="auto"/>
        <w:left w:val="none" w:sz="0" w:space="0" w:color="auto"/>
        <w:bottom w:val="none" w:sz="0" w:space="0" w:color="auto"/>
        <w:right w:val="none" w:sz="0" w:space="0" w:color="auto"/>
      </w:divBdr>
    </w:div>
    <w:div w:id="1398743882">
      <w:bodyDiv w:val="1"/>
      <w:marLeft w:val="0"/>
      <w:marRight w:val="0"/>
      <w:marTop w:val="0"/>
      <w:marBottom w:val="0"/>
      <w:divBdr>
        <w:top w:val="none" w:sz="0" w:space="0" w:color="auto"/>
        <w:left w:val="none" w:sz="0" w:space="0" w:color="auto"/>
        <w:bottom w:val="none" w:sz="0" w:space="0" w:color="auto"/>
        <w:right w:val="none" w:sz="0" w:space="0" w:color="auto"/>
      </w:divBdr>
    </w:div>
    <w:div w:id="1401051979">
      <w:bodyDiv w:val="1"/>
      <w:marLeft w:val="0"/>
      <w:marRight w:val="0"/>
      <w:marTop w:val="0"/>
      <w:marBottom w:val="0"/>
      <w:divBdr>
        <w:top w:val="none" w:sz="0" w:space="0" w:color="auto"/>
        <w:left w:val="none" w:sz="0" w:space="0" w:color="auto"/>
        <w:bottom w:val="none" w:sz="0" w:space="0" w:color="auto"/>
        <w:right w:val="none" w:sz="0" w:space="0" w:color="auto"/>
      </w:divBdr>
    </w:div>
    <w:div w:id="1401907050">
      <w:bodyDiv w:val="1"/>
      <w:marLeft w:val="0"/>
      <w:marRight w:val="0"/>
      <w:marTop w:val="0"/>
      <w:marBottom w:val="0"/>
      <w:divBdr>
        <w:top w:val="none" w:sz="0" w:space="0" w:color="auto"/>
        <w:left w:val="none" w:sz="0" w:space="0" w:color="auto"/>
        <w:bottom w:val="none" w:sz="0" w:space="0" w:color="auto"/>
        <w:right w:val="none" w:sz="0" w:space="0" w:color="auto"/>
      </w:divBdr>
    </w:div>
    <w:div w:id="1402363793">
      <w:bodyDiv w:val="1"/>
      <w:marLeft w:val="0"/>
      <w:marRight w:val="0"/>
      <w:marTop w:val="0"/>
      <w:marBottom w:val="0"/>
      <w:divBdr>
        <w:top w:val="none" w:sz="0" w:space="0" w:color="auto"/>
        <w:left w:val="none" w:sz="0" w:space="0" w:color="auto"/>
        <w:bottom w:val="none" w:sz="0" w:space="0" w:color="auto"/>
        <w:right w:val="none" w:sz="0" w:space="0" w:color="auto"/>
      </w:divBdr>
    </w:div>
    <w:div w:id="1403141367">
      <w:bodyDiv w:val="1"/>
      <w:marLeft w:val="0"/>
      <w:marRight w:val="0"/>
      <w:marTop w:val="0"/>
      <w:marBottom w:val="0"/>
      <w:divBdr>
        <w:top w:val="none" w:sz="0" w:space="0" w:color="auto"/>
        <w:left w:val="none" w:sz="0" w:space="0" w:color="auto"/>
        <w:bottom w:val="none" w:sz="0" w:space="0" w:color="auto"/>
        <w:right w:val="none" w:sz="0" w:space="0" w:color="auto"/>
      </w:divBdr>
    </w:div>
    <w:div w:id="1407648648">
      <w:bodyDiv w:val="1"/>
      <w:marLeft w:val="0"/>
      <w:marRight w:val="0"/>
      <w:marTop w:val="0"/>
      <w:marBottom w:val="0"/>
      <w:divBdr>
        <w:top w:val="none" w:sz="0" w:space="0" w:color="auto"/>
        <w:left w:val="none" w:sz="0" w:space="0" w:color="auto"/>
        <w:bottom w:val="none" w:sz="0" w:space="0" w:color="auto"/>
        <w:right w:val="none" w:sz="0" w:space="0" w:color="auto"/>
      </w:divBdr>
    </w:div>
    <w:div w:id="1408571100">
      <w:bodyDiv w:val="1"/>
      <w:marLeft w:val="0"/>
      <w:marRight w:val="0"/>
      <w:marTop w:val="0"/>
      <w:marBottom w:val="0"/>
      <w:divBdr>
        <w:top w:val="none" w:sz="0" w:space="0" w:color="auto"/>
        <w:left w:val="none" w:sz="0" w:space="0" w:color="auto"/>
        <w:bottom w:val="none" w:sz="0" w:space="0" w:color="auto"/>
        <w:right w:val="none" w:sz="0" w:space="0" w:color="auto"/>
      </w:divBdr>
    </w:div>
    <w:div w:id="1410075861">
      <w:bodyDiv w:val="1"/>
      <w:marLeft w:val="0"/>
      <w:marRight w:val="0"/>
      <w:marTop w:val="0"/>
      <w:marBottom w:val="0"/>
      <w:divBdr>
        <w:top w:val="none" w:sz="0" w:space="0" w:color="auto"/>
        <w:left w:val="none" w:sz="0" w:space="0" w:color="auto"/>
        <w:bottom w:val="none" w:sz="0" w:space="0" w:color="auto"/>
        <w:right w:val="none" w:sz="0" w:space="0" w:color="auto"/>
      </w:divBdr>
    </w:div>
    <w:div w:id="1413308508">
      <w:bodyDiv w:val="1"/>
      <w:marLeft w:val="0"/>
      <w:marRight w:val="0"/>
      <w:marTop w:val="0"/>
      <w:marBottom w:val="0"/>
      <w:divBdr>
        <w:top w:val="none" w:sz="0" w:space="0" w:color="auto"/>
        <w:left w:val="none" w:sz="0" w:space="0" w:color="auto"/>
        <w:bottom w:val="none" w:sz="0" w:space="0" w:color="auto"/>
        <w:right w:val="none" w:sz="0" w:space="0" w:color="auto"/>
      </w:divBdr>
    </w:div>
    <w:div w:id="1414006803">
      <w:bodyDiv w:val="1"/>
      <w:marLeft w:val="0"/>
      <w:marRight w:val="0"/>
      <w:marTop w:val="0"/>
      <w:marBottom w:val="0"/>
      <w:divBdr>
        <w:top w:val="none" w:sz="0" w:space="0" w:color="auto"/>
        <w:left w:val="none" w:sz="0" w:space="0" w:color="auto"/>
        <w:bottom w:val="none" w:sz="0" w:space="0" w:color="auto"/>
        <w:right w:val="none" w:sz="0" w:space="0" w:color="auto"/>
      </w:divBdr>
    </w:div>
    <w:div w:id="1414666500">
      <w:bodyDiv w:val="1"/>
      <w:marLeft w:val="0"/>
      <w:marRight w:val="0"/>
      <w:marTop w:val="0"/>
      <w:marBottom w:val="0"/>
      <w:divBdr>
        <w:top w:val="none" w:sz="0" w:space="0" w:color="auto"/>
        <w:left w:val="none" w:sz="0" w:space="0" w:color="auto"/>
        <w:bottom w:val="none" w:sz="0" w:space="0" w:color="auto"/>
        <w:right w:val="none" w:sz="0" w:space="0" w:color="auto"/>
      </w:divBdr>
    </w:div>
    <w:div w:id="1415279138">
      <w:bodyDiv w:val="1"/>
      <w:marLeft w:val="0"/>
      <w:marRight w:val="0"/>
      <w:marTop w:val="0"/>
      <w:marBottom w:val="0"/>
      <w:divBdr>
        <w:top w:val="none" w:sz="0" w:space="0" w:color="auto"/>
        <w:left w:val="none" w:sz="0" w:space="0" w:color="auto"/>
        <w:bottom w:val="none" w:sz="0" w:space="0" w:color="auto"/>
        <w:right w:val="none" w:sz="0" w:space="0" w:color="auto"/>
      </w:divBdr>
    </w:div>
    <w:div w:id="1415476172">
      <w:bodyDiv w:val="1"/>
      <w:marLeft w:val="0"/>
      <w:marRight w:val="0"/>
      <w:marTop w:val="0"/>
      <w:marBottom w:val="0"/>
      <w:divBdr>
        <w:top w:val="none" w:sz="0" w:space="0" w:color="auto"/>
        <w:left w:val="none" w:sz="0" w:space="0" w:color="auto"/>
        <w:bottom w:val="none" w:sz="0" w:space="0" w:color="auto"/>
        <w:right w:val="none" w:sz="0" w:space="0" w:color="auto"/>
      </w:divBdr>
    </w:div>
    <w:div w:id="1415518992">
      <w:bodyDiv w:val="1"/>
      <w:marLeft w:val="0"/>
      <w:marRight w:val="0"/>
      <w:marTop w:val="0"/>
      <w:marBottom w:val="0"/>
      <w:divBdr>
        <w:top w:val="none" w:sz="0" w:space="0" w:color="auto"/>
        <w:left w:val="none" w:sz="0" w:space="0" w:color="auto"/>
        <w:bottom w:val="none" w:sz="0" w:space="0" w:color="auto"/>
        <w:right w:val="none" w:sz="0" w:space="0" w:color="auto"/>
      </w:divBdr>
    </w:div>
    <w:div w:id="1416321553">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290768">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19715820">
      <w:bodyDiv w:val="1"/>
      <w:marLeft w:val="0"/>
      <w:marRight w:val="0"/>
      <w:marTop w:val="0"/>
      <w:marBottom w:val="0"/>
      <w:divBdr>
        <w:top w:val="none" w:sz="0" w:space="0" w:color="auto"/>
        <w:left w:val="none" w:sz="0" w:space="0" w:color="auto"/>
        <w:bottom w:val="none" w:sz="0" w:space="0" w:color="auto"/>
        <w:right w:val="none" w:sz="0" w:space="0" w:color="auto"/>
      </w:divBdr>
    </w:div>
    <w:div w:id="1420713966">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4036729">
      <w:bodyDiv w:val="1"/>
      <w:marLeft w:val="0"/>
      <w:marRight w:val="0"/>
      <w:marTop w:val="0"/>
      <w:marBottom w:val="0"/>
      <w:divBdr>
        <w:top w:val="none" w:sz="0" w:space="0" w:color="auto"/>
        <w:left w:val="none" w:sz="0" w:space="0" w:color="auto"/>
        <w:bottom w:val="none" w:sz="0" w:space="0" w:color="auto"/>
        <w:right w:val="none" w:sz="0" w:space="0" w:color="auto"/>
      </w:divBdr>
    </w:div>
    <w:div w:id="1424915956">
      <w:bodyDiv w:val="1"/>
      <w:marLeft w:val="0"/>
      <w:marRight w:val="0"/>
      <w:marTop w:val="0"/>
      <w:marBottom w:val="0"/>
      <w:divBdr>
        <w:top w:val="none" w:sz="0" w:space="0" w:color="auto"/>
        <w:left w:val="none" w:sz="0" w:space="0" w:color="auto"/>
        <w:bottom w:val="none" w:sz="0" w:space="0" w:color="auto"/>
        <w:right w:val="none" w:sz="0" w:space="0" w:color="auto"/>
      </w:divBdr>
    </w:div>
    <w:div w:id="1425498023">
      <w:bodyDiv w:val="1"/>
      <w:marLeft w:val="0"/>
      <w:marRight w:val="0"/>
      <w:marTop w:val="0"/>
      <w:marBottom w:val="0"/>
      <w:divBdr>
        <w:top w:val="none" w:sz="0" w:space="0" w:color="auto"/>
        <w:left w:val="none" w:sz="0" w:space="0" w:color="auto"/>
        <w:bottom w:val="none" w:sz="0" w:space="0" w:color="auto"/>
        <w:right w:val="none" w:sz="0" w:space="0" w:color="auto"/>
      </w:divBdr>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26917462">
      <w:bodyDiv w:val="1"/>
      <w:marLeft w:val="0"/>
      <w:marRight w:val="0"/>
      <w:marTop w:val="0"/>
      <w:marBottom w:val="0"/>
      <w:divBdr>
        <w:top w:val="none" w:sz="0" w:space="0" w:color="auto"/>
        <w:left w:val="none" w:sz="0" w:space="0" w:color="auto"/>
        <w:bottom w:val="none" w:sz="0" w:space="0" w:color="auto"/>
        <w:right w:val="none" w:sz="0" w:space="0" w:color="auto"/>
      </w:divBdr>
    </w:div>
    <w:div w:id="1432772561">
      <w:bodyDiv w:val="1"/>
      <w:marLeft w:val="0"/>
      <w:marRight w:val="0"/>
      <w:marTop w:val="0"/>
      <w:marBottom w:val="0"/>
      <w:divBdr>
        <w:top w:val="none" w:sz="0" w:space="0" w:color="auto"/>
        <w:left w:val="none" w:sz="0" w:space="0" w:color="auto"/>
        <w:bottom w:val="none" w:sz="0" w:space="0" w:color="auto"/>
        <w:right w:val="none" w:sz="0" w:space="0" w:color="auto"/>
      </w:divBdr>
    </w:div>
    <w:div w:id="1433283827">
      <w:bodyDiv w:val="1"/>
      <w:marLeft w:val="0"/>
      <w:marRight w:val="0"/>
      <w:marTop w:val="0"/>
      <w:marBottom w:val="0"/>
      <w:divBdr>
        <w:top w:val="none" w:sz="0" w:space="0" w:color="auto"/>
        <w:left w:val="none" w:sz="0" w:space="0" w:color="auto"/>
        <w:bottom w:val="none" w:sz="0" w:space="0" w:color="auto"/>
        <w:right w:val="none" w:sz="0" w:space="0" w:color="auto"/>
      </w:divBdr>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34470491">
      <w:bodyDiv w:val="1"/>
      <w:marLeft w:val="0"/>
      <w:marRight w:val="0"/>
      <w:marTop w:val="0"/>
      <w:marBottom w:val="0"/>
      <w:divBdr>
        <w:top w:val="none" w:sz="0" w:space="0" w:color="auto"/>
        <w:left w:val="none" w:sz="0" w:space="0" w:color="auto"/>
        <w:bottom w:val="none" w:sz="0" w:space="0" w:color="auto"/>
        <w:right w:val="none" w:sz="0" w:space="0" w:color="auto"/>
      </w:divBdr>
    </w:div>
    <w:div w:id="1435052963">
      <w:bodyDiv w:val="1"/>
      <w:marLeft w:val="0"/>
      <w:marRight w:val="0"/>
      <w:marTop w:val="0"/>
      <w:marBottom w:val="0"/>
      <w:divBdr>
        <w:top w:val="none" w:sz="0" w:space="0" w:color="auto"/>
        <w:left w:val="none" w:sz="0" w:space="0" w:color="auto"/>
        <w:bottom w:val="none" w:sz="0" w:space="0" w:color="auto"/>
        <w:right w:val="none" w:sz="0" w:space="0" w:color="auto"/>
      </w:divBdr>
    </w:div>
    <w:div w:id="1435977857">
      <w:bodyDiv w:val="1"/>
      <w:marLeft w:val="0"/>
      <w:marRight w:val="0"/>
      <w:marTop w:val="0"/>
      <w:marBottom w:val="0"/>
      <w:divBdr>
        <w:top w:val="none" w:sz="0" w:space="0" w:color="auto"/>
        <w:left w:val="none" w:sz="0" w:space="0" w:color="auto"/>
        <w:bottom w:val="none" w:sz="0" w:space="0" w:color="auto"/>
        <w:right w:val="none" w:sz="0" w:space="0" w:color="auto"/>
      </w:divBdr>
    </w:div>
    <w:div w:id="1436485827">
      <w:bodyDiv w:val="1"/>
      <w:marLeft w:val="0"/>
      <w:marRight w:val="0"/>
      <w:marTop w:val="0"/>
      <w:marBottom w:val="0"/>
      <w:divBdr>
        <w:top w:val="none" w:sz="0" w:space="0" w:color="auto"/>
        <w:left w:val="none" w:sz="0" w:space="0" w:color="auto"/>
        <w:bottom w:val="none" w:sz="0" w:space="0" w:color="auto"/>
        <w:right w:val="none" w:sz="0" w:space="0" w:color="auto"/>
      </w:divBdr>
    </w:div>
    <w:div w:id="1439180051">
      <w:bodyDiv w:val="1"/>
      <w:marLeft w:val="0"/>
      <w:marRight w:val="0"/>
      <w:marTop w:val="0"/>
      <w:marBottom w:val="0"/>
      <w:divBdr>
        <w:top w:val="none" w:sz="0" w:space="0" w:color="auto"/>
        <w:left w:val="none" w:sz="0" w:space="0" w:color="auto"/>
        <w:bottom w:val="none" w:sz="0" w:space="0" w:color="auto"/>
        <w:right w:val="none" w:sz="0" w:space="0" w:color="auto"/>
      </w:divBdr>
    </w:div>
    <w:div w:id="1443456682">
      <w:bodyDiv w:val="1"/>
      <w:marLeft w:val="0"/>
      <w:marRight w:val="0"/>
      <w:marTop w:val="0"/>
      <w:marBottom w:val="0"/>
      <w:divBdr>
        <w:top w:val="none" w:sz="0" w:space="0" w:color="auto"/>
        <w:left w:val="none" w:sz="0" w:space="0" w:color="auto"/>
        <w:bottom w:val="none" w:sz="0" w:space="0" w:color="auto"/>
        <w:right w:val="none" w:sz="0" w:space="0" w:color="auto"/>
      </w:divBdr>
    </w:div>
    <w:div w:id="1445610392">
      <w:bodyDiv w:val="1"/>
      <w:marLeft w:val="0"/>
      <w:marRight w:val="0"/>
      <w:marTop w:val="0"/>
      <w:marBottom w:val="0"/>
      <w:divBdr>
        <w:top w:val="none" w:sz="0" w:space="0" w:color="auto"/>
        <w:left w:val="none" w:sz="0" w:space="0" w:color="auto"/>
        <w:bottom w:val="none" w:sz="0" w:space="0" w:color="auto"/>
        <w:right w:val="none" w:sz="0" w:space="0" w:color="auto"/>
      </w:divBdr>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47695037">
      <w:bodyDiv w:val="1"/>
      <w:marLeft w:val="0"/>
      <w:marRight w:val="0"/>
      <w:marTop w:val="0"/>
      <w:marBottom w:val="0"/>
      <w:divBdr>
        <w:top w:val="none" w:sz="0" w:space="0" w:color="auto"/>
        <w:left w:val="none" w:sz="0" w:space="0" w:color="auto"/>
        <w:bottom w:val="none" w:sz="0" w:space="0" w:color="auto"/>
        <w:right w:val="none" w:sz="0" w:space="0" w:color="auto"/>
      </w:divBdr>
    </w:div>
    <w:div w:id="1449424171">
      <w:bodyDiv w:val="1"/>
      <w:marLeft w:val="0"/>
      <w:marRight w:val="0"/>
      <w:marTop w:val="0"/>
      <w:marBottom w:val="0"/>
      <w:divBdr>
        <w:top w:val="none" w:sz="0" w:space="0" w:color="auto"/>
        <w:left w:val="none" w:sz="0" w:space="0" w:color="auto"/>
        <w:bottom w:val="none" w:sz="0" w:space="0" w:color="auto"/>
        <w:right w:val="none" w:sz="0" w:space="0" w:color="auto"/>
      </w:divBdr>
    </w:div>
    <w:div w:id="1449860736">
      <w:bodyDiv w:val="1"/>
      <w:marLeft w:val="0"/>
      <w:marRight w:val="0"/>
      <w:marTop w:val="0"/>
      <w:marBottom w:val="0"/>
      <w:divBdr>
        <w:top w:val="none" w:sz="0" w:space="0" w:color="auto"/>
        <w:left w:val="none" w:sz="0" w:space="0" w:color="auto"/>
        <w:bottom w:val="none" w:sz="0" w:space="0" w:color="auto"/>
        <w:right w:val="none" w:sz="0" w:space="0" w:color="auto"/>
      </w:divBdr>
    </w:div>
    <w:div w:id="1450516624">
      <w:bodyDiv w:val="1"/>
      <w:marLeft w:val="0"/>
      <w:marRight w:val="0"/>
      <w:marTop w:val="0"/>
      <w:marBottom w:val="0"/>
      <w:divBdr>
        <w:top w:val="none" w:sz="0" w:space="0" w:color="auto"/>
        <w:left w:val="none" w:sz="0" w:space="0" w:color="auto"/>
        <w:bottom w:val="none" w:sz="0" w:space="0" w:color="auto"/>
        <w:right w:val="none" w:sz="0" w:space="0" w:color="auto"/>
      </w:divBdr>
      <w:divsChild>
        <w:div w:id="1284271187">
          <w:marLeft w:val="562"/>
          <w:marRight w:val="0"/>
          <w:marTop w:val="0"/>
          <w:marBottom w:val="0"/>
          <w:divBdr>
            <w:top w:val="none" w:sz="0" w:space="0" w:color="auto"/>
            <w:left w:val="none" w:sz="0" w:space="0" w:color="auto"/>
            <w:bottom w:val="none" w:sz="0" w:space="0" w:color="auto"/>
            <w:right w:val="none" w:sz="0" w:space="0" w:color="auto"/>
          </w:divBdr>
        </w:div>
      </w:divsChild>
    </w:div>
    <w:div w:id="1451125164">
      <w:bodyDiv w:val="1"/>
      <w:marLeft w:val="0"/>
      <w:marRight w:val="0"/>
      <w:marTop w:val="0"/>
      <w:marBottom w:val="0"/>
      <w:divBdr>
        <w:top w:val="none" w:sz="0" w:space="0" w:color="auto"/>
        <w:left w:val="none" w:sz="0" w:space="0" w:color="auto"/>
        <w:bottom w:val="none" w:sz="0" w:space="0" w:color="auto"/>
        <w:right w:val="none" w:sz="0" w:space="0" w:color="auto"/>
      </w:divBdr>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52018340">
      <w:bodyDiv w:val="1"/>
      <w:marLeft w:val="0"/>
      <w:marRight w:val="0"/>
      <w:marTop w:val="0"/>
      <w:marBottom w:val="0"/>
      <w:divBdr>
        <w:top w:val="none" w:sz="0" w:space="0" w:color="auto"/>
        <w:left w:val="none" w:sz="0" w:space="0" w:color="auto"/>
        <w:bottom w:val="none" w:sz="0" w:space="0" w:color="auto"/>
        <w:right w:val="none" w:sz="0" w:space="0" w:color="auto"/>
      </w:divBdr>
    </w:div>
    <w:div w:id="1455444295">
      <w:bodyDiv w:val="1"/>
      <w:marLeft w:val="0"/>
      <w:marRight w:val="0"/>
      <w:marTop w:val="0"/>
      <w:marBottom w:val="0"/>
      <w:divBdr>
        <w:top w:val="none" w:sz="0" w:space="0" w:color="auto"/>
        <w:left w:val="none" w:sz="0" w:space="0" w:color="auto"/>
        <w:bottom w:val="none" w:sz="0" w:space="0" w:color="auto"/>
        <w:right w:val="none" w:sz="0" w:space="0" w:color="auto"/>
      </w:divBdr>
    </w:div>
    <w:div w:id="1455557967">
      <w:bodyDiv w:val="1"/>
      <w:marLeft w:val="0"/>
      <w:marRight w:val="0"/>
      <w:marTop w:val="0"/>
      <w:marBottom w:val="0"/>
      <w:divBdr>
        <w:top w:val="none" w:sz="0" w:space="0" w:color="auto"/>
        <w:left w:val="none" w:sz="0" w:space="0" w:color="auto"/>
        <w:bottom w:val="none" w:sz="0" w:space="0" w:color="auto"/>
        <w:right w:val="none" w:sz="0" w:space="0" w:color="auto"/>
      </w:divBdr>
    </w:div>
    <w:div w:id="1457332168">
      <w:bodyDiv w:val="1"/>
      <w:marLeft w:val="0"/>
      <w:marRight w:val="0"/>
      <w:marTop w:val="0"/>
      <w:marBottom w:val="0"/>
      <w:divBdr>
        <w:top w:val="none" w:sz="0" w:space="0" w:color="auto"/>
        <w:left w:val="none" w:sz="0" w:space="0" w:color="auto"/>
        <w:bottom w:val="none" w:sz="0" w:space="0" w:color="auto"/>
        <w:right w:val="none" w:sz="0" w:space="0" w:color="auto"/>
      </w:divBdr>
    </w:div>
    <w:div w:id="1458916265">
      <w:bodyDiv w:val="1"/>
      <w:marLeft w:val="0"/>
      <w:marRight w:val="0"/>
      <w:marTop w:val="0"/>
      <w:marBottom w:val="0"/>
      <w:divBdr>
        <w:top w:val="none" w:sz="0" w:space="0" w:color="auto"/>
        <w:left w:val="none" w:sz="0" w:space="0" w:color="auto"/>
        <w:bottom w:val="none" w:sz="0" w:space="0" w:color="auto"/>
        <w:right w:val="none" w:sz="0" w:space="0" w:color="auto"/>
      </w:divBdr>
    </w:div>
    <w:div w:id="1460802943">
      <w:bodyDiv w:val="1"/>
      <w:marLeft w:val="0"/>
      <w:marRight w:val="0"/>
      <w:marTop w:val="0"/>
      <w:marBottom w:val="0"/>
      <w:divBdr>
        <w:top w:val="none" w:sz="0" w:space="0" w:color="auto"/>
        <w:left w:val="none" w:sz="0" w:space="0" w:color="auto"/>
        <w:bottom w:val="none" w:sz="0" w:space="0" w:color="auto"/>
        <w:right w:val="none" w:sz="0" w:space="0" w:color="auto"/>
      </w:divBdr>
    </w:div>
    <w:div w:id="1462461128">
      <w:bodyDiv w:val="1"/>
      <w:marLeft w:val="0"/>
      <w:marRight w:val="0"/>
      <w:marTop w:val="0"/>
      <w:marBottom w:val="0"/>
      <w:divBdr>
        <w:top w:val="none" w:sz="0" w:space="0" w:color="auto"/>
        <w:left w:val="none" w:sz="0" w:space="0" w:color="auto"/>
        <w:bottom w:val="none" w:sz="0" w:space="0" w:color="auto"/>
        <w:right w:val="none" w:sz="0" w:space="0" w:color="auto"/>
      </w:divBdr>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4156083">
      <w:bodyDiv w:val="1"/>
      <w:marLeft w:val="0"/>
      <w:marRight w:val="0"/>
      <w:marTop w:val="0"/>
      <w:marBottom w:val="0"/>
      <w:divBdr>
        <w:top w:val="none" w:sz="0" w:space="0" w:color="auto"/>
        <w:left w:val="none" w:sz="0" w:space="0" w:color="auto"/>
        <w:bottom w:val="none" w:sz="0" w:space="0" w:color="auto"/>
        <w:right w:val="none" w:sz="0" w:space="0" w:color="auto"/>
      </w:divBdr>
    </w:div>
    <w:div w:id="1464275660">
      <w:bodyDiv w:val="1"/>
      <w:marLeft w:val="0"/>
      <w:marRight w:val="0"/>
      <w:marTop w:val="0"/>
      <w:marBottom w:val="0"/>
      <w:divBdr>
        <w:top w:val="none" w:sz="0" w:space="0" w:color="auto"/>
        <w:left w:val="none" w:sz="0" w:space="0" w:color="auto"/>
        <w:bottom w:val="none" w:sz="0" w:space="0" w:color="auto"/>
        <w:right w:val="none" w:sz="0" w:space="0" w:color="auto"/>
      </w:divBdr>
    </w:div>
    <w:div w:id="1465347144">
      <w:bodyDiv w:val="1"/>
      <w:marLeft w:val="0"/>
      <w:marRight w:val="0"/>
      <w:marTop w:val="0"/>
      <w:marBottom w:val="0"/>
      <w:divBdr>
        <w:top w:val="none" w:sz="0" w:space="0" w:color="auto"/>
        <w:left w:val="none" w:sz="0" w:space="0" w:color="auto"/>
        <w:bottom w:val="none" w:sz="0" w:space="0" w:color="auto"/>
        <w:right w:val="none" w:sz="0" w:space="0" w:color="auto"/>
      </w:divBdr>
    </w:div>
    <w:div w:id="1465922980">
      <w:bodyDiv w:val="1"/>
      <w:marLeft w:val="0"/>
      <w:marRight w:val="0"/>
      <w:marTop w:val="0"/>
      <w:marBottom w:val="0"/>
      <w:divBdr>
        <w:top w:val="none" w:sz="0" w:space="0" w:color="auto"/>
        <w:left w:val="none" w:sz="0" w:space="0" w:color="auto"/>
        <w:bottom w:val="none" w:sz="0" w:space="0" w:color="auto"/>
        <w:right w:val="none" w:sz="0" w:space="0" w:color="auto"/>
      </w:divBdr>
    </w:div>
    <w:div w:id="1467236038">
      <w:bodyDiv w:val="1"/>
      <w:marLeft w:val="0"/>
      <w:marRight w:val="0"/>
      <w:marTop w:val="0"/>
      <w:marBottom w:val="0"/>
      <w:divBdr>
        <w:top w:val="none" w:sz="0" w:space="0" w:color="auto"/>
        <w:left w:val="none" w:sz="0" w:space="0" w:color="auto"/>
        <w:bottom w:val="none" w:sz="0" w:space="0" w:color="auto"/>
        <w:right w:val="none" w:sz="0" w:space="0" w:color="auto"/>
      </w:divBdr>
    </w:div>
    <w:div w:id="1468009306">
      <w:bodyDiv w:val="1"/>
      <w:marLeft w:val="0"/>
      <w:marRight w:val="0"/>
      <w:marTop w:val="0"/>
      <w:marBottom w:val="0"/>
      <w:divBdr>
        <w:top w:val="none" w:sz="0" w:space="0" w:color="auto"/>
        <w:left w:val="none" w:sz="0" w:space="0" w:color="auto"/>
        <w:bottom w:val="none" w:sz="0" w:space="0" w:color="auto"/>
        <w:right w:val="none" w:sz="0" w:space="0" w:color="auto"/>
      </w:divBdr>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68401451">
      <w:bodyDiv w:val="1"/>
      <w:marLeft w:val="0"/>
      <w:marRight w:val="0"/>
      <w:marTop w:val="0"/>
      <w:marBottom w:val="0"/>
      <w:divBdr>
        <w:top w:val="none" w:sz="0" w:space="0" w:color="auto"/>
        <w:left w:val="none" w:sz="0" w:space="0" w:color="auto"/>
        <w:bottom w:val="none" w:sz="0" w:space="0" w:color="auto"/>
        <w:right w:val="none" w:sz="0" w:space="0" w:color="auto"/>
      </w:divBdr>
    </w:div>
    <w:div w:id="1468549497">
      <w:bodyDiv w:val="1"/>
      <w:marLeft w:val="0"/>
      <w:marRight w:val="0"/>
      <w:marTop w:val="0"/>
      <w:marBottom w:val="0"/>
      <w:divBdr>
        <w:top w:val="none" w:sz="0" w:space="0" w:color="auto"/>
        <w:left w:val="none" w:sz="0" w:space="0" w:color="auto"/>
        <w:bottom w:val="none" w:sz="0" w:space="0" w:color="auto"/>
        <w:right w:val="none" w:sz="0" w:space="0" w:color="auto"/>
      </w:divBdr>
    </w:div>
    <w:div w:id="1469322355">
      <w:bodyDiv w:val="1"/>
      <w:marLeft w:val="0"/>
      <w:marRight w:val="0"/>
      <w:marTop w:val="0"/>
      <w:marBottom w:val="0"/>
      <w:divBdr>
        <w:top w:val="none" w:sz="0" w:space="0" w:color="auto"/>
        <w:left w:val="none" w:sz="0" w:space="0" w:color="auto"/>
        <w:bottom w:val="none" w:sz="0" w:space="0" w:color="auto"/>
        <w:right w:val="none" w:sz="0" w:space="0" w:color="auto"/>
      </w:divBdr>
    </w:div>
    <w:div w:id="1470171733">
      <w:bodyDiv w:val="1"/>
      <w:marLeft w:val="0"/>
      <w:marRight w:val="0"/>
      <w:marTop w:val="0"/>
      <w:marBottom w:val="0"/>
      <w:divBdr>
        <w:top w:val="none" w:sz="0" w:space="0" w:color="auto"/>
        <w:left w:val="none" w:sz="0" w:space="0" w:color="auto"/>
        <w:bottom w:val="none" w:sz="0" w:space="0" w:color="auto"/>
        <w:right w:val="none" w:sz="0" w:space="0" w:color="auto"/>
      </w:divBdr>
    </w:div>
    <w:div w:id="1470247826">
      <w:bodyDiv w:val="1"/>
      <w:marLeft w:val="0"/>
      <w:marRight w:val="0"/>
      <w:marTop w:val="0"/>
      <w:marBottom w:val="0"/>
      <w:divBdr>
        <w:top w:val="none" w:sz="0" w:space="0" w:color="auto"/>
        <w:left w:val="none" w:sz="0" w:space="0" w:color="auto"/>
        <w:bottom w:val="none" w:sz="0" w:space="0" w:color="auto"/>
        <w:right w:val="none" w:sz="0" w:space="0" w:color="auto"/>
      </w:divBdr>
    </w:div>
    <w:div w:id="1470319050">
      <w:bodyDiv w:val="1"/>
      <w:marLeft w:val="0"/>
      <w:marRight w:val="0"/>
      <w:marTop w:val="0"/>
      <w:marBottom w:val="0"/>
      <w:divBdr>
        <w:top w:val="none" w:sz="0" w:space="0" w:color="auto"/>
        <w:left w:val="none" w:sz="0" w:space="0" w:color="auto"/>
        <w:bottom w:val="none" w:sz="0" w:space="0" w:color="auto"/>
        <w:right w:val="none" w:sz="0" w:space="0" w:color="auto"/>
      </w:divBdr>
    </w:div>
    <w:div w:id="1477262766">
      <w:bodyDiv w:val="1"/>
      <w:marLeft w:val="0"/>
      <w:marRight w:val="0"/>
      <w:marTop w:val="0"/>
      <w:marBottom w:val="0"/>
      <w:divBdr>
        <w:top w:val="none" w:sz="0" w:space="0" w:color="auto"/>
        <w:left w:val="none" w:sz="0" w:space="0" w:color="auto"/>
        <w:bottom w:val="none" w:sz="0" w:space="0" w:color="auto"/>
        <w:right w:val="none" w:sz="0" w:space="0" w:color="auto"/>
      </w:divBdr>
    </w:div>
    <w:div w:id="147745269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0030213">
      <w:bodyDiv w:val="1"/>
      <w:marLeft w:val="0"/>
      <w:marRight w:val="0"/>
      <w:marTop w:val="0"/>
      <w:marBottom w:val="0"/>
      <w:divBdr>
        <w:top w:val="none" w:sz="0" w:space="0" w:color="auto"/>
        <w:left w:val="none" w:sz="0" w:space="0" w:color="auto"/>
        <w:bottom w:val="none" w:sz="0" w:space="0" w:color="auto"/>
        <w:right w:val="none" w:sz="0" w:space="0" w:color="auto"/>
      </w:divBdr>
    </w:div>
    <w:div w:id="1481311750">
      <w:bodyDiv w:val="1"/>
      <w:marLeft w:val="0"/>
      <w:marRight w:val="0"/>
      <w:marTop w:val="0"/>
      <w:marBottom w:val="0"/>
      <w:divBdr>
        <w:top w:val="none" w:sz="0" w:space="0" w:color="auto"/>
        <w:left w:val="none" w:sz="0" w:space="0" w:color="auto"/>
        <w:bottom w:val="none" w:sz="0" w:space="0" w:color="auto"/>
        <w:right w:val="none" w:sz="0" w:space="0" w:color="auto"/>
      </w:divBdr>
    </w:div>
    <w:div w:id="1481845770">
      <w:bodyDiv w:val="1"/>
      <w:marLeft w:val="0"/>
      <w:marRight w:val="0"/>
      <w:marTop w:val="0"/>
      <w:marBottom w:val="0"/>
      <w:divBdr>
        <w:top w:val="none" w:sz="0" w:space="0" w:color="auto"/>
        <w:left w:val="none" w:sz="0" w:space="0" w:color="auto"/>
        <w:bottom w:val="none" w:sz="0" w:space="0" w:color="auto"/>
        <w:right w:val="none" w:sz="0" w:space="0" w:color="auto"/>
      </w:divBdr>
    </w:div>
    <w:div w:id="1482116186">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483351752">
      <w:bodyDiv w:val="1"/>
      <w:marLeft w:val="0"/>
      <w:marRight w:val="0"/>
      <w:marTop w:val="0"/>
      <w:marBottom w:val="0"/>
      <w:divBdr>
        <w:top w:val="none" w:sz="0" w:space="0" w:color="auto"/>
        <w:left w:val="none" w:sz="0" w:space="0" w:color="auto"/>
        <w:bottom w:val="none" w:sz="0" w:space="0" w:color="auto"/>
        <w:right w:val="none" w:sz="0" w:space="0" w:color="auto"/>
      </w:divBdr>
    </w:div>
    <w:div w:id="1484661605">
      <w:bodyDiv w:val="1"/>
      <w:marLeft w:val="0"/>
      <w:marRight w:val="0"/>
      <w:marTop w:val="0"/>
      <w:marBottom w:val="0"/>
      <w:divBdr>
        <w:top w:val="none" w:sz="0" w:space="0" w:color="auto"/>
        <w:left w:val="none" w:sz="0" w:space="0" w:color="auto"/>
        <w:bottom w:val="none" w:sz="0" w:space="0" w:color="auto"/>
        <w:right w:val="none" w:sz="0" w:space="0" w:color="auto"/>
      </w:divBdr>
    </w:div>
    <w:div w:id="1484852437">
      <w:bodyDiv w:val="1"/>
      <w:marLeft w:val="0"/>
      <w:marRight w:val="0"/>
      <w:marTop w:val="0"/>
      <w:marBottom w:val="0"/>
      <w:divBdr>
        <w:top w:val="none" w:sz="0" w:space="0" w:color="auto"/>
        <w:left w:val="none" w:sz="0" w:space="0" w:color="auto"/>
        <w:bottom w:val="none" w:sz="0" w:space="0" w:color="auto"/>
        <w:right w:val="none" w:sz="0" w:space="0" w:color="auto"/>
      </w:divBdr>
    </w:div>
    <w:div w:id="1486043297">
      <w:bodyDiv w:val="1"/>
      <w:marLeft w:val="0"/>
      <w:marRight w:val="0"/>
      <w:marTop w:val="0"/>
      <w:marBottom w:val="0"/>
      <w:divBdr>
        <w:top w:val="none" w:sz="0" w:space="0" w:color="auto"/>
        <w:left w:val="none" w:sz="0" w:space="0" w:color="auto"/>
        <w:bottom w:val="none" w:sz="0" w:space="0" w:color="auto"/>
        <w:right w:val="none" w:sz="0" w:space="0" w:color="auto"/>
      </w:divBdr>
    </w:div>
    <w:div w:id="1487621842">
      <w:bodyDiv w:val="1"/>
      <w:marLeft w:val="0"/>
      <w:marRight w:val="0"/>
      <w:marTop w:val="0"/>
      <w:marBottom w:val="0"/>
      <w:divBdr>
        <w:top w:val="none" w:sz="0" w:space="0" w:color="auto"/>
        <w:left w:val="none" w:sz="0" w:space="0" w:color="auto"/>
        <w:bottom w:val="none" w:sz="0" w:space="0" w:color="auto"/>
        <w:right w:val="none" w:sz="0" w:space="0" w:color="auto"/>
      </w:divBdr>
    </w:div>
    <w:div w:id="1488353401">
      <w:bodyDiv w:val="1"/>
      <w:marLeft w:val="0"/>
      <w:marRight w:val="0"/>
      <w:marTop w:val="0"/>
      <w:marBottom w:val="0"/>
      <w:divBdr>
        <w:top w:val="none" w:sz="0" w:space="0" w:color="auto"/>
        <w:left w:val="none" w:sz="0" w:space="0" w:color="auto"/>
        <w:bottom w:val="none" w:sz="0" w:space="0" w:color="auto"/>
        <w:right w:val="none" w:sz="0" w:space="0" w:color="auto"/>
      </w:divBdr>
    </w:div>
    <w:div w:id="1493064481">
      <w:bodyDiv w:val="1"/>
      <w:marLeft w:val="0"/>
      <w:marRight w:val="0"/>
      <w:marTop w:val="0"/>
      <w:marBottom w:val="0"/>
      <w:divBdr>
        <w:top w:val="none" w:sz="0" w:space="0" w:color="auto"/>
        <w:left w:val="none" w:sz="0" w:space="0" w:color="auto"/>
        <w:bottom w:val="none" w:sz="0" w:space="0" w:color="auto"/>
        <w:right w:val="none" w:sz="0" w:space="0" w:color="auto"/>
      </w:divBdr>
    </w:div>
    <w:div w:id="1494301782">
      <w:bodyDiv w:val="1"/>
      <w:marLeft w:val="0"/>
      <w:marRight w:val="0"/>
      <w:marTop w:val="0"/>
      <w:marBottom w:val="0"/>
      <w:divBdr>
        <w:top w:val="none" w:sz="0" w:space="0" w:color="auto"/>
        <w:left w:val="none" w:sz="0" w:space="0" w:color="auto"/>
        <w:bottom w:val="none" w:sz="0" w:space="0" w:color="auto"/>
        <w:right w:val="none" w:sz="0" w:space="0" w:color="auto"/>
      </w:divBdr>
    </w:div>
    <w:div w:id="1495409587">
      <w:bodyDiv w:val="1"/>
      <w:marLeft w:val="0"/>
      <w:marRight w:val="0"/>
      <w:marTop w:val="0"/>
      <w:marBottom w:val="0"/>
      <w:divBdr>
        <w:top w:val="none" w:sz="0" w:space="0" w:color="auto"/>
        <w:left w:val="none" w:sz="0" w:space="0" w:color="auto"/>
        <w:bottom w:val="none" w:sz="0" w:space="0" w:color="auto"/>
        <w:right w:val="none" w:sz="0" w:space="0" w:color="auto"/>
      </w:divBdr>
    </w:div>
    <w:div w:id="1496215695">
      <w:bodyDiv w:val="1"/>
      <w:marLeft w:val="0"/>
      <w:marRight w:val="0"/>
      <w:marTop w:val="0"/>
      <w:marBottom w:val="0"/>
      <w:divBdr>
        <w:top w:val="none" w:sz="0" w:space="0" w:color="auto"/>
        <w:left w:val="none" w:sz="0" w:space="0" w:color="auto"/>
        <w:bottom w:val="none" w:sz="0" w:space="0" w:color="auto"/>
        <w:right w:val="none" w:sz="0" w:space="0" w:color="auto"/>
      </w:divBdr>
    </w:div>
    <w:div w:id="1497183402">
      <w:bodyDiv w:val="1"/>
      <w:marLeft w:val="0"/>
      <w:marRight w:val="0"/>
      <w:marTop w:val="0"/>
      <w:marBottom w:val="0"/>
      <w:divBdr>
        <w:top w:val="none" w:sz="0" w:space="0" w:color="auto"/>
        <w:left w:val="none" w:sz="0" w:space="0" w:color="auto"/>
        <w:bottom w:val="none" w:sz="0" w:space="0" w:color="auto"/>
        <w:right w:val="none" w:sz="0" w:space="0" w:color="auto"/>
      </w:divBdr>
    </w:div>
    <w:div w:id="1497723476">
      <w:bodyDiv w:val="1"/>
      <w:marLeft w:val="0"/>
      <w:marRight w:val="0"/>
      <w:marTop w:val="0"/>
      <w:marBottom w:val="0"/>
      <w:divBdr>
        <w:top w:val="none" w:sz="0" w:space="0" w:color="auto"/>
        <w:left w:val="none" w:sz="0" w:space="0" w:color="auto"/>
        <w:bottom w:val="none" w:sz="0" w:space="0" w:color="auto"/>
        <w:right w:val="none" w:sz="0" w:space="0" w:color="auto"/>
      </w:divBdr>
    </w:div>
    <w:div w:id="1500120877">
      <w:bodyDiv w:val="1"/>
      <w:marLeft w:val="0"/>
      <w:marRight w:val="0"/>
      <w:marTop w:val="0"/>
      <w:marBottom w:val="0"/>
      <w:divBdr>
        <w:top w:val="none" w:sz="0" w:space="0" w:color="auto"/>
        <w:left w:val="none" w:sz="0" w:space="0" w:color="auto"/>
        <w:bottom w:val="none" w:sz="0" w:space="0" w:color="auto"/>
        <w:right w:val="none" w:sz="0" w:space="0" w:color="auto"/>
      </w:divBdr>
    </w:div>
    <w:div w:id="1500191478">
      <w:bodyDiv w:val="1"/>
      <w:marLeft w:val="0"/>
      <w:marRight w:val="0"/>
      <w:marTop w:val="0"/>
      <w:marBottom w:val="0"/>
      <w:divBdr>
        <w:top w:val="none" w:sz="0" w:space="0" w:color="auto"/>
        <w:left w:val="none" w:sz="0" w:space="0" w:color="auto"/>
        <w:bottom w:val="none" w:sz="0" w:space="0" w:color="auto"/>
        <w:right w:val="none" w:sz="0" w:space="0" w:color="auto"/>
      </w:divBdr>
    </w:div>
    <w:div w:id="1503205274">
      <w:bodyDiv w:val="1"/>
      <w:marLeft w:val="0"/>
      <w:marRight w:val="0"/>
      <w:marTop w:val="0"/>
      <w:marBottom w:val="0"/>
      <w:divBdr>
        <w:top w:val="none" w:sz="0" w:space="0" w:color="auto"/>
        <w:left w:val="none" w:sz="0" w:space="0" w:color="auto"/>
        <w:bottom w:val="none" w:sz="0" w:space="0" w:color="auto"/>
        <w:right w:val="none" w:sz="0" w:space="0" w:color="auto"/>
      </w:divBdr>
    </w:div>
    <w:div w:id="1503810187">
      <w:bodyDiv w:val="1"/>
      <w:marLeft w:val="0"/>
      <w:marRight w:val="0"/>
      <w:marTop w:val="0"/>
      <w:marBottom w:val="0"/>
      <w:divBdr>
        <w:top w:val="none" w:sz="0" w:space="0" w:color="auto"/>
        <w:left w:val="none" w:sz="0" w:space="0" w:color="auto"/>
        <w:bottom w:val="none" w:sz="0" w:space="0" w:color="auto"/>
        <w:right w:val="none" w:sz="0" w:space="0" w:color="auto"/>
      </w:divBdr>
    </w:div>
    <w:div w:id="1504660498">
      <w:bodyDiv w:val="1"/>
      <w:marLeft w:val="0"/>
      <w:marRight w:val="0"/>
      <w:marTop w:val="0"/>
      <w:marBottom w:val="0"/>
      <w:divBdr>
        <w:top w:val="none" w:sz="0" w:space="0" w:color="auto"/>
        <w:left w:val="none" w:sz="0" w:space="0" w:color="auto"/>
        <w:bottom w:val="none" w:sz="0" w:space="0" w:color="auto"/>
        <w:right w:val="none" w:sz="0" w:space="0" w:color="auto"/>
      </w:divBdr>
    </w:div>
    <w:div w:id="1506703855">
      <w:bodyDiv w:val="1"/>
      <w:marLeft w:val="0"/>
      <w:marRight w:val="0"/>
      <w:marTop w:val="0"/>
      <w:marBottom w:val="0"/>
      <w:divBdr>
        <w:top w:val="none" w:sz="0" w:space="0" w:color="auto"/>
        <w:left w:val="none" w:sz="0" w:space="0" w:color="auto"/>
        <w:bottom w:val="none" w:sz="0" w:space="0" w:color="auto"/>
        <w:right w:val="none" w:sz="0" w:space="0" w:color="auto"/>
      </w:divBdr>
    </w:div>
    <w:div w:id="1507399702">
      <w:bodyDiv w:val="1"/>
      <w:marLeft w:val="0"/>
      <w:marRight w:val="0"/>
      <w:marTop w:val="0"/>
      <w:marBottom w:val="0"/>
      <w:divBdr>
        <w:top w:val="none" w:sz="0" w:space="0" w:color="auto"/>
        <w:left w:val="none" w:sz="0" w:space="0" w:color="auto"/>
        <w:bottom w:val="none" w:sz="0" w:space="0" w:color="auto"/>
        <w:right w:val="none" w:sz="0" w:space="0" w:color="auto"/>
      </w:divBdr>
    </w:div>
    <w:div w:id="1509978838">
      <w:bodyDiv w:val="1"/>
      <w:marLeft w:val="0"/>
      <w:marRight w:val="0"/>
      <w:marTop w:val="0"/>
      <w:marBottom w:val="0"/>
      <w:divBdr>
        <w:top w:val="none" w:sz="0" w:space="0" w:color="auto"/>
        <w:left w:val="none" w:sz="0" w:space="0" w:color="auto"/>
        <w:bottom w:val="none" w:sz="0" w:space="0" w:color="auto"/>
        <w:right w:val="none" w:sz="0" w:space="0" w:color="auto"/>
      </w:divBdr>
    </w:div>
    <w:div w:id="1510027572">
      <w:bodyDiv w:val="1"/>
      <w:marLeft w:val="0"/>
      <w:marRight w:val="0"/>
      <w:marTop w:val="0"/>
      <w:marBottom w:val="0"/>
      <w:divBdr>
        <w:top w:val="none" w:sz="0" w:space="0" w:color="auto"/>
        <w:left w:val="none" w:sz="0" w:space="0" w:color="auto"/>
        <w:bottom w:val="none" w:sz="0" w:space="0" w:color="auto"/>
        <w:right w:val="none" w:sz="0" w:space="0" w:color="auto"/>
      </w:divBdr>
    </w:div>
    <w:div w:id="1511067218">
      <w:bodyDiv w:val="1"/>
      <w:marLeft w:val="0"/>
      <w:marRight w:val="0"/>
      <w:marTop w:val="0"/>
      <w:marBottom w:val="0"/>
      <w:divBdr>
        <w:top w:val="none" w:sz="0" w:space="0" w:color="auto"/>
        <w:left w:val="none" w:sz="0" w:space="0" w:color="auto"/>
        <w:bottom w:val="none" w:sz="0" w:space="0" w:color="auto"/>
        <w:right w:val="none" w:sz="0" w:space="0" w:color="auto"/>
      </w:divBdr>
    </w:div>
    <w:div w:id="1514488822">
      <w:bodyDiv w:val="1"/>
      <w:marLeft w:val="0"/>
      <w:marRight w:val="0"/>
      <w:marTop w:val="0"/>
      <w:marBottom w:val="0"/>
      <w:divBdr>
        <w:top w:val="none" w:sz="0" w:space="0" w:color="auto"/>
        <w:left w:val="none" w:sz="0" w:space="0" w:color="auto"/>
        <w:bottom w:val="none" w:sz="0" w:space="0" w:color="auto"/>
        <w:right w:val="none" w:sz="0" w:space="0" w:color="auto"/>
      </w:divBdr>
    </w:div>
    <w:div w:id="1515261581">
      <w:bodyDiv w:val="1"/>
      <w:marLeft w:val="0"/>
      <w:marRight w:val="0"/>
      <w:marTop w:val="0"/>
      <w:marBottom w:val="0"/>
      <w:divBdr>
        <w:top w:val="none" w:sz="0" w:space="0" w:color="auto"/>
        <w:left w:val="none" w:sz="0" w:space="0" w:color="auto"/>
        <w:bottom w:val="none" w:sz="0" w:space="0" w:color="auto"/>
        <w:right w:val="none" w:sz="0" w:space="0" w:color="auto"/>
      </w:divBdr>
    </w:div>
    <w:div w:id="1515682051">
      <w:bodyDiv w:val="1"/>
      <w:marLeft w:val="0"/>
      <w:marRight w:val="0"/>
      <w:marTop w:val="0"/>
      <w:marBottom w:val="0"/>
      <w:divBdr>
        <w:top w:val="none" w:sz="0" w:space="0" w:color="auto"/>
        <w:left w:val="none" w:sz="0" w:space="0" w:color="auto"/>
        <w:bottom w:val="none" w:sz="0" w:space="0" w:color="auto"/>
        <w:right w:val="none" w:sz="0" w:space="0" w:color="auto"/>
      </w:divBdr>
    </w:div>
    <w:div w:id="1518227396">
      <w:bodyDiv w:val="1"/>
      <w:marLeft w:val="0"/>
      <w:marRight w:val="0"/>
      <w:marTop w:val="0"/>
      <w:marBottom w:val="0"/>
      <w:divBdr>
        <w:top w:val="none" w:sz="0" w:space="0" w:color="auto"/>
        <w:left w:val="none" w:sz="0" w:space="0" w:color="auto"/>
        <w:bottom w:val="none" w:sz="0" w:space="0" w:color="auto"/>
        <w:right w:val="none" w:sz="0" w:space="0" w:color="auto"/>
      </w:divBdr>
    </w:div>
    <w:div w:id="1519613621">
      <w:bodyDiv w:val="1"/>
      <w:marLeft w:val="0"/>
      <w:marRight w:val="0"/>
      <w:marTop w:val="0"/>
      <w:marBottom w:val="0"/>
      <w:divBdr>
        <w:top w:val="none" w:sz="0" w:space="0" w:color="auto"/>
        <w:left w:val="none" w:sz="0" w:space="0" w:color="auto"/>
        <w:bottom w:val="none" w:sz="0" w:space="0" w:color="auto"/>
        <w:right w:val="none" w:sz="0" w:space="0" w:color="auto"/>
      </w:divBdr>
    </w:div>
    <w:div w:id="1523788987">
      <w:bodyDiv w:val="1"/>
      <w:marLeft w:val="0"/>
      <w:marRight w:val="0"/>
      <w:marTop w:val="0"/>
      <w:marBottom w:val="0"/>
      <w:divBdr>
        <w:top w:val="none" w:sz="0" w:space="0" w:color="auto"/>
        <w:left w:val="none" w:sz="0" w:space="0" w:color="auto"/>
        <w:bottom w:val="none" w:sz="0" w:space="0" w:color="auto"/>
        <w:right w:val="none" w:sz="0" w:space="0" w:color="auto"/>
      </w:divBdr>
    </w:div>
    <w:div w:id="1525631757">
      <w:bodyDiv w:val="1"/>
      <w:marLeft w:val="0"/>
      <w:marRight w:val="0"/>
      <w:marTop w:val="0"/>
      <w:marBottom w:val="0"/>
      <w:divBdr>
        <w:top w:val="none" w:sz="0" w:space="0" w:color="auto"/>
        <w:left w:val="none" w:sz="0" w:space="0" w:color="auto"/>
        <w:bottom w:val="none" w:sz="0" w:space="0" w:color="auto"/>
        <w:right w:val="none" w:sz="0" w:space="0" w:color="auto"/>
      </w:divBdr>
    </w:div>
    <w:div w:id="1527058782">
      <w:bodyDiv w:val="1"/>
      <w:marLeft w:val="0"/>
      <w:marRight w:val="0"/>
      <w:marTop w:val="0"/>
      <w:marBottom w:val="0"/>
      <w:divBdr>
        <w:top w:val="none" w:sz="0" w:space="0" w:color="auto"/>
        <w:left w:val="none" w:sz="0" w:space="0" w:color="auto"/>
        <w:bottom w:val="none" w:sz="0" w:space="0" w:color="auto"/>
        <w:right w:val="none" w:sz="0" w:space="0" w:color="auto"/>
      </w:divBdr>
    </w:div>
    <w:div w:id="1527719670">
      <w:bodyDiv w:val="1"/>
      <w:marLeft w:val="0"/>
      <w:marRight w:val="0"/>
      <w:marTop w:val="0"/>
      <w:marBottom w:val="0"/>
      <w:divBdr>
        <w:top w:val="none" w:sz="0" w:space="0" w:color="auto"/>
        <w:left w:val="none" w:sz="0" w:space="0" w:color="auto"/>
        <w:bottom w:val="none" w:sz="0" w:space="0" w:color="auto"/>
        <w:right w:val="none" w:sz="0" w:space="0" w:color="auto"/>
      </w:divBdr>
    </w:div>
    <w:div w:id="1528984215">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29836713">
      <w:bodyDiv w:val="1"/>
      <w:marLeft w:val="0"/>
      <w:marRight w:val="0"/>
      <w:marTop w:val="0"/>
      <w:marBottom w:val="0"/>
      <w:divBdr>
        <w:top w:val="none" w:sz="0" w:space="0" w:color="auto"/>
        <w:left w:val="none" w:sz="0" w:space="0" w:color="auto"/>
        <w:bottom w:val="none" w:sz="0" w:space="0" w:color="auto"/>
        <w:right w:val="none" w:sz="0" w:space="0" w:color="auto"/>
      </w:divBdr>
    </w:div>
    <w:div w:id="1531141735">
      <w:bodyDiv w:val="1"/>
      <w:marLeft w:val="0"/>
      <w:marRight w:val="0"/>
      <w:marTop w:val="0"/>
      <w:marBottom w:val="0"/>
      <w:divBdr>
        <w:top w:val="none" w:sz="0" w:space="0" w:color="auto"/>
        <w:left w:val="none" w:sz="0" w:space="0" w:color="auto"/>
        <w:bottom w:val="none" w:sz="0" w:space="0" w:color="auto"/>
        <w:right w:val="none" w:sz="0" w:space="0" w:color="auto"/>
      </w:divBdr>
    </w:div>
    <w:div w:id="1532693676">
      <w:bodyDiv w:val="1"/>
      <w:marLeft w:val="0"/>
      <w:marRight w:val="0"/>
      <w:marTop w:val="0"/>
      <w:marBottom w:val="0"/>
      <w:divBdr>
        <w:top w:val="none" w:sz="0" w:space="0" w:color="auto"/>
        <w:left w:val="none" w:sz="0" w:space="0" w:color="auto"/>
        <w:bottom w:val="none" w:sz="0" w:space="0" w:color="auto"/>
        <w:right w:val="none" w:sz="0" w:space="0" w:color="auto"/>
      </w:divBdr>
    </w:div>
    <w:div w:id="1533959870">
      <w:bodyDiv w:val="1"/>
      <w:marLeft w:val="0"/>
      <w:marRight w:val="0"/>
      <w:marTop w:val="0"/>
      <w:marBottom w:val="0"/>
      <w:divBdr>
        <w:top w:val="none" w:sz="0" w:space="0" w:color="auto"/>
        <w:left w:val="none" w:sz="0" w:space="0" w:color="auto"/>
        <w:bottom w:val="none" w:sz="0" w:space="0" w:color="auto"/>
        <w:right w:val="none" w:sz="0" w:space="0" w:color="auto"/>
      </w:divBdr>
    </w:div>
    <w:div w:id="1534466509">
      <w:bodyDiv w:val="1"/>
      <w:marLeft w:val="0"/>
      <w:marRight w:val="0"/>
      <w:marTop w:val="0"/>
      <w:marBottom w:val="0"/>
      <w:divBdr>
        <w:top w:val="none" w:sz="0" w:space="0" w:color="auto"/>
        <w:left w:val="none" w:sz="0" w:space="0" w:color="auto"/>
        <w:bottom w:val="none" w:sz="0" w:space="0" w:color="auto"/>
        <w:right w:val="none" w:sz="0" w:space="0" w:color="auto"/>
      </w:divBdr>
    </w:div>
    <w:div w:id="1535384435">
      <w:bodyDiv w:val="1"/>
      <w:marLeft w:val="0"/>
      <w:marRight w:val="0"/>
      <w:marTop w:val="0"/>
      <w:marBottom w:val="0"/>
      <w:divBdr>
        <w:top w:val="none" w:sz="0" w:space="0" w:color="auto"/>
        <w:left w:val="none" w:sz="0" w:space="0" w:color="auto"/>
        <w:bottom w:val="none" w:sz="0" w:space="0" w:color="auto"/>
        <w:right w:val="none" w:sz="0" w:space="0" w:color="auto"/>
      </w:divBdr>
    </w:div>
    <w:div w:id="1536576336">
      <w:bodyDiv w:val="1"/>
      <w:marLeft w:val="0"/>
      <w:marRight w:val="0"/>
      <w:marTop w:val="0"/>
      <w:marBottom w:val="0"/>
      <w:divBdr>
        <w:top w:val="none" w:sz="0" w:space="0" w:color="auto"/>
        <w:left w:val="none" w:sz="0" w:space="0" w:color="auto"/>
        <w:bottom w:val="none" w:sz="0" w:space="0" w:color="auto"/>
        <w:right w:val="none" w:sz="0" w:space="0" w:color="auto"/>
      </w:divBdr>
    </w:div>
    <w:div w:id="1537497770">
      <w:bodyDiv w:val="1"/>
      <w:marLeft w:val="0"/>
      <w:marRight w:val="0"/>
      <w:marTop w:val="0"/>
      <w:marBottom w:val="0"/>
      <w:divBdr>
        <w:top w:val="none" w:sz="0" w:space="0" w:color="auto"/>
        <w:left w:val="none" w:sz="0" w:space="0" w:color="auto"/>
        <w:bottom w:val="none" w:sz="0" w:space="0" w:color="auto"/>
        <w:right w:val="none" w:sz="0" w:space="0" w:color="auto"/>
      </w:divBdr>
    </w:div>
    <w:div w:id="1537934467">
      <w:bodyDiv w:val="1"/>
      <w:marLeft w:val="0"/>
      <w:marRight w:val="0"/>
      <w:marTop w:val="0"/>
      <w:marBottom w:val="0"/>
      <w:divBdr>
        <w:top w:val="none" w:sz="0" w:space="0" w:color="auto"/>
        <w:left w:val="none" w:sz="0" w:space="0" w:color="auto"/>
        <w:bottom w:val="none" w:sz="0" w:space="0" w:color="auto"/>
        <w:right w:val="none" w:sz="0" w:space="0" w:color="auto"/>
      </w:divBdr>
    </w:div>
    <w:div w:id="1538278021">
      <w:bodyDiv w:val="1"/>
      <w:marLeft w:val="0"/>
      <w:marRight w:val="0"/>
      <w:marTop w:val="0"/>
      <w:marBottom w:val="0"/>
      <w:divBdr>
        <w:top w:val="none" w:sz="0" w:space="0" w:color="auto"/>
        <w:left w:val="none" w:sz="0" w:space="0" w:color="auto"/>
        <w:bottom w:val="none" w:sz="0" w:space="0" w:color="auto"/>
        <w:right w:val="none" w:sz="0" w:space="0" w:color="auto"/>
      </w:divBdr>
    </w:div>
    <w:div w:id="1539509214">
      <w:bodyDiv w:val="1"/>
      <w:marLeft w:val="0"/>
      <w:marRight w:val="0"/>
      <w:marTop w:val="0"/>
      <w:marBottom w:val="0"/>
      <w:divBdr>
        <w:top w:val="none" w:sz="0" w:space="0" w:color="auto"/>
        <w:left w:val="none" w:sz="0" w:space="0" w:color="auto"/>
        <w:bottom w:val="none" w:sz="0" w:space="0" w:color="auto"/>
        <w:right w:val="none" w:sz="0" w:space="0" w:color="auto"/>
      </w:divBdr>
    </w:div>
    <w:div w:id="1539656857">
      <w:bodyDiv w:val="1"/>
      <w:marLeft w:val="0"/>
      <w:marRight w:val="0"/>
      <w:marTop w:val="0"/>
      <w:marBottom w:val="0"/>
      <w:divBdr>
        <w:top w:val="none" w:sz="0" w:space="0" w:color="auto"/>
        <w:left w:val="none" w:sz="0" w:space="0" w:color="auto"/>
        <w:bottom w:val="none" w:sz="0" w:space="0" w:color="auto"/>
        <w:right w:val="none" w:sz="0" w:space="0" w:color="auto"/>
      </w:divBdr>
    </w:div>
    <w:div w:id="1539781532">
      <w:bodyDiv w:val="1"/>
      <w:marLeft w:val="0"/>
      <w:marRight w:val="0"/>
      <w:marTop w:val="0"/>
      <w:marBottom w:val="0"/>
      <w:divBdr>
        <w:top w:val="none" w:sz="0" w:space="0" w:color="auto"/>
        <w:left w:val="none" w:sz="0" w:space="0" w:color="auto"/>
        <w:bottom w:val="none" w:sz="0" w:space="0" w:color="auto"/>
        <w:right w:val="none" w:sz="0" w:space="0" w:color="auto"/>
      </w:divBdr>
    </w:div>
    <w:div w:id="1539782630">
      <w:bodyDiv w:val="1"/>
      <w:marLeft w:val="0"/>
      <w:marRight w:val="0"/>
      <w:marTop w:val="0"/>
      <w:marBottom w:val="0"/>
      <w:divBdr>
        <w:top w:val="none" w:sz="0" w:space="0" w:color="auto"/>
        <w:left w:val="none" w:sz="0" w:space="0" w:color="auto"/>
        <w:bottom w:val="none" w:sz="0" w:space="0" w:color="auto"/>
        <w:right w:val="none" w:sz="0" w:space="0" w:color="auto"/>
      </w:divBdr>
      <w:divsChild>
        <w:div w:id="502625314">
          <w:marLeft w:val="562"/>
          <w:marRight w:val="0"/>
          <w:marTop w:val="0"/>
          <w:marBottom w:val="0"/>
          <w:divBdr>
            <w:top w:val="none" w:sz="0" w:space="0" w:color="auto"/>
            <w:left w:val="none" w:sz="0" w:space="0" w:color="auto"/>
            <w:bottom w:val="none" w:sz="0" w:space="0" w:color="auto"/>
            <w:right w:val="none" w:sz="0" w:space="0" w:color="auto"/>
          </w:divBdr>
        </w:div>
        <w:div w:id="666594501">
          <w:marLeft w:val="216"/>
          <w:marRight w:val="0"/>
          <w:marTop w:val="240"/>
          <w:marBottom w:val="0"/>
          <w:divBdr>
            <w:top w:val="none" w:sz="0" w:space="0" w:color="auto"/>
            <w:left w:val="none" w:sz="0" w:space="0" w:color="auto"/>
            <w:bottom w:val="none" w:sz="0" w:space="0" w:color="auto"/>
            <w:right w:val="none" w:sz="0" w:space="0" w:color="auto"/>
          </w:divBdr>
        </w:div>
        <w:div w:id="1073285023">
          <w:marLeft w:val="562"/>
          <w:marRight w:val="0"/>
          <w:marTop w:val="0"/>
          <w:marBottom w:val="0"/>
          <w:divBdr>
            <w:top w:val="none" w:sz="0" w:space="0" w:color="auto"/>
            <w:left w:val="none" w:sz="0" w:space="0" w:color="auto"/>
            <w:bottom w:val="none" w:sz="0" w:space="0" w:color="auto"/>
            <w:right w:val="none" w:sz="0" w:space="0" w:color="auto"/>
          </w:divBdr>
        </w:div>
        <w:div w:id="1226259402">
          <w:marLeft w:val="216"/>
          <w:marRight w:val="0"/>
          <w:marTop w:val="240"/>
          <w:marBottom w:val="0"/>
          <w:divBdr>
            <w:top w:val="none" w:sz="0" w:space="0" w:color="auto"/>
            <w:left w:val="none" w:sz="0" w:space="0" w:color="auto"/>
            <w:bottom w:val="none" w:sz="0" w:space="0" w:color="auto"/>
            <w:right w:val="none" w:sz="0" w:space="0" w:color="auto"/>
          </w:divBdr>
        </w:div>
        <w:div w:id="1521312257">
          <w:marLeft w:val="562"/>
          <w:marRight w:val="0"/>
          <w:marTop w:val="0"/>
          <w:marBottom w:val="0"/>
          <w:divBdr>
            <w:top w:val="none" w:sz="0" w:space="0" w:color="auto"/>
            <w:left w:val="none" w:sz="0" w:space="0" w:color="auto"/>
            <w:bottom w:val="none" w:sz="0" w:space="0" w:color="auto"/>
            <w:right w:val="none" w:sz="0" w:space="0" w:color="auto"/>
          </w:divBdr>
        </w:div>
      </w:divsChild>
    </w:div>
    <w:div w:id="1540315254">
      <w:bodyDiv w:val="1"/>
      <w:marLeft w:val="0"/>
      <w:marRight w:val="0"/>
      <w:marTop w:val="0"/>
      <w:marBottom w:val="0"/>
      <w:divBdr>
        <w:top w:val="none" w:sz="0" w:space="0" w:color="auto"/>
        <w:left w:val="none" w:sz="0" w:space="0" w:color="auto"/>
        <w:bottom w:val="none" w:sz="0" w:space="0" w:color="auto"/>
        <w:right w:val="none" w:sz="0" w:space="0" w:color="auto"/>
      </w:divBdr>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2476812">
      <w:bodyDiv w:val="1"/>
      <w:marLeft w:val="0"/>
      <w:marRight w:val="0"/>
      <w:marTop w:val="0"/>
      <w:marBottom w:val="0"/>
      <w:divBdr>
        <w:top w:val="none" w:sz="0" w:space="0" w:color="auto"/>
        <w:left w:val="none" w:sz="0" w:space="0" w:color="auto"/>
        <w:bottom w:val="none" w:sz="0" w:space="0" w:color="auto"/>
        <w:right w:val="none" w:sz="0" w:space="0" w:color="auto"/>
      </w:divBdr>
    </w:div>
    <w:div w:id="1542939852">
      <w:bodyDiv w:val="1"/>
      <w:marLeft w:val="0"/>
      <w:marRight w:val="0"/>
      <w:marTop w:val="0"/>
      <w:marBottom w:val="0"/>
      <w:divBdr>
        <w:top w:val="none" w:sz="0" w:space="0" w:color="auto"/>
        <w:left w:val="none" w:sz="0" w:space="0" w:color="auto"/>
        <w:bottom w:val="none" w:sz="0" w:space="0" w:color="auto"/>
        <w:right w:val="none" w:sz="0" w:space="0" w:color="auto"/>
      </w:divBdr>
    </w:div>
    <w:div w:id="1543396180">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45018823">
      <w:bodyDiv w:val="1"/>
      <w:marLeft w:val="0"/>
      <w:marRight w:val="0"/>
      <w:marTop w:val="0"/>
      <w:marBottom w:val="0"/>
      <w:divBdr>
        <w:top w:val="none" w:sz="0" w:space="0" w:color="auto"/>
        <w:left w:val="none" w:sz="0" w:space="0" w:color="auto"/>
        <w:bottom w:val="none" w:sz="0" w:space="0" w:color="auto"/>
        <w:right w:val="none" w:sz="0" w:space="0" w:color="auto"/>
      </w:divBdr>
    </w:div>
    <w:div w:id="1545559936">
      <w:bodyDiv w:val="1"/>
      <w:marLeft w:val="0"/>
      <w:marRight w:val="0"/>
      <w:marTop w:val="0"/>
      <w:marBottom w:val="0"/>
      <w:divBdr>
        <w:top w:val="none" w:sz="0" w:space="0" w:color="auto"/>
        <w:left w:val="none" w:sz="0" w:space="0" w:color="auto"/>
        <w:bottom w:val="none" w:sz="0" w:space="0" w:color="auto"/>
        <w:right w:val="none" w:sz="0" w:space="0" w:color="auto"/>
      </w:divBdr>
      <w:divsChild>
        <w:div w:id="577056940">
          <w:marLeft w:val="562"/>
          <w:marRight w:val="0"/>
          <w:marTop w:val="0"/>
          <w:marBottom w:val="0"/>
          <w:divBdr>
            <w:top w:val="none" w:sz="0" w:space="0" w:color="auto"/>
            <w:left w:val="none" w:sz="0" w:space="0" w:color="auto"/>
            <w:bottom w:val="none" w:sz="0" w:space="0" w:color="auto"/>
            <w:right w:val="none" w:sz="0" w:space="0" w:color="auto"/>
          </w:divBdr>
        </w:div>
      </w:divsChild>
    </w:div>
    <w:div w:id="1549220794">
      <w:bodyDiv w:val="1"/>
      <w:marLeft w:val="0"/>
      <w:marRight w:val="0"/>
      <w:marTop w:val="0"/>
      <w:marBottom w:val="0"/>
      <w:divBdr>
        <w:top w:val="none" w:sz="0" w:space="0" w:color="auto"/>
        <w:left w:val="none" w:sz="0" w:space="0" w:color="auto"/>
        <w:bottom w:val="none" w:sz="0" w:space="0" w:color="auto"/>
        <w:right w:val="none" w:sz="0" w:space="0" w:color="auto"/>
      </w:divBdr>
    </w:div>
    <w:div w:id="1549801703">
      <w:bodyDiv w:val="1"/>
      <w:marLeft w:val="0"/>
      <w:marRight w:val="0"/>
      <w:marTop w:val="0"/>
      <w:marBottom w:val="0"/>
      <w:divBdr>
        <w:top w:val="none" w:sz="0" w:space="0" w:color="auto"/>
        <w:left w:val="none" w:sz="0" w:space="0" w:color="auto"/>
        <w:bottom w:val="none" w:sz="0" w:space="0" w:color="auto"/>
        <w:right w:val="none" w:sz="0" w:space="0" w:color="auto"/>
      </w:divBdr>
    </w:div>
    <w:div w:id="1550413418">
      <w:bodyDiv w:val="1"/>
      <w:marLeft w:val="0"/>
      <w:marRight w:val="0"/>
      <w:marTop w:val="0"/>
      <w:marBottom w:val="0"/>
      <w:divBdr>
        <w:top w:val="none" w:sz="0" w:space="0" w:color="auto"/>
        <w:left w:val="none" w:sz="0" w:space="0" w:color="auto"/>
        <w:bottom w:val="none" w:sz="0" w:space="0" w:color="auto"/>
        <w:right w:val="none" w:sz="0" w:space="0" w:color="auto"/>
      </w:divBdr>
    </w:div>
    <w:div w:id="1550993254">
      <w:bodyDiv w:val="1"/>
      <w:marLeft w:val="0"/>
      <w:marRight w:val="0"/>
      <w:marTop w:val="0"/>
      <w:marBottom w:val="0"/>
      <w:divBdr>
        <w:top w:val="none" w:sz="0" w:space="0" w:color="auto"/>
        <w:left w:val="none" w:sz="0" w:space="0" w:color="auto"/>
        <w:bottom w:val="none" w:sz="0" w:space="0" w:color="auto"/>
        <w:right w:val="none" w:sz="0" w:space="0" w:color="auto"/>
      </w:divBdr>
    </w:div>
    <w:div w:id="1551379022">
      <w:bodyDiv w:val="1"/>
      <w:marLeft w:val="0"/>
      <w:marRight w:val="0"/>
      <w:marTop w:val="0"/>
      <w:marBottom w:val="0"/>
      <w:divBdr>
        <w:top w:val="none" w:sz="0" w:space="0" w:color="auto"/>
        <w:left w:val="none" w:sz="0" w:space="0" w:color="auto"/>
        <w:bottom w:val="none" w:sz="0" w:space="0" w:color="auto"/>
        <w:right w:val="none" w:sz="0" w:space="0" w:color="auto"/>
      </w:divBdr>
    </w:div>
    <w:div w:id="1551380471">
      <w:bodyDiv w:val="1"/>
      <w:marLeft w:val="0"/>
      <w:marRight w:val="0"/>
      <w:marTop w:val="0"/>
      <w:marBottom w:val="0"/>
      <w:divBdr>
        <w:top w:val="none" w:sz="0" w:space="0" w:color="auto"/>
        <w:left w:val="none" w:sz="0" w:space="0" w:color="auto"/>
        <w:bottom w:val="none" w:sz="0" w:space="0" w:color="auto"/>
        <w:right w:val="none" w:sz="0" w:space="0" w:color="auto"/>
      </w:divBdr>
    </w:div>
    <w:div w:id="1552957505">
      <w:bodyDiv w:val="1"/>
      <w:marLeft w:val="0"/>
      <w:marRight w:val="0"/>
      <w:marTop w:val="0"/>
      <w:marBottom w:val="0"/>
      <w:divBdr>
        <w:top w:val="none" w:sz="0" w:space="0" w:color="auto"/>
        <w:left w:val="none" w:sz="0" w:space="0" w:color="auto"/>
        <w:bottom w:val="none" w:sz="0" w:space="0" w:color="auto"/>
        <w:right w:val="none" w:sz="0" w:space="0" w:color="auto"/>
      </w:divBdr>
    </w:div>
    <w:div w:id="1555190319">
      <w:bodyDiv w:val="1"/>
      <w:marLeft w:val="0"/>
      <w:marRight w:val="0"/>
      <w:marTop w:val="0"/>
      <w:marBottom w:val="0"/>
      <w:divBdr>
        <w:top w:val="none" w:sz="0" w:space="0" w:color="auto"/>
        <w:left w:val="none" w:sz="0" w:space="0" w:color="auto"/>
        <w:bottom w:val="none" w:sz="0" w:space="0" w:color="auto"/>
        <w:right w:val="none" w:sz="0" w:space="0" w:color="auto"/>
      </w:divBdr>
    </w:div>
    <w:div w:id="1557012133">
      <w:bodyDiv w:val="1"/>
      <w:marLeft w:val="0"/>
      <w:marRight w:val="0"/>
      <w:marTop w:val="0"/>
      <w:marBottom w:val="0"/>
      <w:divBdr>
        <w:top w:val="none" w:sz="0" w:space="0" w:color="auto"/>
        <w:left w:val="none" w:sz="0" w:space="0" w:color="auto"/>
        <w:bottom w:val="none" w:sz="0" w:space="0" w:color="auto"/>
        <w:right w:val="none" w:sz="0" w:space="0" w:color="auto"/>
      </w:divBdr>
    </w:div>
    <w:div w:id="1557204165">
      <w:bodyDiv w:val="1"/>
      <w:marLeft w:val="0"/>
      <w:marRight w:val="0"/>
      <w:marTop w:val="0"/>
      <w:marBottom w:val="0"/>
      <w:divBdr>
        <w:top w:val="none" w:sz="0" w:space="0" w:color="auto"/>
        <w:left w:val="none" w:sz="0" w:space="0" w:color="auto"/>
        <w:bottom w:val="none" w:sz="0" w:space="0" w:color="auto"/>
        <w:right w:val="none" w:sz="0" w:space="0" w:color="auto"/>
      </w:divBdr>
    </w:div>
    <w:div w:id="1557353275">
      <w:bodyDiv w:val="1"/>
      <w:marLeft w:val="0"/>
      <w:marRight w:val="0"/>
      <w:marTop w:val="0"/>
      <w:marBottom w:val="0"/>
      <w:divBdr>
        <w:top w:val="none" w:sz="0" w:space="0" w:color="auto"/>
        <w:left w:val="none" w:sz="0" w:space="0" w:color="auto"/>
        <w:bottom w:val="none" w:sz="0" w:space="0" w:color="auto"/>
        <w:right w:val="none" w:sz="0" w:space="0" w:color="auto"/>
      </w:divBdr>
    </w:div>
    <w:div w:id="1558516466">
      <w:bodyDiv w:val="1"/>
      <w:marLeft w:val="0"/>
      <w:marRight w:val="0"/>
      <w:marTop w:val="0"/>
      <w:marBottom w:val="0"/>
      <w:divBdr>
        <w:top w:val="none" w:sz="0" w:space="0" w:color="auto"/>
        <w:left w:val="none" w:sz="0" w:space="0" w:color="auto"/>
        <w:bottom w:val="none" w:sz="0" w:space="0" w:color="auto"/>
        <w:right w:val="none" w:sz="0" w:space="0" w:color="auto"/>
      </w:divBdr>
    </w:div>
    <w:div w:id="1559510111">
      <w:bodyDiv w:val="1"/>
      <w:marLeft w:val="0"/>
      <w:marRight w:val="0"/>
      <w:marTop w:val="0"/>
      <w:marBottom w:val="0"/>
      <w:divBdr>
        <w:top w:val="none" w:sz="0" w:space="0" w:color="auto"/>
        <w:left w:val="none" w:sz="0" w:space="0" w:color="auto"/>
        <w:bottom w:val="none" w:sz="0" w:space="0" w:color="auto"/>
        <w:right w:val="none" w:sz="0" w:space="0" w:color="auto"/>
      </w:divBdr>
    </w:div>
    <w:div w:id="1560824492">
      <w:bodyDiv w:val="1"/>
      <w:marLeft w:val="0"/>
      <w:marRight w:val="0"/>
      <w:marTop w:val="0"/>
      <w:marBottom w:val="0"/>
      <w:divBdr>
        <w:top w:val="none" w:sz="0" w:space="0" w:color="auto"/>
        <w:left w:val="none" w:sz="0" w:space="0" w:color="auto"/>
        <w:bottom w:val="none" w:sz="0" w:space="0" w:color="auto"/>
        <w:right w:val="none" w:sz="0" w:space="0" w:color="auto"/>
      </w:divBdr>
    </w:div>
    <w:div w:id="1561483310">
      <w:bodyDiv w:val="1"/>
      <w:marLeft w:val="0"/>
      <w:marRight w:val="0"/>
      <w:marTop w:val="0"/>
      <w:marBottom w:val="0"/>
      <w:divBdr>
        <w:top w:val="none" w:sz="0" w:space="0" w:color="auto"/>
        <w:left w:val="none" w:sz="0" w:space="0" w:color="auto"/>
        <w:bottom w:val="none" w:sz="0" w:space="0" w:color="auto"/>
        <w:right w:val="none" w:sz="0" w:space="0" w:color="auto"/>
      </w:divBdr>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64481990">
      <w:bodyDiv w:val="1"/>
      <w:marLeft w:val="0"/>
      <w:marRight w:val="0"/>
      <w:marTop w:val="0"/>
      <w:marBottom w:val="0"/>
      <w:divBdr>
        <w:top w:val="none" w:sz="0" w:space="0" w:color="auto"/>
        <w:left w:val="none" w:sz="0" w:space="0" w:color="auto"/>
        <w:bottom w:val="none" w:sz="0" w:space="0" w:color="auto"/>
        <w:right w:val="none" w:sz="0" w:space="0" w:color="auto"/>
      </w:divBdr>
    </w:div>
    <w:div w:id="1567450088">
      <w:bodyDiv w:val="1"/>
      <w:marLeft w:val="0"/>
      <w:marRight w:val="0"/>
      <w:marTop w:val="0"/>
      <w:marBottom w:val="0"/>
      <w:divBdr>
        <w:top w:val="none" w:sz="0" w:space="0" w:color="auto"/>
        <w:left w:val="none" w:sz="0" w:space="0" w:color="auto"/>
        <w:bottom w:val="none" w:sz="0" w:space="0" w:color="auto"/>
        <w:right w:val="none" w:sz="0" w:space="0" w:color="auto"/>
      </w:divBdr>
    </w:div>
    <w:div w:id="1567492915">
      <w:bodyDiv w:val="1"/>
      <w:marLeft w:val="0"/>
      <w:marRight w:val="0"/>
      <w:marTop w:val="0"/>
      <w:marBottom w:val="0"/>
      <w:divBdr>
        <w:top w:val="none" w:sz="0" w:space="0" w:color="auto"/>
        <w:left w:val="none" w:sz="0" w:space="0" w:color="auto"/>
        <w:bottom w:val="none" w:sz="0" w:space="0" w:color="auto"/>
        <w:right w:val="none" w:sz="0" w:space="0" w:color="auto"/>
      </w:divBdr>
    </w:div>
    <w:div w:id="1567951694">
      <w:bodyDiv w:val="1"/>
      <w:marLeft w:val="0"/>
      <w:marRight w:val="0"/>
      <w:marTop w:val="0"/>
      <w:marBottom w:val="0"/>
      <w:divBdr>
        <w:top w:val="none" w:sz="0" w:space="0" w:color="auto"/>
        <w:left w:val="none" w:sz="0" w:space="0" w:color="auto"/>
        <w:bottom w:val="none" w:sz="0" w:space="0" w:color="auto"/>
        <w:right w:val="none" w:sz="0" w:space="0" w:color="auto"/>
      </w:divBdr>
    </w:div>
    <w:div w:id="1569805171">
      <w:bodyDiv w:val="1"/>
      <w:marLeft w:val="0"/>
      <w:marRight w:val="0"/>
      <w:marTop w:val="0"/>
      <w:marBottom w:val="0"/>
      <w:divBdr>
        <w:top w:val="none" w:sz="0" w:space="0" w:color="auto"/>
        <w:left w:val="none" w:sz="0" w:space="0" w:color="auto"/>
        <w:bottom w:val="none" w:sz="0" w:space="0" w:color="auto"/>
        <w:right w:val="none" w:sz="0" w:space="0" w:color="auto"/>
      </w:divBdr>
    </w:div>
    <w:div w:id="1570114982">
      <w:bodyDiv w:val="1"/>
      <w:marLeft w:val="0"/>
      <w:marRight w:val="0"/>
      <w:marTop w:val="0"/>
      <w:marBottom w:val="0"/>
      <w:divBdr>
        <w:top w:val="none" w:sz="0" w:space="0" w:color="auto"/>
        <w:left w:val="none" w:sz="0" w:space="0" w:color="auto"/>
        <w:bottom w:val="none" w:sz="0" w:space="0" w:color="auto"/>
        <w:right w:val="none" w:sz="0" w:space="0" w:color="auto"/>
      </w:divBdr>
    </w:div>
    <w:div w:id="1570572270">
      <w:bodyDiv w:val="1"/>
      <w:marLeft w:val="0"/>
      <w:marRight w:val="0"/>
      <w:marTop w:val="0"/>
      <w:marBottom w:val="0"/>
      <w:divBdr>
        <w:top w:val="none" w:sz="0" w:space="0" w:color="auto"/>
        <w:left w:val="none" w:sz="0" w:space="0" w:color="auto"/>
        <w:bottom w:val="none" w:sz="0" w:space="0" w:color="auto"/>
        <w:right w:val="none" w:sz="0" w:space="0" w:color="auto"/>
      </w:divBdr>
    </w:div>
    <w:div w:id="1570728361">
      <w:bodyDiv w:val="1"/>
      <w:marLeft w:val="0"/>
      <w:marRight w:val="0"/>
      <w:marTop w:val="0"/>
      <w:marBottom w:val="0"/>
      <w:divBdr>
        <w:top w:val="none" w:sz="0" w:space="0" w:color="auto"/>
        <w:left w:val="none" w:sz="0" w:space="0" w:color="auto"/>
        <w:bottom w:val="none" w:sz="0" w:space="0" w:color="auto"/>
        <w:right w:val="none" w:sz="0" w:space="0" w:color="auto"/>
      </w:divBdr>
    </w:div>
    <w:div w:id="1571964483">
      <w:bodyDiv w:val="1"/>
      <w:marLeft w:val="0"/>
      <w:marRight w:val="0"/>
      <w:marTop w:val="0"/>
      <w:marBottom w:val="0"/>
      <w:divBdr>
        <w:top w:val="none" w:sz="0" w:space="0" w:color="auto"/>
        <w:left w:val="none" w:sz="0" w:space="0" w:color="auto"/>
        <w:bottom w:val="none" w:sz="0" w:space="0" w:color="auto"/>
        <w:right w:val="none" w:sz="0" w:space="0" w:color="auto"/>
      </w:divBdr>
    </w:div>
    <w:div w:id="1576745031">
      <w:bodyDiv w:val="1"/>
      <w:marLeft w:val="0"/>
      <w:marRight w:val="0"/>
      <w:marTop w:val="0"/>
      <w:marBottom w:val="0"/>
      <w:divBdr>
        <w:top w:val="none" w:sz="0" w:space="0" w:color="auto"/>
        <w:left w:val="none" w:sz="0" w:space="0" w:color="auto"/>
        <w:bottom w:val="none" w:sz="0" w:space="0" w:color="auto"/>
        <w:right w:val="none" w:sz="0" w:space="0" w:color="auto"/>
      </w:divBdr>
    </w:div>
    <w:div w:id="1577276591">
      <w:bodyDiv w:val="1"/>
      <w:marLeft w:val="0"/>
      <w:marRight w:val="0"/>
      <w:marTop w:val="0"/>
      <w:marBottom w:val="0"/>
      <w:divBdr>
        <w:top w:val="none" w:sz="0" w:space="0" w:color="auto"/>
        <w:left w:val="none" w:sz="0" w:space="0" w:color="auto"/>
        <w:bottom w:val="none" w:sz="0" w:space="0" w:color="auto"/>
        <w:right w:val="none" w:sz="0" w:space="0" w:color="auto"/>
      </w:divBdr>
    </w:div>
    <w:div w:id="1579903999">
      <w:bodyDiv w:val="1"/>
      <w:marLeft w:val="0"/>
      <w:marRight w:val="0"/>
      <w:marTop w:val="0"/>
      <w:marBottom w:val="0"/>
      <w:divBdr>
        <w:top w:val="none" w:sz="0" w:space="0" w:color="auto"/>
        <w:left w:val="none" w:sz="0" w:space="0" w:color="auto"/>
        <w:bottom w:val="none" w:sz="0" w:space="0" w:color="auto"/>
        <w:right w:val="none" w:sz="0" w:space="0" w:color="auto"/>
      </w:divBdr>
    </w:div>
    <w:div w:id="1580670811">
      <w:bodyDiv w:val="1"/>
      <w:marLeft w:val="0"/>
      <w:marRight w:val="0"/>
      <w:marTop w:val="0"/>
      <w:marBottom w:val="0"/>
      <w:divBdr>
        <w:top w:val="none" w:sz="0" w:space="0" w:color="auto"/>
        <w:left w:val="none" w:sz="0" w:space="0" w:color="auto"/>
        <w:bottom w:val="none" w:sz="0" w:space="0" w:color="auto"/>
        <w:right w:val="none" w:sz="0" w:space="0" w:color="auto"/>
      </w:divBdr>
    </w:div>
    <w:div w:id="1580796869">
      <w:bodyDiv w:val="1"/>
      <w:marLeft w:val="0"/>
      <w:marRight w:val="0"/>
      <w:marTop w:val="0"/>
      <w:marBottom w:val="0"/>
      <w:divBdr>
        <w:top w:val="none" w:sz="0" w:space="0" w:color="auto"/>
        <w:left w:val="none" w:sz="0" w:space="0" w:color="auto"/>
        <w:bottom w:val="none" w:sz="0" w:space="0" w:color="auto"/>
        <w:right w:val="none" w:sz="0" w:space="0" w:color="auto"/>
      </w:divBdr>
    </w:div>
    <w:div w:id="1581211673">
      <w:bodyDiv w:val="1"/>
      <w:marLeft w:val="0"/>
      <w:marRight w:val="0"/>
      <w:marTop w:val="0"/>
      <w:marBottom w:val="0"/>
      <w:divBdr>
        <w:top w:val="none" w:sz="0" w:space="0" w:color="auto"/>
        <w:left w:val="none" w:sz="0" w:space="0" w:color="auto"/>
        <w:bottom w:val="none" w:sz="0" w:space="0" w:color="auto"/>
        <w:right w:val="none" w:sz="0" w:space="0" w:color="auto"/>
      </w:divBdr>
    </w:div>
    <w:div w:id="1581674479">
      <w:bodyDiv w:val="1"/>
      <w:marLeft w:val="0"/>
      <w:marRight w:val="0"/>
      <w:marTop w:val="0"/>
      <w:marBottom w:val="0"/>
      <w:divBdr>
        <w:top w:val="none" w:sz="0" w:space="0" w:color="auto"/>
        <w:left w:val="none" w:sz="0" w:space="0" w:color="auto"/>
        <w:bottom w:val="none" w:sz="0" w:space="0" w:color="auto"/>
        <w:right w:val="none" w:sz="0" w:space="0" w:color="auto"/>
      </w:divBdr>
    </w:div>
    <w:div w:id="1582451394">
      <w:bodyDiv w:val="1"/>
      <w:marLeft w:val="0"/>
      <w:marRight w:val="0"/>
      <w:marTop w:val="0"/>
      <w:marBottom w:val="0"/>
      <w:divBdr>
        <w:top w:val="none" w:sz="0" w:space="0" w:color="auto"/>
        <w:left w:val="none" w:sz="0" w:space="0" w:color="auto"/>
        <w:bottom w:val="none" w:sz="0" w:space="0" w:color="auto"/>
        <w:right w:val="none" w:sz="0" w:space="0" w:color="auto"/>
      </w:divBdr>
    </w:div>
    <w:div w:id="1583177687">
      <w:bodyDiv w:val="1"/>
      <w:marLeft w:val="0"/>
      <w:marRight w:val="0"/>
      <w:marTop w:val="0"/>
      <w:marBottom w:val="0"/>
      <w:divBdr>
        <w:top w:val="none" w:sz="0" w:space="0" w:color="auto"/>
        <w:left w:val="none" w:sz="0" w:space="0" w:color="auto"/>
        <w:bottom w:val="none" w:sz="0" w:space="0" w:color="auto"/>
        <w:right w:val="none" w:sz="0" w:space="0" w:color="auto"/>
      </w:divBdr>
    </w:div>
    <w:div w:id="1584341052">
      <w:bodyDiv w:val="1"/>
      <w:marLeft w:val="0"/>
      <w:marRight w:val="0"/>
      <w:marTop w:val="0"/>
      <w:marBottom w:val="0"/>
      <w:divBdr>
        <w:top w:val="none" w:sz="0" w:space="0" w:color="auto"/>
        <w:left w:val="none" w:sz="0" w:space="0" w:color="auto"/>
        <w:bottom w:val="none" w:sz="0" w:space="0" w:color="auto"/>
        <w:right w:val="none" w:sz="0" w:space="0" w:color="auto"/>
      </w:divBdr>
    </w:div>
    <w:div w:id="1586299801">
      <w:bodyDiv w:val="1"/>
      <w:marLeft w:val="0"/>
      <w:marRight w:val="0"/>
      <w:marTop w:val="0"/>
      <w:marBottom w:val="0"/>
      <w:divBdr>
        <w:top w:val="none" w:sz="0" w:space="0" w:color="auto"/>
        <w:left w:val="none" w:sz="0" w:space="0" w:color="auto"/>
        <w:bottom w:val="none" w:sz="0" w:space="0" w:color="auto"/>
        <w:right w:val="none" w:sz="0" w:space="0" w:color="auto"/>
      </w:divBdr>
    </w:div>
    <w:div w:id="1586527403">
      <w:bodyDiv w:val="1"/>
      <w:marLeft w:val="0"/>
      <w:marRight w:val="0"/>
      <w:marTop w:val="0"/>
      <w:marBottom w:val="0"/>
      <w:divBdr>
        <w:top w:val="none" w:sz="0" w:space="0" w:color="auto"/>
        <w:left w:val="none" w:sz="0" w:space="0" w:color="auto"/>
        <w:bottom w:val="none" w:sz="0" w:space="0" w:color="auto"/>
        <w:right w:val="none" w:sz="0" w:space="0" w:color="auto"/>
      </w:divBdr>
    </w:div>
    <w:div w:id="1586767048">
      <w:bodyDiv w:val="1"/>
      <w:marLeft w:val="0"/>
      <w:marRight w:val="0"/>
      <w:marTop w:val="0"/>
      <w:marBottom w:val="0"/>
      <w:divBdr>
        <w:top w:val="none" w:sz="0" w:space="0" w:color="auto"/>
        <w:left w:val="none" w:sz="0" w:space="0" w:color="auto"/>
        <w:bottom w:val="none" w:sz="0" w:space="0" w:color="auto"/>
        <w:right w:val="none" w:sz="0" w:space="0" w:color="auto"/>
      </w:divBdr>
    </w:div>
    <w:div w:id="1587029599">
      <w:bodyDiv w:val="1"/>
      <w:marLeft w:val="0"/>
      <w:marRight w:val="0"/>
      <w:marTop w:val="0"/>
      <w:marBottom w:val="0"/>
      <w:divBdr>
        <w:top w:val="none" w:sz="0" w:space="0" w:color="auto"/>
        <w:left w:val="none" w:sz="0" w:space="0" w:color="auto"/>
        <w:bottom w:val="none" w:sz="0" w:space="0" w:color="auto"/>
        <w:right w:val="none" w:sz="0" w:space="0" w:color="auto"/>
      </w:divBdr>
    </w:div>
    <w:div w:id="1587424047">
      <w:bodyDiv w:val="1"/>
      <w:marLeft w:val="0"/>
      <w:marRight w:val="0"/>
      <w:marTop w:val="0"/>
      <w:marBottom w:val="0"/>
      <w:divBdr>
        <w:top w:val="none" w:sz="0" w:space="0" w:color="auto"/>
        <w:left w:val="none" w:sz="0" w:space="0" w:color="auto"/>
        <w:bottom w:val="none" w:sz="0" w:space="0" w:color="auto"/>
        <w:right w:val="none" w:sz="0" w:space="0" w:color="auto"/>
      </w:divBdr>
    </w:div>
    <w:div w:id="1587492156">
      <w:bodyDiv w:val="1"/>
      <w:marLeft w:val="0"/>
      <w:marRight w:val="0"/>
      <w:marTop w:val="0"/>
      <w:marBottom w:val="0"/>
      <w:divBdr>
        <w:top w:val="none" w:sz="0" w:space="0" w:color="auto"/>
        <w:left w:val="none" w:sz="0" w:space="0" w:color="auto"/>
        <w:bottom w:val="none" w:sz="0" w:space="0" w:color="auto"/>
        <w:right w:val="none" w:sz="0" w:space="0" w:color="auto"/>
      </w:divBdr>
    </w:div>
    <w:div w:id="1588466200">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89464405">
      <w:bodyDiv w:val="1"/>
      <w:marLeft w:val="0"/>
      <w:marRight w:val="0"/>
      <w:marTop w:val="0"/>
      <w:marBottom w:val="0"/>
      <w:divBdr>
        <w:top w:val="none" w:sz="0" w:space="0" w:color="auto"/>
        <w:left w:val="none" w:sz="0" w:space="0" w:color="auto"/>
        <w:bottom w:val="none" w:sz="0" w:space="0" w:color="auto"/>
        <w:right w:val="none" w:sz="0" w:space="0" w:color="auto"/>
      </w:divBdr>
    </w:div>
    <w:div w:id="1590653599">
      <w:bodyDiv w:val="1"/>
      <w:marLeft w:val="0"/>
      <w:marRight w:val="0"/>
      <w:marTop w:val="0"/>
      <w:marBottom w:val="0"/>
      <w:divBdr>
        <w:top w:val="none" w:sz="0" w:space="0" w:color="auto"/>
        <w:left w:val="none" w:sz="0" w:space="0" w:color="auto"/>
        <w:bottom w:val="none" w:sz="0" w:space="0" w:color="auto"/>
        <w:right w:val="none" w:sz="0" w:space="0" w:color="auto"/>
      </w:divBdr>
    </w:div>
    <w:div w:id="1591810073">
      <w:bodyDiv w:val="1"/>
      <w:marLeft w:val="0"/>
      <w:marRight w:val="0"/>
      <w:marTop w:val="0"/>
      <w:marBottom w:val="0"/>
      <w:divBdr>
        <w:top w:val="none" w:sz="0" w:space="0" w:color="auto"/>
        <w:left w:val="none" w:sz="0" w:space="0" w:color="auto"/>
        <w:bottom w:val="none" w:sz="0" w:space="0" w:color="auto"/>
        <w:right w:val="none" w:sz="0" w:space="0" w:color="auto"/>
      </w:divBdr>
    </w:div>
    <w:div w:id="1596091539">
      <w:bodyDiv w:val="1"/>
      <w:marLeft w:val="0"/>
      <w:marRight w:val="0"/>
      <w:marTop w:val="0"/>
      <w:marBottom w:val="0"/>
      <w:divBdr>
        <w:top w:val="none" w:sz="0" w:space="0" w:color="auto"/>
        <w:left w:val="none" w:sz="0" w:space="0" w:color="auto"/>
        <w:bottom w:val="none" w:sz="0" w:space="0" w:color="auto"/>
        <w:right w:val="none" w:sz="0" w:space="0" w:color="auto"/>
      </w:divBdr>
    </w:div>
    <w:div w:id="1596207501">
      <w:bodyDiv w:val="1"/>
      <w:marLeft w:val="0"/>
      <w:marRight w:val="0"/>
      <w:marTop w:val="0"/>
      <w:marBottom w:val="0"/>
      <w:divBdr>
        <w:top w:val="none" w:sz="0" w:space="0" w:color="auto"/>
        <w:left w:val="none" w:sz="0" w:space="0" w:color="auto"/>
        <w:bottom w:val="none" w:sz="0" w:space="0" w:color="auto"/>
        <w:right w:val="none" w:sz="0" w:space="0" w:color="auto"/>
      </w:divBdr>
    </w:div>
    <w:div w:id="1596670811">
      <w:bodyDiv w:val="1"/>
      <w:marLeft w:val="0"/>
      <w:marRight w:val="0"/>
      <w:marTop w:val="0"/>
      <w:marBottom w:val="0"/>
      <w:divBdr>
        <w:top w:val="none" w:sz="0" w:space="0" w:color="auto"/>
        <w:left w:val="none" w:sz="0" w:space="0" w:color="auto"/>
        <w:bottom w:val="none" w:sz="0" w:space="0" w:color="auto"/>
        <w:right w:val="none" w:sz="0" w:space="0" w:color="auto"/>
      </w:divBdr>
      <w:divsChild>
        <w:div w:id="579100785">
          <w:marLeft w:val="1210"/>
          <w:marRight w:val="0"/>
          <w:marTop w:val="120"/>
          <w:marBottom w:val="0"/>
          <w:divBdr>
            <w:top w:val="none" w:sz="0" w:space="0" w:color="auto"/>
            <w:left w:val="none" w:sz="0" w:space="0" w:color="auto"/>
            <w:bottom w:val="none" w:sz="0" w:space="0" w:color="auto"/>
            <w:right w:val="none" w:sz="0" w:space="0" w:color="auto"/>
          </w:divBdr>
        </w:div>
        <w:div w:id="759985986">
          <w:marLeft w:val="1210"/>
          <w:marRight w:val="0"/>
          <w:marTop w:val="120"/>
          <w:marBottom w:val="0"/>
          <w:divBdr>
            <w:top w:val="none" w:sz="0" w:space="0" w:color="auto"/>
            <w:left w:val="none" w:sz="0" w:space="0" w:color="auto"/>
            <w:bottom w:val="none" w:sz="0" w:space="0" w:color="auto"/>
            <w:right w:val="none" w:sz="0" w:space="0" w:color="auto"/>
          </w:divBdr>
        </w:div>
        <w:div w:id="970672920">
          <w:marLeft w:val="677"/>
          <w:marRight w:val="0"/>
          <w:marTop w:val="0"/>
          <w:marBottom w:val="0"/>
          <w:divBdr>
            <w:top w:val="none" w:sz="0" w:space="0" w:color="auto"/>
            <w:left w:val="none" w:sz="0" w:space="0" w:color="auto"/>
            <w:bottom w:val="none" w:sz="0" w:space="0" w:color="auto"/>
            <w:right w:val="none" w:sz="0" w:space="0" w:color="auto"/>
          </w:divBdr>
        </w:div>
        <w:div w:id="1086268941">
          <w:marLeft w:val="850"/>
          <w:marRight w:val="0"/>
          <w:marTop w:val="0"/>
          <w:marBottom w:val="0"/>
          <w:divBdr>
            <w:top w:val="none" w:sz="0" w:space="0" w:color="auto"/>
            <w:left w:val="none" w:sz="0" w:space="0" w:color="auto"/>
            <w:bottom w:val="none" w:sz="0" w:space="0" w:color="auto"/>
            <w:right w:val="none" w:sz="0" w:space="0" w:color="auto"/>
          </w:divBdr>
        </w:div>
        <w:div w:id="1470709088">
          <w:marLeft w:val="850"/>
          <w:marRight w:val="0"/>
          <w:marTop w:val="0"/>
          <w:marBottom w:val="0"/>
          <w:divBdr>
            <w:top w:val="none" w:sz="0" w:space="0" w:color="auto"/>
            <w:left w:val="none" w:sz="0" w:space="0" w:color="auto"/>
            <w:bottom w:val="none" w:sz="0" w:space="0" w:color="auto"/>
            <w:right w:val="none" w:sz="0" w:space="0" w:color="auto"/>
          </w:divBdr>
        </w:div>
      </w:divsChild>
    </w:div>
    <w:div w:id="1597403208">
      <w:bodyDiv w:val="1"/>
      <w:marLeft w:val="0"/>
      <w:marRight w:val="0"/>
      <w:marTop w:val="0"/>
      <w:marBottom w:val="0"/>
      <w:divBdr>
        <w:top w:val="none" w:sz="0" w:space="0" w:color="auto"/>
        <w:left w:val="none" w:sz="0" w:space="0" w:color="auto"/>
        <w:bottom w:val="none" w:sz="0" w:space="0" w:color="auto"/>
        <w:right w:val="none" w:sz="0" w:space="0" w:color="auto"/>
      </w:divBdr>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8439155">
      <w:bodyDiv w:val="1"/>
      <w:marLeft w:val="0"/>
      <w:marRight w:val="0"/>
      <w:marTop w:val="0"/>
      <w:marBottom w:val="0"/>
      <w:divBdr>
        <w:top w:val="none" w:sz="0" w:space="0" w:color="auto"/>
        <w:left w:val="none" w:sz="0" w:space="0" w:color="auto"/>
        <w:bottom w:val="none" w:sz="0" w:space="0" w:color="auto"/>
        <w:right w:val="none" w:sz="0" w:space="0" w:color="auto"/>
      </w:divBdr>
    </w:div>
    <w:div w:id="1598513947">
      <w:bodyDiv w:val="1"/>
      <w:marLeft w:val="0"/>
      <w:marRight w:val="0"/>
      <w:marTop w:val="0"/>
      <w:marBottom w:val="0"/>
      <w:divBdr>
        <w:top w:val="none" w:sz="0" w:space="0" w:color="auto"/>
        <w:left w:val="none" w:sz="0" w:space="0" w:color="auto"/>
        <w:bottom w:val="none" w:sz="0" w:space="0" w:color="auto"/>
        <w:right w:val="none" w:sz="0" w:space="0" w:color="auto"/>
      </w:divBdr>
    </w:div>
    <w:div w:id="1599018878">
      <w:bodyDiv w:val="1"/>
      <w:marLeft w:val="0"/>
      <w:marRight w:val="0"/>
      <w:marTop w:val="0"/>
      <w:marBottom w:val="0"/>
      <w:divBdr>
        <w:top w:val="none" w:sz="0" w:space="0" w:color="auto"/>
        <w:left w:val="none" w:sz="0" w:space="0" w:color="auto"/>
        <w:bottom w:val="none" w:sz="0" w:space="0" w:color="auto"/>
        <w:right w:val="none" w:sz="0" w:space="0" w:color="auto"/>
      </w:divBdr>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59956416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07038928">
      <w:bodyDiv w:val="1"/>
      <w:marLeft w:val="0"/>
      <w:marRight w:val="0"/>
      <w:marTop w:val="0"/>
      <w:marBottom w:val="0"/>
      <w:divBdr>
        <w:top w:val="none" w:sz="0" w:space="0" w:color="auto"/>
        <w:left w:val="none" w:sz="0" w:space="0" w:color="auto"/>
        <w:bottom w:val="none" w:sz="0" w:space="0" w:color="auto"/>
        <w:right w:val="none" w:sz="0" w:space="0" w:color="auto"/>
      </w:divBdr>
    </w:div>
    <w:div w:id="1607345392">
      <w:bodyDiv w:val="1"/>
      <w:marLeft w:val="0"/>
      <w:marRight w:val="0"/>
      <w:marTop w:val="0"/>
      <w:marBottom w:val="0"/>
      <w:divBdr>
        <w:top w:val="none" w:sz="0" w:space="0" w:color="auto"/>
        <w:left w:val="none" w:sz="0" w:space="0" w:color="auto"/>
        <w:bottom w:val="none" w:sz="0" w:space="0" w:color="auto"/>
        <w:right w:val="none" w:sz="0" w:space="0" w:color="auto"/>
      </w:divBdr>
    </w:div>
    <w:div w:id="1609387177">
      <w:bodyDiv w:val="1"/>
      <w:marLeft w:val="0"/>
      <w:marRight w:val="0"/>
      <w:marTop w:val="0"/>
      <w:marBottom w:val="0"/>
      <w:divBdr>
        <w:top w:val="none" w:sz="0" w:space="0" w:color="auto"/>
        <w:left w:val="none" w:sz="0" w:space="0" w:color="auto"/>
        <w:bottom w:val="none" w:sz="0" w:space="0" w:color="auto"/>
        <w:right w:val="none" w:sz="0" w:space="0" w:color="auto"/>
      </w:divBdr>
    </w:div>
    <w:div w:id="1610043434">
      <w:bodyDiv w:val="1"/>
      <w:marLeft w:val="0"/>
      <w:marRight w:val="0"/>
      <w:marTop w:val="0"/>
      <w:marBottom w:val="0"/>
      <w:divBdr>
        <w:top w:val="none" w:sz="0" w:space="0" w:color="auto"/>
        <w:left w:val="none" w:sz="0" w:space="0" w:color="auto"/>
        <w:bottom w:val="none" w:sz="0" w:space="0" w:color="auto"/>
        <w:right w:val="none" w:sz="0" w:space="0" w:color="auto"/>
      </w:divBdr>
    </w:div>
    <w:div w:id="1610770728">
      <w:bodyDiv w:val="1"/>
      <w:marLeft w:val="0"/>
      <w:marRight w:val="0"/>
      <w:marTop w:val="0"/>
      <w:marBottom w:val="0"/>
      <w:divBdr>
        <w:top w:val="none" w:sz="0" w:space="0" w:color="auto"/>
        <w:left w:val="none" w:sz="0" w:space="0" w:color="auto"/>
        <w:bottom w:val="none" w:sz="0" w:space="0" w:color="auto"/>
        <w:right w:val="none" w:sz="0" w:space="0" w:color="auto"/>
      </w:divBdr>
    </w:div>
    <w:div w:id="1610889669">
      <w:bodyDiv w:val="1"/>
      <w:marLeft w:val="0"/>
      <w:marRight w:val="0"/>
      <w:marTop w:val="0"/>
      <w:marBottom w:val="0"/>
      <w:divBdr>
        <w:top w:val="none" w:sz="0" w:space="0" w:color="auto"/>
        <w:left w:val="none" w:sz="0" w:space="0" w:color="auto"/>
        <w:bottom w:val="none" w:sz="0" w:space="0" w:color="auto"/>
        <w:right w:val="none" w:sz="0" w:space="0" w:color="auto"/>
      </w:divBdr>
    </w:div>
    <w:div w:id="1611431207">
      <w:bodyDiv w:val="1"/>
      <w:marLeft w:val="0"/>
      <w:marRight w:val="0"/>
      <w:marTop w:val="0"/>
      <w:marBottom w:val="0"/>
      <w:divBdr>
        <w:top w:val="none" w:sz="0" w:space="0" w:color="auto"/>
        <w:left w:val="none" w:sz="0" w:space="0" w:color="auto"/>
        <w:bottom w:val="none" w:sz="0" w:space="0" w:color="auto"/>
        <w:right w:val="none" w:sz="0" w:space="0" w:color="auto"/>
      </w:divBdr>
    </w:div>
    <w:div w:id="1612123621">
      <w:bodyDiv w:val="1"/>
      <w:marLeft w:val="0"/>
      <w:marRight w:val="0"/>
      <w:marTop w:val="0"/>
      <w:marBottom w:val="0"/>
      <w:divBdr>
        <w:top w:val="none" w:sz="0" w:space="0" w:color="auto"/>
        <w:left w:val="none" w:sz="0" w:space="0" w:color="auto"/>
        <w:bottom w:val="none" w:sz="0" w:space="0" w:color="auto"/>
        <w:right w:val="none" w:sz="0" w:space="0" w:color="auto"/>
      </w:divBdr>
    </w:div>
    <w:div w:id="1612739581">
      <w:bodyDiv w:val="1"/>
      <w:marLeft w:val="0"/>
      <w:marRight w:val="0"/>
      <w:marTop w:val="0"/>
      <w:marBottom w:val="0"/>
      <w:divBdr>
        <w:top w:val="none" w:sz="0" w:space="0" w:color="auto"/>
        <w:left w:val="none" w:sz="0" w:space="0" w:color="auto"/>
        <w:bottom w:val="none" w:sz="0" w:space="0" w:color="auto"/>
        <w:right w:val="none" w:sz="0" w:space="0" w:color="auto"/>
      </w:divBdr>
    </w:div>
    <w:div w:id="1614556263">
      <w:bodyDiv w:val="1"/>
      <w:marLeft w:val="0"/>
      <w:marRight w:val="0"/>
      <w:marTop w:val="0"/>
      <w:marBottom w:val="0"/>
      <w:divBdr>
        <w:top w:val="none" w:sz="0" w:space="0" w:color="auto"/>
        <w:left w:val="none" w:sz="0" w:space="0" w:color="auto"/>
        <w:bottom w:val="none" w:sz="0" w:space="0" w:color="auto"/>
        <w:right w:val="none" w:sz="0" w:space="0" w:color="auto"/>
      </w:divBdr>
    </w:div>
    <w:div w:id="1615558428">
      <w:bodyDiv w:val="1"/>
      <w:marLeft w:val="0"/>
      <w:marRight w:val="0"/>
      <w:marTop w:val="0"/>
      <w:marBottom w:val="0"/>
      <w:divBdr>
        <w:top w:val="none" w:sz="0" w:space="0" w:color="auto"/>
        <w:left w:val="none" w:sz="0" w:space="0" w:color="auto"/>
        <w:bottom w:val="none" w:sz="0" w:space="0" w:color="auto"/>
        <w:right w:val="none" w:sz="0" w:space="0" w:color="auto"/>
      </w:divBdr>
    </w:div>
    <w:div w:id="1616055492">
      <w:bodyDiv w:val="1"/>
      <w:marLeft w:val="0"/>
      <w:marRight w:val="0"/>
      <w:marTop w:val="0"/>
      <w:marBottom w:val="0"/>
      <w:divBdr>
        <w:top w:val="none" w:sz="0" w:space="0" w:color="auto"/>
        <w:left w:val="none" w:sz="0" w:space="0" w:color="auto"/>
        <w:bottom w:val="none" w:sz="0" w:space="0" w:color="auto"/>
        <w:right w:val="none" w:sz="0" w:space="0" w:color="auto"/>
      </w:divBdr>
    </w:div>
    <w:div w:id="1616207822">
      <w:bodyDiv w:val="1"/>
      <w:marLeft w:val="0"/>
      <w:marRight w:val="0"/>
      <w:marTop w:val="0"/>
      <w:marBottom w:val="0"/>
      <w:divBdr>
        <w:top w:val="none" w:sz="0" w:space="0" w:color="auto"/>
        <w:left w:val="none" w:sz="0" w:space="0" w:color="auto"/>
        <w:bottom w:val="none" w:sz="0" w:space="0" w:color="auto"/>
        <w:right w:val="none" w:sz="0" w:space="0" w:color="auto"/>
      </w:divBdr>
    </w:div>
    <w:div w:id="1616673316">
      <w:bodyDiv w:val="1"/>
      <w:marLeft w:val="0"/>
      <w:marRight w:val="0"/>
      <w:marTop w:val="0"/>
      <w:marBottom w:val="0"/>
      <w:divBdr>
        <w:top w:val="none" w:sz="0" w:space="0" w:color="auto"/>
        <w:left w:val="none" w:sz="0" w:space="0" w:color="auto"/>
        <w:bottom w:val="none" w:sz="0" w:space="0" w:color="auto"/>
        <w:right w:val="none" w:sz="0" w:space="0" w:color="auto"/>
      </w:divBdr>
    </w:div>
    <w:div w:id="1619332831">
      <w:bodyDiv w:val="1"/>
      <w:marLeft w:val="0"/>
      <w:marRight w:val="0"/>
      <w:marTop w:val="0"/>
      <w:marBottom w:val="0"/>
      <w:divBdr>
        <w:top w:val="none" w:sz="0" w:space="0" w:color="auto"/>
        <w:left w:val="none" w:sz="0" w:space="0" w:color="auto"/>
        <w:bottom w:val="none" w:sz="0" w:space="0" w:color="auto"/>
        <w:right w:val="none" w:sz="0" w:space="0" w:color="auto"/>
      </w:divBdr>
    </w:div>
    <w:div w:id="1619676604">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21498070">
      <w:bodyDiv w:val="1"/>
      <w:marLeft w:val="0"/>
      <w:marRight w:val="0"/>
      <w:marTop w:val="0"/>
      <w:marBottom w:val="0"/>
      <w:divBdr>
        <w:top w:val="none" w:sz="0" w:space="0" w:color="auto"/>
        <w:left w:val="none" w:sz="0" w:space="0" w:color="auto"/>
        <w:bottom w:val="none" w:sz="0" w:space="0" w:color="auto"/>
        <w:right w:val="none" w:sz="0" w:space="0" w:color="auto"/>
      </w:divBdr>
    </w:div>
    <w:div w:id="1622108583">
      <w:bodyDiv w:val="1"/>
      <w:marLeft w:val="0"/>
      <w:marRight w:val="0"/>
      <w:marTop w:val="0"/>
      <w:marBottom w:val="0"/>
      <w:divBdr>
        <w:top w:val="none" w:sz="0" w:space="0" w:color="auto"/>
        <w:left w:val="none" w:sz="0" w:space="0" w:color="auto"/>
        <w:bottom w:val="none" w:sz="0" w:space="0" w:color="auto"/>
        <w:right w:val="none" w:sz="0" w:space="0" w:color="auto"/>
      </w:divBdr>
    </w:div>
    <w:div w:id="1622178962">
      <w:bodyDiv w:val="1"/>
      <w:marLeft w:val="0"/>
      <w:marRight w:val="0"/>
      <w:marTop w:val="0"/>
      <w:marBottom w:val="0"/>
      <w:divBdr>
        <w:top w:val="none" w:sz="0" w:space="0" w:color="auto"/>
        <w:left w:val="none" w:sz="0" w:space="0" w:color="auto"/>
        <w:bottom w:val="none" w:sz="0" w:space="0" w:color="auto"/>
        <w:right w:val="none" w:sz="0" w:space="0" w:color="auto"/>
      </w:divBdr>
    </w:div>
    <w:div w:id="1622345682">
      <w:bodyDiv w:val="1"/>
      <w:marLeft w:val="0"/>
      <w:marRight w:val="0"/>
      <w:marTop w:val="0"/>
      <w:marBottom w:val="0"/>
      <w:divBdr>
        <w:top w:val="none" w:sz="0" w:space="0" w:color="auto"/>
        <w:left w:val="none" w:sz="0" w:space="0" w:color="auto"/>
        <w:bottom w:val="none" w:sz="0" w:space="0" w:color="auto"/>
        <w:right w:val="none" w:sz="0" w:space="0" w:color="auto"/>
      </w:divBdr>
    </w:div>
    <w:div w:id="1623337989">
      <w:bodyDiv w:val="1"/>
      <w:marLeft w:val="0"/>
      <w:marRight w:val="0"/>
      <w:marTop w:val="0"/>
      <w:marBottom w:val="0"/>
      <w:divBdr>
        <w:top w:val="none" w:sz="0" w:space="0" w:color="auto"/>
        <w:left w:val="none" w:sz="0" w:space="0" w:color="auto"/>
        <w:bottom w:val="none" w:sz="0" w:space="0" w:color="auto"/>
        <w:right w:val="none" w:sz="0" w:space="0" w:color="auto"/>
      </w:divBdr>
    </w:div>
    <w:div w:id="1625386426">
      <w:bodyDiv w:val="1"/>
      <w:marLeft w:val="0"/>
      <w:marRight w:val="0"/>
      <w:marTop w:val="0"/>
      <w:marBottom w:val="0"/>
      <w:divBdr>
        <w:top w:val="none" w:sz="0" w:space="0" w:color="auto"/>
        <w:left w:val="none" w:sz="0" w:space="0" w:color="auto"/>
        <w:bottom w:val="none" w:sz="0" w:space="0" w:color="auto"/>
        <w:right w:val="none" w:sz="0" w:space="0" w:color="auto"/>
      </w:divBdr>
    </w:div>
    <w:div w:id="1626234437">
      <w:bodyDiv w:val="1"/>
      <w:marLeft w:val="0"/>
      <w:marRight w:val="0"/>
      <w:marTop w:val="0"/>
      <w:marBottom w:val="0"/>
      <w:divBdr>
        <w:top w:val="none" w:sz="0" w:space="0" w:color="auto"/>
        <w:left w:val="none" w:sz="0" w:space="0" w:color="auto"/>
        <w:bottom w:val="none" w:sz="0" w:space="0" w:color="auto"/>
        <w:right w:val="none" w:sz="0" w:space="0" w:color="auto"/>
      </w:divBdr>
    </w:div>
    <w:div w:id="1626496106">
      <w:bodyDiv w:val="1"/>
      <w:marLeft w:val="0"/>
      <w:marRight w:val="0"/>
      <w:marTop w:val="0"/>
      <w:marBottom w:val="0"/>
      <w:divBdr>
        <w:top w:val="none" w:sz="0" w:space="0" w:color="auto"/>
        <w:left w:val="none" w:sz="0" w:space="0" w:color="auto"/>
        <w:bottom w:val="none" w:sz="0" w:space="0" w:color="auto"/>
        <w:right w:val="none" w:sz="0" w:space="0" w:color="auto"/>
      </w:divBdr>
    </w:div>
    <w:div w:id="1628470997">
      <w:bodyDiv w:val="1"/>
      <w:marLeft w:val="0"/>
      <w:marRight w:val="0"/>
      <w:marTop w:val="0"/>
      <w:marBottom w:val="0"/>
      <w:divBdr>
        <w:top w:val="none" w:sz="0" w:space="0" w:color="auto"/>
        <w:left w:val="none" w:sz="0" w:space="0" w:color="auto"/>
        <w:bottom w:val="none" w:sz="0" w:space="0" w:color="auto"/>
        <w:right w:val="none" w:sz="0" w:space="0" w:color="auto"/>
      </w:divBdr>
    </w:div>
    <w:div w:id="1629622335">
      <w:bodyDiv w:val="1"/>
      <w:marLeft w:val="0"/>
      <w:marRight w:val="0"/>
      <w:marTop w:val="0"/>
      <w:marBottom w:val="0"/>
      <w:divBdr>
        <w:top w:val="none" w:sz="0" w:space="0" w:color="auto"/>
        <w:left w:val="none" w:sz="0" w:space="0" w:color="auto"/>
        <w:bottom w:val="none" w:sz="0" w:space="0" w:color="auto"/>
        <w:right w:val="none" w:sz="0" w:space="0" w:color="auto"/>
      </w:divBdr>
    </w:div>
    <w:div w:id="1632050923">
      <w:bodyDiv w:val="1"/>
      <w:marLeft w:val="0"/>
      <w:marRight w:val="0"/>
      <w:marTop w:val="0"/>
      <w:marBottom w:val="0"/>
      <w:divBdr>
        <w:top w:val="none" w:sz="0" w:space="0" w:color="auto"/>
        <w:left w:val="none" w:sz="0" w:space="0" w:color="auto"/>
        <w:bottom w:val="none" w:sz="0" w:space="0" w:color="auto"/>
        <w:right w:val="none" w:sz="0" w:space="0" w:color="auto"/>
      </w:divBdr>
    </w:div>
    <w:div w:id="1632445556">
      <w:bodyDiv w:val="1"/>
      <w:marLeft w:val="0"/>
      <w:marRight w:val="0"/>
      <w:marTop w:val="0"/>
      <w:marBottom w:val="0"/>
      <w:divBdr>
        <w:top w:val="none" w:sz="0" w:space="0" w:color="auto"/>
        <w:left w:val="none" w:sz="0" w:space="0" w:color="auto"/>
        <w:bottom w:val="none" w:sz="0" w:space="0" w:color="auto"/>
        <w:right w:val="none" w:sz="0" w:space="0" w:color="auto"/>
      </w:divBdr>
    </w:div>
    <w:div w:id="1633752435">
      <w:bodyDiv w:val="1"/>
      <w:marLeft w:val="0"/>
      <w:marRight w:val="0"/>
      <w:marTop w:val="0"/>
      <w:marBottom w:val="0"/>
      <w:divBdr>
        <w:top w:val="none" w:sz="0" w:space="0" w:color="auto"/>
        <w:left w:val="none" w:sz="0" w:space="0" w:color="auto"/>
        <w:bottom w:val="none" w:sz="0" w:space="0" w:color="auto"/>
        <w:right w:val="none" w:sz="0" w:space="0" w:color="auto"/>
      </w:divBdr>
    </w:div>
    <w:div w:id="1637220505">
      <w:bodyDiv w:val="1"/>
      <w:marLeft w:val="0"/>
      <w:marRight w:val="0"/>
      <w:marTop w:val="0"/>
      <w:marBottom w:val="0"/>
      <w:divBdr>
        <w:top w:val="none" w:sz="0" w:space="0" w:color="auto"/>
        <w:left w:val="none" w:sz="0" w:space="0" w:color="auto"/>
        <w:bottom w:val="none" w:sz="0" w:space="0" w:color="auto"/>
        <w:right w:val="none" w:sz="0" w:space="0" w:color="auto"/>
      </w:divBdr>
    </w:div>
    <w:div w:id="1637561965">
      <w:bodyDiv w:val="1"/>
      <w:marLeft w:val="0"/>
      <w:marRight w:val="0"/>
      <w:marTop w:val="0"/>
      <w:marBottom w:val="0"/>
      <w:divBdr>
        <w:top w:val="none" w:sz="0" w:space="0" w:color="auto"/>
        <w:left w:val="none" w:sz="0" w:space="0" w:color="auto"/>
        <w:bottom w:val="none" w:sz="0" w:space="0" w:color="auto"/>
        <w:right w:val="none" w:sz="0" w:space="0" w:color="auto"/>
      </w:divBdr>
    </w:div>
    <w:div w:id="1638099631">
      <w:bodyDiv w:val="1"/>
      <w:marLeft w:val="0"/>
      <w:marRight w:val="0"/>
      <w:marTop w:val="0"/>
      <w:marBottom w:val="0"/>
      <w:divBdr>
        <w:top w:val="none" w:sz="0" w:space="0" w:color="auto"/>
        <w:left w:val="none" w:sz="0" w:space="0" w:color="auto"/>
        <w:bottom w:val="none" w:sz="0" w:space="0" w:color="auto"/>
        <w:right w:val="none" w:sz="0" w:space="0" w:color="auto"/>
      </w:divBdr>
    </w:div>
    <w:div w:id="1638148429">
      <w:bodyDiv w:val="1"/>
      <w:marLeft w:val="0"/>
      <w:marRight w:val="0"/>
      <w:marTop w:val="0"/>
      <w:marBottom w:val="0"/>
      <w:divBdr>
        <w:top w:val="none" w:sz="0" w:space="0" w:color="auto"/>
        <w:left w:val="none" w:sz="0" w:space="0" w:color="auto"/>
        <w:bottom w:val="none" w:sz="0" w:space="0" w:color="auto"/>
        <w:right w:val="none" w:sz="0" w:space="0" w:color="auto"/>
      </w:divBdr>
    </w:div>
    <w:div w:id="1639259329">
      <w:bodyDiv w:val="1"/>
      <w:marLeft w:val="0"/>
      <w:marRight w:val="0"/>
      <w:marTop w:val="0"/>
      <w:marBottom w:val="0"/>
      <w:divBdr>
        <w:top w:val="none" w:sz="0" w:space="0" w:color="auto"/>
        <w:left w:val="none" w:sz="0" w:space="0" w:color="auto"/>
        <w:bottom w:val="none" w:sz="0" w:space="0" w:color="auto"/>
        <w:right w:val="none" w:sz="0" w:space="0" w:color="auto"/>
      </w:divBdr>
    </w:div>
    <w:div w:id="1639334177">
      <w:bodyDiv w:val="1"/>
      <w:marLeft w:val="0"/>
      <w:marRight w:val="0"/>
      <w:marTop w:val="0"/>
      <w:marBottom w:val="0"/>
      <w:divBdr>
        <w:top w:val="none" w:sz="0" w:space="0" w:color="auto"/>
        <w:left w:val="none" w:sz="0" w:space="0" w:color="auto"/>
        <w:bottom w:val="none" w:sz="0" w:space="0" w:color="auto"/>
        <w:right w:val="none" w:sz="0" w:space="0" w:color="auto"/>
      </w:divBdr>
    </w:div>
    <w:div w:id="1639412122">
      <w:bodyDiv w:val="1"/>
      <w:marLeft w:val="0"/>
      <w:marRight w:val="0"/>
      <w:marTop w:val="0"/>
      <w:marBottom w:val="0"/>
      <w:divBdr>
        <w:top w:val="none" w:sz="0" w:space="0" w:color="auto"/>
        <w:left w:val="none" w:sz="0" w:space="0" w:color="auto"/>
        <w:bottom w:val="none" w:sz="0" w:space="0" w:color="auto"/>
        <w:right w:val="none" w:sz="0" w:space="0" w:color="auto"/>
      </w:divBdr>
    </w:div>
    <w:div w:id="1641183689">
      <w:bodyDiv w:val="1"/>
      <w:marLeft w:val="0"/>
      <w:marRight w:val="0"/>
      <w:marTop w:val="0"/>
      <w:marBottom w:val="0"/>
      <w:divBdr>
        <w:top w:val="none" w:sz="0" w:space="0" w:color="auto"/>
        <w:left w:val="none" w:sz="0" w:space="0" w:color="auto"/>
        <w:bottom w:val="none" w:sz="0" w:space="0" w:color="auto"/>
        <w:right w:val="none" w:sz="0" w:space="0" w:color="auto"/>
      </w:divBdr>
    </w:div>
    <w:div w:id="1641305037">
      <w:bodyDiv w:val="1"/>
      <w:marLeft w:val="0"/>
      <w:marRight w:val="0"/>
      <w:marTop w:val="0"/>
      <w:marBottom w:val="0"/>
      <w:divBdr>
        <w:top w:val="none" w:sz="0" w:space="0" w:color="auto"/>
        <w:left w:val="none" w:sz="0" w:space="0" w:color="auto"/>
        <w:bottom w:val="none" w:sz="0" w:space="0" w:color="auto"/>
        <w:right w:val="none" w:sz="0" w:space="0" w:color="auto"/>
      </w:divBdr>
    </w:div>
    <w:div w:id="1642147174">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2925661">
      <w:bodyDiv w:val="1"/>
      <w:marLeft w:val="0"/>
      <w:marRight w:val="0"/>
      <w:marTop w:val="0"/>
      <w:marBottom w:val="0"/>
      <w:divBdr>
        <w:top w:val="none" w:sz="0" w:space="0" w:color="auto"/>
        <w:left w:val="none" w:sz="0" w:space="0" w:color="auto"/>
        <w:bottom w:val="none" w:sz="0" w:space="0" w:color="auto"/>
        <w:right w:val="none" w:sz="0" w:space="0" w:color="auto"/>
      </w:divBdr>
    </w:div>
    <w:div w:id="1642996410">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44578426">
      <w:bodyDiv w:val="1"/>
      <w:marLeft w:val="0"/>
      <w:marRight w:val="0"/>
      <w:marTop w:val="0"/>
      <w:marBottom w:val="0"/>
      <w:divBdr>
        <w:top w:val="none" w:sz="0" w:space="0" w:color="auto"/>
        <w:left w:val="none" w:sz="0" w:space="0" w:color="auto"/>
        <w:bottom w:val="none" w:sz="0" w:space="0" w:color="auto"/>
        <w:right w:val="none" w:sz="0" w:space="0" w:color="auto"/>
      </w:divBdr>
    </w:div>
    <w:div w:id="1644845480">
      <w:bodyDiv w:val="1"/>
      <w:marLeft w:val="0"/>
      <w:marRight w:val="0"/>
      <w:marTop w:val="0"/>
      <w:marBottom w:val="0"/>
      <w:divBdr>
        <w:top w:val="none" w:sz="0" w:space="0" w:color="auto"/>
        <w:left w:val="none" w:sz="0" w:space="0" w:color="auto"/>
        <w:bottom w:val="none" w:sz="0" w:space="0" w:color="auto"/>
        <w:right w:val="none" w:sz="0" w:space="0" w:color="auto"/>
      </w:divBdr>
    </w:div>
    <w:div w:id="1645161674">
      <w:bodyDiv w:val="1"/>
      <w:marLeft w:val="0"/>
      <w:marRight w:val="0"/>
      <w:marTop w:val="0"/>
      <w:marBottom w:val="0"/>
      <w:divBdr>
        <w:top w:val="none" w:sz="0" w:space="0" w:color="auto"/>
        <w:left w:val="none" w:sz="0" w:space="0" w:color="auto"/>
        <w:bottom w:val="none" w:sz="0" w:space="0" w:color="auto"/>
        <w:right w:val="none" w:sz="0" w:space="0" w:color="auto"/>
      </w:divBdr>
    </w:div>
    <w:div w:id="1646005143">
      <w:bodyDiv w:val="1"/>
      <w:marLeft w:val="0"/>
      <w:marRight w:val="0"/>
      <w:marTop w:val="0"/>
      <w:marBottom w:val="0"/>
      <w:divBdr>
        <w:top w:val="none" w:sz="0" w:space="0" w:color="auto"/>
        <w:left w:val="none" w:sz="0" w:space="0" w:color="auto"/>
        <w:bottom w:val="none" w:sz="0" w:space="0" w:color="auto"/>
        <w:right w:val="none" w:sz="0" w:space="0" w:color="auto"/>
      </w:divBdr>
    </w:div>
    <w:div w:id="1646231242">
      <w:bodyDiv w:val="1"/>
      <w:marLeft w:val="0"/>
      <w:marRight w:val="0"/>
      <w:marTop w:val="0"/>
      <w:marBottom w:val="0"/>
      <w:divBdr>
        <w:top w:val="none" w:sz="0" w:space="0" w:color="auto"/>
        <w:left w:val="none" w:sz="0" w:space="0" w:color="auto"/>
        <w:bottom w:val="none" w:sz="0" w:space="0" w:color="auto"/>
        <w:right w:val="none" w:sz="0" w:space="0" w:color="auto"/>
      </w:divBdr>
    </w:div>
    <w:div w:id="1646399030">
      <w:bodyDiv w:val="1"/>
      <w:marLeft w:val="0"/>
      <w:marRight w:val="0"/>
      <w:marTop w:val="0"/>
      <w:marBottom w:val="0"/>
      <w:divBdr>
        <w:top w:val="none" w:sz="0" w:space="0" w:color="auto"/>
        <w:left w:val="none" w:sz="0" w:space="0" w:color="auto"/>
        <w:bottom w:val="none" w:sz="0" w:space="0" w:color="auto"/>
        <w:right w:val="none" w:sz="0" w:space="0" w:color="auto"/>
      </w:divBdr>
    </w:div>
    <w:div w:id="1646857508">
      <w:bodyDiv w:val="1"/>
      <w:marLeft w:val="0"/>
      <w:marRight w:val="0"/>
      <w:marTop w:val="0"/>
      <w:marBottom w:val="0"/>
      <w:divBdr>
        <w:top w:val="none" w:sz="0" w:space="0" w:color="auto"/>
        <w:left w:val="none" w:sz="0" w:space="0" w:color="auto"/>
        <w:bottom w:val="none" w:sz="0" w:space="0" w:color="auto"/>
        <w:right w:val="none" w:sz="0" w:space="0" w:color="auto"/>
      </w:divBdr>
    </w:div>
    <w:div w:id="1646858115">
      <w:bodyDiv w:val="1"/>
      <w:marLeft w:val="0"/>
      <w:marRight w:val="0"/>
      <w:marTop w:val="0"/>
      <w:marBottom w:val="0"/>
      <w:divBdr>
        <w:top w:val="none" w:sz="0" w:space="0" w:color="auto"/>
        <w:left w:val="none" w:sz="0" w:space="0" w:color="auto"/>
        <w:bottom w:val="none" w:sz="0" w:space="0" w:color="auto"/>
        <w:right w:val="none" w:sz="0" w:space="0" w:color="auto"/>
      </w:divBdr>
    </w:div>
    <w:div w:id="1647392933">
      <w:bodyDiv w:val="1"/>
      <w:marLeft w:val="0"/>
      <w:marRight w:val="0"/>
      <w:marTop w:val="0"/>
      <w:marBottom w:val="0"/>
      <w:divBdr>
        <w:top w:val="none" w:sz="0" w:space="0" w:color="auto"/>
        <w:left w:val="none" w:sz="0" w:space="0" w:color="auto"/>
        <w:bottom w:val="none" w:sz="0" w:space="0" w:color="auto"/>
        <w:right w:val="none" w:sz="0" w:space="0" w:color="auto"/>
      </w:divBdr>
    </w:div>
    <w:div w:id="1649894761">
      <w:bodyDiv w:val="1"/>
      <w:marLeft w:val="0"/>
      <w:marRight w:val="0"/>
      <w:marTop w:val="0"/>
      <w:marBottom w:val="0"/>
      <w:divBdr>
        <w:top w:val="none" w:sz="0" w:space="0" w:color="auto"/>
        <w:left w:val="none" w:sz="0" w:space="0" w:color="auto"/>
        <w:bottom w:val="none" w:sz="0" w:space="0" w:color="auto"/>
        <w:right w:val="none" w:sz="0" w:space="0" w:color="auto"/>
      </w:divBdr>
    </w:div>
    <w:div w:id="1650749896">
      <w:bodyDiv w:val="1"/>
      <w:marLeft w:val="0"/>
      <w:marRight w:val="0"/>
      <w:marTop w:val="0"/>
      <w:marBottom w:val="0"/>
      <w:divBdr>
        <w:top w:val="none" w:sz="0" w:space="0" w:color="auto"/>
        <w:left w:val="none" w:sz="0" w:space="0" w:color="auto"/>
        <w:bottom w:val="none" w:sz="0" w:space="0" w:color="auto"/>
        <w:right w:val="none" w:sz="0" w:space="0" w:color="auto"/>
      </w:divBdr>
    </w:div>
    <w:div w:id="1653483243">
      <w:bodyDiv w:val="1"/>
      <w:marLeft w:val="0"/>
      <w:marRight w:val="0"/>
      <w:marTop w:val="0"/>
      <w:marBottom w:val="0"/>
      <w:divBdr>
        <w:top w:val="none" w:sz="0" w:space="0" w:color="auto"/>
        <w:left w:val="none" w:sz="0" w:space="0" w:color="auto"/>
        <w:bottom w:val="none" w:sz="0" w:space="0" w:color="auto"/>
        <w:right w:val="none" w:sz="0" w:space="0" w:color="auto"/>
      </w:divBdr>
    </w:div>
    <w:div w:id="1654337030">
      <w:bodyDiv w:val="1"/>
      <w:marLeft w:val="0"/>
      <w:marRight w:val="0"/>
      <w:marTop w:val="0"/>
      <w:marBottom w:val="0"/>
      <w:divBdr>
        <w:top w:val="none" w:sz="0" w:space="0" w:color="auto"/>
        <w:left w:val="none" w:sz="0" w:space="0" w:color="auto"/>
        <w:bottom w:val="none" w:sz="0" w:space="0" w:color="auto"/>
        <w:right w:val="none" w:sz="0" w:space="0" w:color="auto"/>
      </w:divBdr>
    </w:div>
    <w:div w:id="1654522834">
      <w:bodyDiv w:val="1"/>
      <w:marLeft w:val="0"/>
      <w:marRight w:val="0"/>
      <w:marTop w:val="0"/>
      <w:marBottom w:val="0"/>
      <w:divBdr>
        <w:top w:val="none" w:sz="0" w:space="0" w:color="auto"/>
        <w:left w:val="none" w:sz="0" w:space="0" w:color="auto"/>
        <w:bottom w:val="none" w:sz="0" w:space="0" w:color="auto"/>
        <w:right w:val="none" w:sz="0" w:space="0" w:color="auto"/>
      </w:divBdr>
    </w:div>
    <w:div w:id="1654525988">
      <w:bodyDiv w:val="1"/>
      <w:marLeft w:val="0"/>
      <w:marRight w:val="0"/>
      <w:marTop w:val="0"/>
      <w:marBottom w:val="0"/>
      <w:divBdr>
        <w:top w:val="none" w:sz="0" w:space="0" w:color="auto"/>
        <w:left w:val="none" w:sz="0" w:space="0" w:color="auto"/>
        <w:bottom w:val="none" w:sz="0" w:space="0" w:color="auto"/>
        <w:right w:val="none" w:sz="0" w:space="0" w:color="auto"/>
      </w:divBdr>
    </w:div>
    <w:div w:id="1655448341">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55833773">
      <w:bodyDiv w:val="1"/>
      <w:marLeft w:val="0"/>
      <w:marRight w:val="0"/>
      <w:marTop w:val="0"/>
      <w:marBottom w:val="0"/>
      <w:divBdr>
        <w:top w:val="none" w:sz="0" w:space="0" w:color="auto"/>
        <w:left w:val="none" w:sz="0" w:space="0" w:color="auto"/>
        <w:bottom w:val="none" w:sz="0" w:space="0" w:color="auto"/>
        <w:right w:val="none" w:sz="0" w:space="0" w:color="auto"/>
      </w:divBdr>
    </w:div>
    <w:div w:id="1656297957">
      <w:bodyDiv w:val="1"/>
      <w:marLeft w:val="0"/>
      <w:marRight w:val="0"/>
      <w:marTop w:val="0"/>
      <w:marBottom w:val="0"/>
      <w:divBdr>
        <w:top w:val="none" w:sz="0" w:space="0" w:color="auto"/>
        <w:left w:val="none" w:sz="0" w:space="0" w:color="auto"/>
        <w:bottom w:val="none" w:sz="0" w:space="0" w:color="auto"/>
        <w:right w:val="none" w:sz="0" w:space="0" w:color="auto"/>
      </w:divBdr>
    </w:div>
    <w:div w:id="1658342509">
      <w:bodyDiv w:val="1"/>
      <w:marLeft w:val="0"/>
      <w:marRight w:val="0"/>
      <w:marTop w:val="0"/>
      <w:marBottom w:val="0"/>
      <w:divBdr>
        <w:top w:val="none" w:sz="0" w:space="0" w:color="auto"/>
        <w:left w:val="none" w:sz="0" w:space="0" w:color="auto"/>
        <w:bottom w:val="none" w:sz="0" w:space="0" w:color="auto"/>
        <w:right w:val="none" w:sz="0" w:space="0" w:color="auto"/>
      </w:divBdr>
    </w:div>
    <w:div w:id="1659923869">
      <w:bodyDiv w:val="1"/>
      <w:marLeft w:val="0"/>
      <w:marRight w:val="0"/>
      <w:marTop w:val="0"/>
      <w:marBottom w:val="0"/>
      <w:divBdr>
        <w:top w:val="none" w:sz="0" w:space="0" w:color="auto"/>
        <w:left w:val="none" w:sz="0" w:space="0" w:color="auto"/>
        <w:bottom w:val="none" w:sz="0" w:space="0" w:color="auto"/>
        <w:right w:val="none" w:sz="0" w:space="0" w:color="auto"/>
      </w:divBdr>
    </w:div>
    <w:div w:id="1659923893">
      <w:bodyDiv w:val="1"/>
      <w:marLeft w:val="0"/>
      <w:marRight w:val="0"/>
      <w:marTop w:val="0"/>
      <w:marBottom w:val="0"/>
      <w:divBdr>
        <w:top w:val="none" w:sz="0" w:space="0" w:color="auto"/>
        <w:left w:val="none" w:sz="0" w:space="0" w:color="auto"/>
        <w:bottom w:val="none" w:sz="0" w:space="0" w:color="auto"/>
        <w:right w:val="none" w:sz="0" w:space="0" w:color="auto"/>
      </w:divBdr>
    </w:div>
    <w:div w:id="1661499869">
      <w:bodyDiv w:val="1"/>
      <w:marLeft w:val="0"/>
      <w:marRight w:val="0"/>
      <w:marTop w:val="0"/>
      <w:marBottom w:val="0"/>
      <w:divBdr>
        <w:top w:val="none" w:sz="0" w:space="0" w:color="auto"/>
        <w:left w:val="none" w:sz="0" w:space="0" w:color="auto"/>
        <w:bottom w:val="none" w:sz="0" w:space="0" w:color="auto"/>
        <w:right w:val="none" w:sz="0" w:space="0" w:color="auto"/>
      </w:divBdr>
    </w:div>
    <w:div w:id="1661538319">
      <w:bodyDiv w:val="1"/>
      <w:marLeft w:val="0"/>
      <w:marRight w:val="0"/>
      <w:marTop w:val="0"/>
      <w:marBottom w:val="0"/>
      <w:divBdr>
        <w:top w:val="none" w:sz="0" w:space="0" w:color="auto"/>
        <w:left w:val="none" w:sz="0" w:space="0" w:color="auto"/>
        <w:bottom w:val="none" w:sz="0" w:space="0" w:color="auto"/>
        <w:right w:val="none" w:sz="0" w:space="0" w:color="auto"/>
      </w:divBdr>
    </w:div>
    <w:div w:id="1663002922">
      <w:bodyDiv w:val="1"/>
      <w:marLeft w:val="0"/>
      <w:marRight w:val="0"/>
      <w:marTop w:val="0"/>
      <w:marBottom w:val="0"/>
      <w:divBdr>
        <w:top w:val="none" w:sz="0" w:space="0" w:color="auto"/>
        <w:left w:val="none" w:sz="0" w:space="0" w:color="auto"/>
        <w:bottom w:val="none" w:sz="0" w:space="0" w:color="auto"/>
        <w:right w:val="none" w:sz="0" w:space="0" w:color="auto"/>
      </w:divBdr>
    </w:div>
    <w:div w:id="1664160706">
      <w:bodyDiv w:val="1"/>
      <w:marLeft w:val="0"/>
      <w:marRight w:val="0"/>
      <w:marTop w:val="0"/>
      <w:marBottom w:val="0"/>
      <w:divBdr>
        <w:top w:val="none" w:sz="0" w:space="0" w:color="auto"/>
        <w:left w:val="none" w:sz="0" w:space="0" w:color="auto"/>
        <w:bottom w:val="none" w:sz="0" w:space="0" w:color="auto"/>
        <w:right w:val="none" w:sz="0" w:space="0" w:color="auto"/>
      </w:divBdr>
    </w:div>
    <w:div w:id="1665474079">
      <w:bodyDiv w:val="1"/>
      <w:marLeft w:val="0"/>
      <w:marRight w:val="0"/>
      <w:marTop w:val="0"/>
      <w:marBottom w:val="0"/>
      <w:divBdr>
        <w:top w:val="none" w:sz="0" w:space="0" w:color="auto"/>
        <w:left w:val="none" w:sz="0" w:space="0" w:color="auto"/>
        <w:bottom w:val="none" w:sz="0" w:space="0" w:color="auto"/>
        <w:right w:val="none" w:sz="0" w:space="0" w:color="auto"/>
      </w:divBdr>
    </w:div>
    <w:div w:id="1666660950">
      <w:bodyDiv w:val="1"/>
      <w:marLeft w:val="0"/>
      <w:marRight w:val="0"/>
      <w:marTop w:val="0"/>
      <w:marBottom w:val="0"/>
      <w:divBdr>
        <w:top w:val="none" w:sz="0" w:space="0" w:color="auto"/>
        <w:left w:val="none" w:sz="0" w:space="0" w:color="auto"/>
        <w:bottom w:val="none" w:sz="0" w:space="0" w:color="auto"/>
        <w:right w:val="none" w:sz="0" w:space="0" w:color="auto"/>
      </w:divBdr>
    </w:div>
    <w:div w:id="1667123722">
      <w:bodyDiv w:val="1"/>
      <w:marLeft w:val="0"/>
      <w:marRight w:val="0"/>
      <w:marTop w:val="0"/>
      <w:marBottom w:val="0"/>
      <w:divBdr>
        <w:top w:val="none" w:sz="0" w:space="0" w:color="auto"/>
        <w:left w:val="none" w:sz="0" w:space="0" w:color="auto"/>
        <w:bottom w:val="none" w:sz="0" w:space="0" w:color="auto"/>
        <w:right w:val="none" w:sz="0" w:space="0" w:color="auto"/>
      </w:divBdr>
    </w:div>
    <w:div w:id="1667634623">
      <w:bodyDiv w:val="1"/>
      <w:marLeft w:val="0"/>
      <w:marRight w:val="0"/>
      <w:marTop w:val="0"/>
      <w:marBottom w:val="0"/>
      <w:divBdr>
        <w:top w:val="none" w:sz="0" w:space="0" w:color="auto"/>
        <w:left w:val="none" w:sz="0" w:space="0" w:color="auto"/>
        <w:bottom w:val="none" w:sz="0" w:space="0" w:color="auto"/>
        <w:right w:val="none" w:sz="0" w:space="0" w:color="auto"/>
      </w:divBdr>
    </w:div>
    <w:div w:id="1668626600">
      <w:bodyDiv w:val="1"/>
      <w:marLeft w:val="0"/>
      <w:marRight w:val="0"/>
      <w:marTop w:val="0"/>
      <w:marBottom w:val="0"/>
      <w:divBdr>
        <w:top w:val="none" w:sz="0" w:space="0" w:color="auto"/>
        <w:left w:val="none" w:sz="0" w:space="0" w:color="auto"/>
        <w:bottom w:val="none" w:sz="0" w:space="0" w:color="auto"/>
        <w:right w:val="none" w:sz="0" w:space="0" w:color="auto"/>
      </w:divBdr>
    </w:div>
    <w:div w:id="1668971250">
      <w:bodyDiv w:val="1"/>
      <w:marLeft w:val="0"/>
      <w:marRight w:val="0"/>
      <w:marTop w:val="0"/>
      <w:marBottom w:val="0"/>
      <w:divBdr>
        <w:top w:val="none" w:sz="0" w:space="0" w:color="auto"/>
        <w:left w:val="none" w:sz="0" w:space="0" w:color="auto"/>
        <w:bottom w:val="none" w:sz="0" w:space="0" w:color="auto"/>
        <w:right w:val="none" w:sz="0" w:space="0" w:color="auto"/>
      </w:divBdr>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0474585">
      <w:bodyDiv w:val="1"/>
      <w:marLeft w:val="0"/>
      <w:marRight w:val="0"/>
      <w:marTop w:val="0"/>
      <w:marBottom w:val="0"/>
      <w:divBdr>
        <w:top w:val="none" w:sz="0" w:space="0" w:color="auto"/>
        <w:left w:val="none" w:sz="0" w:space="0" w:color="auto"/>
        <w:bottom w:val="none" w:sz="0" w:space="0" w:color="auto"/>
        <w:right w:val="none" w:sz="0" w:space="0" w:color="auto"/>
      </w:divBdr>
    </w:div>
    <w:div w:id="1670671485">
      <w:bodyDiv w:val="1"/>
      <w:marLeft w:val="0"/>
      <w:marRight w:val="0"/>
      <w:marTop w:val="0"/>
      <w:marBottom w:val="0"/>
      <w:divBdr>
        <w:top w:val="none" w:sz="0" w:space="0" w:color="auto"/>
        <w:left w:val="none" w:sz="0" w:space="0" w:color="auto"/>
        <w:bottom w:val="none" w:sz="0" w:space="0" w:color="auto"/>
        <w:right w:val="none" w:sz="0" w:space="0" w:color="auto"/>
      </w:divBdr>
    </w:div>
    <w:div w:id="1671789376">
      <w:bodyDiv w:val="1"/>
      <w:marLeft w:val="0"/>
      <w:marRight w:val="0"/>
      <w:marTop w:val="0"/>
      <w:marBottom w:val="0"/>
      <w:divBdr>
        <w:top w:val="none" w:sz="0" w:space="0" w:color="auto"/>
        <w:left w:val="none" w:sz="0" w:space="0" w:color="auto"/>
        <w:bottom w:val="none" w:sz="0" w:space="0" w:color="auto"/>
        <w:right w:val="none" w:sz="0" w:space="0" w:color="auto"/>
      </w:divBdr>
    </w:div>
    <w:div w:id="1676347662">
      <w:bodyDiv w:val="1"/>
      <w:marLeft w:val="0"/>
      <w:marRight w:val="0"/>
      <w:marTop w:val="0"/>
      <w:marBottom w:val="0"/>
      <w:divBdr>
        <w:top w:val="none" w:sz="0" w:space="0" w:color="auto"/>
        <w:left w:val="none" w:sz="0" w:space="0" w:color="auto"/>
        <w:bottom w:val="none" w:sz="0" w:space="0" w:color="auto"/>
        <w:right w:val="none" w:sz="0" w:space="0" w:color="auto"/>
      </w:divBdr>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79044942">
      <w:bodyDiv w:val="1"/>
      <w:marLeft w:val="0"/>
      <w:marRight w:val="0"/>
      <w:marTop w:val="0"/>
      <w:marBottom w:val="0"/>
      <w:divBdr>
        <w:top w:val="none" w:sz="0" w:space="0" w:color="auto"/>
        <w:left w:val="none" w:sz="0" w:space="0" w:color="auto"/>
        <w:bottom w:val="none" w:sz="0" w:space="0" w:color="auto"/>
        <w:right w:val="none" w:sz="0" w:space="0" w:color="auto"/>
      </w:divBdr>
    </w:div>
    <w:div w:id="1679427886">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680811704">
      <w:bodyDiv w:val="1"/>
      <w:marLeft w:val="0"/>
      <w:marRight w:val="0"/>
      <w:marTop w:val="0"/>
      <w:marBottom w:val="0"/>
      <w:divBdr>
        <w:top w:val="none" w:sz="0" w:space="0" w:color="auto"/>
        <w:left w:val="none" w:sz="0" w:space="0" w:color="auto"/>
        <w:bottom w:val="none" w:sz="0" w:space="0" w:color="auto"/>
        <w:right w:val="none" w:sz="0" w:space="0" w:color="auto"/>
      </w:divBdr>
    </w:div>
    <w:div w:id="1681471067">
      <w:bodyDiv w:val="1"/>
      <w:marLeft w:val="0"/>
      <w:marRight w:val="0"/>
      <w:marTop w:val="0"/>
      <w:marBottom w:val="0"/>
      <w:divBdr>
        <w:top w:val="none" w:sz="0" w:space="0" w:color="auto"/>
        <w:left w:val="none" w:sz="0" w:space="0" w:color="auto"/>
        <w:bottom w:val="none" w:sz="0" w:space="0" w:color="auto"/>
        <w:right w:val="none" w:sz="0" w:space="0" w:color="auto"/>
      </w:divBdr>
    </w:div>
    <w:div w:id="1681738745">
      <w:bodyDiv w:val="1"/>
      <w:marLeft w:val="0"/>
      <w:marRight w:val="0"/>
      <w:marTop w:val="0"/>
      <w:marBottom w:val="0"/>
      <w:divBdr>
        <w:top w:val="none" w:sz="0" w:space="0" w:color="auto"/>
        <w:left w:val="none" w:sz="0" w:space="0" w:color="auto"/>
        <w:bottom w:val="none" w:sz="0" w:space="0" w:color="auto"/>
        <w:right w:val="none" w:sz="0" w:space="0" w:color="auto"/>
      </w:divBdr>
    </w:div>
    <w:div w:id="1682925968">
      <w:bodyDiv w:val="1"/>
      <w:marLeft w:val="0"/>
      <w:marRight w:val="0"/>
      <w:marTop w:val="0"/>
      <w:marBottom w:val="0"/>
      <w:divBdr>
        <w:top w:val="none" w:sz="0" w:space="0" w:color="auto"/>
        <w:left w:val="none" w:sz="0" w:space="0" w:color="auto"/>
        <w:bottom w:val="none" w:sz="0" w:space="0" w:color="auto"/>
        <w:right w:val="none" w:sz="0" w:space="0" w:color="auto"/>
      </w:divBdr>
    </w:div>
    <w:div w:id="1684042231">
      <w:bodyDiv w:val="1"/>
      <w:marLeft w:val="0"/>
      <w:marRight w:val="0"/>
      <w:marTop w:val="0"/>
      <w:marBottom w:val="0"/>
      <w:divBdr>
        <w:top w:val="none" w:sz="0" w:space="0" w:color="auto"/>
        <w:left w:val="none" w:sz="0" w:space="0" w:color="auto"/>
        <w:bottom w:val="none" w:sz="0" w:space="0" w:color="auto"/>
        <w:right w:val="none" w:sz="0" w:space="0" w:color="auto"/>
      </w:divBdr>
    </w:div>
    <w:div w:id="1686396805">
      <w:bodyDiv w:val="1"/>
      <w:marLeft w:val="0"/>
      <w:marRight w:val="0"/>
      <w:marTop w:val="0"/>
      <w:marBottom w:val="0"/>
      <w:divBdr>
        <w:top w:val="none" w:sz="0" w:space="0" w:color="auto"/>
        <w:left w:val="none" w:sz="0" w:space="0" w:color="auto"/>
        <w:bottom w:val="none" w:sz="0" w:space="0" w:color="auto"/>
        <w:right w:val="none" w:sz="0" w:space="0" w:color="auto"/>
      </w:divBdr>
    </w:div>
    <w:div w:id="1687632546">
      <w:bodyDiv w:val="1"/>
      <w:marLeft w:val="0"/>
      <w:marRight w:val="0"/>
      <w:marTop w:val="0"/>
      <w:marBottom w:val="0"/>
      <w:divBdr>
        <w:top w:val="none" w:sz="0" w:space="0" w:color="auto"/>
        <w:left w:val="none" w:sz="0" w:space="0" w:color="auto"/>
        <w:bottom w:val="none" w:sz="0" w:space="0" w:color="auto"/>
        <w:right w:val="none" w:sz="0" w:space="0" w:color="auto"/>
      </w:divBdr>
    </w:div>
    <w:div w:id="1688405897">
      <w:bodyDiv w:val="1"/>
      <w:marLeft w:val="0"/>
      <w:marRight w:val="0"/>
      <w:marTop w:val="0"/>
      <w:marBottom w:val="0"/>
      <w:divBdr>
        <w:top w:val="none" w:sz="0" w:space="0" w:color="auto"/>
        <w:left w:val="none" w:sz="0" w:space="0" w:color="auto"/>
        <w:bottom w:val="none" w:sz="0" w:space="0" w:color="auto"/>
        <w:right w:val="none" w:sz="0" w:space="0" w:color="auto"/>
      </w:divBdr>
    </w:div>
    <w:div w:id="1689066789">
      <w:bodyDiv w:val="1"/>
      <w:marLeft w:val="0"/>
      <w:marRight w:val="0"/>
      <w:marTop w:val="0"/>
      <w:marBottom w:val="0"/>
      <w:divBdr>
        <w:top w:val="none" w:sz="0" w:space="0" w:color="auto"/>
        <w:left w:val="none" w:sz="0" w:space="0" w:color="auto"/>
        <w:bottom w:val="none" w:sz="0" w:space="0" w:color="auto"/>
        <w:right w:val="none" w:sz="0" w:space="0" w:color="auto"/>
      </w:divBdr>
    </w:div>
    <w:div w:id="1689913692">
      <w:bodyDiv w:val="1"/>
      <w:marLeft w:val="0"/>
      <w:marRight w:val="0"/>
      <w:marTop w:val="0"/>
      <w:marBottom w:val="0"/>
      <w:divBdr>
        <w:top w:val="none" w:sz="0" w:space="0" w:color="auto"/>
        <w:left w:val="none" w:sz="0" w:space="0" w:color="auto"/>
        <w:bottom w:val="none" w:sz="0" w:space="0" w:color="auto"/>
        <w:right w:val="none" w:sz="0" w:space="0" w:color="auto"/>
      </w:divBdr>
    </w:div>
    <w:div w:id="1691640996">
      <w:bodyDiv w:val="1"/>
      <w:marLeft w:val="0"/>
      <w:marRight w:val="0"/>
      <w:marTop w:val="0"/>
      <w:marBottom w:val="0"/>
      <w:divBdr>
        <w:top w:val="none" w:sz="0" w:space="0" w:color="auto"/>
        <w:left w:val="none" w:sz="0" w:space="0" w:color="auto"/>
        <w:bottom w:val="none" w:sz="0" w:space="0" w:color="auto"/>
        <w:right w:val="none" w:sz="0" w:space="0" w:color="auto"/>
      </w:divBdr>
    </w:div>
    <w:div w:id="1692023405">
      <w:bodyDiv w:val="1"/>
      <w:marLeft w:val="0"/>
      <w:marRight w:val="0"/>
      <w:marTop w:val="0"/>
      <w:marBottom w:val="0"/>
      <w:divBdr>
        <w:top w:val="none" w:sz="0" w:space="0" w:color="auto"/>
        <w:left w:val="none" w:sz="0" w:space="0" w:color="auto"/>
        <w:bottom w:val="none" w:sz="0" w:space="0" w:color="auto"/>
        <w:right w:val="none" w:sz="0" w:space="0" w:color="auto"/>
      </w:divBdr>
    </w:div>
    <w:div w:id="1692533345">
      <w:bodyDiv w:val="1"/>
      <w:marLeft w:val="0"/>
      <w:marRight w:val="0"/>
      <w:marTop w:val="0"/>
      <w:marBottom w:val="0"/>
      <w:divBdr>
        <w:top w:val="none" w:sz="0" w:space="0" w:color="auto"/>
        <w:left w:val="none" w:sz="0" w:space="0" w:color="auto"/>
        <w:bottom w:val="none" w:sz="0" w:space="0" w:color="auto"/>
        <w:right w:val="none" w:sz="0" w:space="0" w:color="auto"/>
      </w:divBdr>
    </w:div>
    <w:div w:id="1692678951">
      <w:bodyDiv w:val="1"/>
      <w:marLeft w:val="0"/>
      <w:marRight w:val="0"/>
      <w:marTop w:val="0"/>
      <w:marBottom w:val="0"/>
      <w:divBdr>
        <w:top w:val="none" w:sz="0" w:space="0" w:color="auto"/>
        <w:left w:val="none" w:sz="0" w:space="0" w:color="auto"/>
        <w:bottom w:val="none" w:sz="0" w:space="0" w:color="auto"/>
        <w:right w:val="none" w:sz="0" w:space="0" w:color="auto"/>
      </w:divBdr>
    </w:div>
    <w:div w:id="1695882072">
      <w:bodyDiv w:val="1"/>
      <w:marLeft w:val="0"/>
      <w:marRight w:val="0"/>
      <w:marTop w:val="0"/>
      <w:marBottom w:val="0"/>
      <w:divBdr>
        <w:top w:val="none" w:sz="0" w:space="0" w:color="auto"/>
        <w:left w:val="none" w:sz="0" w:space="0" w:color="auto"/>
        <w:bottom w:val="none" w:sz="0" w:space="0" w:color="auto"/>
        <w:right w:val="none" w:sz="0" w:space="0" w:color="auto"/>
      </w:divBdr>
    </w:div>
    <w:div w:id="1696342716">
      <w:bodyDiv w:val="1"/>
      <w:marLeft w:val="0"/>
      <w:marRight w:val="0"/>
      <w:marTop w:val="0"/>
      <w:marBottom w:val="0"/>
      <w:divBdr>
        <w:top w:val="none" w:sz="0" w:space="0" w:color="auto"/>
        <w:left w:val="none" w:sz="0" w:space="0" w:color="auto"/>
        <w:bottom w:val="none" w:sz="0" w:space="0" w:color="auto"/>
        <w:right w:val="none" w:sz="0" w:space="0" w:color="auto"/>
      </w:divBdr>
    </w:div>
    <w:div w:id="1697075704">
      <w:bodyDiv w:val="1"/>
      <w:marLeft w:val="0"/>
      <w:marRight w:val="0"/>
      <w:marTop w:val="0"/>
      <w:marBottom w:val="0"/>
      <w:divBdr>
        <w:top w:val="none" w:sz="0" w:space="0" w:color="auto"/>
        <w:left w:val="none" w:sz="0" w:space="0" w:color="auto"/>
        <w:bottom w:val="none" w:sz="0" w:space="0" w:color="auto"/>
        <w:right w:val="none" w:sz="0" w:space="0" w:color="auto"/>
      </w:divBdr>
      <w:divsChild>
        <w:div w:id="1232697235">
          <w:marLeft w:val="547"/>
          <w:marRight w:val="0"/>
          <w:marTop w:val="0"/>
          <w:marBottom w:val="0"/>
          <w:divBdr>
            <w:top w:val="none" w:sz="0" w:space="0" w:color="auto"/>
            <w:left w:val="none" w:sz="0" w:space="0" w:color="auto"/>
            <w:bottom w:val="none" w:sz="0" w:space="0" w:color="auto"/>
            <w:right w:val="none" w:sz="0" w:space="0" w:color="auto"/>
          </w:divBdr>
        </w:div>
        <w:div w:id="1486438121">
          <w:marLeft w:val="1166"/>
          <w:marRight w:val="0"/>
          <w:marTop w:val="0"/>
          <w:marBottom w:val="0"/>
          <w:divBdr>
            <w:top w:val="none" w:sz="0" w:space="0" w:color="auto"/>
            <w:left w:val="none" w:sz="0" w:space="0" w:color="auto"/>
            <w:bottom w:val="none" w:sz="0" w:space="0" w:color="auto"/>
            <w:right w:val="none" w:sz="0" w:space="0" w:color="auto"/>
          </w:divBdr>
        </w:div>
        <w:div w:id="1598294671">
          <w:marLeft w:val="547"/>
          <w:marRight w:val="0"/>
          <w:marTop w:val="0"/>
          <w:marBottom w:val="0"/>
          <w:divBdr>
            <w:top w:val="none" w:sz="0" w:space="0" w:color="auto"/>
            <w:left w:val="none" w:sz="0" w:space="0" w:color="auto"/>
            <w:bottom w:val="none" w:sz="0" w:space="0" w:color="auto"/>
            <w:right w:val="none" w:sz="0" w:space="0" w:color="auto"/>
          </w:divBdr>
        </w:div>
        <w:div w:id="1683822833">
          <w:marLeft w:val="1166"/>
          <w:marRight w:val="0"/>
          <w:marTop w:val="0"/>
          <w:marBottom w:val="0"/>
          <w:divBdr>
            <w:top w:val="none" w:sz="0" w:space="0" w:color="auto"/>
            <w:left w:val="none" w:sz="0" w:space="0" w:color="auto"/>
            <w:bottom w:val="none" w:sz="0" w:space="0" w:color="auto"/>
            <w:right w:val="none" w:sz="0" w:space="0" w:color="auto"/>
          </w:divBdr>
        </w:div>
        <w:div w:id="1857303496">
          <w:marLeft w:val="1166"/>
          <w:marRight w:val="0"/>
          <w:marTop w:val="0"/>
          <w:marBottom w:val="0"/>
          <w:divBdr>
            <w:top w:val="none" w:sz="0" w:space="0" w:color="auto"/>
            <w:left w:val="none" w:sz="0" w:space="0" w:color="auto"/>
            <w:bottom w:val="none" w:sz="0" w:space="0" w:color="auto"/>
            <w:right w:val="none" w:sz="0" w:space="0" w:color="auto"/>
          </w:divBdr>
        </w:div>
        <w:div w:id="1935937779">
          <w:marLeft w:val="1166"/>
          <w:marRight w:val="0"/>
          <w:marTop w:val="0"/>
          <w:marBottom w:val="0"/>
          <w:divBdr>
            <w:top w:val="none" w:sz="0" w:space="0" w:color="auto"/>
            <w:left w:val="none" w:sz="0" w:space="0" w:color="auto"/>
            <w:bottom w:val="none" w:sz="0" w:space="0" w:color="auto"/>
            <w:right w:val="none" w:sz="0" w:space="0" w:color="auto"/>
          </w:divBdr>
        </w:div>
      </w:divsChild>
    </w:div>
    <w:div w:id="1697777448">
      <w:bodyDiv w:val="1"/>
      <w:marLeft w:val="0"/>
      <w:marRight w:val="0"/>
      <w:marTop w:val="0"/>
      <w:marBottom w:val="0"/>
      <w:divBdr>
        <w:top w:val="none" w:sz="0" w:space="0" w:color="auto"/>
        <w:left w:val="none" w:sz="0" w:space="0" w:color="auto"/>
        <w:bottom w:val="none" w:sz="0" w:space="0" w:color="auto"/>
        <w:right w:val="none" w:sz="0" w:space="0" w:color="auto"/>
      </w:divBdr>
    </w:div>
    <w:div w:id="1697850151">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01199069">
      <w:bodyDiv w:val="1"/>
      <w:marLeft w:val="0"/>
      <w:marRight w:val="0"/>
      <w:marTop w:val="0"/>
      <w:marBottom w:val="0"/>
      <w:divBdr>
        <w:top w:val="none" w:sz="0" w:space="0" w:color="auto"/>
        <w:left w:val="none" w:sz="0" w:space="0" w:color="auto"/>
        <w:bottom w:val="none" w:sz="0" w:space="0" w:color="auto"/>
        <w:right w:val="none" w:sz="0" w:space="0" w:color="auto"/>
      </w:divBdr>
    </w:div>
    <w:div w:id="1701473168">
      <w:bodyDiv w:val="1"/>
      <w:marLeft w:val="0"/>
      <w:marRight w:val="0"/>
      <w:marTop w:val="0"/>
      <w:marBottom w:val="0"/>
      <w:divBdr>
        <w:top w:val="none" w:sz="0" w:space="0" w:color="auto"/>
        <w:left w:val="none" w:sz="0" w:space="0" w:color="auto"/>
        <w:bottom w:val="none" w:sz="0" w:space="0" w:color="auto"/>
        <w:right w:val="none" w:sz="0" w:space="0" w:color="auto"/>
      </w:divBdr>
    </w:div>
    <w:div w:id="1703244249">
      <w:bodyDiv w:val="1"/>
      <w:marLeft w:val="0"/>
      <w:marRight w:val="0"/>
      <w:marTop w:val="0"/>
      <w:marBottom w:val="0"/>
      <w:divBdr>
        <w:top w:val="none" w:sz="0" w:space="0" w:color="auto"/>
        <w:left w:val="none" w:sz="0" w:space="0" w:color="auto"/>
        <w:bottom w:val="none" w:sz="0" w:space="0" w:color="auto"/>
        <w:right w:val="none" w:sz="0" w:space="0" w:color="auto"/>
      </w:divBdr>
    </w:div>
    <w:div w:id="1703675813">
      <w:bodyDiv w:val="1"/>
      <w:marLeft w:val="0"/>
      <w:marRight w:val="0"/>
      <w:marTop w:val="0"/>
      <w:marBottom w:val="0"/>
      <w:divBdr>
        <w:top w:val="none" w:sz="0" w:space="0" w:color="auto"/>
        <w:left w:val="none" w:sz="0" w:space="0" w:color="auto"/>
        <w:bottom w:val="none" w:sz="0" w:space="0" w:color="auto"/>
        <w:right w:val="none" w:sz="0" w:space="0" w:color="auto"/>
      </w:divBdr>
    </w:div>
    <w:div w:id="1704938618">
      <w:bodyDiv w:val="1"/>
      <w:marLeft w:val="0"/>
      <w:marRight w:val="0"/>
      <w:marTop w:val="0"/>
      <w:marBottom w:val="0"/>
      <w:divBdr>
        <w:top w:val="none" w:sz="0" w:space="0" w:color="auto"/>
        <w:left w:val="none" w:sz="0" w:space="0" w:color="auto"/>
        <w:bottom w:val="none" w:sz="0" w:space="0" w:color="auto"/>
        <w:right w:val="none" w:sz="0" w:space="0" w:color="auto"/>
      </w:divBdr>
    </w:div>
    <w:div w:id="1705982639">
      <w:bodyDiv w:val="1"/>
      <w:marLeft w:val="0"/>
      <w:marRight w:val="0"/>
      <w:marTop w:val="0"/>
      <w:marBottom w:val="0"/>
      <w:divBdr>
        <w:top w:val="none" w:sz="0" w:space="0" w:color="auto"/>
        <w:left w:val="none" w:sz="0" w:space="0" w:color="auto"/>
        <w:bottom w:val="none" w:sz="0" w:space="0" w:color="auto"/>
        <w:right w:val="none" w:sz="0" w:space="0" w:color="auto"/>
      </w:divBdr>
    </w:div>
    <w:div w:id="1706636908">
      <w:bodyDiv w:val="1"/>
      <w:marLeft w:val="0"/>
      <w:marRight w:val="0"/>
      <w:marTop w:val="0"/>
      <w:marBottom w:val="0"/>
      <w:divBdr>
        <w:top w:val="none" w:sz="0" w:space="0" w:color="auto"/>
        <w:left w:val="none" w:sz="0" w:space="0" w:color="auto"/>
        <w:bottom w:val="none" w:sz="0" w:space="0" w:color="auto"/>
        <w:right w:val="none" w:sz="0" w:space="0" w:color="auto"/>
      </w:divBdr>
    </w:div>
    <w:div w:id="1707096612">
      <w:bodyDiv w:val="1"/>
      <w:marLeft w:val="0"/>
      <w:marRight w:val="0"/>
      <w:marTop w:val="0"/>
      <w:marBottom w:val="0"/>
      <w:divBdr>
        <w:top w:val="none" w:sz="0" w:space="0" w:color="auto"/>
        <w:left w:val="none" w:sz="0" w:space="0" w:color="auto"/>
        <w:bottom w:val="none" w:sz="0" w:space="0" w:color="auto"/>
        <w:right w:val="none" w:sz="0" w:space="0" w:color="auto"/>
      </w:divBdr>
    </w:div>
    <w:div w:id="1708411733">
      <w:bodyDiv w:val="1"/>
      <w:marLeft w:val="0"/>
      <w:marRight w:val="0"/>
      <w:marTop w:val="0"/>
      <w:marBottom w:val="0"/>
      <w:divBdr>
        <w:top w:val="none" w:sz="0" w:space="0" w:color="auto"/>
        <w:left w:val="none" w:sz="0" w:space="0" w:color="auto"/>
        <w:bottom w:val="none" w:sz="0" w:space="0" w:color="auto"/>
        <w:right w:val="none" w:sz="0" w:space="0" w:color="auto"/>
      </w:divBdr>
    </w:div>
    <w:div w:id="1709722083">
      <w:bodyDiv w:val="1"/>
      <w:marLeft w:val="0"/>
      <w:marRight w:val="0"/>
      <w:marTop w:val="0"/>
      <w:marBottom w:val="0"/>
      <w:divBdr>
        <w:top w:val="none" w:sz="0" w:space="0" w:color="auto"/>
        <w:left w:val="none" w:sz="0" w:space="0" w:color="auto"/>
        <w:bottom w:val="none" w:sz="0" w:space="0" w:color="auto"/>
        <w:right w:val="none" w:sz="0" w:space="0" w:color="auto"/>
      </w:divBdr>
    </w:div>
    <w:div w:id="1711800487">
      <w:bodyDiv w:val="1"/>
      <w:marLeft w:val="0"/>
      <w:marRight w:val="0"/>
      <w:marTop w:val="0"/>
      <w:marBottom w:val="0"/>
      <w:divBdr>
        <w:top w:val="none" w:sz="0" w:space="0" w:color="auto"/>
        <w:left w:val="none" w:sz="0" w:space="0" w:color="auto"/>
        <w:bottom w:val="none" w:sz="0" w:space="0" w:color="auto"/>
        <w:right w:val="none" w:sz="0" w:space="0" w:color="auto"/>
      </w:divBdr>
      <w:divsChild>
        <w:div w:id="978875486">
          <w:marLeft w:val="547"/>
          <w:marRight w:val="0"/>
          <w:marTop w:val="0"/>
          <w:marBottom w:val="0"/>
          <w:divBdr>
            <w:top w:val="none" w:sz="0" w:space="0" w:color="auto"/>
            <w:left w:val="none" w:sz="0" w:space="0" w:color="auto"/>
            <w:bottom w:val="none" w:sz="0" w:space="0" w:color="auto"/>
            <w:right w:val="none" w:sz="0" w:space="0" w:color="auto"/>
          </w:divBdr>
        </w:div>
      </w:divsChild>
    </w:div>
    <w:div w:id="1712071597">
      <w:bodyDiv w:val="1"/>
      <w:marLeft w:val="0"/>
      <w:marRight w:val="0"/>
      <w:marTop w:val="0"/>
      <w:marBottom w:val="0"/>
      <w:divBdr>
        <w:top w:val="none" w:sz="0" w:space="0" w:color="auto"/>
        <w:left w:val="none" w:sz="0" w:space="0" w:color="auto"/>
        <w:bottom w:val="none" w:sz="0" w:space="0" w:color="auto"/>
        <w:right w:val="none" w:sz="0" w:space="0" w:color="auto"/>
      </w:divBdr>
    </w:div>
    <w:div w:id="1712419224">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13264409">
      <w:bodyDiv w:val="1"/>
      <w:marLeft w:val="0"/>
      <w:marRight w:val="0"/>
      <w:marTop w:val="0"/>
      <w:marBottom w:val="0"/>
      <w:divBdr>
        <w:top w:val="none" w:sz="0" w:space="0" w:color="auto"/>
        <w:left w:val="none" w:sz="0" w:space="0" w:color="auto"/>
        <w:bottom w:val="none" w:sz="0" w:space="0" w:color="auto"/>
        <w:right w:val="none" w:sz="0" w:space="0" w:color="auto"/>
      </w:divBdr>
    </w:div>
    <w:div w:id="1714377689">
      <w:bodyDiv w:val="1"/>
      <w:marLeft w:val="0"/>
      <w:marRight w:val="0"/>
      <w:marTop w:val="0"/>
      <w:marBottom w:val="0"/>
      <w:divBdr>
        <w:top w:val="none" w:sz="0" w:space="0" w:color="auto"/>
        <w:left w:val="none" w:sz="0" w:space="0" w:color="auto"/>
        <w:bottom w:val="none" w:sz="0" w:space="0" w:color="auto"/>
        <w:right w:val="none" w:sz="0" w:space="0" w:color="auto"/>
      </w:divBdr>
    </w:div>
    <w:div w:id="1714646194">
      <w:bodyDiv w:val="1"/>
      <w:marLeft w:val="0"/>
      <w:marRight w:val="0"/>
      <w:marTop w:val="0"/>
      <w:marBottom w:val="0"/>
      <w:divBdr>
        <w:top w:val="none" w:sz="0" w:space="0" w:color="auto"/>
        <w:left w:val="none" w:sz="0" w:space="0" w:color="auto"/>
        <w:bottom w:val="none" w:sz="0" w:space="0" w:color="auto"/>
        <w:right w:val="none" w:sz="0" w:space="0" w:color="auto"/>
      </w:divBdr>
    </w:div>
    <w:div w:id="1715542751">
      <w:bodyDiv w:val="1"/>
      <w:marLeft w:val="0"/>
      <w:marRight w:val="0"/>
      <w:marTop w:val="0"/>
      <w:marBottom w:val="0"/>
      <w:divBdr>
        <w:top w:val="none" w:sz="0" w:space="0" w:color="auto"/>
        <w:left w:val="none" w:sz="0" w:space="0" w:color="auto"/>
        <w:bottom w:val="none" w:sz="0" w:space="0" w:color="auto"/>
        <w:right w:val="none" w:sz="0" w:space="0" w:color="auto"/>
      </w:divBdr>
    </w:div>
    <w:div w:id="1719275961">
      <w:bodyDiv w:val="1"/>
      <w:marLeft w:val="0"/>
      <w:marRight w:val="0"/>
      <w:marTop w:val="0"/>
      <w:marBottom w:val="0"/>
      <w:divBdr>
        <w:top w:val="none" w:sz="0" w:space="0" w:color="auto"/>
        <w:left w:val="none" w:sz="0" w:space="0" w:color="auto"/>
        <w:bottom w:val="none" w:sz="0" w:space="0" w:color="auto"/>
        <w:right w:val="none" w:sz="0" w:space="0" w:color="auto"/>
      </w:divBdr>
    </w:div>
    <w:div w:id="1719550235">
      <w:bodyDiv w:val="1"/>
      <w:marLeft w:val="0"/>
      <w:marRight w:val="0"/>
      <w:marTop w:val="0"/>
      <w:marBottom w:val="0"/>
      <w:divBdr>
        <w:top w:val="none" w:sz="0" w:space="0" w:color="auto"/>
        <w:left w:val="none" w:sz="0" w:space="0" w:color="auto"/>
        <w:bottom w:val="none" w:sz="0" w:space="0" w:color="auto"/>
        <w:right w:val="none" w:sz="0" w:space="0" w:color="auto"/>
      </w:divBdr>
    </w:div>
    <w:div w:id="1721783100">
      <w:bodyDiv w:val="1"/>
      <w:marLeft w:val="0"/>
      <w:marRight w:val="0"/>
      <w:marTop w:val="0"/>
      <w:marBottom w:val="0"/>
      <w:divBdr>
        <w:top w:val="none" w:sz="0" w:space="0" w:color="auto"/>
        <w:left w:val="none" w:sz="0" w:space="0" w:color="auto"/>
        <w:bottom w:val="none" w:sz="0" w:space="0" w:color="auto"/>
        <w:right w:val="none" w:sz="0" w:space="0" w:color="auto"/>
      </w:divBdr>
    </w:div>
    <w:div w:id="1722707789">
      <w:bodyDiv w:val="1"/>
      <w:marLeft w:val="0"/>
      <w:marRight w:val="0"/>
      <w:marTop w:val="0"/>
      <w:marBottom w:val="0"/>
      <w:divBdr>
        <w:top w:val="none" w:sz="0" w:space="0" w:color="auto"/>
        <w:left w:val="none" w:sz="0" w:space="0" w:color="auto"/>
        <w:bottom w:val="none" w:sz="0" w:space="0" w:color="auto"/>
        <w:right w:val="none" w:sz="0" w:space="0" w:color="auto"/>
      </w:divBdr>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23553333">
      <w:bodyDiv w:val="1"/>
      <w:marLeft w:val="0"/>
      <w:marRight w:val="0"/>
      <w:marTop w:val="0"/>
      <w:marBottom w:val="0"/>
      <w:divBdr>
        <w:top w:val="none" w:sz="0" w:space="0" w:color="auto"/>
        <w:left w:val="none" w:sz="0" w:space="0" w:color="auto"/>
        <w:bottom w:val="none" w:sz="0" w:space="0" w:color="auto"/>
        <w:right w:val="none" w:sz="0" w:space="0" w:color="auto"/>
      </w:divBdr>
    </w:div>
    <w:div w:id="1723601030">
      <w:bodyDiv w:val="1"/>
      <w:marLeft w:val="0"/>
      <w:marRight w:val="0"/>
      <w:marTop w:val="0"/>
      <w:marBottom w:val="0"/>
      <w:divBdr>
        <w:top w:val="none" w:sz="0" w:space="0" w:color="auto"/>
        <w:left w:val="none" w:sz="0" w:space="0" w:color="auto"/>
        <w:bottom w:val="none" w:sz="0" w:space="0" w:color="auto"/>
        <w:right w:val="none" w:sz="0" w:space="0" w:color="auto"/>
      </w:divBdr>
    </w:div>
    <w:div w:id="1723753583">
      <w:bodyDiv w:val="1"/>
      <w:marLeft w:val="0"/>
      <w:marRight w:val="0"/>
      <w:marTop w:val="0"/>
      <w:marBottom w:val="0"/>
      <w:divBdr>
        <w:top w:val="none" w:sz="0" w:space="0" w:color="auto"/>
        <w:left w:val="none" w:sz="0" w:space="0" w:color="auto"/>
        <w:bottom w:val="none" w:sz="0" w:space="0" w:color="auto"/>
        <w:right w:val="none" w:sz="0" w:space="0" w:color="auto"/>
      </w:divBdr>
    </w:div>
    <w:div w:id="1725449269">
      <w:bodyDiv w:val="1"/>
      <w:marLeft w:val="0"/>
      <w:marRight w:val="0"/>
      <w:marTop w:val="0"/>
      <w:marBottom w:val="0"/>
      <w:divBdr>
        <w:top w:val="none" w:sz="0" w:space="0" w:color="auto"/>
        <w:left w:val="none" w:sz="0" w:space="0" w:color="auto"/>
        <w:bottom w:val="none" w:sz="0" w:space="0" w:color="auto"/>
        <w:right w:val="none" w:sz="0" w:space="0" w:color="auto"/>
      </w:divBdr>
    </w:div>
    <w:div w:id="1727530644">
      <w:bodyDiv w:val="1"/>
      <w:marLeft w:val="0"/>
      <w:marRight w:val="0"/>
      <w:marTop w:val="0"/>
      <w:marBottom w:val="0"/>
      <w:divBdr>
        <w:top w:val="none" w:sz="0" w:space="0" w:color="auto"/>
        <w:left w:val="none" w:sz="0" w:space="0" w:color="auto"/>
        <w:bottom w:val="none" w:sz="0" w:space="0" w:color="auto"/>
        <w:right w:val="none" w:sz="0" w:space="0" w:color="auto"/>
      </w:divBdr>
    </w:div>
    <w:div w:id="1728526046">
      <w:bodyDiv w:val="1"/>
      <w:marLeft w:val="0"/>
      <w:marRight w:val="0"/>
      <w:marTop w:val="0"/>
      <w:marBottom w:val="0"/>
      <w:divBdr>
        <w:top w:val="none" w:sz="0" w:space="0" w:color="auto"/>
        <w:left w:val="none" w:sz="0" w:space="0" w:color="auto"/>
        <w:bottom w:val="none" w:sz="0" w:space="0" w:color="auto"/>
        <w:right w:val="none" w:sz="0" w:space="0" w:color="auto"/>
      </w:divBdr>
    </w:div>
    <w:div w:id="1729185495">
      <w:bodyDiv w:val="1"/>
      <w:marLeft w:val="0"/>
      <w:marRight w:val="0"/>
      <w:marTop w:val="0"/>
      <w:marBottom w:val="0"/>
      <w:divBdr>
        <w:top w:val="none" w:sz="0" w:space="0" w:color="auto"/>
        <w:left w:val="none" w:sz="0" w:space="0" w:color="auto"/>
        <w:bottom w:val="none" w:sz="0" w:space="0" w:color="auto"/>
        <w:right w:val="none" w:sz="0" w:space="0" w:color="auto"/>
      </w:divBdr>
      <w:divsChild>
        <w:div w:id="2082560756">
          <w:marLeft w:val="216"/>
          <w:marRight w:val="0"/>
          <w:marTop w:val="240"/>
          <w:marBottom w:val="0"/>
          <w:divBdr>
            <w:top w:val="none" w:sz="0" w:space="0" w:color="auto"/>
            <w:left w:val="none" w:sz="0" w:space="0" w:color="auto"/>
            <w:bottom w:val="none" w:sz="0" w:space="0" w:color="auto"/>
            <w:right w:val="none" w:sz="0" w:space="0" w:color="auto"/>
          </w:divBdr>
        </w:div>
      </w:divsChild>
    </w:div>
    <w:div w:id="1729497092">
      <w:bodyDiv w:val="1"/>
      <w:marLeft w:val="0"/>
      <w:marRight w:val="0"/>
      <w:marTop w:val="0"/>
      <w:marBottom w:val="0"/>
      <w:divBdr>
        <w:top w:val="none" w:sz="0" w:space="0" w:color="auto"/>
        <w:left w:val="none" w:sz="0" w:space="0" w:color="auto"/>
        <w:bottom w:val="none" w:sz="0" w:space="0" w:color="auto"/>
        <w:right w:val="none" w:sz="0" w:space="0" w:color="auto"/>
      </w:divBdr>
    </w:div>
    <w:div w:id="1731806498">
      <w:bodyDiv w:val="1"/>
      <w:marLeft w:val="0"/>
      <w:marRight w:val="0"/>
      <w:marTop w:val="0"/>
      <w:marBottom w:val="0"/>
      <w:divBdr>
        <w:top w:val="none" w:sz="0" w:space="0" w:color="auto"/>
        <w:left w:val="none" w:sz="0" w:space="0" w:color="auto"/>
        <w:bottom w:val="none" w:sz="0" w:space="0" w:color="auto"/>
        <w:right w:val="none" w:sz="0" w:space="0" w:color="auto"/>
      </w:divBdr>
    </w:div>
    <w:div w:id="1732271230">
      <w:bodyDiv w:val="1"/>
      <w:marLeft w:val="0"/>
      <w:marRight w:val="0"/>
      <w:marTop w:val="0"/>
      <w:marBottom w:val="0"/>
      <w:divBdr>
        <w:top w:val="none" w:sz="0" w:space="0" w:color="auto"/>
        <w:left w:val="none" w:sz="0" w:space="0" w:color="auto"/>
        <w:bottom w:val="none" w:sz="0" w:space="0" w:color="auto"/>
        <w:right w:val="none" w:sz="0" w:space="0" w:color="auto"/>
      </w:divBdr>
    </w:div>
    <w:div w:id="1733774682">
      <w:bodyDiv w:val="1"/>
      <w:marLeft w:val="0"/>
      <w:marRight w:val="0"/>
      <w:marTop w:val="0"/>
      <w:marBottom w:val="0"/>
      <w:divBdr>
        <w:top w:val="none" w:sz="0" w:space="0" w:color="auto"/>
        <w:left w:val="none" w:sz="0" w:space="0" w:color="auto"/>
        <w:bottom w:val="none" w:sz="0" w:space="0" w:color="auto"/>
        <w:right w:val="none" w:sz="0" w:space="0" w:color="auto"/>
      </w:divBdr>
      <w:divsChild>
        <w:div w:id="2052611528">
          <w:marLeft w:val="547"/>
          <w:marRight w:val="0"/>
          <w:marTop w:val="0"/>
          <w:marBottom w:val="0"/>
          <w:divBdr>
            <w:top w:val="none" w:sz="0" w:space="0" w:color="auto"/>
            <w:left w:val="none" w:sz="0" w:space="0" w:color="auto"/>
            <w:bottom w:val="none" w:sz="0" w:space="0" w:color="auto"/>
            <w:right w:val="none" w:sz="0" w:space="0" w:color="auto"/>
          </w:divBdr>
        </w:div>
      </w:divsChild>
    </w:div>
    <w:div w:id="1735934819">
      <w:bodyDiv w:val="1"/>
      <w:marLeft w:val="0"/>
      <w:marRight w:val="0"/>
      <w:marTop w:val="0"/>
      <w:marBottom w:val="0"/>
      <w:divBdr>
        <w:top w:val="none" w:sz="0" w:space="0" w:color="auto"/>
        <w:left w:val="none" w:sz="0" w:space="0" w:color="auto"/>
        <w:bottom w:val="none" w:sz="0" w:space="0" w:color="auto"/>
        <w:right w:val="none" w:sz="0" w:space="0" w:color="auto"/>
      </w:divBdr>
    </w:div>
    <w:div w:id="1736077624">
      <w:bodyDiv w:val="1"/>
      <w:marLeft w:val="0"/>
      <w:marRight w:val="0"/>
      <w:marTop w:val="0"/>
      <w:marBottom w:val="0"/>
      <w:divBdr>
        <w:top w:val="none" w:sz="0" w:space="0" w:color="auto"/>
        <w:left w:val="none" w:sz="0" w:space="0" w:color="auto"/>
        <w:bottom w:val="none" w:sz="0" w:space="0" w:color="auto"/>
        <w:right w:val="none" w:sz="0" w:space="0" w:color="auto"/>
      </w:divBdr>
    </w:div>
    <w:div w:id="1737123975">
      <w:bodyDiv w:val="1"/>
      <w:marLeft w:val="0"/>
      <w:marRight w:val="0"/>
      <w:marTop w:val="0"/>
      <w:marBottom w:val="0"/>
      <w:divBdr>
        <w:top w:val="none" w:sz="0" w:space="0" w:color="auto"/>
        <w:left w:val="none" w:sz="0" w:space="0" w:color="auto"/>
        <w:bottom w:val="none" w:sz="0" w:space="0" w:color="auto"/>
        <w:right w:val="none" w:sz="0" w:space="0" w:color="auto"/>
      </w:divBdr>
    </w:div>
    <w:div w:id="1738479802">
      <w:bodyDiv w:val="1"/>
      <w:marLeft w:val="0"/>
      <w:marRight w:val="0"/>
      <w:marTop w:val="0"/>
      <w:marBottom w:val="0"/>
      <w:divBdr>
        <w:top w:val="none" w:sz="0" w:space="0" w:color="auto"/>
        <w:left w:val="none" w:sz="0" w:space="0" w:color="auto"/>
        <w:bottom w:val="none" w:sz="0" w:space="0" w:color="auto"/>
        <w:right w:val="none" w:sz="0" w:space="0" w:color="auto"/>
      </w:divBdr>
    </w:div>
    <w:div w:id="1739396126">
      <w:bodyDiv w:val="1"/>
      <w:marLeft w:val="0"/>
      <w:marRight w:val="0"/>
      <w:marTop w:val="0"/>
      <w:marBottom w:val="0"/>
      <w:divBdr>
        <w:top w:val="none" w:sz="0" w:space="0" w:color="auto"/>
        <w:left w:val="none" w:sz="0" w:space="0" w:color="auto"/>
        <w:bottom w:val="none" w:sz="0" w:space="0" w:color="auto"/>
        <w:right w:val="none" w:sz="0" w:space="0" w:color="auto"/>
      </w:divBdr>
    </w:div>
    <w:div w:id="1740325204">
      <w:bodyDiv w:val="1"/>
      <w:marLeft w:val="0"/>
      <w:marRight w:val="0"/>
      <w:marTop w:val="0"/>
      <w:marBottom w:val="0"/>
      <w:divBdr>
        <w:top w:val="none" w:sz="0" w:space="0" w:color="auto"/>
        <w:left w:val="none" w:sz="0" w:space="0" w:color="auto"/>
        <w:bottom w:val="none" w:sz="0" w:space="0" w:color="auto"/>
        <w:right w:val="none" w:sz="0" w:space="0" w:color="auto"/>
      </w:divBdr>
    </w:div>
    <w:div w:id="1741949105">
      <w:bodyDiv w:val="1"/>
      <w:marLeft w:val="0"/>
      <w:marRight w:val="0"/>
      <w:marTop w:val="0"/>
      <w:marBottom w:val="0"/>
      <w:divBdr>
        <w:top w:val="none" w:sz="0" w:space="0" w:color="auto"/>
        <w:left w:val="none" w:sz="0" w:space="0" w:color="auto"/>
        <w:bottom w:val="none" w:sz="0" w:space="0" w:color="auto"/>
        <w:right w:val="none" w:sz="0" w:space="0" w:color="auto"/>
      </w:divBdr>
    </w:div>
    <w:div w:id="1742872254">
      <w:bodyDiv w:val="1"/>
      <w:marLeft w:val="0"/>
      <w:marRight w:val="0"/>
      <w:marTop w:val="0"/>
      <w:marBottom w:val="0"/>
      <w:divBdr>
        <w:top w:val="none" w:sz="0" w:space="0" w:color="auto"/>
        <w:left w:val="none" w:sz="0" w:space="0" w:color="auto"/>
        <w:bottom w:val="none" w:sz="0" w:space="0" w:color="auto"/>
        <w:right w:val="none" w:sz="0" w:space="0" w:color="auto"/>
      </w:divBdr>
    </w:div>
    <w:div w:id="1743942954">
      <w:bodyDiv w:val="1"/>
      <w:marLeft w:val="0"/>
      <w:marRight w:val="0"/>
      <w:marTop w:val="0"/>
      <w:marBottom w:val="0"/>
      <w:divBdr>
        <w:top w:val="none" w:sz="0" w:space="0" w:color="auto"/>
        <w:left w:val="none" w:sz="0" w:space="0" w:color="auto"/>
        <w:bottom w:val="none" w:sz="0" w:space="0" w:color="auto"/>
        <w:right w:val="none" w:sz="0" w:space="0" w:color="auto"/>
      </w:divBdr>
    </w:div>
    <w:div w:id="1744644858">
      <w:bodyDiv w:val="1"/>
      <w:marLeft w:val="0"/>
      <w:marRight w:val="0"/>
      <w:marTop w:val="0"/>
      <w:marBottom w:val="0"/>
      <w:divBdr>
        <w:top w:val="none" w:sz="0" w:space="0" w:color="auto"/>
        <w:left w:val="none" w:sz="0" w:space="0" w:color="auto"/>
        <w:bottom w:val="none" w:sz="0" w:space="0" w:color="auto"/>
        <w:right w:val="none" w:sz="0" w:space="0" w:color="auto"/>
      </w:divBdr>
    </w:div>
    <w:div w:id="1744717038">
      <w:bodyDiv w:val="1"/>
      <w:marLeft w:val="0"/>
      <w:marRight w:val="0"/>
      <w:marTop w:val="0"/>
      <w:marBottom w:val="0"/>
      <w:divBdr>
        <w:top w:val="none" w:sz="0" w:space="0" w:color="auto"/>
        <w:left w:val="none" w:sz="0" w:space="0" w:color="auto"/>
        <w:bottom w:val="none" w:sz="0" w:space="0" w:color="auto"/>
        <w:right w:val="none" w:sz="0" w:space="0" w:color="auto"/>
      </w:divBdr>
      <w:divsChild>
        <w:div w:id="2056196420">
          <w:marLeft w:val="547"/>
          <w:marRight w:val="0"/>
          <w:marTop w:val="0"/>
          <w:marBottom w:val="0"/>
          <w:divBdr>
            <w:top w:val="none" w:sz="0" w:space="0" w:color="auto"/>
            <w:left w:val="none" w:sz="0" w:space="0" w:color="auto"/>
            <w:bottom w:val="none" w:sz="0" w:space="0" w:color="auto"/>
            <w:right w:val="none" w:sz="0" w:space="0" w:color="auto"/>
          </w:divBdr>
        </w:div>
      </w:divsChild>
    </w:div>
    <w:div w:id="1744911860">
      <w:bodyDiv w:val="1"/>
      <w:marLeft w:val="0"/>
      <w:marRight w:val="0"/>
      <w:marTop w:val="0"/>
      <w:marBottom w:val="0"/>
      <w:divBdr>
        <w:top w:val="none" w:sz="0" w:space="0" w:color="auto"/>
        <w:left w:val="none" w:sz="0" w:space="0" w:color="auto"/>
        <w:bottom w:val="none" w:sz="0" w:space="0" w:color="auto"/>
        <w:right w:val="none" w:sz="0" w:space="0" w:color="auto"/>
      </w:divBdr>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47069860">
      <w:bodyDiv w:val="1"/>
      <w:marLeft w:val="0"/>
      <w:marRight w:val="0"/>
      <w:marTop w:val="0"/>
      <w:marBottom w:val="0"/>
      <w:divBdr>
        <w:top w:val="none" w:sz="0" w:space="0" w:color="auto"/>
        <w:left w:val="none" w:sz="0" w:space="0" w:color="auto"/>
        <w:bottom w:val="none" w:sz="0" w:space="0" w:color="auto"/>
        <w:right w:val="none" w:sz="0" w:space="0" w:color="auto"/>
      </w:divBdr>
      <w:divsChild>
        <w:div w:id="123667422">
          <w:marLeft w:val="547"/>
          <w:marRight w:val="0"/>
          <w:marTop w:val="0"/>
          <w:marBottom w:val="0"/>
          <w:divBdr>
            <w:top w:val="none" w:sz="0" w:space="0" w:color="auto"/>
            <w:left w:val="none" w:sz="0" w:space="0" w:color="auto"/>
            <w:bottom w:val="none" w:sz="0" w:space="0" w:color="auto"/>
            <w:right w:val="none" w:sz="0" w:space="0" w:color="auto"/>
          </w:divBdr>
        </w:div>
        <w:div w:id="425077627">
          <w:marLeft w:val="1166"/>
          <w:marRight w:val="0"/>
          <w:marTop w:val="0"/>
          <w:marBottom w:val="0"/>
          <w:divBdr>
            <w:top w:val="none" w:sz="0" w:space="0" w:color="auto"/>
            <w:left w:val="none" w:sz="0" w:space="0" w:color="auto"/>
            <w:bottom w:val="none" w:sz="0" w:space="0" w:color="auto"/>
            <w:right w:val="none" w:sz="0" w:space="0" w:color="auto"/>
          </w:divBdr>
        </w:div>
        <w:div w:id="554702128">
          <w:marLeft w:val="1166"/>
          <w:marRight w:val="0"/>
          <w:marTop w:val="0"/>
          <w:marBottom w:val="0"/>
          <w:divBdr>
            <w:top w:val="none" w:sz="0" w:space="0" w:color="auto"/>
            <w:left w:val="none" w:sz="0" w:space="0" w:color="auto"/>
            <w:bottom w:val="none" w:sz="0" w:space="0" w:color="auto"/>
            <w:right w:val="none" w:sz="0" w:space="0" w:color="auto"/>
          </w:divBdr>
        </w:div>
        <w:div w:id="736517079">
          <w:marLeft w:val="547"/>
          <w:marRight w:val="0"/>
          <w:marTop w:val="0"/>
          <w:marBottom w:val="0"/>
          <w:divBdr>
            <w:top w:val="none" w:sz="0" w:space="0" w:color="auto"/>
            <w:left w:val="none" w:sz="0" w:space="0" w:color="auto"/>
            <w:bottom w:val="none" w:sz="0" w:space="0" w:color="auto"/>
            <w:right w:val="none" w:sz="0" w:space="0" w:color="auto"/>
          </w:divBdr>
        </w:div>
        <w:div w:id="1668551858">
          <w:marLeft w:val="547"/>
          <w:marRight w:val="0"/>
          <w:marTop w:val="0"/>
          <w:marBottom w:val="0"/>
          <w:divBdr>
            <w:top w:val="none" w:sz="0" w:space="0" w:color="auto"/>
            <w:left w:val="none" w:sz="0" w:space="0" w:color="auto"/>
            <w:bottom w:val="none" w:sz="0" w:space="0" w:color="auto"/>
            <w:right w:val="none" w:sz="0" w:space="0" w:color="auto"/>
          </w:divBdr>
        </w:div>
        <w:div w:id="1719548415">
          <w:marLeft w:val="1166"/>
          <w:marRight w:val="0"/>
          <w:marTop w:val="0"/>
          <w:marBottom w:val="0"/>
          <w:divBdr>
            <w:top w:val="none" w:sz="0" w:space="0" w:color="auto"/>
            <w:left w:val="none" w:sz="0" w:space="0" w:color="auto"/>
            <w:bottom w:val="none" w:sz="0" w:space="0" w:color="auto"/>
            <w:right w:val="none" w:sz="0" w:space="0" w:color="auto"/>
          </w:divBdr>
        </w:div>
        <w:div w:id="1723214719">
          <w:marLeft w:val="1166"/>
          <w:marRight w:val="0"/>
          <w:marTop w:val="0"/>
          <w:marBottom w:val="0"/>
          <w:divBdr>
            <w:top w:val="none" w:sz="0" w:space="0" w:color="auto"/>
            <w:left w:val="none" w:sz="0" w:space="0" w:color="auto"/>
            <w:bottom w:val="none" w:sz="0" w:space="0" w:color="auto"/>
            <w:right w:val="none" w:sz="0" w:space="0" w:color="auto"/>
          </w:divBdr>
        </w:div>
        <w:div w:id="1810778747">
          <w:marLeft w:val="547"/>
          <w:marRight w:val="0"/>
          <w:marTop w:val="0"/>
          <w:marBottom w:val="0"/>
          <w:divBdr>
            <w:top w:val="none" w:sz="0" w:space="0" w:color="auto"/>
            <w:left w:val="none" w:sz="0" w:space="0" w:color="auto"/>
            <w:bottom w:val="none" w:sz="0" w:space="0" w:color="auto"/>
            <w:right w:val="none" w:sz="0" w:space="0" w:color="auto"/>
          </w:divBdr>
        </w:div>
      </w:divsChild>
    </w:div>
    <w:div w:id="1747342696">
      <w:bodyDiv w:val="1"/>
      <w:marLeft w:val="0"/>
      <w:marRight w:val="0"/>
      <w:marTop w:val="0"/>
      <w:marBottom w:val="0"/>
      <w:divBdr>
        <w:top w:val="none" w:sz="0" w:space="0" w:color="auto"/>
        <w:left w:val="none" w:sz="0" w:space="0" w:color="auto"/>
        <w:bottom w:val="none" w:sz="0" w:space="0" w:color="auto"/>
        <w:right w:val="none" w:sz="0" w:space="0" w:color="auto"/>
      </w:divBdr>
    </w:div>
    <w:div w:id="1749964106">
      <w:bodyDiv w:val="1"/>
      <w:marLeft w:val="0"/>
      <w:marRight w:val="0"/>
      <w:marTop w:val="0"/>
      <w:marBottom w:val="0"/>
      <w:divBdr>
        <w:top w:val="none" w:sz="0" w:space="0" w:color="auto"/>
        <w:left w:val="none" w:sz="0" w:space="0" w:color="auto"/>
        <w:bottom w:val="none" w:sz="0" w:space="0" w:color="auto"/>
        <w:right w:val="none" w:sz="0" w:space="0" w:color="auto"/>
      </w:divBdr>
    </w:div>
    <w:div w:id="1750803834">
      <w:bodyDiv w:val="1"/>
      <w:marLeft w:val="0"/>
      <w:marRight w:val="0"/>
      <w:marTop w:val="0"/>
      <w:marBottom w:val="0"/>
      <w:divBdr>
        <w:top w:val="none" w:sz="0" w:space="0" w:color="auto"/>
        <w:left w:val="none" w:sz="0" w:space="0" w:color="auto"/>
        <w:bottom w:val="none" w:sz="0" w:space="0" w:color="auto"/>
        <w:right w:val="none" w:sz="0" w:space="0" w:color="auto"/>
      </w:divBdr>
    </w:div>
    <w:div w:id="1751004479">
      <w:bodyDiv w:val="1"/>
      <w:marLeft w:val="0"/>
      <w:marRight w:val="0"/>
      <w:marTop w:val="0"/>
      <w:marBottom w:val="0"/>
      <w:divBdr>
        <w:top w:val="none" w:sz="0" w:space="0" w:color="auto"/>
        <w:left w:val="none" w:sz="0" w:space="0" w:color="auto"/>
        <w:bottom w:val="none" w:sz="0" w:space="0" w:color="auto"/>
        <w:right w:val="none" w:sz="0" w:space="0" w:color="auto"/>
      </w:divBdr>
    </w:div>
    <w:div w:id="1753769897">
      <w:bodyDiv w:val="1"/>
      <w:marLeft w:val="0"/>
      <w:marRight w:val="0"/>
      <w:marTop w:val="0"/>
      <w:marBottom w:val="0"/>
      <w:divBdr>
        <w:top w:val="none" w:sz="0" w:space="0" w:color="auto"/>
        <w:left w:val="none" w:sz="0" w:space="0" w:color="auto"/>
        <w:bottom w:val="none" w:sz="0" w:space="0" w:color="auto"/>
        <w:right w:val="none" w:sz="0" w:space="0" w:color="auto"/>
      </w:divBdr>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5472037">
      <w:bodyDiv w:val="1"/>
      <w:marLeft w:val="0"/>
      <w:marRight w:val="0"/>
      <w:marTop w:val="0"/>
      <w:marBottom w:val="0"/>
      <w:divBdr>
        <w:top w:val="none" w:sz="0" w:space="0" w:color="auto"/>
        <w:left w:val="none" w:sz="0" w:space="0" w:color="auto"/>
        <w:bottom w:val="none" w:sz="0" w:space="0" w:color="auto"/>
        <w:right w:val="none" w:sz="0" w:space="0" w:color="auto"/>
      </w:divBdr>
    </w:div>
    <w:div w:id="1757096697">
      <w:bodyDiv w:val="1"/>
      <w:marLeft w:val="0"/>
      <w:marRight w:val="0"/>
      <w:marTop w:val="0"/>
      <w:marBottom w:val="0"/>
      <w:divBdr>
        <w:top w:val="none" w:sz="0" w:space="0" w:color="auto"/>
        <w:left w:val="none" w:sz="0" w:space="0" w:color="auto"/>
        <w:bottom w:val="none" w:sz="0" w:space="0" w:color="auto"/>
        <w:right w:val="none" w:sz="0" w:space="0" w:color="auto"/>
      </w:divBdr>
      <w:divsChild>
        <w:div w:id="532766210">
          <w:marLeft w:val="562"/>
          <w:marRight w:val="0"/>
          <w:marTop w:val="0"/>
          <w:marBottom w:val="0"/>
          <w:divBdr>
            <w:top w:val="none" w:sz="0" w:space="0" w:color="auto"/>
            <w:left w:val="none" w:sz="0" w:space="0" w:color="auto"/>
            <w:bottom w:val="none" w:sz="0" w:space="0" w:color="auto"/>
            <w:right w:val="none" w:sz="0" w:space="0" w:color="auto"/>
          </w:divBdr>
        </w:div>
        <w:div w:id="1872448296">
          <w:marLeft w:val="821"/>
          <w:marRight w:val="0"/>
          <w:marTop w:val="0"/>
          <w:marBottom w:val="0"/>
          <w:divBdr>
            <w:top w:val="none" w:sz="0" w:space="0" w:color="auto"/>
            <w:left w:val="none" w:sz="0" w:space="0" w:color="auto"/>
            <w:bottom w:val="none" w:sz="0" w:space="0" w:color="auto"/>
            <w:right w:val="none" w:sz="0" w:space="0" w:color="auto"/>
          </w:divBdr>
        </w:div>
      </w:divsChild>
    </w:div>
    <w:div w:id="1757242136">
      <w:bodyDiv w:val="1"/>
      <w:marLeft w:val="0"/>
      <w:marRight w:val="0"/>
      <w:marTop w:val="0"/>
      <w:marBottom w:val="0"/>
      <w:divBdr>
        <w:top w:val="none" w:sz="0" w:space="0" w:color="auto"/>
        <w:left w:val="none" w:sz="0" w:space="0" w:color="auto"/>
        <w:bottom w:val="none" w:sz="0" w:space="0" w:color="auto"/>
        <w:right w:val="none" w:sz="0" w:space="0" w:color="auto"/>
      </w:divBdr>
    </w:div>
    <w:div w:id="1757282479">
      <w:bodyDiv w:val="1"/>
      <w:marLeft w:val="0"/>
      <w:marRight w:val="0"/>
      <w:marTop w:val="0"/>
      <w:marBottom w:val="0"/>
      <w:divBdr>
        <w:top w:val="none" w:sz="0" w:space="0" w:color="auto"/>
        <w:left w:val="none" w:sz="0" w:space="0" w:color="auto"/>
        <w:bottom w:val="none" w:sz="0" w:space="0" w:color="auto"/>
        <w:right w:val="none" w:sz="0" w:space="0" w:color="auto"/>
      </w:divBdr>
    </w:div>
    <w:div w:id="1758089691">
      <w:bodyDiv w:val="1"/>
      <w:marLeft w:val="0"/>
      <w:marRight w:val="0"/>
      <w:marTop w:val="0"/>
      <w:marBottom w:val="0"/>
      <w:divBdr>
        <w:top w:val="none" w:sz="0" w:space="0" w:color="auto"/>
        <w:left w:val="none" w:sz="0" w:space="0" w:color="auto"/>
        <w:bottom w:val="none" w:sz="0" w:space="0" w:color="auto"/>
        <w:right w:val="none" w:sz="0" w:space="0" w:color="auto"/>
      </w:divBdr>
    </w:div>
    <w:div w:id="1758138324">
      <w:bodyDiv w:val="1"/>
      <w:marLeft w:val="0"/>
      <w:marRight w:val="0"/>
      <w:marTop w:val="0"/>
      <w:marBottom w:val="0"/>
      <w:divBdr>
        <w:top w:val="none" w:sz="0" w:space="0" w:color="auto"/>
        <w:left w:val="none" w:sz="0" w:space="0" w:color="auto"/>
        <w:bottom w:val="none" w:sz="0" w:space="0" w:color="auto"/>
        <w:right w:val="none" w:sz="0" w:space="0" w:color="auto"/>
      </w:divBdr>
    </w:div>
    <w:div w:id="1758748626">
      <w:bodyDiv w:val="1"/>
      <w:marLeft w:val="0"/>
      <w:marRight w:val="0"/>
      <w:marTop w:val="0"/>
      <w:marBottom w:val="0"/>
      <w:divBdr>
        <w:top w:val="none" w:sz="0" w:space="0" w:color="auto"/>
        <w:left w:val="none" w:sz="0" w:space="0" w:color="auto"/>
        <w:bottom w:val="none" w:sz="0" w:space="0" w:color="auto"/>
        <w:right w:val="none" w:sz="0" w:space="0" w:color="auto"/>
      </w:divBdr>
    </w:div>
    <w:div w:id="1761177615">
      <w:bodyDiv w:val="1"/>
      <w:marLeft w:val="0"/>
      <w:marRight w:val="0"/>
      <w:marTop w:val="0"/>
      <w:marBottom w:val="0"/>
      <w:divBdr>
        <w:top w:val="none" w:sz="0" w:space="0" w:color="auto"/>
        <w:left w:val="none" w:sz="0" w:space="0" w:color="auto"/>
        <w:bottom w:val="none" w:sz="0" w:space="0" w:color="auto"/>
        <w:right w:val="none" w:sz="0" w:space="0" w:color="auto"/>
      </w:divBdr>
    </w:div>
    <w:div w:id="1761489551">
      <w:bodyDiv w:val="1"/>
      <w:marLeft w:val="0"/>
      <w:marRight w:val="0"/>
      <w:marTop w:val="0"/>
      <w:marBottom w:val="0"/>
      <w:divBdr>
        <w:top w:val="none" w:sz="0" w:space="0" w:color="auto"/>
        <w:left w:val="none" w:sz="0" w:space="0" w:color="auto"/>
        <w:bottom w:val="none" w:sz="0" w:space="0" w:color="auto"/>
        <w:right w:val="none" w:sz="0" w:space="0" w:color="auto"/>
      </w:divBdr>
    </w:div>
    <w:div w:id="1762212878">
      <w:bodyDiv w:val="1"/>
      <w:marLeft w:val="0"/>
      <w:marRight w:val="0"/>
      <w:marTop w:val="0"/>
      <w:marBottom w:val="0"/>
      <w:divBdr>
        <w:top w:val="none" w:sz="0" w:space="0" w:color="auto"/>
        <w:left w:val="none" w:sz="0" w:space="0" w:color="auto"/>
        <w:bottom w:val="none" w:sz="0" w:space="0" w:color="auto"/>
        <w:right w:val="none" w:sz="0" w:space="0" w:color="auto"/>
      </w:divBdr>
    </w:div>
    <w:div w:id="1762412157">
      <w:bodyDiv w:val="1"/>
      <w:marLeft w:val="0"/>
      <w:marRight w:val="0"/>
      <w:marTop w:val="0"/>
      <w:marBottom w:val="0"/>
      <w:divBdr>
        <w:top w:val="none" w:sz="0" w:space="0" w:color="auto"/>
        <w:left w:val="none" w:sz="0" w:space="0" w:color="auto"/>
        <w:bottom w:val="none" w:sz="0" w:space="0" w:color="auto"/>
        <w:right w:val="none" w:sz="0" w:space="0" w:color="auto"/>
      </w:divBdr>
    </w:div>
    <w:div w:id="1763332100">
      <w:bodyDiv w:val="1"/>
      <w:marLeft w:val="0"/>
      <w:marRight w:val="0"/>
      <w:marTop w:val="0"/>
      <w:marBottom w:val="0"/>
      <w:divBdr>
        <w:top w:val="none" w:sz="0" w:space="0" w:color="auto"/>
        <w:left w:val="none" w:sz="0" w:space="0" w:color="auto"/>
        <w:bottom w:val="none" w:sz="0" w:space="0" w:color="auto"/>
        <w:right w:val="none" w:sz="0" w:space="0" w:color="auto"/>
      </w:divBdr>
    </w:div>
    <w:div w:id="1763523045">
      <w:bodyDiv w:val="1"/>
      <w:marLeft w:val="0"/>
      <w:marRight w:val="0"/>
      <w:marTop w:val="0"/>
      <w:marBottom w:val="0"/>
      <w:divBdr>
        <w:top w:val="none" w:sz="0" w:space="0" w:color="auto"/>
        <w:left w:val="none" w:sz="0" w:space="0" w:color="auto"/>
        <w:bottom w:val="none" w:sz="0" w:space="0" w:color="auto"/>
        <w:right w:val="none" w:sz="0" w:space="0" w:color="auto"/>
      </w:divBdr>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68962761">
      <w:bodyDiv w:val="1"/>
      <w:marLeft w:val="0"/>
      <w:marRight w:val="0"/>
      <w:marTop w:val="0"/>
      <w:marBottom w:val="0"/>
      <w:divBdr>
        <w:top w:val="none" w:sz="0" w:space="0" w:color="auto"/>
        <w:left w:val="none" w:sz="0" w:space="0" w:color="auto"/>
        <w:bottom w:val="none" w:sz="0" w:space="0" w:color="auto"/>
        <w:right w:val="none" w:sz="0" w:space="0" w:color="auto"/>
      </w:divBdr>
    </w:div>
    <w:div w:id="1772431121">
      <w:bodyDiv w:val="1"/>
      <w:marLeft w:val="0"/>
      <w:marRight w:val="0"/>
      <w:marTop w:val="0"/>
      <w:marBottom w:val="0"/>
      <w:divBdr>
        <w:top w:val="none" w:sz="0" w:space="0" w:color="auto"/>
        <w:left w:val="none" w:sz="0" w:space="0" w:color="auto"/>
        <w:bottom w:val="none" w:sz="0" w:space="0" w:color="auto"/>
        <w:right w:val="none" w:sz="0" w:space="0" w:color="auto"/>
      </w:divBdr>
    </w:div>
    <w:div w:id="1772778039">
      <w:bodyDiv w:val="1"/>
      <w:marLeft w:val="0"/>
      <w:marRight w:val="0"/>
      <w:marTop w:val="0"/>
      <w:marBottom w:val="0"/>
      <w:divBdr>
        <w:top w:val="none" w:sz="0" w:space="0" w:color="auto"/>
        <w:left w:val="none" w:sz="0" w:space="0" w:color="auto"/>
        <w:bottom w:val="none" w:sz="0" w:space="0" w:color="auto"/>
        <w:right w:val="none" w:sz="0" w:space="0" w:color="auto"/>
      </w:divBdr>
    </w:div>
    <w:div w:id="1775632892">
      <w:bodyDiv w:val="1"/>
      <w:marLeft w:val="0"/>
      <w:marRight w:val="0"/>
      <w:marTop w:val="0"/>
      <w:marBottom w:val="0"/>
      <w:divBdr>
        <w:top w:val="none" w:sz="0" w:space="0" w:color="auto"/>
        <w:left w:val="none" w:sz="0" w:space="0" w:color="auto"/>
        <w:bottom w:val="none" w:sz="0" w:space="0" w:color="auto"/>
        <w:right w:val="none" w:sz="0" w:space="0" w:color="auto"/>
      </w:divBdr>
    </w:div>
    <w:div w:id="1776052688">
      <w:bodyDiv w:val="1"/>
      <w:marLeft w:val="0"/>
      <w:marRight w:val="0"/>
      <w:marTop w:val="0"/>
      <w:marBottom w:val="0"/>
      <w:divBdr>
        <w:top w:val="none" w:sz="0" w:space="0" w:color="auto"/>
        <w:left w:val="none" w:sz="0" w:space="0" w:color="auto"/>
        <w:bottom w:val="none" w:sz="0" w:space="0" w:color="auto"/>
        <w:right w:val="none" w:sz="0" w:space="0" w:color="auto"/>
      </w:divBdr>
    </w:div>
    <w:div w:id="1777024384">
      <w:bodyDiv w:val="1"/>
      <w:marLeft w:val="0"/>
      <w:marRight w:val="0"/>
      <w:marTop w:val="0"/>
      <w:marBottom w:val="0"/>
      <w:divBdr>
        <w:top w:val="none" w:sz="0" w:space="0" w:color="auto"/>
        <w:left w:val="none" w:sz="0" w:space="0" w:color="auto"/>
        <w:bottom w:val="none" w:sz="0" w:space="0" w:color="auto"/>
        <w:right w:val="none" w:sz="0" w:space="0" w:color="auto"/>
      </w:divBdr>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77476795">
      <w:bodyDiv w:val="1"/>
      <w:marLeft w:val="0"/>
      <w:marRight w:val="0"/>
      <w:marTop w:val="0"/>
      <w:marBottom w:val="0"/>
      <w:divBdr>
        <w:top w:val="none" w:sz="0" w:space="0" w:color="auto"/>
        <w:left w:val="none" w:sz="0" w:space="0" w:color="auto"/>
        <w:bottom w:val="none" w:sz="0" w:space="0" w:color="auto"/>
        <w:right w:val="none" w:sz="0" w:space="0" w:color="auto"/>
      </w:divBdr>
    </w:div>
    <w:div w:id="1777601501">
      <w:bodyDiv w:val="1"/>
      <w:marLeft w:val="0"/>
      <w:marRight w:val="0"/>
      <w:marTop w:val="0"/>
      <w:marBottom w:val="0"/>
      <w:divBdr>
        <w:top w:val="none" w:sz="0" w:space="0" w:color="auto"/>
        <w:left w:val="none" w:sz="0" w:space="0" w:color="auto"/>
        <w:bottom w:val="none" w:sz="0" w:space="0" w:color="auto"/>
        <w:right w:val="none" w:sz="0" w:space="0" w:color="auto"/>
      </w:divBdr>
    </w:div>
    <w:div w:id="1780878385">
      <w:bodyDiv w:val="1"/>
      <w:marLeft w:val="0"/>
      <w:marRight w:val="0"/>
      <w:marTop w:val="0"/>
      <w:marBottom w:val="0"/>
      <w:divBdr>
        <w:top w:val="none" w:sz="0" w:space="0" w:color="auto"/>
        <w:left w:val="none" w:sz="0" w:space="0" w:color="auto"/>
        <w:bottom w:val="none" w:sz="0" w:space="0" w:color="auto"/>
        <w:right w:val="none" w:sz="0" w:space="0" w:color="auto"/>
      </w:divBdr>
    </w:div>
    <w:div w:id="1781096915">
      <w:bodyDiv w:val="1"/>
      <w:marLeft w:val="0"/>
      <w:marRight w:val="0"/>
      <w:marTop w:val="0"/>
      <w:marBottom w:val="0"/>
      <w:divBdr>
        <w:top w:val="none" w:sz="0" w:space="0" w:color="auto"/>
        <w:left w:val="none" w:sz="0" w:space="0" w:color="auto"/>
        <w:bottom w:val="none" w:sz="0" w:space="0" w:color="auto"/>
        <w:right w:val="none" w:sz="0" w:space="0" w:color="auto"/>
      </w:divBdr>
    </w:div>
    <w:div w:id="1781339489">
      <w:bodyDiv w:val="1"/>
      <w:marLeft w:val="0"/>
      <w:marRight w:val="0"/>
      <w:marTop w:val="0"/>
      <w:marBottom w:val="0"/>
      <w:divBdr>
        <w:top w:val="none" w:sz="0" w:space="0" w:color="auto"/>
        <w:left w:val="none" w:sz="0" w:space="0" w:color="auto"/>
        <w:bottom w:val="none" w:sz="0" w:space="0" w:color="auto"/>
        <w:right w:val="none" w:sz="0" w:space="0" w:color="auto"/>
      </w:divBdr>
    </w:div>
    <w:div w:id="1781488509">
      <w:bodyDiv w:val="1"/>
      <w:marLeft w:val="0"/>
      <w:marRight w:val="0"/>
      <w:marTop w:val="0"/>
      <w:marBottom w:val="0"/>
      <w:divBdr>
        <w:top w:val="none" w:sz="0" w:space="0" w:color="auto"/>
        <w:left w:val="none" w:sz="0" w:space="0" w:color="auto"/>
        <w:bottom w:val="none" w:sz="0" w:space="0" w:color="auto"/>
        <w:right w:val="none" w:sz="0" w:space="0" w:color="auto"/>
      </w:divBdr>
    </w:div>
    <w:div w:id="1782918340">
      <w:bodyDiv w:val="1"/>
      <w:marLeft w:val="0"/>
      <w:marRight w:val="0"/>
      <w:marTop w:val="0"/>
      <w:marBottom w:val="0"/>
      <w:divBdr>
        <w:top w:val="none" w:sz="0" w:space="0" w:color="auto"/>
        <w:left w:val="none" w:sz="0" w:space="0" w:color="auto"/>
        <w:bottom w:val="none" w:sz="0" w:space="0" w:color="auto"/>
        <w:right w:val="none" w:sz="0" w:space="0" w:color="auto"/>
      </w:divBdr>
    </w:div>
    <w:div w:id="1784348743">
      <w:bodyDiv w:val="1"/>
      <w:marLeft w:val="0"/>
      <w:marRight w:val="0"/>
      <w:marTop w:val="0"/>
      <w:marBottom w:val="0"/>
      <w:divBdr>
        <w:top w:val="none" w:sz="0" w:space="0" w:color="auto"/>
        <w:left w:val="none" w:sz="0" w:space="0" w:color="auto"/>
        <w:bottom w:val="none" w:sz="0" w:space="0" w:color="auto"/>
        <w:right w:val="none" w:sz="0" w:space="0" w:color="auto"/>
      </w:divBdr>
    </w:div>
    <w:div w:id="1785954075">
      <w:bodyDiv w:val="1"/>
      <w:marLeft w:val="0"/>
      <w:marRight w:val="0"/>
      <w:marTop w:val="0"/>
      <w:marBottom w:val="0"/>
      <w:divBdr>
        <w:top w:val="none" w:sz="0" w:space="0" w:color="auto"/>
        <w:left w:val="none" w:sz="0" w:space="0" w:color="auto"/>
        <w:bottom w:val="none" w:sz="0" w:space="0" w:color="auto"/>
        <w:right w:val="none" w:sz="0" w:space="0" w:color="auto"/>
      </w:divBdr>
    </w:div>
    <w:div w:id="1786119248">
      <w:bodyDiv w:val="1"/>
      <w:marLeft w:val="0"/>
      <w:marRight w:val="0"/>
      <w:marTop w:val="0"/>
      <w:marBottom w:val="0"/>
      <w:divBdr>
        <w:top w:val="none" w:sz="0" w:space="0" w:color="auto"/>
        <w:left w:val="none" w:sz="0" w:space="0" w:color="auto"/>
        <w:bottom w:val="none" w:sz="0" w:space="0" w:color="auto"/>
        <w:right w:val="none" w:sz="0" w:space="0" w:color="auto"/>
      </w:divBdr>
    </w:div>
    <w:div w:id="1788964217">
      <w:bodyDiv w:val="1"/>
      <w:marLeft w:val="0"/>
      <w:marRight w:val="0"/>
      <w:marTop w:val="0"/>
      <w:marBottom w:val="0"/>
      <w:divBdr>
        <w:top w:val="none" w:sz="0" w:space="0" w:color="auto"/>
        <w:left w:val="none" w:sz="0" w:space="0" w:color="auto"/>
        <w:bottom w:val="none" w:sz="0" w:space="0" w:color="auto"/>
        <w:right w:val="none" w:sz="0" w:space="0" w:color="auto"/>
      </w:divBdr>
    </w:div>
    <w:div w:id="1790589319">
      <w:bodyDiv w:val="1"/>
      <w:marLeft w:val="0"/>
      <w:marRight w:val="0"/>
      <w:marTop w:val="0"/>
      <w:marBottom w:val="0"/>
      <w:divBdr>
        <w:top w:val="none" w:sz="0" w:space="0" w:color="auto"/>
        <w:left w:val="none" w:sz="0" w:space="0" w:color="auto"/>
        <w:bottom w:val="none" w:sz="0" w:space="0" w:color="auto"/>
        <w:right w:val="none" w:sz="0" w:space="0" w:color="auto"/>
      </w:divBdr>
    </w:div>
    <w:div w:id="1790852474">
      <w:bodyDiv w:val="1"/>
      <w:marLeft w:val="0"/>
      <w:marRight w:val="0"/>
      <w:marTop w:val="0"/>
      <w:marBottom w:val="0"/>
      <w:divBdr>
        <w:top w:val="none" w:sz="0" w:space="0" w:color="auto"/>
        <w:left w:val="none" w:sz="0" w:space="0" w:color="auto"/>
        <w:bottom w:val="none" w:sz="0" w:space="0" w:color="auto"/>
        <w:right w:val="none" w:sz="0" w:space="0" w:color="auto"/>
      </w:divBdr>
    </w:div>
    <w:div w:id="1791820506">
      <w:bodyDiv w:val="1"/>
      <w:marLeft w:val="0"/>
      <w:marRight w:val="0"/>
      <w:marTop w:val="0"/>
      <w:marBottom w:val="0"/>
      <w:divBdr>
        <w:top w:val="none" w:sz="0" w:space="0" w:color="auto"/>
        <w:left w:val="none" w:sz="0" w:space="0" w:color="auto"/>
        <w:bottom w:val="none" w:sz="0" w:space="0" w:color="auto"/>
        <w:right w:val="none" w:sz="0" w:space="0" w:color="auto"/>
      </w:divBdr>
    </w:div>
    <w:div w:id="1792936754">
      <w:bodyDiv w:val="1"/>
      <w:marLeft w:val="0"/>
      <w:marRight w:val="0"/>
      <w:marTop w:val="0"/>
      <w:marBottom w:val="0"/>
      <w:divBdr>
        <w:top w:val="none" w:sz="0" w:space="0" w:color="auto"/>
        <w:left w:val="none" w:sz="0" w:space="0" w:color="auto"/>
        <w:bottom w:val="none" w:sz="0" w:space="0" w:color="auto"/>
        <w:right w:val="none" w:sz="0" w:space="0" w:color="auto"/>
      </w:divBdr>
    </w:div>
    <w:div w:id="1794597385">
      <w:bodyDiv w:val="1"/>
      <w:marLeft w:val="0"/>
      <w:marRight w:val="0"/>
      <w:marTop w:val="0"/>
      <w:marBottom w:val="0"/>
      <w:divBdr>
        <w:top w:val="none" w:sz="0" w:space="0" w:color="auto"/>
        <w:left w:val="none" w:sz="0" w:space="0" w:color="auto"/>
        <w:bottom w:val="none" w:sz="0" w:space="0" w:color="auto"/>
        <w:right w:val="none" w:sz="0" w:space="0" w:color="auto"/>
      </w:divBdr>
    </w:div>
    <w:div w:id="1795826031">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798639202">
      <w:bodyDiv w:val="1"/>
      <w:marLeft w:val="0"/>
      <w:marRight w:val="0"/>
      <w:marTop w:val="0"/>
      <w:marBottom w:val="0"/>
      <w:divBdr>
        <w:top w:val="none" w:sz="0" w:space="0" w:color="auto"/>
        <w:left w:val="none" w:sz="0" w:space="0" w:color="auto"/>
        <w:bottom w:val="none" w:sz="0" w:space="0" w:color="auto"/>
        <w:right w:val="none" w:sz="0" w:space="0" w:color="auto"/>
      </w:divBdr>
    </w:div>
    <w:div w:id="1799294721">
      <w:bodyDiv w:val="1"/>
      <w:marLeft w:val="0"/>
      <w:marRight w:val="0"/>
      <w:marTop w:val="0"/>
      <w:marBottom w:val="0"/>
      <w:divBdr>
        <w:top w:val="none" w:sz="0" w:space="0" w:color="auto"/>
        <w:left w:val="none" w:sz="0" w:space="0" w:color="auto"/>
        <w:bottom w:val="none" w:sz="0" w:space="0" w:color="auto"/>
        <w:right w:val="none" w:sz="0" w:space="0" w:color="auto"/>
      </w:divBdr>
    </w:div>
    <w:div w:id="1799646194">
      <w:bodyDiv w:val="1"/>
      <w:marLeft w:val="0"/>
      <w:marRight w:val="0"/>
      <w:marTop w:val="0"/>
      <w:marBottom w:val="0"/>
      <w:divBdr>
        <w:top w:val="none" w:sz="0" w:space="0" w:color="auto"/>
        <w:left w:val="none" w:sz="0" w:space="0" w:color="auto"/>
        <w:bottom w:val="none" w:sz="0" w:space="0" w:color="auto"/>
        <w:right w:val="none" w:sz="0" w:space="0" w:color="auto"/>
      </w:divBdr>
    </w:div>
    <w:div w:id="1801412066">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03185303">
      <w:bodyDiv w:val="1"/>
      <w:marLeft w:val="0"/>
      <w:marRight w:val="0"/>
      <w:marTop w:val="0"/>
      <w:marBottom w:val="0"/>
      <w:divBdr>
        <w:top w:val="none" w:sz="0" w:space="0" w:color="auto"/>
        <w:left w:val="none" w:sz="0" w:space="0" w:color="auto"/>
        <w:bottom w:val="none" w:sz="0" w:space="0" w:color="auto"/>
        <w:right w:val="none" w:sz="0" w:space="0" w:color="auto"/>
      </w:divBdr>
    </w:div>
    <w:div w:id="1803187354">
      <w:bodyDiv w:val="1"/>
      <w:marLeft w:val="0"/>
      <w:marRight w:val="0"/>
      <w:marTop w:val="0"/>
      <w:marBottom w:val="0"/>
      <w:divBdr>
        <w:top w:val="none" w:sz="0" w:space="0" w:color="auto"/>
        <w:left w:val="none" w:sz="0" w:space="0" w:color="auto"/>
        <w:bottom w:val="none" w:sz="0" w:space="0" w:color="auto"/>
        <w:right w:val="none" w:sz="0" w:space="0" w:color="auto"/>
      </w:divBdr>
    </w:div>
    <w:div w:id="1803620808">
      <w:bodyDiv w:val="1"/>
      <w:marLeft w:val="0"/>
      <w:marRight w:val="0"/>
      <w:marTop w:val="0"/>
      <w:marBottom w:val="0"/>
      <w:divBdr>
        <w:top w:val="none" w:sz="0" w:space="0" w:color="auto"/>
        <w:left w:val="none" w:sz="0" w:space="0" w:color="auto"/>
        <w:bottom w:val="none" w:sz="0" w:space="0" w:color="auto"/>
        <w:right w:val="none" w:sz="0" w:space="0" w:color="auto"/>
      </w:divBdr>
    </w:div>
    <w:div w:id="1806313414">
      <w:bodyDiv w:val="1"/>
      <w:marLeft w:val="0"/>
      <w:marRight w:val="0"/>
      <w:marTop w:val="0"/>
      <w:marBottom w:val="0"/>
      <w:divBdr>
        <w:top w:val="none" w:sz="0" w:space="0" w:color="auto"/>
        <w:left w:val="none" w:sz="0" w:space="0" w:color="auto"/>
        <w:bottom w:val="none" w:sz="0" w:space="0" w:color="auto"/>
        <w:right w:val="none" w:sz="0" w:space="0" w:color="auto"/>
      </w:divBdr>
    </w:div>
    <w:div w:id="1806897459">
      <w:bodyDiv w:val="1"/>
      <w:marLeft w:val="0"/>
      <w:marRight w:val="0"/>
      <w:marTop w:val="0"/>
      <w:marBottom w:val="0"/>
      <w:divBdr>
        <w:top w:val="none" w:sz="0" w:space="0" w:color="auto"/>
        <w:left w:val="none" w:sz="0" w:space="0" w:color="auto"/>
        <w:bottom w:val="none" w:sz="0" w:space="0" w:color="auto"/>
        <w:right w:val="none" w:sz="0" w:space="0" w:color="auto"/>
      </w:divBdr>
    </w:div>
    <w:div w:id="1808935733">
      <w:bodyDiv w:val="1"/>
      <w:marLeft w:val="0"/>
      <w:marRight w:val="0"/>
      <w:marTop w:val="0"/>
      <w:marBottom w:val="0"/>
      <w:divBdr>
        <w:top w:val="none" w:sz="0" w:space="0" w:color="auto"/>
        <w:left w:val="none" w:sz="0" w:space="0" w:color="auto"/>
        <w:bottom w:val="none" w:sz="0" w:space="0" w:color="auto"/>
        <w:right w:val="none" w:sz="0" w:space="0" w:color="auto"/>
      </w:divBdr>
    </w:div>
    <w:div w:id="1809545619">
      <w:bodyDiv w:val="1"/>
      <w:marLeft w:val="0"/>
      <w:marRight w:val="0"/>
      <w:marTop w:val="0"/>
      <w:marBottom w:val="0"/>
      <w:divBdr>
        <w:top w:val="none" w:sz="0" w:space="0" w:color="auto"/>
        <w:left w:val="none" w:sz="0" w:space="0" w:color="auto"/>
        <w:bottom w:val="none" w:sz="0" w:space="0" w:color="auto"/>
        <w:right w:val="none" w:sz="0" w:space="0" w:color="auto"/>
      </w:divBdr>
      <w:divsChild>
        <w:div w:id="411321100">
          <w:marLeft w:val="1166"/>
          <w:marRight w:val="0"/>
          <w:marTop w:val="0"/>
          <w:marBottom w:val="0"/>
          <w:divBdr>
            <w:top w:val="none" w:sz="0" w:space="0" w:color="auto"/>
            <w:left w:val="none" w:sz="0" w:space="0" w:color="auto"/>
            <w:bottom w:val="none" w:sz="0" w:space="0" w:color="auto"/>
            <w:right w:val="none" w:sz="0" w:space="0" w:color="auto"/>
          </w:divBdr>
        </w:div>
        <w:div w:id="551187757">
          <w:marLeft w:val="547"/>
          <w:marRight w:val="0"/>
          <w:marTop w:val="0"/>
          <w:marBottom w:val="0"/>
          <w:divBdr>
            <w:top w:val="none" w:sz="0" w:space="0" w:color="auto"/>
            <w:left w:val="none" w:sz="0" w:space="0" w:color="auto"/>
            <w:bottom w:val="none" w:sz="0" w:space="0" w:color="auto"/>
            <w:right w:val="none" w:sz="0" w:space="0" w:color="auto"/>
          </w:divBdr>
        </w:div>
        <w:div w:id="1105686235">
          <w:marLeft w:val="547"/>
          <w:marRight w:val="0"/>
          <w:marTop w:val="0"/>
          <w:marBottom w:val="0"/>
          <w:divBdr>
            <w:top w:val="none" w:sz="0" w:space="0" w:color="auto"/>
            <w:left w:val="none" w:sz="0" w:space="0" w:color="auto"/>
            <w:bottom w:val="none" w:sz="0" w:space="0" w:color="auto"/>
            <w:right w:val="none" w:sz="0" w:space="0" w:color="auto"/>
          </w:divBdr>
        </w:div>
        <w:div w:id="1194922668">
          <w:marLeft w:val="1166"/>
          <w:marRight w:val="0"/>
          <w:marTop w:val="0"/>
          <w:marBottom w:val="0"/>
          <w:divBdr>
            <w:top w:val="none" w:sz="0" w:space="0" w:color="auto"/>
            <w:left w:val="none" w:sz="0" w:space="0" w:color="auto"/>
            <w:bottom w:val="none" w:sz="0" w:space="0" w:color="auto"/>
            <w:right w:val="none" w:sz="0" w:space="0" w:color="auto"/>
          </w:divBdr>
        </w:div>
        <w:div w:id="1542745430">
          <w:marLeft w:val="547"/>
          <w:marRight w:val="0"/>
          <w:marTop w:val="0"/>
          <w:marBottom w:val="0"/>
          <w:divBdr>
            <w:top w:val="none" w:sz="0" w:space="0" w:color="auto"/>
            <w:left w:val="none" w:sz="0" w:space="0" w:color="auto"/>
            <w:bottom w:val="none" w:sz="0" w:space="0" w:color="auto"/>
            <w:right w:val="none" w:sz="0" w:space="0" w:color="auto"/>
          </w:divBdr>
        </w:div>
      </w:divsChild>
    </w:div>
    <w:div w:id="1812940185">
      <w:bodyDiv w:val="1"/>
      <w:marLeft w:val="0"/>
      <w:marRight w:val="0"/>
      <w:marTop w:val="0"/>
      <w:marBottom w:val="0"/>
      <w:divBdr>
        <w:top w:val="none" w:sz="0" w:space="0" w:color="auto"/>
        <w:left w:val="none" w:sz="0" w:space="0" w:color="auto"/>
        <w:bottom w:val="none" w:sz="0" w:space="0" w:color="auto"/>
        <w:right w:val="none" w:sz="0" w:space="0" w:color="auto"/>
      </w:divBdr>
    </w:div>
    <w:div w:id="1813136289">
      <w:bodyDiv w:val="1"/>
      <w:marLeft w:val="0"/>
      <w:marRight w:val="0"/>
      <w:marTop w:val="0"/>
      <w:marBottom w:val="0"/>
      <w:divBdr>
        <w:top w:val="none" w:sz="0" w:space="0" w:color="auto"/>
        <w:left w:val="none" w:sz="0" w:space="0" w:color="auto"/>
        <w:bottom w:val="none" w:sz="0" w:space="0" w:color="auto"/>
        <w:right w:val="none" w:sz="0" w:space="0" w:color="auto"/>
      </w:divBdr>
    </w:div>
    <w:div w:id="1815172243">
      <w:bodyDiv w:val="1"/>
      <w:marLeft w:val="0"/>
      <w:marRight w:val="0"/>
      <w:marTop w:val="0"/>
      <w:marBottom w:val="0"/>
      <w:divBdr>
        <w:top w:val="none" w:sz="0" w:space="0" w:color="auto"/>
        <w:left w:val="none" w:sz="0" w:space="0" w:color="auto"/>
        <w:bottom w:val="none" w:sz="0" w:space="0" w:color="auto"/>
        <w:right w:val="none" w:sz="0" w:space="0" w:color="auto"/>
      </w:divBdr>
    </w:div>
    <w:div w:id="1815412920">
      <w:bodyDiv w:val="1"/>
      <w:marLeft w:val="0"/>
      <w:marRight w:val="0"/>
      <w:marTop w:val="0"/>
      <w:marBottom w:val="0"/>
      <w:divBdr>
        <w:top w:val="none" w:sz="0" w:space="0" w:color="auto"/>
        <w:left w:val="none" w:sz="0" w:space="0" w:color="auto"/>
        <w:bottom w:val="none" w:sz="0" w:space="0" w:color="auto"/>
        <w:right w:val="none" w:sz="0" w:space="0" w:color="auto"/>
      </w:divBdr>
    </w:div>
    <w:div w:id="1815827981">
      <w:bodyDiv w:val="1"/>
      <w:marLeft w:val="0"/>
      <w:marRight w:val="0"/>
      <w:marTop w:val="0"/>
      <w:marBottom w:val="0"/>
      <w:divBdr>
        <w:top w:val="none" w:sz="0" w:space="0" w:color="auto"/>
        <w:left w:val="none" w:sz="0" w:space="0" w:color="auto"/>
        <w:bottom w:val="none" w:sz="0" w:space="0" w:color="auto"/>
        <w:right w:val="none" w:sz="0" w:space="0" w:color="auto"/>
      </w:divBdr>
    </w:div>
    <w:div w:id="1818643482">
      <w:bodyDiv w:val="1"/>
      <w:marLeft w:val="0"/>
      <w:marRight w:val="0"/>
      <w:marTop w:val="0"/>
      <w:marBottom w:val="0"/>
      <w:divBdr>
        <w:top w:val="none" w:sz="0" w:space="0" w:color="auto"/>
        <w:left w:val="none" w:sz="0" w:space="0" w:color="auto"/>
        <w:bottom w:val="none" w:sz="0" w:space="0" w:color="auto"/>
        <w:right w:val="none" w:sz="0" w:space="0" w:color="auto"/>
      </w:divBdr>
    </w:div>
    <w:div w:id="1819957619">
      <w:bodyDiv w:val="1"/>
      <w:marLeft w:val="0"/>
      <w:marRight w:val="0"/>
      <w:marTop w:val="0"/>
      <w:marBottom w:val="0"/>
      <w:divBdr>
        <w:top w:val="none" w:sz="0" w:space="0" w:color="auto"/>
        <w:left w:val="none" w:sz="0" w:space="0" w:color="auto"/>
        <w:bottom w:val="none" w:sz="0" w:space="0" w:color="auto"/>
        <w:right w:val="none" w:sz="0" w:space="0" w:color="auto"/>
      </w:divBdr>
    </w:div>
    <w:div w:id="1821531206">
      <w:bodyDiv w:val="1"/>
      <w:marLeft w:val="0"/>
      <w:marRight w:val="0"/>
      <w:marTop w:val="0"/>
      <w:marBottom w:val="0"/>
      <w:divBdr>
        <w:top w:val="none" w:sz="0" w:space="0" w:color="auto"/>
        <w:left w:val="none" w:sz="0" w:space="0" w:color="auto"/>
        <w:bottom w:val="none" w:sz="0" w:space="0" w:color="auto"/>
        <w:right w:val="none" w:sz="0" w:space="0" w:color="auto"/>
      </w:divBdr>
    </w:div>
    <w:div w:id="1822501460">
      <w:bodyDiv w:val="1"/>
      <w:marLeft w:val="0"/>
      <w:marRight w:val="0"/>
      <w:marTop w:val="0"/>
      <w:marBottom w:val="0"/>
      <w:divBdr>
        <w:top w:val="none" w:sz="0" w:space="0" w:color="auto"/>
        <w:left w:val="none" w:sz="0" w:space="0" w:color="auto"/>
        <w:bottom w:val="none" w:sz="0" w:space="0" w:color="auto"/>
        <w:right w:val="none" w:sz="0" w:space="0" w:color="auto"/>
      </w:divBdr>
    </w:div>
    <w:div w:id="1823498096">
      <w:bodyDiv w:val="1"/>
      <w:marLeft w:val="0"/>
      <w:marRight w:val="0"/>
      <w:marTop w:val="0"/>
      <w:marBottom w:val="0"/>
      <w:divBdr>
        <w:top w:val="none" w:sz="0" w:space="0" w:color="auto"/>
        <w:left w:val="none" w:sz="0" w:space="0" w:color="auto"/>
        <w:bottom w:val="none" w:sz="0" w:space="0" w:color="auto"/>
        <w:right w:val="none" w:sz="0" w:space="0" w:color="auto"/>
      </w:divBdr>
    </w:div>
    <w:div w:id="1824470978">
      <w:bodyDiv w:val="1"/>
      <w:marLeft w:val="0"/>
      <w:marRight w:val="0"/>
      <w:marTop w:val="0"/>
      <w:marBottom w:val="0"/>
      <w:divBdr>
        <w:top w:val="none" w:sz="0" w:space="0" w:color="auto"/>
        <w:left w:val="none" w:sz="0" w:space="0" w:color="auto"/>
        <w:bottom w:val="none" w:sz="0" w:space="0" w:color="auto"/>
        <w:right w:val="none" w:sz="0" w:space="0" w:color="auto"/>
      </w:divBdr>
    </w:div>
    <w:div w:id="1825198268">
      <w:bodyDiv w:val="1"/>
      <w:marLeft w:val="0"/>
      <w:marRight w:val="0"/>
      <w:marTop w:val="0"/>
      <w:marBottom w:val="0"/>
      <w:divBdr>
        <w:top w:val="none" w:sz="0" w:space="0" w:color="auto"/>
        <w:left w:val="none" w:sz="0" w:space="0" w:color="auto"/>
        <w:bottom w:val="none" w:sz="0" w:space="0" w:color="auto"/>
        <w:right w:val="none" w:sz="0" w:space="0" w:color="auto"/>
      </w:divBdr>
    </w:div>
    <w:div w:id="1826243697">
      <w:bodyDiv w:val="1"/>
      <w:marLeft w:val="0"/>
      <w:marRight w:val="0"/>
      <w:marTop w:val="0"/>
      <w:marBottom w:val="0"/>
      <w:divBdr>
        <w:top w:val="none" w:sz="0" w:space="0" w:color="auto"/>
        <w:left w:val="none" w:sz="0" w:space="0" w:color="auto"/>
        <w:bottom w:val="none" w:sz="0" w:space="0" w:color="auto"/>
        <w:right w:val="none" w:sz="0" w:space="0" w:color="auto"/>
      </w:divBdr>
    </w:div>
    <w:div w:id="1826438201">
      <w:bodyDiv w:val="1"/>
      <w:marLeft w:val="0"/>
      <w:marRight w:val="0"/>
      <w:marTop w:val="0"/>
      <w:marBottom w:val="0"/>
      <w:divBdr>
        <w:top w:val="none" w:sz="0" w:space="0" w:color="auto"/>
        <w:left w:val="none" w:sz="0" w:space="0" w:color="auto"/>
        <w:bottom w:val="none" w:sz="0" w:space="0" w:color="auto"/>
        <w:right w:val="none" w:sz="0" w:space="0" w:color="auto"/>
      </w:divBdr>
    </w:div>
    <w:div w:id="1827358515">
      <w:bodyDiv w:val="1"/>
      <w:marLeft w:val="0"/>
      <w:marRight w:val="0"/>
      <w:marTop w:val="0"/>
      <w:marBottom w:val="0"/>
      <w:divBdr>
        <w:top w:val="none" w:sz="0" w:space="0" w:color="auto"/>
        <w:left w:val="none" w:sz="0" w:space="0" w:color="auto"/>
        <w:bottom w:val="none" w:sz="0" w:space="0" w:color="auto"/>
        <w:right w:val="none" w:sz="0" w:space="0" w:color="auto"/>
      </w:divBdr>
    </w:div>
    <w:div w:id="1827897150">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28939789">
      <w:bodyDiv w:val="1"/>
      <w:marLeft w:val="0"/>
      <w:marRight w:val="0"/>
      <w:marTop w:val="0"/>
      <w:marBottom w:val="0"/>
      <w:divBdr>
        <w:top w:val="none" w:sz="0" w:space="0" w:color="auto"/>
        <w:left w:val="none" w:sz="0" w:space="0" w:color="auto"/>
        <w:bottom w:val="none" w:sz="0" w:space="0" w:color="auto"/>
        <w:right w:val="none" w:sz="0" w:space="0" w:color="auto"/>
      </w:divBdr>
    </w:div>
    <w:div w:id="1830707826">
      <w:bodyDiv w:val="1"/>
      <w:marLeft w:val="0"/>
      <w:marRight w:val="0"/>
      <w:marTop w:val="0"/>
      <w:marBottom w:val="0"/>
      <w:divBdr>
        <w:top w:val="none" w:sz="0" w:space="0" w:color="auto"/>
        <w:left w:val="none" w:sz="0" w:space="0" w:color="auto"/>
        <w:bottom w:val="none" w:sz="0" w:space="0" w:color="auto"/>
        <w:right w:val="none" w:sz="0" w:space="0" w:color="auto"/>
      </w:divBdr>
    </w:div>
    <w:div w:id="1831673965">
      <w:bodyDiv w:val="1"/>
      <w:marLeft w:val="0"/>
      <w:marRight w:val="0"/>
      <w:marTop w:val="0"/>
      <w:marBottom w:val="0"/>
      <w:divBdr>
        <w:top w:val="none" w:sz="0" w:space="0" w:color="auto"/>
        <w:left w:val="none" w:sz="0" w:space="0" w:color="auto"/>
        <w:bottom w:val="none" w:sz="0" w:space="0" w:color="auto"/>
        <w:right w:val="none" w:sz="0" w:space="0" w:color="auto"/>
      </w:divBdr>
    </w:div>
    <w:div w:id="1832868668">
      <w:bodyDiv w:val="1"/>
      <w:marLeft w:val="0"/>
      <w:marRight w:val="0"/>
      <w:marTop w:val="0"/>
      <w:marBottom w:val="0"/>
      <w:divBdr>
        <w:top w:val="none" w:sz="0" w:space="0" w:color="auto"/>
        <w:left w:val="none" w:sz="0" w:space="0" w:color="auto"/>
        <w:bottom w:val="none" w:sz="0" w:space="0" w:color="auto"/>
        <w:right w:val="none" w:sz="0" w:space="0" w:color="auto"/>
      </w:divBdr>
    </w:div>
    <w:div w:id="1836335529">
      <w:bodyDiv w:val="1"/>
      <w:marLeft w:val="0"/>
      <w:marRight w:val="0"/>
      <w:marTop w:val="0"/>
      <w:marBottom w:val="0"/>
      <w:divBdr>
        <w:top w:val="none" w:sz="0" w:space="0" w:color="auto"/>
        <w:left w:val="none" w:sz="0" w:space="0" w:color="auto"/>
        <w:bottom w:val="none" w:sz="0" w:space="0" w:color="auto"/>
        <w:right w:val="none" w:sz="0" w:space="0" w:color="auto"/>
      </w:divBdr>
    </w:div>
    <w:div w:id="1836526516">
      <w:bodyDiv w:val="1"/>
      <w:marLeft w:val="0"/>
      <w:marRight w:val="0"/>
      <w:marTop w:val="0"/>
      <w:marBottom w:val="0"/>
      <w:divBdr>
        <w:top w:val="none" w:sz="0" w:space="0" w:color="auto"/>
        <w:left w:val="none" w:sz="0" w:space="0" w:color="auto"/>
        <w:bottom w:val="none" w:sz="0" w:space="0" w:color="auto"/>
        <w:right w:val="none" w:sz="0" w:space="0" w:color="auto"/>
      </w:divBdr>
    </w:div>
    <w:div w:id="1836603361">
      <w:bodyDiv w:val="1"/>
      <w:marLeft w:val="0"/>
      <w:marRight w:val="0"/>
      <w:marTop w:val="0"/>
      <w:marBottom w:val="0"/>
      <w:divBdr>
        <w:top w:val="none" w:sz="0" w:space="0" w:color="auto"/>
        <w:left w:val="none" w:sz="0" w:space="0" w:color="auto"/>
        <w:bottom w:val="none" w:sz="0" w:space="0" w:color="auto"/>
        <w:right w:val="none" w:sz="0" w:space="0" w:color="auto"/>
      </w:divBdr>
    </w:div>
    <w:div w:id="1837568098">
      <w:bodyDiv w:val="1"/>
      <w:marLeft w:val="0"/>
      <w:marRight w:val="0"/>
      <w:marTop w:val="0"/>
      <w:marBottom w:val="0"/>
      <w:divBdr>
        <w:top w:val="none" w:sz="0" w:space="0" w:color="auto"/>
        <w:left w:val="none" w:sz="0" w:space="0" w:color="auto"/>
        <w:bottom w:val="none" w:sz="0" w:space="0" w:color="auto"/>
        <w:right w:val="none" w:sz="0" w:space="0" w:color="auto"/>
      </w:divBdr>
    </w:div>
    <w:div w:id="1837652933">
      <w:bodyDiv w:val="1"/>
      <w:marLeft w:val="0"/>
      <w:marRight w:val="0"/>
      <w:marTop w:val="0"/>
      <w:marBottom w:val="0"/>
      <w:divBdr>
        <w:top w:val="none" w:sz="0" w:space="0" w:color="auto"/>
        <w:left w:val="none" w:sz="0" w:space="0" w:color="auto"/>
        <w:bottom w:val="none" w:sz="0" w:space="0" w:color="auto"/>
        <w:right w:val="none" w:sz="0" w:space="0" w:color="auto"/>
      </w:divBdr>
    </w:div>
    <w:div w:id="1839226680">
      <w:bodyDiv w:val="1"/>
      <w:marLeft w:val="0"/>
      <w:marRight w:val="0"/>
      <w:marTop w:val="0"/>
      <w:marBottom w:val="0"/>
      <w:divBdr>
        <w:top w:val="none" w:sz="0" w:space="0" w:color="auto"/>
        <w:left w:val="none" w:sz="0" w:space="0" w:color="auto"/>
        <w:bottom w:val="none" w:sz="0" w:space="0" w:color="auto"/>
        <w:right w:val="none" w:sz="0" w:space="0" w:color="auto"/>
      </w:divBdr>
    </w:div>
    <w:div w:id="1839347830">
      <w:bodyDiv w:val="1"/>
      <w:marLeft w:val="0"/>
      <w:marRight w:val="0"/>
      <w:marTop w:val="0"/>
      <w:marBottom w:val="0"/>
      <w:divBdr>
        <w:top w:val="none" w:sz="0" w:space="0" w:color="auto"/>
        <w:left w:val="none" w:sz="0" w:space="0" w:color="auto"/>
        <w:bottom w:val="none" w:sz="0" w:space="0" w:color="auto"/>
        <w:right w:val="none" w:sz="0" w:space="0" w:color="auto"/>
      </w:divBdr>
    </w:div>
    <w:div w:id="1840076222">
      <w:bodyDiv w:val="1"/>
      <w:marLeft w:val="0"/>
      <w:marRight w:val="0"/>
      <w:marTop w:val="0"/>
      <w:marBottom w:val="0"/>
      <w:divBdr>
        <w:top w:val="none" w:sz="0" w:space="0" w:color="auto"/>
        <w:left w:val="none" w:sz="0" w:space="0" w:color="auto"/>
        <w:bottom w:val="none" w:sz="0" w:space="0" w:color="auto"/>
        <w:right w:val="none" w:sz="0" w:space="0" w:color="auto"/>
      </w:divBdr>
    </w:div>
    <w:div w:id="1840728350">
      <w:bodyDiv w:val="1"/>
      <w:marLeft w:val="0"/>
      <w:marRight w:val="0"/>
      <w:marTop w:val="0"/>
      <w:marBottom w:val="0"/>
      <w:divBdr>
        <w:top w:val="none" w:sz="0" w:space="0" w:color="auto"/>
        <w:left w:val="none" w:sz="0" w:space="0" w:color="auto"/>
        <w:bottom w:val="none" w:sz="0" w:space="0" w:color="auto"/>
        <w:right w:val="none" w:sz="0" w:space="0" w:color="auto"/>
      </w:divBdr>
    </w:div>
    <w:div w:id="1841774934">
      <w:bodyDiv w:val="1"/>
      <w:marLeft w:val="0"/>
      <w:marRight w:val="0"/>
      <w:marTop w:val="0"/>
      <w:marBottom w:val="0"/>
      <w:divBdr>
        <w:top w:val="none" w:sz="0" w:space="0" w:color="auto"/>
        <w:left w:val="none" w:sz="0" w:space="0" w:color="auto"/>
        <w:bottom w:val="none" w:sz="0" w:space="0" w:color="auto"/>
        <w:right w:val="none" w:sz="0" w:space="0" w:color="auto"/>
      </w:divBdr>
    </w:div>
    <w:div w:id="1841776619">
      <w:bodyDiv w:val="1"/>
      <w:marLeft w:val="0"/>
      <w:marRight w:val="0"/>
      <w:marTop w:val="0"/>
      <w:marBottom w:val="0"/>
      <w:divBdr>
        <w:top w:val="none" w:sz="0" w:space="0" w:color="auto"/>
        <w:left w:val="none" w:sz="0" w:space="0" w:color="auto"/>
        <w:bottom w:val="none" w:sz="0" w:space="0" w:color="auto"/>
        <w:right w:val="none" w:sz="0" w:space="0" w:color="auto"/>
      </w:divBdr>
      <w:divsChild>
        <w:div w:id="897209232">
          <w:marLeft w:val="562"/>
          <w:marRight w:val="0"/>
          <w:marTop w:val="0"/>
          <w:marBottom w:val="0"/>
          <w:divBdr>
            <w:top w:val="none" w:sz="0" w:space="0" w:color="auto"/>
            <w:left w:val="none" w:sz="0" w:space="0" w:color="auto"/>
            <w:bottom w:val="none" w:sz="0" w:space="0" w:color="auto"/>
            <w:right w:val="none" w:sz="0" w:space="0" w:color="auto"/>
          </w:divBdr>
        </w:div>
        <w:div w:id="1796833111">
          <w:marLeft w:val="562"/>
          <w:marRight w:val="0"/>
          <w:marTop w:val="0"/>
          <w:marBottom w:val="0"/>
          <w:divBdr>
            <w:top w:val="none" w:sz="0" w:space="0" w:color="auto"/>
            <w:left w:val="none" w:sz="0" w:space="0" w:color="auto"/>
            <w:bottom w:val="none" w:sz="0" w:space="0" w:color="auto"/>
            <w:right w:val="none" w:sz="0" w:space="0" w:color="auto"/>
          </w:divBdr>
        </w:div>
        <w:div w:id="1836988720">
          <w:marLeft w:val="216"/>
          <w:marRight w:val="0"/>
          <w:marTop w:val="240"/>
          <w:marBottom w:val="0"/>
          <w:divBdr>
            <w:top w:val="none" w:sz="0" w:space="0" w:color="auto"/>
            <w:left w:val="none" w:sz="0" w:space="0" w:color="auto"/>
            <w:bottom w:val="none" w:sz="0" w:space="0" w:color="auto"/>
            <w:right w:val="none" w:sz="0" w:space="0" w:color="auto"/>
          </w:divBdr>
        </w:div>
      </w:divsChild>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3159890">
      <w:bodyDiv w:val="1"/>
      <w:marLeft w:val="0"/>
      <w:marRight w:val="0"/>
      <w:marTop w:val="0"/>
      <w:marBottom w:val="0"/>
      <w:divBdr>
        <w:top w:val="none" w:sz="0" w:space="0" w:color="auto"/>
        <w:left w:val="none" w:sz="0" w:space="0" w:color="auto"/>
        <w:bottom w:val="none" w:sz="0" w:space="0" w:color="auto"/>
        <w:right w:val="none" w:sz="0" w:space="0" w:color="auto"/>
      </w:divBdr>
    </w:div>
    <w:div w:id="1844854270">
      <w:bodyDiv w:val="1"/>
      <w:marLeft w:val="0"/>
      <w:marRight w:val="0"/>
      <w:marTop w:val="0"/>
      <w:marBottom w:val="0"/>
      <w:divBdr>
        <w:top w:val="none" w:sz="0" w:space="0" w:color="auto"/>
        <w:left w:val="none" w:sz="0" w:space="0" w:color="auto"/>
        <w:bottom w:val="none" w:sz="0" w:space="0" w:color="auto"/>
        <w:right w:val="none" w:sz="0" w:space="0" w:color="auto"/>
      </w:divBdr>
    </w:div>
    <w:div w:id="1845317577">
      <w:bodyDiv w:val="1"/>
      <w:marLeft w:val="0"/>
      <w:marRight w:val="0"/>
      <w:marTop w:val="0"/>
      <w:marBottom w:val="0"/>
      <w:divBdr>
        <w:top w:val="none" w:sz="0" w:space="0" w:color="auto"/>
        <w:left w:val="none" w:sz="0" w:space="0" w:color="auto"/>
        <w:bottom w:val="none" w:sz="0" w:space="0" w:color="auto"/>
        <w:right w:val="none" w:sz="0" w:space="0" w:color="auto"/>
      </w:divBdr>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46045979">
      <w:bodyDiv w:val="1"/>
      <w:marLeft w:val="0"/>
      <w:marRight w:val="0"/>
      <w:marTop w:val="0"/>
      <w:marBottom w:val="0"/>
      <w:divBdr>
        <w:top w:val="none" w:sz="0" w:space="0" w:color="auto"/>
        <w:left w:val="none" w:sz="0" w:space="0" w:color="auto"/>
        <w:bottom w:val="none" w:sz="0" w:space="0" w:color="auto"/>
        <w:right w:val="none" w:sz="0" w:space="0" w:color="auto"/>
      </w:divBdr>
    </w:div>
    <w:div w:id="1847355022">
      <w:bodyDiv w:val="1"/>
      <w:marLeft w:val="0"/>
      <w:marRight w:val="0"/>
      <w:marTop w:val="0"/>
      <w:marBottom w:val="0"/>
      <w:divBdr>
        <w:top w:val="none" w:sz="0" w:space="0" w:color="auto"/>
        <w:left w:val="none" w:sz="0" w:space="0" w:color="auto"/>
        <w:bottom w:val="none" w:sz="0" w:space="0" w:color="auto"/>
        <w:right w:val="none" w:sz="0" w:space="0" w:color="auto"/>
      </w:divBdr>
    </w:div>
    <w:div w:id="1849560745">
      <w:bodyDiv w:val="1"/>
      <w:marLeft w:val="0"/>
      <w:marRight w:val="0"/>
      <w:marTop w:val="0"/>
      <w:marBottom w:val="0"/>
      <w:divBdr>
        <w:top w:val="none" w:sz="0" w:space="0" w:color="auto"/>
        <w:left w:val="none" w:sz="0" w:space="0" w:color="auto"/>
        <w:bottom w:val="none" w:sz="0" w:space="0" w:color="auto"/>
        <w:right w:val="none" w:sz="0" w:space="0" w:color="auto"/>
      </w:divBdr>
    </w:div>
    <w:div w:id="1850287651">
      <w:bodyDiv w:val="1"/>
      <w:marLeft w:val="0"/>
      <w:marRight w:val="0"/>
      <w:marTop w:val="0"/>
      <w:marBottom w:val="0"/>
      <w:divBdr>
        <w:top w:val="none" w:sz="0" w:space="0" w:color="auto"/>
        <w:left w:val="none" w:sz="0" w:space="0" w:color="auto"/>
        <w:bottom w:val="none" w:sz="0" w:space="0" w:color="auto"/>
        <w:right w:val="none" w:sz="0" w:space="0" w:color="auto"/>
      </w:divBdr>
    </w:div>
    <w:div w:id="1850482381">
      <w:bodyDiv w:val="1"/>
      <w:marLeft w:val="0"/>
      <w:marRight w:val="0"/>
      <w:marTop w:val="0"/>
      <w:marBottom w:val="0"/>
      <w:divBdr>
        <w:top w:val="none" w:sz="0" w:space="0" w:color="auto"/>
        <w:left w:val="none" w:sz="0" w:space="0" w:color="auto"/>
        <w:bottom w:val="none" w:sz="0" w:space="0" w:color="auto"/>
        <w:right w:val="none" w:sz="0" w:space="0" w:color="auto"/>
      </w:divBdr>
    </w:div>
    <w:div w:id="1850680954">
      <w:bodyDiv w:val="1"/>
      <w:marLeft w:val="0"/>
      <w:marRight w:val="0"/>
      <w:marTop w:val="0"/>
      <w:marBottom w:val="0"/>
      <w:divBdr>
        <w:top w:val="none" w:sz="0" w:space="0" w:color="auto"/>
        <w:left w:val="none" w:sz="0" w:space="0" w:color="auto"/>
        <w:bottom w:val="none" w:sz="0" w:space="0" w:color="auto"/>
        <w:right w:val="none" w:sz="0" w:space="0" w:color="auto"/>
      </w:divBdr>
    </w:div>
    <w:div w:id="1850872743">
      <w:bodyDiv w:val="1"/>
      <w:marLeft w:val="0"/>
      <w:marRight w:val="0"/>
      <w:marTop w:val="0"/>
      <w:marBottom w:val="0"/>
      <w:divBdr>
        <w:top w:val="none" w:sz="0" w:space="0" w:color="auto"/>
        <w:left w:val="none" w:sz="0" w:space="0" w:color="auto"/>
        <w:bottom w:val="none" w:sz="0" w:space="0" w:color="auto"/>
        <w:right w:val="none" w:sz="0" w:space="0" w:color="auto"/>
      </w:divBdr>
    </w:div>
    <w:div w:id="1852990159">
      <w:bodyDiv w:val="1"/>
      <w:marLeft w:val="0"/>
      <w:marRight w:val="0"/>
      <w:marTop w:val="0"/>
      <w:marBottom w:val="0"/>
      <w:divBdr>
        <w:top w:val="none" w:sz="0" w:space="0" w:color="auto"/>
        <w:left w:val="none" w:sz="0" w:space="0" w:color="auto"/>
        <w:bottom w:val="none" w:sz="0" w:space="0" w:color="auto"/>
        <w:right w:val="none" w:sz="0" w:space="0" w:color="auto"/>
      </w:divBdr>
    </w:div>
    <w:div w:id="1854033420">
      <w:bodyDiv w:val="1"/>
      <w:marLeft w:val="0"/>
      <w:marRight w:val="0"/>
      <w:marTop w:val="0"/>
      <w:marBottom w:val="0"/>
      <w:divBdr>
        <w:top w:val="none" w:sz="0" w:space="0" w:color="auto"/>
        <w:left w:val="none" w:sz="0" w:space="0" w:color="auto"/>
        <w:bottom w:val="none" w:sz="0" w:space="0" w:color="auto"/>
        <w:right w:val="none" w:sz="0" w:space="0" w:color="auto"/>
      </w:divBdr>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6990934">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60926302">
      <w:bodyDiv w:val="1"/>
      <w:marLeft w:val="0"/>
      <w:marRight w:val="0"/>
      <w:marTop w:val="0"/>
      <w:marBottom w:val="0"/>
      <w:divBdr>
        <w:top w:val="none" w:sz="0" w:space="0" w:color="auto"/>
        <w:left w:val="none" w:sz="0" w:space="0" w:color="auto"/>
        <w:bottom w:val="none" w:sz="0" w:space="0" w:color="auto"/>
        <w:right w:val="none" w:sz="0" w:space="0" w:color="auto"/>
      </w:divBdr>
    </w:div>
    <w:div w:id="1860969797">
      <w:bodyDiv w:val="1"/>
      <w:marLeft w:val="0"/>
      <w:marRight w:val="0"/>
      <w:marTop w:val="0"/>
      <w:marBottom w:val="0"/>
      <w:divBdr>
        <w:top w:val="none" w:sz="0" w:space="0" w:color="auto"/>
        <w:left w:val="none" w:sz="0" w:space="0" w:color="auto"/>
        <w:bottom w:val="none" w:sz="0" w:space="0" w:color="auto"/>
        <w:right w:val="none" w:sz="0" w:space="0" w:color="auto"/>
      </w:divBdr>
    </w:div>
    <w:div w:id="1862620800">
      <w:bodyDiv w:val="1"/>
      <w:marLeft w:val="0"/>
      <w:marRight w:val="0"/>
      <w:marTop w:val="0"/>
      <w:marBottom w:val="0"/>
      <w:divBdr>
        <w:top w:val="none" w:sz="0" w:space="0" w:color="auto"/>
        <w:left w:val="none" w:sz="0" w:space="0" w:color="auto"/>
        <w:bottom w:val="none" w:sz="0" w:space="0" w:color="auto"/>
        <w:right w:val="none" w:sz="0" w:space="0" w:color="auto"/>
      </w:divBdr>
    </w:div>
    <w:div w:id="1864050917">
      <w:bodyDiv w:val="1"/>
      <w:marLeft w:val="0"/>
      <w:marRight w:val="0"/>
      <w:marTop w:val="0"/>
      <w:marBottom w:val="0"/>
      <w:divBdr>
        <w:top w:val="none" w:sz="0" w:space="0" w:color="auto"/>
        <w:left w:val="none" w:sz="0" w:space="0" w:color="auto"/>
        <w:bottom w:val="none" w:sz="0" w:space="0" w:color="auto"/>
        <w:right w:val="none" w:sz="0" w:space="0" w:color="auto"/>
      </w:divBdr>
    </w:div>
    <w:div w:id="1864858312">
      <w:bodyDiv w:val="1"/>
      <w:marLeft w:val="0"/>
      <w:marRight w:val="0"/>
      <w:marTop w:val="0"/>
      <w:marBottom w:val="0"/>
      <w:divBdr>
        <w:top w:val="none" w:sz="0" w:space="0" w:color="auto"/>
        <w:left w:val="none" w:sz="0" w:space="0" w:color="auto"/>
        <w:bottom w:val="none" w:sz="0" w:space="0" w:color="auto"/>
        <w:right w:val="none" w:sz="0" w:space="0" w:color="auto"/>
      </w:divBdr>
    </w:div>
    <w:div w:id="1865898251">
      <w:bodyDiv w:val="1"/>
      <w:marLeft w:val="0"/>
      <w:marRight w:val="0"/>
      <w:marTop w:val="0"/>
      <w:marBottom w:val="0"/>
      <w:divBdr>
        <w:top w:val="none" w:sz="0" w:space="0" w:color="auto"/>
        <w:left w:val="none" w:sz="0" w:space="0" w:color="auto"/>
        <w:bottom w:val="none" w:sz="0" w:space="0" w:color="auto"/>
        <w:right w:val="none" w:sz="0" w:space="0" w:color="auto"/>
      </w:divBdr>
    </w:div>
    <w:div w:id="1866478808">
      <w:bodyDiv w:val="1"/>
      <w:marLeft w:val="0"/>
      <w:marRight w:val="0"/>
      <w:marTop w:val="0"/>
      <w:marBottom w:val="0"/>
      <w:divBdr>
        <w:top w:val="none" w:sz="0" w:space="0" w:color="auto"/>
        <w:left w:val="none" w:sz="0" w:space="0" w:color="auto"/>
        <w:bottom w:val="none" w:sz="0" w:space="0" w:color="auto"/>
        <w:right w:val="none" w:sz="0" w:space="0" w:color="auto"/>
      </w:divBdr>
    </w:div>
    <w:div w:id="186790863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72111404">
      <w:bodyDiv w:val="1"/>
      <w:marLeft w:val="0"/>
      <w:marRight w:val="0"/>
      <w:marTop w:val="0"/>
      <w:marBottom w:val="0"/>
      <w:divBdr>
        <w:top w:val="none" w:sz="0" w:space="0" w:color="auto"/>
        <w:left w:val="none" w:sz="0" w:space="0" w:color="auto"/>
        <w:bottom w:val="none" w:sz="0" w:space="0" w:color="auto"/>
        <w:right w:val="none" w:sz="0" w:space="0" w:color="auto"/>
      </w:divBdr>
    </w:div>
    <w:div w:id="1874343204">
      <w:bodyDiv w:val="1"/>
      <w:marLeft w:val="0"/>
      <w:marRight w:val="0"/>
      <w:marTop w:val="0"/>
      <w:marBottom w:val="0"/>
      <w:divBdr>
        <w:top w:val="none" w:sz="0" w:space="0" w:color="auto"/>
        <w:left w:val="none" w:sz="0" w:space="0" w:color="auto"/>
        <w:bottom w:val="none" w:sz="0" w:space="0" w:color="auto"/>
        <w:right w:val="none" w:sz="0" w:space="0" w:color="auto"/>
      </w:divBdr>
    </w:div>
    <w:div w:id="1877503564">
      <w:bodyDiv w:val="1"/>
      <w:marLeft w:val="0"/>
      <w:marRight w:val="0"/>
      <w:marTop w:val="0"/>
      <w:marBottom w:val="0"/>
      <w:divBdr>
        <w:top w:val="none" w:sz="0" w:space="0" w:color="auto"/>
        <w:left w:val="none" w:sz="0" w:space="0" w:color="auto"/>
        <w:bottom w:val="none" w:sz="0" w:space="0" w:color="auto"/>
        <w:right w:val="none" w:sz="0" w:space="0" w:color="auto"/>
      </w:divBdr>
    </w:div>
    <w:div w:id="1877890103">
      <w:bodyDiv w:val="1"/>
      <w:marLeft w:val="0"/>
      <w:marRight w:val="0"/>
      <w:marTop w:val="0"/>
      <w:marBottom w:val="0"/>
      <w:divBdr>
        <w:top w:val="none" w:sz="0" w:space="0" w:color="auto"/>
        <w:left w:val="none" w:sz="0" w:space="0" w:color="auto"/>
        <w:bottom w:val="none" w:sz="0" w:space="0" w:color="auto"/>
        <w:right w:val="none" w:sz="0" w:space="0" w:color="auto"/>
      </w:divBdr>
    </w:div>
    <w:div w:id="1878076920">
      <w:bodyDiv w:val="1"/>
      <w:marLeft w:val="0"/>
      <w:marRight w:val="0"/>
      <w:marTop w:val="0"/>
      <w:marBottom w:val="0"/>
      <w:divBdr>
        <w:top w:val="none" w:sz="0" w:space="0" w:color="auto"/>
        <w:left w:val="none" w:sz="0" w:space="0" w:color="auto"/>
        <w:bottom w:val="none" w:sz="0" w:space="0" w:color="auto"/>
        <w:right w:val="none" w:sz="0" w:space="0" w:color="auto"/>
      </w:divBdr>
    </w:div>
    <w:div w:id="1878928624">
      <w:bodyDiv w:val="1"/>
      <w:marLeft w:val="0"/>
      <w:marRight w:val="0"/>
      <w:marTop w:val="0"/>
      <w:marBottom w:val="0"/>
      <w:divBdr>
        <w:top w:val="none" w:sz="0" w:space="0" w:color="auto"/>
        <w:left w:val="none" w:sz="0" w:space="0" w:color="auto"/>
        <w:bottom w:val="none" w:sz="0" w:space="0" w:color="auto"/>
        <w:right w:val="none" w:sz="0" w:space="0" w:color="auto"/>
      </w:divBdr>
    </w:div>
    <w:div w:id="1880127231">
      <w:bodyDiv w:val="1"/>
      <w:marLeft w:val="0"/>
      <w:marRight w:val="0"/>
      <w:marTop w:val="0"/>
      <w:marBottom w:val="0"/>
      <w:divBdr>
        <w:top w:val="none" w:sz="0" w:space="0" w:color="auto"/>
        <w:left w:val="none" w:sz="0" w:space="0" w:color="auto"/>
        <w:bottom w:val="none" w:sz="0" w:space="0" w:color="auto"/>
        <w:right w:val="none" w:sz="0" w:space="0" w:color="auto"/>
      </w:divBdr>
    </w:div>
    <w:div w:id="1880779306">
      <w:bodyDiv w:val="1"/>
      <w:marLeft w:val="0"/>
      <w:marRight w:val="0"/>
      <w:marTop w:val="0"/>
      <w:marBottom w:val="0"/>
      <w:divBdr>
        <w:top w:val="none" w:sz="0" w:space="0" w:color="auto"/>
        <w:left w:val="none" w:sz="0" w:space="0" w:color="auto"/>
        <w:bottom w:val="none" w:sz="0" w:space="0" w:color="auto"/>
        <w:right w:val="none" w:sz="0" w:space="0" w:color="auto"/>
      </w:divBdr>
    </w:div>
    <w:div w:id="1881043136">
      <w:bodyDiv w:val="1"/>
      <w:marLeft w:val="0"/>
      <w:marRight w:val="0"/>
      <w:marTop w:val="0"/>
      <w:marBottom w:val="0"/>
      <w:divBdr>
        <w:top w:val="none" w:sz="0" w:space="0" w:color="auto"/>
        <w:left w:val="none" w:sz="0" w:space="0" w:color="auto"/>
        <w:bottom w:val="none" w:sz="0" w:space="0" w:color="auto"/>
        <w:right w:val="none" w:sz="0" w:space="0" w:color="auto"/>
      </w:divBdr>
    </w:div>
    <w:div w:id="1882009059">
      <w:bodyDiv w:val="1"/>
      <w:marLeft w:val="0"/>
      <w:marRight w:val="0"/>
      <w:marTop w:val="0"/>
      <w:marBottom w:val="0"/>
      <w:divBdr>
        <w:top w:val="none" w:sz="0" w:space="0" w:color="auto"/>
        <w:left w:val="none" w:sz="0" w:space="0" w:color="auto"/>
        <w:bottom w:val="none" w:sz="0" w:space="0" w:color="auto"/>
        <w:right w:val="none" w:sz="0" w:space="0" w:color="auto"/>
      </w:divBdr>
    </w:div>
    <w:div w:id="1882860545">
      <w:bodyDiv w:val="1"/>
      <w:marLeft w:val="0"/>
      <w:marRight w:val="0"/>
      <w:marTop w:val="0"/>
      <w:marBottom w:val="0"/>
      <w:divBdr>
        <w:top w:val="none" w:sz="0" w:space="0" w:color="auto"/>
        <w:left w:val="none" w:sz="0" w:space="0" w:color="auto"/>
        <w:bottom w:val="none" w:sz="0" w:space="0" w:color="auto"/>
        <w:right w:val="none" w:sz="0" w:space="0" w:color="auto"/>
      </w:divBdr>
    </w:div>
    <w:div w:id="1884056787">
      <w:bodyDiv w:val="1"/>
      <w:marLeft w:val="0"/>
      <w:marRight w:val="0"/>
      <w:marTop w:val="0"/>
      <w:marBottom w:val="0"/>
      <w:divBdr>
        <w:top w:val="none" w:sz="0" w:space="0" w:color="auto"/>
        <w:left w:val="none" w:sz="0" w:space="0" w:color="auto"/>
        <w:bottom w:val="none" w:sz="0" w:space="0" w:color="auto"/>
        <w:right w:val="none" w:sz="0" w:space="0" w:color="auto"/>
      </w:divBdr>
    </w:div>
    <w:div w:id="1885173666">
      <w:bodyDiv w:val="1"/>
      <w:marLeft w:val="0"/>
      <w:marRight w:val="0"/>
      <w:marTop w:val="0"/>
      <w:marBottom w:val="0"/>
      <w:divBdr>
        <w:top w:val="none" w:sz="0" w:space="0" w:color="auto"/>
        <w:left w:val="none" w:sz="0" w:space="0" w:color="auto"/>
        <w:bottom w:val="none" w:sz="0" w:space="0" w:color="auto"/>
        <w:right w:val="none" w:sz="0" w:space="0" w:color="auto"/>
      </w:divBdr>
    </w:div>
    <w:div w:id="1885286553">
      <w:bodyDiv w:val="1"/>
      <w:marLeft w:val="0"/>
      <w:marRight w:val="0"/>
      <w:marTop w:val="0"/>
      <w:marBottom w:val="0"/>
      <w:divBdr>
        <w:top w:val="none" w:sz="0" w:space="0" w:color="auto"/>
        <w:left w:val="none" w:sz="0" w:space="0" w:color="auto"/>
        <w:bottom w:val="none" w:sz="0" w:space="0" w:color="auto"/>
        <w:right w:val="none" w:sz="0" w:space="0" w:color="auto"/>
      </w:divBdr>
    </w:div>
    <w:div w:id="1885678685">
      <w:bodyDiv w:val="1"/>
      <w:marLeft w:val="0"/>
      <w:marRight w:val="0"/>
      <w:marTop w:val="0"/>
      <w:marBottom w:val="0"/>
      <w:divBdr>
        <w:top w:val="none" w:sz="0" w:space="0" w:color="auto"/>
        <w:left w:val="none" w:sz="0" w:space="0" w:color="auto"/>
        <w:bottom w:val="none" w:sz="0" w:space="0" w:color="auto"/>
        <w:right w:val="none" w:sz="0" w:space="0" w:color="auto"/>
      </w:divBdr>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86677792">
      <w:bodyDiv w:val="1"/>
      <w:marLeft w:val="0"/>
      <w:marRight w:val="0"/>
      <w:marTop w:val="0"/>
      <w:marBottom w:val="0"/>
      <w:divBdr>
        <w:top w:val="none" w:sz="0" w:space="0" w:color="auto"/>
        <w:left w:val="none" w:sz="0" w:space="0" w:color="auto"/>
        <w:bottom w:val="none" w:sz="0" w:space="0" w:color="auto"/>
        <w:right w:val="none" w:sz="0" w:space="0" w:color="auto"/>
      </w:divBdr>
      <w:divsChild>
        <w:div w:id="184369018">
          <w:marLeft w:val="446"/>
          <w:marRight w:val="0"/>
          <w:marTop w:val="0"/>
          <w:marBottom w:val="0"/>
          <w:divBdr>
            <w:top w:val="none" w:sz="0" w:space="0" w:color="auto"/>
            <w:left w:val="none" w:sz="0" w:space="0" w:color="auto"/>
            <w:bottom w:val="none" w:sz="0" w:space="0" w:color="auto"/>
            <w:right w:val="none" w:sz="0" w:space="0" w:color="auto"/>
          </w:divBdr>
        </w:div>
        <w:div w:id="387462382">
          <w:marLeft w:val="446"/>
          <w:marRight w:val="0"/>
          <w:marTop w:val="0"/>
          <w:marBottom w:val="0"/>
          <w:divBdr>
            <w:top w:val="none" w:sz="0" w:space="0" w:color="auto"/>
            <w:left w:val="none" w:sz="0" w:space="0" w:color="auto"/>
            <w:bottom w:val="none" w:sz="0" w:space="0" w:color="auto"/>
            <w:right w:val="none" w:sz="0" w:space="0" w:color="auto"/>
          </w:divBdr>
        </w:div>
        <w:div w:id="1788230456">
          <w:marLeft w:val="446"/>
          <w:marRight w:val="0"/>
          <w:marTop w:val="0"/>
          <w:marBottom w:val="0"/>
          <w:divBdr>
            <w:top w:val="none" w:sz="0" w:space="0" w:color="auto"/>
            <w:left w:val="none" w:sz="0" w:space="0" w:color="auto"/>
            <w:bottom w:val="none" w:sz="0" w:space="0" w:color="auto"/>
            <w:right w:val="none" w:sz="0" w:space="0" w:color="auto"/>
          </w:divBdr>
        </w:div>
        <w:div w:id="1883251324">
          <w:marLeft w:val="446"/>
          <w:marRight w:val="0"/>
          <w:marTop w:val="0"/>
          <w:marBottom w:val="0"/>
          <w:divBdr>
            <w:top w:val="none" w:sz="0" w:space="0" w:color="auto"/>
            <w:left w:val="none" w:sz="0" w:space="0" w:color="auto"/>
            <w:bottom w:val="none" w:sz="0" w:space="0" w:color="auto"/>
            <w:right w:val="none" w:sz="0" w:space="0" w:color="auto"/>
          </w:divBdr>
        </w:div>
        <w:div w:id="1900676578">
          <w:marLeft w:val="446"/>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892382728">
      <w:bodyDiv w:val="1"/>
      <w:marLeft w:val="0"/>
      <w:marRight w:val="0"/>
      <w:marTop w:val="0"/>
      <w:marBottom w:val="0"/>
      <w:divBdr>
        <w:top w:val="none" w:sz="0" w:space="0" w:color="auto"/>
        <w:left w:val="none" w:sz="0" w:space="0" w:color="auto"/>
        <w:bottom w:val="none" w:sz="0" w:space="0" w:color="auto"/>
        <w:right w:val="none" w:sz="0" w:space="0" w:color="auto"/>
      </w:divBdr>
    </w:div>
    <w:div w:id="1893613877">
      <w:bodyDiv w:val="1"/>
      <w:marLeft w:val="0"/>
      <w:marRight w:val="0"/>
      <w:marTop w:val="0"/>
      <w:marBottom w:val="0"/>
      <w:divBdr>
        <w:top w:val="none" w:sz="0" w:space="0" w:color="auto"/>
        <w:left w:val="none" w:sz="0" w:space="0" w:color="auto"/>
        <w:bottom w:val="none" w:sz="0" w:space="0" w:color="auto"/>
        <w:right w:val="none" w:sz="0" w:space="0" w:color="auto"/>
      </w:divBdr>
    </w:div>
    <w:div w:id="1894192544">
      <w:bodyDiv w:val="1"/>
      <w:marLeft w:val="0"/>
      <w:marRight w:val="0"/>
      <w:marTop w:val="0"/>
      <w:marBottom w:val="0"/>
      <w:divBdr>
        <w:top w:val="none" w:sz="0" w:space="0" w:color="auto"/>
        <w:left w:val="none" w:sz="0" w:space="0" w:color="auto"/>
        <w:bottom w:val="none" w:sz="0" w:space="0" w:color="auto"/>
        <w:right w:val="none" w:sz="0" w:space="0" w:color="auto"/>
      </w:divBdr>
    </w:div>
    <w:div w:id="1894466494">
      <w:bodyDiv w:val="1"/>
      <w:marLeft w:val="0"/>
      <w:marRight w:val="0"/>
      <w:marTop w:val="0"/>
      <w:marBottom w:val="0"/>
      <w:divBdr>
        <w:top w:val="none" w:sz="0" w:space="0" w:color="auto"/>
        <w:left w:val="none" w:sz="0" w:space="0" w:color="auto"/>
        <w:bottom w:val="none" w:sz="0" w:space="0" w:color="auto"/>
        <w:right w:val="none" w:sz="0" w:space="0" w:color="auto"/>
      </w:divBdr>
    </w:div>
    <w:div w:id="1896358157">
      <w:bodyDiv w:val="1"/>
      <w:marLeft w:val="0"/>
      <w:marRight w:val="0"/>
      <w:marTop w:val="0"/>
      <w:marBottom w:val="0"/>
      <w:divBdr>
        <w:top w:val="none" w:sz="0" w:space="0" w:color="auto"/>
        <w:left w:val="none" w:sz="0" w:space="0" w:color="auto"/>
        <w:bottom w:val="none" w:sz="0" w:space="0" w:color="auto"/>
        <w:right w:val="none" w:sz="0" w:space="0" w:color="auto"/>
      </w:divBdr>
    </w:div>
    <w:div w:id="1896503103">
      <w:bodyDiv w:val="1"/>
      <w:marLeft w:val="0"/>
      <w:marRight w:val="0"/>
      <w:marTop w:val="0"/>
      <w:marBottom w:val="0"/>
      <w:divBdr>
        <w:top w:val="none" w:sz="0" w:space="0" w:color="auto"/>
        <w:left w:val="none" w:sz="0" w:space="0" w:color="auto"/>
        <w:bottom w:val="none" w:sz="0" w:space="0" w:color="auto"/>
        <w:right w:val="none" w:sz="0" w:space="0" w:color="auto"/>
      </w:divBdr>
    </w:div>
    <w:div w:id="1897280294">
      <w:bodyDiv w:val="1"/>
      <w:marLeft w:val="0"/>
      <w:marRight w:val="0"/>
      <w:marTop w:val="0"/>
      <w:marBottom w:val="0"/>
      <w:divBdr>
        <w:top w:val="none" w:sz="0" w:space="0" w:color="auto"/>
        <w:left w:val="none" w:sz="0" w:space="0" w:color="auto"/>
        <w:bottom w:val="none" w:sz="0" w:space="0" w:color="auto"/>
        <w:right w:val="none" w:sz="0" w:space="0" w:color="auto"/>
      </w:divBdr>
    </w:div>
    <w:div w:id="1900165995">
      <w:bodyDiv w:val="1"/>
      <w:marLeft w:val="0"/>
      <w:marRight w:val="0"/>
      <w:marTop w:val="0"/>
      <w:marBottom w:val="0"/>
      <w:divBdr>
        <w:top w:val="none" w:sz="0" w:space="0" w:color="auto"/>
        <w:left w:val="none" w:sz="0" w:space="0" w:color="auto"/>
        <w:bottom w:val="none" w:sz="0" w:space="0" w:color="auto"/>
        <w:right w:val="none" w:sz="0" w:space="0" w:color="auto"/>
      </w:divBdr>
    </w:div>
    <w:div w:id="1901282312">
      <w:bodyDiv w:val="1"/>
      <w:marLeft w:val="0"/>
      <w:marRight w:val="0"/>
      <w:marTop w:val="0"/>
      <w:marBottom w:val="0"/>
      <w:divBdr>
        <w:top w:val="none" w:sz="0" w:space="0" w:color="auto"/>
        <w:left w:val="none" w:sz="0" w:space="0" w:color="auto"/>
        <w:bottom w:val="none" w:sz="0" w:space="0" w:color="auto"/>
        <w:right w:val="none" w:sz="0" w:space="0" w:color="auto"/>
      </w:divBdr>
    </w:div>
    <w:div w:id="1904018961">
      <w:bodyDiv w:val="1"/>
      <w:marLeft w:val="0"/>
      <w:marRight w:val="0"/>
      <w:marTop w:val="0"/>
      <w:marBottom w:val="0"/>
      <w:divBdr>
        <w:top w:val="none" w:sz="0" w:space="0" w:color="auto"/>
        <w:left w:val="none" w:sz="0" w:space="0" w:color="auto"/>
        <w:bottom w:val="none" w:sz="0" w:space="0" w:color="auto"/>
        <w:right w:val="none" w:sz="0" w:space="0" w:color="auto"/>
      </w:divBdr>
    </w:div>
    <w:div w:id="1904021359">
      <w:bodyDiv w:val="1"/>
      <w:marLeft w:val="0"/>
      <w:marRight w:val="0"/>
      <w:marTop w:val="0"/>
      <w:marBottom w:val="0"/>
      <w:divBdr>
        <w:top w:val="none" w:sz="0" w:space="0" w:color="auto"/>
        <w:left w:val="none" w:sz="0" w:space="0" w:color="auto"/>
        <w:bottom w:val="none" w:sz="0" w:space="0" w:color="auto"/>
        <w:right w:val="none" w:sz="0" w:space="0" w:color="auto"/>
      </w:divBdr>
    </w:div>
    <w:div w:id="1904489860">
      <w:bodyDiv w:val="1"/>
      <w:marLeft w:val="0"/>
      <w:marRight w:val="0"/>
      <w:marTop w:val="0"/>
      <w:marBottom w:val="0"/>
      <w:divBdr>
        <w:top w:val="none" w:sz="0" w:space="0" w:color="auto"/>
        <w:left w:val="none" w:sz="0" w:space="0" w:color="auto"/>
        <w:bottom w:val="none" w:sz="0" w:space="0" w:color="auto"/>
        <w:right w:val="none" w:sz="0" w:space="0" w:color="auto"/>
      </w:divBdr>
    </w:div>
    <w:div w:id="1904633825">
      <w:bodyDiv w:val="1"/>
      <w:marLeft w:val="0"/>
      <w:marRight w:val="0"/>
      <w:marTop w:val="0"/>
      <w:marBottom w:val="0"/>
      <w:divBdr>
        <w:top w:val="none" w:sz="0" w:space="0" w:color="auto"/>
        <w:left w:val="none" w:sz="0" w:space="0" w:color="auto"/>
        <w:bottom w:val="none" w:sz="0" w:space="0" w:color="auto"/>
        <w:right w:val="none" w:sz="0" w:space="0" w:color="auto"/>
      </w:divBdr>
    </w:div>
    <w:div w:id="1905678622">
      <w:bodyDiv w:val="1"/>
      <w:marLeft w:val="0"/>
      <w:marRight w:val="0"/>
      <w:marTop w:val="0"/>
      <w:marBottom w:val="0"/>
      <w:divBdr>
        <w:top w:val="none" w:sz="0" w:space="0" w:color="auto"/>
        <w:left w:val="none" w:sz="0" w:space="0" w:color="auto"/>
        <w:bottom w:val="none" w:sz="0" w:space="0" w:color="auto"/>
        <w:right w:val="none" w:sz="0" w:space="0" w:color="auto"/>
      </w:divBdr>
    </w:div>
    <w:div w:id="1906573383">
      <w:bodyDiv w:val="1"/>
      <w:marLeft w:val="0"/>
      <w:marRight w:val="0"/>
      <w:marTop w:val="0"/>
      <w:marBottom w:val="0"/>
      <w:divBdr>
        <w:top w:val="none" w:sz="0" w:space="0" w:color="auto"/>
        <w:left w:val="none" w:sz="0" w:space="0" w:color="auto"/>
        <w:bottom w:val="none" w:sz="0" w:space="0" w:color="auto"/>
        <w:right w:val="none" w:sz="0" w:space="0" w:color="auto"/>
      </w:divBdr>
    </w:div>
    <w:div w:id="1908416917">
      <w:bodyDiv w:val="1"/>
      <w:marLeft w:val="0"/>
      <w:marRight w:val="0"/>
      <w:marTop w:val="0"/>
      <w:marBottom w:val="0"/>
      <w:divBdr>
        <w:top w:val="none" w:sz="0" w:space="0" w:color="auto"/>
        <w:left w:val="none" w:sz="0" w:space="0" w:color="auto"/>
        <w:bottom w:val="none" w:sz="0" w:space="0" w:color="auto"/>
        <w:right w:val="none" w:sz="0" w:space="0" w:color="auto"/>
      </w:divBdr>
    </w:div>
    <w:div w:id="1911304214">
      <w:bodyDiv w:val="1"/>
      <w:marLeft w:val="0"/>
      <w:marRight w:val="0"/>
      <w:marTop w:val="0"/>
      <w:marBottom w:val="0"/>
      <w:divBdr>
        <w:top w:val="none" w:sz="0" w:space="0" w:color="auto"/>
        <w:left w:val="none" w:sz="0" w:space="0" w:color="auto"/>
        <w:bottom w:val="none" w:sz="0" w:space="0" w:color="auto"/>
        <w:right w:val="none" w:sz="0" w:space="0" w:color="auto"/>
      </w:divBdr>
    </w:div>
    <w:div w:id="1911377588">
      <w:bodyDiv w:val="1"/>
      <w:marLeft w:val="0"/>
      <w:marRight w:val="0"/>
      <w:marTop w:val="0"/>
      <w:marBottom w:val="0"/>
      <w:divBdr>
        <w:top w:val="none" w:sz="0" w:space="0" w:color="auto"/>
        <w:left w:val="none" w:sz="0" w:space="0" w:color="auto"/>
        <w:bottom w:val="none" w:sz="0" w:space="0" w:color="auto"/>
        <w:right w:val="none" w:sz="0" w:space="0" w:color="auto"/>
      </w:divBdr>
    </w:div>
    <w:div w:id="1912503093">
      <w:bodyDiv w:val="1"/>
      <w:marLeft w:val="0"/>
      <w:marRight w:val="0"/>
      <w:marTop w:val="0"/>
      <w:marBottom w:val="0"/>
      <w:divBdr>
        <w:top w:val="none" w:sz="0" w:space="0" w:color="auto"/>
        <w:left w:val="none" w:sz="0" w:space="0" w:color="auto"/>
        <w:bottom w:val="none" w:sz="0" w:space="0" w:color="auto"/>
        <w:right w:val="none" w:sz="0" w:space="0" w:color="auto"/>
      </w:divBdr>
    </w:div>
    <w:div w:id="1913737364">
      <w:bodyDiv w:val="1"/>
      <w:marLeft w:val="0"/>
      <w:marRight w:val="0"/>
      <w:marTop w:val="0"/>
      <w:marBottom w:val="0"/>
      <w:divBdr>
        <w:top w:val="none" w:sz="0" w:space="0" w:color="auto"/>
        <w:left w:val="none" w:sz="0" w:space="0" w:color="auto"/>
        <w:bottom w:val="none" w:sz="0" w:space="0" w:color="auto"/>
        <w:right w:val="none" w:sz="0" w:space="0" w:color="auto"/>
      </w:divBdr>
    </w:div>
    <w:div w:id="1914586857">
      <w:bodyDiv w:val="1"/>
      <w:marLeft w:val="0"/>
      <w:marRight w:val="0"/>
      <w:marTop w:val="0"/>
      <w:marBottom w:val="0"/>
      <w:divBdr>
        <w:top w:val="none" w:sz="0" w:space="0" w:color="auto"/>
        <w:left w:val="none" w:sz="0" w:space="0" w:color="auto"/>
        <w:bottom w:val="none" w:sz="0" w:space="0" w:color="auto"/>
        <w:right w:val="none" w:sz="0" w:space="0" w:color="auto"/>
      </w:divBdr>
    </w:div>
    <w:div w:id="1916354603">
      <w:bodyDiv w:val="1"/>
      <w:marLeft w:val="0"/>
      <w:marRight w:val="0"/>
      <w:marTop w:val="0"/>
      <w:marBottom w:val="0"/>
      <w:divBdr>
        <w:top w:val="none" w:sz="0" w:space="0" w:color="auto"/>
        <w:left w:val="none" w:sz="0" w:space="0" w:color="auto"/>
        <w:bottom w:val="none" w:sz="0" w:space="0" w:color="auto"/>
        <w:right w:val="none" w:sz="0" w:space="0" w:color="auto"/>
      </w:divBdr>
    </w:div>
    <w:div w:id="1916813737">
      <w:bodyDiv w:val="1"/>
      <w:marLeft w:val="0"/>
      <w:marRight w:val="0"/>
      <w:marTop w:val="0"/>
      <w:marBottom w:val="0"/>
      <w:divBdr>
        <w:top w:val="none" w:sz="0" w:space="0" w:color="auto"/>
        <w:left w:val="none" w:sz="0" w:space="0" w:color="auto"/>
        <w:bottom w:val="none" w:sz="0" w:space="0" w:color="auto"/>
        <w:right w:val="none" w:sz="0" w:space="0" w:color="auto"/>
      </w:divBdr>
    </w:div>
    <w:div w:id="1917477850">
      <w:bodyDiv w:val="1"/>
      <w:marLeft w:val="0"/>
      <w:marRight w:val="0"/>
      <w:marTop w:val="0"/>
      <w:marBottom w:val="0"/>
      <w:divBdr>
        <w:top w:val="none" w:sz="0" w:space="0" w:color="auto"/>
        <w:left w:val="none" w:sz="0" w:space="0" w:color="auto"/>
        <w:bottom w:val="none" w:sz="0" w:space="0" w:color="auto"/>
        <w:right w:val="none" w:sz="0" w:space="0" w:color="auto"/>
      </w:divBdr>
    </w:div>
    <w:div w:id="1917590280">
      <w:bodyDiv w:val="1"/>
      <w:marLeft w:val="0"/>
      <w:marRight w:val="0"/>
      <w:marTop w:val="0"/>
      <w:marBottom w:val="0"/>
      <w:divBdr>
        <w:top w:val="none" w:sz="0" w:space="0" w:color="auto"/>
        <w:left w:val="none" w:sz="0" w:space="0" w:color="auto"/>
        <w:bottom w:val="none" w:sz="0" w:space="0" w:color="auto"/>
        <w:right w:val="none" w:sz="0" w:space="0" w:color="auto"/>
      </w:divBdr>
    </w:div>
    <w:div w:id="1919633335">
      <w:bodyDiv w:val="1"/>
      <w:marLeft w:val="0"/>
      <w:marRight w:val="0"/>
      <w:marTop w:val="0"/>
      <w:marBottom w:val="0"/>
      <w:divBdr>
        <w:top w:val="none" w:sz="0" w:space="0" w:color="auto"/>
        <w:left w:val="none" w:sz="0" w:space="0" w:color="auto"/>
        <w:bottom w:val="none" w:sz="0" w:space="0" w:color="auto"/>
        <w:right w:val="none" w:sz="0" w:space="0" w:color="auto"/>
      </w:divBdr>
    </w:div>
    <w:div w:id="1920480527">
      <w:bodyDiv w:val="1"/>
      <w:marLeft w:val="0"/>
      <w:marRight w:val="0"/>
      <w:marTop w:val="0"/>
      <w:marBottom w:val="0"/>
      <w:divBdr>
        <w:top w:val="none" w:sz="0" w:space="0" w:color="auto"/>
        <w:left w:val="none" w:sz="0" w:space="0" w:color="auto"/>
        <w:bottom w:val="none" w:sz="0" w:space="0" w:color="auto"/>
        <w:right w:val="none" w:sz="0" w:space="0" w:color="auto"/>
      </w:divBdr>
    </w:div>
    <w:div w:id="1922055614">
      <w:bodyDiv w:val="1"/>
      <w:marLeft w:val="0"/>
      <w:marRight w:val="0"/>
      <w:marTop w:val="0"/>
      <w:marBottom w:val="0"/>
      <w:divBdr>
        <w:top w:val="none" w:sz="0" w:space="0" w:color="auto"/>
        <w:left w:val="none" w:sz="0" w:space="0" w:color="auto"/>
        <w:bottom w:val="none" w:sz="0" w:space="0" w:color="auto"/>
        <w:right w:val="none" w:sz="0" w:space="0" w:color="auto"/>
      </w:divBdr>
      <w:divsChild>
        <w:div w:id="26759629">
          <w:marLeft w:val="562"/>
          <w:marRight w:val="0"/>
          <w:marTop w:val="0"/>
          <w:marBottom w:val="0"/>
          <w:divBdr>
            <w:top w:val="none" w:sz="0" w:space="0" w:color="auto"/>
            <w:left w:val="none" w:sz="0" w:space="0" w:color="auto"/>
            <w:bottom w:val="none" w:sz="0" w:space="0" w:color="auto"/>
            <w:right w:val="none" w:sz="0" w:space="0" w:color="auto"/>
          </w:divBdr>
        </w:div>
        <w:div w:id="787162410">
          <w:marLeft w:val="562"/>
          <w:marRight w:val="0"/>
          <w:marTop w:val="0"/>
          <w:marBottom w:val="0"/>
          <w:divBdr>
            <w:top w:val="none" w:sz="0" w:space="0" w:color="auto"/>
            <w:left w:val="none" w:sz="0" w:space="0" w:color="auto"/>
            <w:bottom w:val="none" w:sz="0" w:space="0" w:color="auto"/>
            <w:right w:val="none" w:sz="0" w:space="0" w:color="auto"/>
          </w:divBdr>
        </w:div>
        <w:div w:id="950168837">
          <w:marLeft w:val="562"/>
          <w:marRight w:val="0"/>
          <w:marTop w:val="0"/>
          <w:marBottom w:val="0"/>
          <w:divBdr>
            <w:top w:val="none" w:sz="0" w:space="0" w:color="auto"/>
            <w:left w:val="none" w:sz="0" w:space="0" w:color="auto"/>
            <w:bottom w:val="none" w:sz="0" w:space="0" w:color="auto"/>
            <w:right w:val="none" w:sz="0" w:space="0" w:color="auto"/>
          </w:divBdr>
        </w:div>
        <w:div w:id="1072436232">
          <w:marLeft w:val="562"/>
          <w:marRight w:val="0"/>
          <w:marTop w:val="0"/>
          <w:marBottom w:val="0"/>
          <w:divBdr>
            <w:top w:val="none" w:sz="0" w:space="0" w:color="auto"/>
            <w:left w:val="none" w:sz="0" w:space="0" w:color="auto"/>
            <w:bottom w:val="none" w:sz="0" w:space="0" w:color="auto"/>
            <w:right w:val="none" w:sz="0" w:space="0" w:color="auto"/>
          </w:divBdr>
        </w:div>
        <w:div w:id="1241327051">
          <w:marLeft w:val="216"/>
          <w:marRight w:val="0"/>
          <w:marTop w:val="240"/>
          <w:marBottom w:val="0"/>
          <w:divBdr>
            <w:top w:val="none" w:sz="0" w:space="0" w:color="auto"/>
            <w:left w:val="none" w:sz="0" w:space="0" w:color="auto"/>
            <w:bottom w:val="none" w:sz="0" w:space="0" w:color="auto"/>
            <w:right w:val="none" w:sz="0" w:space="0" w:color="auto"/>
          </w:divBdr>
        </w:div>
        <w:div w:id="1446077528">
          <w:marLeft w:val="562"/>
          <w:marRight w:val="0"/>
          <w:marTop w:val="0"/>
          <w:marBottom w:val="0"/>
          <w:divBdr>
            <w:top w:val="none" w:sz="0" w:space="0" w:color="auto"/>
            <w:left w:val="none" w:sz="0" w:space="0" w:color="auto"/>
            <w:bottom w:val="none" w:sz="0" w:space="0" w:color="auto"/>
            <w:right w:val="none" w:sz="0" w:space="0" w:color="auto"/>
          </w:divBdr>
        </w:div>
        <w:div w:id="1687629423">
          <w:marLeft w:val="216"/>
          <w:marRight w:val="0"/>
          <w:marTop w:val="240"/>
          <w:marBottom w:val="0"/>
          <w:divBdr>
            <w:top w:val="none" w:sz="0" w:space="0" w:color="auto"/>
            <w:left w:val="none" w:sz="0" w:space="0" w:color="auto"/>
            <w:bottom w:val="none" w:sz="0" w:space="0" w:color="auto"/>
            <w:right w:val="none" w:sz="0" w:space="0" w:color="auto"/>
          </w:divBdr>
        </w:div>
        <w:div w:id="1711874590">
          <w:marLeft w:val="562"/>
          <w:marRight w:val="0"/>
          <w:marTop w:val="0"/>
          <w:marBottom w:val="0"/>
          <w:divBdr>
            <w:top w:val="none" w:sz="0" w:space="0" w:color="auto"/>
            <w:left w:val="none" w:sz="0" w:space="0" w:color="auto"/>
            <w:bottom w:val="none" w:sz="0" w:space="0" w:color="auto"/>
            <w:right w:val="none" w:sz="0" w:space="0" w:color="auto"/>
          </w:divBdr>
        </w:div>
        <w:div w:id="1791826897">
          <w:marLeft w:val="562"/>
          <w:marRight w:val="0"/>
          <w:marTop w:val="0"/>
          <w:marBottom w:val="0"/>
          <w:divBdr>
            <w:top w:val="none" w:sz="0" w:space="0" w:color="auto"/>
            <w:left w:val="none" w:sz="0" w:space="0" w:color="auto"/>
            <w:bottom w:val="none" w:sz="0" w:space="0" w:color="auto"/>
            <w:right w:val="none" w:sz="0" w:space="0" w:color="auto"/>
          </w:divBdr>
        </w:div>
        <w:div w:id="1824852533">
          <w:marLeft w:val="216"/>
          <w:marRight w:val="0"/>
          <w:marTop w:val="240"/>
          <w:marBottom w:val="0"/>
          <w:divBdr>
            <w:top w:val="none" w:sz="0" w:space="0" w:color="auto"/>
            <w:left w:val="none" w:sz="0" w:space="0" w:color="auto"/>
            <w:bottom w:val="none" w:sz="0" w:space="0" w:color="auto"/>
            <w:right w:val="none" w:sz="0" w:space="0" w:color="auto"/>
          </w:divBdr>
        </w:div>
        <w:div w:id="2057006842">
          <w:marLeft w:val="216"/>
          <w:marRight w:val="0"/>
          <w:marTop w:val="240"/>
          <w:marBottom w:val="0"/>
          <w:divBdr>
            <w:top w:val="none" w:sz="0" w:space="0" w:color="auto"/>
            <w:left w:val="none" w:sz="0" w:space="0" w:color="auto"/>
            <w:bottom w:val="none" w:sz="0" w:space="0" w:color="auto"/>
            <w:right w:val="none" w:sz="0" w:space="0" w:color="auto"/>
          </w:divBdr>
        </w:div>
        <w:div w:id="2121993733">
          <w:marLeft w:val="562"/>
          <w:marRight w:val="0"/>
          <w:marTop w:val="0"/>
          <w:marBottom w:val="0"/>
          <w:divBdr>
            <w:top w:val="none" w:sz="0" w:space="0" w:color="auto"/>
            <w:left w:val="none" w:sz="0" w:space="0" w:color="auto"/>
            <w:bottom w:val="none" w:sz="0" w:space="0" w:color="auto"/>
            <w:right w:val="none" w:sz="0" w:space="0" w:color="auto"/>
          </w:divBdr>
        </w:div>
      </w:divsChild>
    </w:div>
    <w:div w:id="1922255080">
      <w:bodyDiv w:val="1"/>
      <w:marLeft w:val="0"/>
      <w:marRight w:val="0"/>
      <w:marTop w:val="0"/>
      <w:marBottom w:val="0"/>
      <w:divBdr>
        <w:top w:val="none" w:sz="0" w:space="0" w:color="auto"/>
        <w:left w:val="none" w:sz="0" w:space="0" w:color="auto"/>
        <w:bottom w:val="none" w:sz="0" w:space="0" w:color="auto"/>
        <w:right w:val="none" w:sz="0" w:space="0" w:color="auto"/>
      </w:divBdr>
    </w:div>
    <w:div w:id="1923635699">
      <w:bodyDiv w:val="1"/>
      <w:marLeft w:val="0"/>
      <w:marRight w:val="0"/>
      <w:marTop w:val="0"/>
      <w:marBottom w:val="0"/>
      <w:divBdr>
        <w:top w:val="none" w:sz="0" w:space="0" w:color="auto"/>
        <w:left w:val="none" w:sz="0" w:space="0" w:color="auto"/>
        <w:bottom w:val="none" w:sz="0" w:space="0" w:color="auto"/>
        <w:right w:val="none" w:sz="0" w:space="0" w:color="auto"/>
      </w:divBdr>
      <w:divsChild>
        <w:div w:id="86342871">
          <w:marLeft w:val="216"/>
          <w:marRight w:val="0"/>
          <w:marTop w:val="240"/>
          <w:marBottom w:val="0"/>
          <w:divBdr>
            <w:top w:val="none" w:sz="0" w:space="0" w:color="auto"/>
            <w:left w:val="none" w:sz="0" w:space="0" w:color="auto"/>
            <w:bottom w:val="none" w:sz="0" w:space="0" w:color="auto"/>
            <w:right w:val="none" w:sz="0" w:space="0" w:color="auto"/>
          </w:divBdr>
        </w:div>
        <w:div w:id="254553802">
          <w:marLeft w:val="216"/>
          <w:marRight w:val="0"/>
          <w:marTop w:val="240"/>
          <w:marBottom w:val="0"/>
          <w:divBdr>
            <w:top w:val="none" w:sz="0" w:space="0" w:color="auto"/>
            <w:left w:val="none" w:sz="0" w:space="0" w:color="auto"/>
            <w:bottom w:val="none" w:sz="0" w:space="0" w:color="auto"/>
            <w:right w:val="none" w:sz="0" w:space="0" w:color="auto"/>
          </w:divBdr>
        </w:div>
        <w:div w:id="358166810">
          <w:marLeft w:val="562"/>
          <w:marRight w:val="0"/>
          <w:marTop w:val="0"/>
          <w:marBottom w:val="0"/>
          <w:divBdr>
            <w:top w:val="none" w:sz="0" w:space="0" w:color="auto"/>
            <w:left w:val="none" w:sz="0" w:space="0" w:color="auto"/>
            <w:bottom w:val="none" w:sz="0" w:space="0" w:color="auto"/>
            <w:right w:val="none" w:sz="0" w:space="0" w:color="auto"/>
          </w:divBdr>
        </w:div>
        <w:div w:id="785928602">
          <w:marLeft w:val="821"/>
          <w:marRight w:val="0"/>
          <w:marTop w:val="0"/>
          <w:marBottom w:val="0"/>
          <w:divBdr>
            <w:top w:val="none" w:sz="0" w:space="0" w:color="auto"/>
            <w:left w:val="none" w:sz="0" w:space="0" w:color="auto"/>
            <w:bottom w:val="none" w:sz="0" w:space="0" w:color="auto"/>
            <w:right w:val="none" w:sz="0" w:space="0" w:color="auto"/>
          </w:divBdr>
        </w:div>
        <w:div w:id="853956800">
          <w:marLeft w:val="562"/>
          <w:marRight w:val="0"/>
          <w:marTop w:val="0"/>
          <w:marBottom w:val="0"/>
          <w:divBdr>
            <w:top w:val="none" w:sz="0" w:space="0" w:color="auto"/>
            <w:left w:val="none" w:sz="0" w:space="0" w:color="auto"/>
            <w:bottom w:val="none" w:sz="0" w:space="0" w:color="auto"/>
            <w:right w:val="none" w:sz="0" w:space="0" w:color="auto"/>
          </w:divBdr>
        </w:div>
        <w:div w:id="939727977">
          <w:marLeft w:val="821"/>
          <w:marRight w:val="0"/>
          <w:marTop w:val="0"/>
          <w:marBottom w:val="0"/>
          <w:divBdr>
            <w:top w:val="none" w:sz="0" w:space="0" w:color="auto"/>
            <w:left w:val="none" w:sz="0" w:space="0" w:color="auto"/>
            <w:bottom w:val="none" w:sz="0" w:space="0" w:color="auto"/>
            <w:right w:val="none" w:sz="0" w:space="0" w:color="auto"/>
          </w:divBdr>
        </w:div>
        <w:div w:id="1053582256">
          <w:marLeft w:val="216"/>
          <w:marRight w:val="0"/>
          <w:marTop w:val="240"/>
          <w:marBottom w:val="0"/>
          <w:divBdr>
            <w:top w:val="none" w:sz="0" w:space="0" w:color="auto"/>
            <w:left w:val="none" w:sz="0" w:space="0" w:color="auto"/>
            <w:bottom w:val="none" w:sz="0" w:space="0" w:color="auto"/>
            <w:right w:val="none" w:sz="0" w:space="0" w:color="auto"/>
          </w:divBdr>
        </w:div>
        <w:div w:id="1085570709">
          <w:marLeft w:val="562"/>
          <w:marRight w:val="0"/>
          <w:marTop w:val="0"/>
          <w:marBottom w:val="0"/>
          <w:divBdr>
            <w:top w:val="none" w:sz="0" w:space="0" w:color="auto"/>
            <w:left w:val="none" w:sz="0" w:space="0" w:color="auto"/>
            <w:bottom w:val="none" w:sz="0" w:space="0" w:color="auto"/>
            <w:right w:val="none" w:sz="0" w:space="0" w:color="auto"/>
          </w:divBdr>
        </w:div>
        <w:div w:id="1105346516">
          <w:marLeft w:val="216"/>
          <w:marRight w:val="0"/>
          <w:marTop w:val="240"/>
          <w:marBottom w:val="0"/>
          <w:divBdr>
            <w:top w:val="none" w:sz="0" w:space="0" w:color="auto"/>
            <w:left w:val="none" w:sz="0" w:space="0" w:color="auto"/>
            <w:bottom w:val="none" w:sz="0" w:space="0" w:color="auto"/>
            <w:right w:val="none" w:sz="0" w:space="0" w:color="auto"/>
          </w:divBdr>
        </w:div>
        <w:div w:id="1678389070">
          <w:marLeft w:val="562"/>
          <w:marRight w:val="0"/>
          <w:marTop w:val="0"/>
          <w:marBottom w:val="0"/>
          <w:divBdr>
            <w:top w:val="none" w:sz="0" w:space="0" w:color="auto"/>
            <w:left w:val="none" w:sz="0" w:space="0" w:color="auto"/>
            <w:bottom w:val="none" w:sz="0" w:space="0" w:color="auto"/>
            <w:right w:val="none" w:sz="0" w:space="0" w:color="auto"/>
          </w:divBdr>
        </w:div>
        <w:div w:id="1846506055">
          <w:marLeft w:val="216"/>
          <w:marRight w:val="0"/>
          <w:marTop w:val="240"/>
          <w:marBottom w:val="0"/>
          <w:divBdr>
            <w:top w:val="none" w:sz="0" w:space="0" w:color="auto"/>
            <w:left w:val="none" w:sz="0" w:space="0" w:color="auto"/>
            <w:bottom w:val="none" w:sz="0" w:space="0" w:color="auto"/>
            <w:right w:val="none" w:sz="0" w:space="0" w:color="auto"/>
          </w:divBdr>
        </w:div>
        <w:div w:id="1963269494">
          <w:marLeft w:val="562"/>
          <w:marRight w:val="0"/>
          <w:marTop w:val="0"/>
          <w:marBottom w:val="0"/>
          <w:divBdr>
            <w:top w:val="none" w:sz="0" w:space="0" w:color="auto"/>
            <w:left w:val="none" w:sz="0" w:space="0" w:color="auto"/>
            <w:bottom w:val="none" w:sz="0" w:space="0" w:color="auto"/>
            <w:right w:val="none" w:sz="0" w:space="0" w:color="auto"/>
          </w:divBdr>
        </w:div>
        <w:div w:id="1980720261">
          <w:marLeft w:val="562"/>
          <w:marRight w:val="0"/>
          <w:marTop w:val="0"/>
          <w:marBottom w:val="0"/>
          <w:divBdr>
            <w:top w:val="none" w:sz="0" w:space="0" w:color="auto"/>
            <w:left w:val="none" w:sz="0" w:space="0" w:color="auto"/>
            <w:bottom w:val="none" w:sz="0" w:space="0" w:color="auto"/>
            <w:right w:val="none" w:sz="0" w:space="0" w:color="auto"/>
          </w:divBdr>
        </w:div>
      </w:divsChild>
    </w:div>
    <w:div w:id="1924333890">
      <w:bodyDiv w:val="1"/>
      <w:marLeft w:val="0"/>
      <w:marRight w:val="0"/>
      <w:marTop w:val="0"/>
      <w:marBottom w:val="0"/>
      <w:divBdr>
        <w:top w:val="none" w:sz="0" w:space="0" w:color="auto"/>
        <w:left w:val="none" w:sz="0" w:space="0" w:color="auto"/>
        <w:bottom w:val="none" w:sz="0" w:space="0" w:color="auto"/>
        <w:right w:val="none" w:sz="0" w:space="0" w:color="auto"/>
      </w:divBdr>
    </w:div>
    <w:div w:id="1924334112">
      <w:bodyDiv w:val="1"/>
      <w:marLeft w:val="0"/>
      <w:marRight w:val="0"/>
      <w:marTop w:val="0"/>
      <w:marBottom w:val="0"/>
      <w:divBdr>
        <w:top w:val="none" w:sz="0" w:space="0" w:color="auto"/>
        <w:left w:val="none" w:sz="0" w:space="0" w:color="auto"/>
        <w:bottom w:val="none" w:sz="0" w:space="0" w:color="auto"/>
        <w:right w:val="none" w:sz="0" w:space="0" w:color="auto"/>
      </w:divBdr>
    </w:div>
    <w:div w:id="1925145725">
      <w:bodyDiv w:val="1"/>
      <w:marLeft w:val="0"/>
      <w:marRight w:val="0"/>
      <w:marTop w:val="0"/>
      <w:marBottom w:val="0"/>
      <w:divBdr>
        <w:top w:val="none" w:sz="0" w:space="0" w:color="auto"/>
        <w:left w:val="none" w:sz="0" w:space="0" w:color="auto"/>
        <w:bottom w:val="none" w:sz="0" w:space="0" w:color="auto"/>
        <w:right w:val="none" w:sz="0" w:space="0" w:color="auto"/>
      </w:divBdr>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02975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27953094">
      <w:bodyDiv w:val="1"/>
      <w:marLeft w:val="0"/>
      <w:marRight w:val="0"/>
      <w:marTop w:val="0"/>
      <w:marBottom w:val="0"/>
      <w:divBdr>
        <w:top w:val="none" w:sz="0" w:space="0" w:color="auto"/>
        <w:left w:val="none" w:sz="0" w:space="0" w:color="auto"/>
        <w:bottom w:val="none" w:sz="0" w:space="0" w:color="auto"/>
        <w:right w:val="none" w:sz="0" w:space="0" w:color="auto"/>
      </w:divBdr>
    </w:div>
    <w:div w:id="1928029375">
      <w:bodyDiv w:val="1"/>
      <w:marLeft w:val="0"/>
      <w:marRight w:val="0"/>
      <w:marTop w:val="0"/>
      <w:marBottom w:val="0"/>
      <w:divBdr>
        <w:top w:val="none" w:sz="0" w:space="0" w:color="auto"/>
        <w:left w:val="none" w:sz="0" w:space="0" w:color="auto"/>
        <w:bottom w:val="none" w:sz="0" w:space="0" w:color="auto"/>
        <w:right w:val="none" w:sz="0" w:space="0" w:color="auto"/>
      </w:divBdr>
    </w:div>
    <w:div w:id="1929263887">
      <w:bodyDiv w:val="1"/>
      <w:marLeft w:val="0"/>
      <w:marRight w:val="0"/>
      <w:marTop w:val="0"/>
      <w:marBottom w:val="0"/>
      <w:divBdr>
        <w:top w:val="none" w:sz="0" w:space="0" w:color="auto"/>
        <w:left w:val="none" w:sz="0" w:space="0" w:color="auto"/>
        <w:bottom w:val="none" w:sz="0" w:space="0" w:color="auto"/>
        <w:right w:val="none" w:sz="0" w:space="0" w:color="auto"/>
      </w:divBdr>
    </w:div>
    <w:div w:id="1931808812">
      <w:bodyDiv w:val="1"/>
      <w:marLeft w:val="0"/>
      <w:marRight w:val="0"/>
      <w:marTop w:val="0"/>
      <w:marBottom w:val="0"/>
      <w:divBdr>
        <w:top w:val="none" w:sz="0" w:space="0" w:color="auto"/>
        <w:left w:val="none" w:sz="0" w:space="0" w:color="auto"/>
        <w:bottom w:val="none" w:sz="0" w:space="0" w:color="auto"/>
        <w:right w:val="none" w:sz="0" w:space="0" w:color="auto"/>
      </w:divBdr>
    </w:div>
    <w:div w:id="1932542406">
      <w:bodyDiv w:val="1"/>
      <w:marLeft w:val="0"/>
      <w:marRight w:val="0"/>
      <w:marTop w:val="0"/>
      <w:marBottom w:val="0"/>
      <w:divBdr>
        <w:top w:val="none" w:sz="0" w:space="0" w:color="auto"/>
        <w:left w:val="none" w:sz="0" w:space="0" w:color="auto"/>
        <w:bottom w:val="none" w:sz="0" w:space="0" w:color="auto"/>
        <w:right w:val="none" w:sz="0" w:space="0" w:color="auto"/>
      </w:divBdr>
    </w:div>
    <w:div w:id="1934509306">
      <w:bodyDiv w:val="1"/>
      <w:marLeft w:val="0"/>
      <w:marRight w:val="0"/>
      <w:marTop w:val="0"/>
      <w:marBottom w:val="0"/>
      <w:divBdr>
        <w:top w:val="none" w:sz="0" w:space="0" w:color="auto"/>
        <w:left w:val="none" w:sz="0" w:space="0" w:color="auto"/>
        <w:bottom w:val="none" w:sz="0" w:space="0" w:color="auto"/>
        <w:right w:val="none" w:sz="0" w:space="0" w:color="auto"/>
      </w:divBdr>
    </w:div>
    <w:div w:id="1934623665">
      <w:bodyDiv w:val="1"/>
      <w:marLeft w:val="0"/>
      <w:marRight w:val="0"/>
      <w:marTop w:val="0"/>
      <w:marBottom w:val="0"/>
      <w:divBdr>
        <w:top w:val="none" w:sz="0" w:space="0" w:color="auto"/>
        <w:left w:val="none" w:sz="0" w:space="0" w:color="auto"/>
        <w:bottom w:val="none" w:sz="0" w:space="0" w:color="auto"/>
        <w:right w:val="none" w:sz="0" w:space="0" w:color="auto"/>
      </w:divBdr>
    </w:div>
    <w:div w:id="1936328949">
      <w:bodyDiv w:val="1"/>
      <w:marLeft w:val="0"/>
      <w:marRight w:val="0"/>
      <w:marTop w:val="0"/>
      <w:marBottom w:val="0"/>
      <w:divBdr>
        <w:top w:val="none" w:sz="0" w:space="0" w:color="auto"/>
        <w:left w:val="none" w:sz="0" w:space="0" w:color="auto"/>
        <w:bottom w:val="none" w:sz="0" w:space="0" w:color="auto"/>
        <w:right w:val="none" w:sz="0" w:space="0" w:color="auto"/>
      </w:divBdr>
    </w:div>
    <w:div w:id="1938754323">
      <w:bodyDiv w:val="1"/>
      <w:marLeft w:val="0"/>
      <w:marRight w:val="0"/>
      <w:marTop w:val="0"/>
      <w:marBottom w:val="0"/>
      <w:divBdr>
        <w:top w:val="none" w:sz="0" w:space="0" w:color="auto"/>
        <w:left w:val="none" w:sz="0" w:space="0" w:color="auto"/>
        <w:bottom w:val="none" w:sz="0" w:space="0" w:color="auto"/>
        <w:right w:val="none" w:sz="0" w:space="0" w:color="auto"/>
      </w:divBdr>
    </w:div>
    <w:div w:id="1939483470">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44533251">
      <w:bodyDiv w:val="1"/>
      <w:marLeft w:val="0"/>
      <w:marRight w:val="0"/>
      <w:marTop w:val="0"/>
      <w:marBottom w:val="0"/>
      <w:divBdr>
        <w:top w:val="none" w:sz="0" w:space="0" w:color="auto"/>
        <w:left w:val="none" w:sz="0" w:space="0" w:color="auto"/>
        <w:bottom w:val="none" w:sz="0" w:space="0" w:color="auto"/>
        <w:right w:val="none" w:sz="0" w:space="0" w:color="auto"/>
      </w:divBdr>
    </w:div>
    <w:div w:id="1946767542">
      <w:bodyDiv w:val="1"/>
      <w:marLeft w:val="0"/>
      <w:marRight w:val="0"/>
      <w:marTop w:val="0"/>
      <w:marBottom w:val="0"/>
      <w:divBdr>
        <w:top w:val="none" w:sz="0" w:space="0" w:color="auto"/>
        <w:left w:val="none" w:sz="0" w:space="0" w:color="auto"/>
        <w:bottom w:val="none" w:sz="0" w:space="0" w:color="auto"/>
        <w:right w:val="none" w:sz="0" w:space="0" w:color="auto"/>
      </w:divBdr>
    </w:div>
    <w:div w:id="1948468468">
      <w:bodyDiv w:val="1"/>
      <w:marLeft w:val="0"/>
      <w:marRight w:val="0"/>
      <w:marTop w:val="0"/>
      <w:marBottom w:val="0"/>
      <w:divBdr>
        <w:top w:val="none" w:sz="0" w:space="0" w:color="auto"/>
        <w:left w:val="none" w:sz="0" w:space="0" w:color="auto"/>
        <w:bottom w:val="none" w:sz="0" w:space="0" w:color="auto"/>
        <w:right w:val="none" w:sz="0" w:space="0" w:color="auto"/>
      </w:divBdr>
    </w:div>
    <w:div w:id="1948852237">
      <w:bodyDiv w:val="1"/>
      <w:marLeft w:val="0"/>
      <w:marRight w:val="0"/>
      <w:marTop w:val="0"/>
      <w:marBottom w:val="0"/>
      <w:divBdr>
        <w:top w:val="none" w:sz="0" w:space="0" w:color="auto"/>
        <w:left w:val="none" w:sz="0" w:space="0" w:color="auto"/>
        <w:bottom w:val="none" w:sz="0" w:space="0" w:color="auto"/>
        <w:right w:val="none" w:sz="0" w:space="0" w:color="auto"/>
      </w:divBdr>
    </w:div>
    <w:div w:id="1948924843">
      <w:bodyDiv w:val="1"/>
      <w:marLeft w:val="0"/>
      <w:marRight w:val="0"/>
      <w:marTop w:val="0"/>
      <w:marBottom w:val="0"/>
      <w:divBdr>
        <w:top w:val="none" w:sz="0" w:space="0" w:color="auto"/>
        <w:left w:val="none" w:sz="0" w:space="0" w:color="auto"/>
        <w:bottom w:val="none" w:sz="0" w:space="0" w:color="auto"/>
        <w:right w:val="none" w:sz="0" w:space="0" w:color="auto"/>
      </w:divBdr>
    </w:div>
    <w:div w:id="1949773618">
      <w:bodyDiv w:val="1"/>
      <w:marLeft w:val="0"/>
      <w:marRight w:val="0"/>
      <w:marTop w:val="0"/>
      <w:marBottom w:val="0"/>
      <w:divBdr>
        <w:top w:val="none" w:sz="0" w:space="0" w:color="auto"/>
        <w:left w:val="none" w:sz="0" w:space="0" w:color="auto"/>
        <w:bottom w:val="none" w:sz="0" w:space="0" w:color="auto"/>
        <w:right w:val="none" w:sz="0" w:space="0" w:color="auto"/>
      </w:divBdr>
    </w:div>
    <w:div w:id="1950505813">
      <w:bodyDiv w:val="1"/>
      <w:marLeft w:val="0"/>
      <w:marRight w:val="0"/>
      <w:marTop w:val="0"/>
      <w:marBottom w:val="0"/>
      <w:divBdr>
        <w:top w:val="none" w:sz="0" w:space="0" w:color="auto"/>
        <w:left w:val="none" w:sz="0" w:space="0" w:color="auto"/>
        <w:bottom w:val="none" w:sz="0" w:space="0" w:color="auto"/>
        <w:right w:val="none" w:sz="0" w:space="0" w:color="auto"/>
      </w:divBdr>
    </w:div>
    <w:div w:id="1953126746">
      <w:bodyDiv w:val="1"/>
      <w:marLeft w:val="0"/>
      <w:marRight w:val="0"/>
      <w:marTop w:val="0"/>
      <w:marBottom w:val="0"/>
      <w:divBdr>
        <w:top w:val="none" w:sz="0" w:space="0" w:color="auto"/>
        <w:left w:val="none" w:sz="0" w:space="0" w:color="auto"/>
        <w:bottom w:val="none" w:sz="0" w:space="0" w:color="auto"/>
        <w:right w:val="none" w:sz="0" w:space="0" w:color="auto"/>
      </w:divBdr>
    </w:div>
    <w:div w:id="1955012877">
      <w:bodyDiv w:val="1"/>
      <w:marLeft w:val="0"/>
      <w:marRight w:val="0"/>
      <w:marTop w:val="0"/>
      <w:marBottom w:val="0"/>
      <w:divBdr>
        <w:top w:val="none" w:sz="0" w:space="0" w:color="auto"/>
        <w:left w:val="none" w:sz="0" w:space="0" w:color="auto"/>
        <w:bottom w:val="none" w:sz="0" w:space="0" w:color="auto"/>
        <w:right w:val="none" w:sz="0" w:space="0" w:color="auto"/>
      </w:divBdr>
    </w:div>
    <w:div w:id="1956785871">
      <w:bodyDiv w:val="1"/>
      <w:marLeft w:val="0"/>
      <w:marRight w:val="0"/>
      <w:marTop w:val="0"/>
      <w:marBottom w:val="0"/>
      <w:divBdr>
        <w:top w:val="none" w:sz="0" w:space="0" w:color="auto"/>
        <w:left w:val="none" w:sz="0" w:space="0" w:color="auto"/>
        <w:bottom w:val="none" w:sz="0" w:space="0" w:color="auto"/>
        <w:right w:val="none" w:sz="0" w:space="0" w:color="auto"/>
      </w:divBdr>
    </w:div>
    <w:div w:id="1956937324">
      <w:bodyDiv w:val="1"/>
      <w:marLeft w:val="0"/>
      <w:marRight w:val="0"/>
      <w:marTop w:val="0"/>
      <w:marBottom w:val="0"/>
      <w:divBdr>
        <w:top w:val="none" w:sz="0" w:space="0" w:color="auto"/>
        <w:left w:val="none" w:sz="0" w:space="0" w:color="auto"/>
        <w:bottom w:val="none" w:sz="0" w:space="0" w:color="auto"/>
        <w:right w:val="none" w:sz="0" w:space="0" w:color="auto"/>
      </w:divBdr>
    </w:div>
    <w:div w:id="1958020836">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59292230">
      <w:bodyDiv w:val="1"/>
      <w:marLeft w:val="0"/>
      <w:marRight w:val="0"/>
      <w:marTop w:val="0"/>
      <w:marBottom w:val="0"/>
      <w:divBdr>
        <w:top w:val="none" w:sz="0" w:space="0" w:color="auto"/>
        <w:left w:val="none" w:sz="0" w:space="0" w:color="auto"/>
        <w:bottom w:val="none" w:sz="0" w:space="0" w:color="auto"/>
        <w:right w:val="none" w:sz="0" w:space="0" w:color="auto"/>
      </w:divBdr>
    </w:div>
    <w:div w:id="1959405534">
      <w:bodyDiv w:val="1"/>
      <w:marLeft w:val="0"/>
      <w:marRight w:val="0"/>
      <w:marTop w:val="0"/>
      <w:marBottom w:val="0"/>
      <w:divBdr>
        <w:top w:val="none" w:sz="0" w:space="0" w:color="auto"/>
        <w:left w:val="none" w:sz="0" w:space="0" w:color="auto"/>
        <w:bottom w:val="none" w:sz="0" w:space="0" w:color="auto"/>
        <w:right w:val="none" w:sz="0" w:space="0" w:color="auto"/>
      </w:divBdr>
    </w:div>
    <w:div w:id="1961373450">
      <w:bodyDiv w:val="1"/>
      <w:marLeft w:val="0"/>
      <w:marRight w:val="0"/>
      <w:marTop w:val="0"/>
      <w:marBottom w:val="0"/>
      <w:divBdr>
        <w:top w:val="none" w:sz="0" w:space="0" w:color="auto"/>
        <w:left w:val="none" w:sz="0" w:space="0" w:color="auto"/>
        <w:bottom w:val="none" w:sz="0" w:space="0" w:color="auto"/>
        <w:right w:val="none" w:sz="0" w:space="0" w:color="auto"/>
      </w:divBdr>
    </w:div>
    <w:div w:id="1961912212">
      <w:bodyDiv w:val="1"/>
      <w:marLeft w:val="0"/>
      <w:marRight w:val="0"/>
      <w:marTop w:val="0"/>
      <w:marBottom w:val="0"/>
      <w:divBdr>
        <w:top w:val="none" w:sz="0" w:space="0" w:color="auto"/>
        <w:left w:val="none" w:sz="0" w:space="0" w:color="auto"/>
        <w:bottom w:val="none" w:sz="0" w:space="0" w:color="auto"/>
        <w:right w:val="none" w:sz="0" w:space="0" w:color="auto"/>
      </w:divBdr>
    </w:div>
    <w:div w:id="1961917691">
      <w:bodyDiv w:val="1"/>
      <w:marLeft w:val="0"/>
      <w:marRight w:val="0"/>
      <w:marTop w:val="0"/>
      <w:marBottom w:val="0"/>
      <w:divBdr>
        <w:top w:val="none" w:sz="0" w:space="0" w:color="auto"/>
        <w:left w:val="none" w:sz="0" w:space="0" w:color="auto"/>
        <w:bottom w:val="none" w:sz="0" w:space="0" w:color="auto"/>
        <w:right w:val="none" w:sz="0" w:space="0" w:color="auto"/>
      </w:divBdr>
    </w:div>
    <w:div w:id="1961953793">
      <w:bodyDiv w:val="1"/>
      <w:marLeft w:val="0"/>
      <w:marRight w:val="0"/>
      <w:marTop w:val="0"/>
      <w:marBottom w:val="0"/>
      <w:divBdr>
        <w:top w:val="none" w:sz="0" w:space="0" w:color="auto"/>
        <w:left w:val="none" w:sz="0" w:space="0" w:color="auto"/>
        <w:bottom w:val="none" w:sz="0" w:space="0" w:color="auto"/>
        <w:right w:val="none" w:sz="0" w:space="0" w:color="auto"/>
      </w:divBdr>
    </w:div>
    <w:div w:id="1962223446">
      <w:bodyDiv w:val="1"/>
      <w:marLeft w:val="0"/>
      <w:marRight w:val="0"/>
      <w:marTop w:val="0"/>
      <w:marBottom w:val="0"/>
      <w:divBdr>
        <w:top w:val="none" w:sz="0" w:space="0" w:color="auto"/>
        <w:left w:val="none" w:sz="0" w:space="0" w:color="auto"/>
        <w:bottom w:val="none" w:sz="0" w:space="0" w:color="auto"/>
        <w:right w:val="none" w:sz="0" w:space="0" w:color="auto"/>
      </w:divBdr>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67546415">
      <w:bodyDiv w:val="1"/>
      <w:marLeft w:val="0"/>
      <w:marRight w:val="0"/>
      <w:marTop w:val="0"/>
      <w:marBottom w:val="0"/>
      <w:divBdr>
        <w:top w:val="none" w:sz="0" w:space="0" w:color="auto"/>
        <w:left w:val="none" w:sz="0" w:space="0" w:color="auto"/>
        <w:bottom w:val="none" w:sz="0" w:space="0" w:color="auto"/>
        <w:right w:val="none" w:sz="0" w:space="0" w:color="auto"/>
      </w:divBdr>
    </w:div>
    <w:div w:id="1968702798">
      <w:bodyDiv w:val="1"/>
      <w:marLeft w:val="0"/>
      <w:marRight w:val="0"/>
      <w:marTop w:val="0"/>
      <w:marBottom w:val="0"/>
      <w:divBdr>
        <w:top w:val="none" w:sz="0" w:space="0" w:color="auto"/>
        <w:left w:val="none" w:sz="0" w:space="0" w:color="auto"/>
        <w:bottom w:val="none" w:sz="0" w:space="0" w:color="auto"/>
        <w:right w:val="none" w:sz="0" w:space="0" w:color="auto"/>
      </w:divBdr>
    </w:div>
    <w:div w:id="1971015269">
      <w:bodyDiv w:val="1"/>
      <w:marLeft w:val="0"/>
      <w:marRight w:val="0"/>
      <w:marTop w:val="0"/>
      <w:marBottom w:val="0"/>
      <w:divBdr>
        <w:top w:val="none" w:sz="0" w:space="0" w:color="auto"/>
        <w:left w:val="none" w:sz="0" w:space="0" w:color="auto"/>
        <w:bottom w:val="none" w:sz="0" w:space="0" w:color="auto"/>
        <w:right w:val="none" w:sz="0" w:space="0" w:color="auto"/>
      </w:divBdr>
    </w:div>
    <w:div w:id="1972319482">
      <w:bodyDiv w:val="1"/>
      <w:marLeft w:val="0"/>
      <w:marRight w:val="0"/>
      <w:marTop w:val="0"/>
      <w:marBottom w:val="0"/>
      <w:divBdr>
        <w:top w:val="none" w:sz="0" w:space="0" w:color="auto"/>
        <w:left w:val="none" w:sz="0" w:space="0" w:color="auto"/>
        <w:bottom w:val="none" w:sz="0" w:space="0" w:color="auto"/>
        <w:right w:val="none" w:sz="0" w:space="0" w:color="auto"/>
      </w:divBdr>
    </w:div>
    <w:div w:id="1972782861">
      <w:bodyDiv w:val="1"/>
      <w:marLeft w:val="0"/>
      <w:marRight w:val="0"/>
      <w:marTop w:val="0"/>
      <w:marBottom w:val="0"/>
      <w:divBdr>
        <w:top w:val="none" w:sz="0" w:space="0" w:color="auto"/>
        <w:left w:val="none" w:sz="0" w:space="0" w:color="auto"/>
        <w:bottom w:val="none" w:sz="0" w:space="0" w:color="auto"/>
        <w:right w:val="none" w:sz="0" w:space="0" w:color="auto"/>
      </w:divBdr>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76370116">
      <w:bodyDiv w:val="1"/>
      <w:marLeft w:val="0"/>
      <w:marRight w:val="0"/>
      <w:marTop w:val="0"/>
      <w:marBottom w:val="0"/>
      <w:divBdr>
        <w:top w:val="none" w:sz="0" w:space="0" w:color="auto"/>
        <w:left w:val="none" w:sz="0" w:space="0" w:color="auto"/>
        <w:bottom w:val="none" w:sz="0" w:space="0" w:color="auto"/>
        <w:right w:val="none" w:sz="0" w:space="0" w:color="auto"/>
      </w:divBdr>
    </w:div>
    <w:div w:id="1977489743">
      <w:bodyDiv w:val="1"/>
      <w:marLeft w:val="0"/>
      <w:marRight w:val="0"/>
      <w:marTop w:val="0"/>
      <w:marBottom w:val="0"/>
      <w:divBdr>
        <w:top w:val="none" w:sz="0" w:space="0" w:color="auto"/>
        <w:left w:val="none" w:sz="0" w:space="0" w:color="auto"/>
        <w:bottom w:val="none" w:sz="0" w:space="0" w:color="auto"/>
        <w:right w:val="none" w:sz="0" w:space="0" w:color="auto"/>
      </w:divBdr>
    </w:div>
    <w:div w:id="1978223468">
      <w:bodyDiv w:val="1"/>
      <w:marLeft w:val="0"/>
      <w:marRight w:val="0"/>
      <w:marTop w:val="0"/>
      <w:marBottom w:val="0"/>
      <w:divBdr>
        <w:top w:val="none" w:sz="0" w:space="0" w:color="auto"/>
        <w:left w:val="none" w:sz="0" w:space="0" w:color="auto"/>
        <w:bottom w:val="none" w:sz="0" w:space="0" w:color="auto"/>
        <w:right w:val="none" w:sz="0" w:space="0" w:color="auto"/>
      </w:divBdr>
    </w:div>
    <w:div w:id="1979526873">
      <w:bodyDiv w:val="1"/>
      <w:marLeft w:val="0"/>
      <w:marRight w:val="0"/>
      <w:marTop w:val="0"/>
      <w:marBottom w:val="0"/>
      <w:divBdr>
        <w:top w:val="none" w:sz="0" w:space="0" w:color="auto"/>
        <w:left w:val="none" w:sz="0" w:space="0" w:color="auto"/>
        <w:bottom w:val="none" w:sz="0" w:space="0" w:color="auto"/>
        <w:right w:val="none" w:sz="0" w:space="0" w:color="auto"/>
      </w:divBdr>
    </w:div>
    <w:div w:id="1982273579">
      <w:bodyDiv w:val="1"/>
      <w:marLeft w:val="0"/>
      <w:marRight w:val="0"/>
      <w:marTop w:val="0"/>
      <w:marBottom w:val="0"/>
      <w:divBdr>
        <w:top w:val="none" w:sz="0" w:space="0" w:color="auto"/>
        <w:left w:val="none" w:sz="0" w:space="0" w:color="auto"/>
        <w:bottom w:val="none" w:sz="0" w:space="0" w:color="auto"/>
        <w:right w:val="none" w:sz="0" w:space="0" w:color="auto"/>
      </w:divBdr>
      <w:divsChild>
        <w:div w:id="8484925">
          <w:marLeft w:val="562"/>
          <w:marRight w:val="0"/>
          <w:marTop w:val="0"/>
          <w:marBottom w:val="0"/>
          <w:divBdr>
            <w:top w:val="none" w:sz="0" w:space="0" w:color="auto"/>
            <w:left w:val="none" w:sz="0" w:space="0" w:color="auto"/>
            <w:bottom w:val="none" w:sz="0" w:space="0" w:color="auto"/>
            <w:right w:val="none" w:sz="0" w:space="0" w:color="auto"/>
          </w:divBdr>
        </w:div>
        <w:div w:id="667253488">
          <w:marLeft w:val="562"/>
          <w:marRight w:val="0"/>
          <w:marTop w:val="0"/>
          <w:marBottom w:val="0"/>
          <w:divBdr>
            <w:top w:val="none" w:sz="0" w:space="0" w:color="auto"/>
            <w:left w:val="none" w:sz="0" w:space="0" w:color="auto"/>
            <w:bottom w:val="none" w:sz="0" w:space="0" w:color="auto"/>
            <w:right w:val="none" w:sz="0" w:space="0" w:color="auto"/>
          </w:divBdr>
        </w:div>
        <w:div w:id="1329096542">
          <w:marLeft w:val="562"/>
          <w:marRight w:val="0"/>
          <w:marTop w:val="0"/>
          <w:marBottom w:val="0"/>
          <w:divBdr>
            <w:top w:val="none" w:sz="0" w:space="0" w:color="auto"/>
            <w:left w:val="none" w:sz="0" w:space="0" w:color="auto"/>
            <w:bottom w:val="none" w:sz="0" w:space="0" w:color="auto"/>
            <w:right w:val="none" w:sz="0" w:space="0" w:color="auto"/>
          </w:divBdr>
        </w:div>
        <w:div w:id="1412894614">
          <w:marLeft w:val="562"/>
          <w:marRight w:val="0"/>
          <w:marTop w:val="0"/>
          <w:marBottom w:val="0"/>
          <w:divBdr>
            <w:top w:val="none" w:sz="0" w:space="0" w:color="auto"/>
            <w:left w:val="none" w:sz="0" w:space="0" w:color="auto"/>
            <w:bottom w:val="none" w:sz="0" w:space="0" w:color="auto"/>
            <w:right w:val="none" w:sz="0" w:space="0" w:color="auto"/>
          </w:divBdr>
        </w:div>
        <w:div w:id="1833373833">
          <w:marLeft w:val="562"/>
          <w:marRight w:val="0"/>
          <w:marTop w:val="0"/>
          <w:marBottom w:val="0"/>
          <w:divBdr>
            <w:top w:val="none" w:sz="0" w:space="0" w:color="auto"/>
            <w:left w:val="none" w:sz="0" w:space="0" w:color="auto"/>
            <w:bottom w:val="none" w:sz="0" w:space="0" w:color="auto"/>
            <w:right w:val="none" w:sz="0" w:space="0" w:color="auto"/>
          </w:divBdr>
        </w:div>
        <w:div w:id="2096703615">
          <w:marLeft w:val="216"/>
          <w:marRight w:val="0"/>
          <w:marTop w:val="240"/>
          <w:marBottom w:val="0"/>
          <w:divBdr>
            <w:top w:val="none" w:sz="0" w:space="0" w:color="auto"/>
            <w:left w:val="none" w:sz="0" w:space="0" w:color="auto"/>
            <w:bottom w:val="none" w:sz="0" w:space="0" w:color="auto"/>
            <w:right w:val="none" w:sz="0" w:space="0" w:color="auto"/>
          </w:divBdr>
        </w:div>
      </w:divsChild>
    </w:div>
    <w:div w:id="1983191078">
      <w:bodyDiv w:val="1"/>
      <w:marLeft w:val="0"/>
      <w:marRight w:val="0"/>
      <w:marTop w:val="0"/>
      <w:marBottom w:val="0"/>
      <w:divBdr>
        <w:top w:val="none" w:sz="0" w:space="0" w:color="auto"/>
        <w:left w:val="none" w:sz="0" w:space="0" w:color="auto"/>
        <w:bottom w:val="none" w:sz="0" w:space="0" w:color="auto"/>
        <w:right w:val="none" w:sz="0" w:space="0" w:color="auto"/>
      </w:divBdr>
    </w:div>
    <w:div w:id="1983995047">
      <w:bodyDiv w:val="1"/>
      <w:marLeft w:val="0"/>
      <w:marRight w:val="0"/>
      <w:marTop w:val="0"/>
      <w:marBottom w:val="0"/>
      <w:divBdr>
        <w:top w:val="none" w:sz="0" w:space="0" w:color="auto"/>
        <w:left w:val="none" w:sz="0" w:space="0" w:color="auto"/>
        <w:bottom w:val="none" w:sz="0" w:space="0" w:color="auto"/>
        <w:right w:val="none" w:sz="0" w:space="0" w:color="auto"/>
      </w:divBdr>
    </w:div>
    <w:div w:id="1984265434">
      <w:bodyDiv w:val="1"/>
      <w:marLeft w:val="0"/>
      <w:marRight w:val="0"/>
      <w:marTop w:val="0"/>
      <w:marBottom w:val="0"/>
      <w:divBdr>
        <w:top w:val="none" w:sz="0" w:space="0" w:color="auto"/>
        <w:left w:val="none" w:sz="0" w:space="0" w:color="auto"/>
        <w:bottom w:val="none" w:sz="0" w:space="0" w:color="auto"/>
        <w:right w:val="none" w:sz="0" w:space="0" w:color="auto"/>
      </w:divBdr>
    </w:div>
    <w:div w:id="1985963158">
      <w:bodyDiv w:val="1"/>
      <w:marLeft w:val="0"/>
      <w:marRight w:val="0"/>
      <w:marTop w:val="0"/>
      <w:marBottom w:val="0"/>
      <w:divBdr>
        <w:top w:val="none" w:sz="0" w:space="0" w:color="auto"/>
        <w:left w:val="none" w:sz="0" w:space="0" w:color="auto"/>
        <w:bottom w:val="none" w:sz="0" w:space="0" w:color="auto"/>
        <w:right w:val="none" w:sz="0" w:space="0" w:color="auto"/>
      </w:divBdr>
      <w:divsChild>
        <w:div w:id="1649942714">
          <w:marLeft w:val="274"/>
          <w:marRight w:val="0"/>
          <w:marTop w:val="0"/>
          <w:marBottom w:val="0"/>
          <w:divBdr>
            <w:top w:val="none" w:sz="0" w:space="0" w:color="auto"/>
            <w:left w:val="none" w:sz="0" w:space="0" w:color="auto"/>
            <w:bottom w:val="none" w:sz="0" w:space="0" w:color="auto"/>
            <w:right w:val="none" w:sz="0" w:space="0" w:color="auto"/>
          </w:divBdr>
        </w:div>
        <w:div w:id="1936673770">
          <w:marLeft w:val="274"/>
          <w:marRight w:val="0"/>
          <w:marTop w:val="0"/>
          <w:marBottom w:val="0"/>
          <w:divBdr>
            <w:top w:val="none" w:sz="0" w:space="0" w:color="auto"/>
            <w:left w:val="none" w:sz="0" w:space="0" w:color="auto"/>
            <w:bottom w:val="none" w:sz="0" w:space="0" w:color="auto"/>
            <w:right w:val="none" w:sz="0" w:space="0" w:color="auto"/>
          </w:divBdr>
        </w:div>
      </w:divsChild>
    </w:div>
    <w:div w:id="1987467795">
      <w:bodyDiv w:val="1"/>
      <w:marLeft w:val="0"/>
      <w:marRight w:val="0"/>
      <w:marTop w:val="0"/>
      <w:marBottom w:val="0"/>
      <w:divBdr>
        <w:top w:val="none" w:sz="0" w:space="0" w:color="auto"/>
        <w:left w:val="none" w:sz="0" w:space="0" w:color="auto"/>
        <w:bottom w:val="none" w:sz="0" w:space="0" w:color="auto"/>
        <w:right w:val="none" w:sz="0" w:space="0" w:color="auto"/>
      </w:divBdr>
    </w:div>
    <w:div w:id="1990673049">
      <w:bodyDiv w:val="1"/>
      <w:marLeft w:val="0"/>
      <w:marRight w:val="0"/>
      <w:marTop w:val="0"/>
      <w:marBottom w:val="0"/>
      <w:divBdr>
        <w:top w:val="none" w:sz="0" w:space="0" w:color="auto"/>
        <w:left w:val="none" w:sz="0" w:space="0" w:color="auto"/>
        <w:bottom w:val="none" w:sz="0" w:space="0" w:color="auto"/>
        <w:right w:val="none" w:sz="0" w:space="0" w:color="auto"/>
      </w:divBdr>
    </w:div>
    <w:div w:id="1992058390">
      <w:bodyDiv w:val="1"/>
      <w:marLeft w:val="0"/>
      <w:marRight w:val="0"/>
      <w:marTop w:val="0"/>
      <w:marBottom w:val="0"/>
      <w:divBdr>
        <w:top w:val="none" w:sz="0" w:space="0" w:color="auto"/>
        <w:left w:val="none" w:sz="0" w:space="0" w:color="auto"/>
        <w:bottom w:val="none" w:sz="0" w:space="0" w:color="auto"/>
        <w:right w:val="none" w:sz="0" w:space="0" w:color="auto"/>
      </w:divBdr>
    </w:div>
    <w:div w:id="1992979833">
      <w:bodyDiv w:val="1"/>
      <w:marLeft w:val="0"/>
      <w:marRight w:val="0"/>
      <w:marTop w:val="0"/>
      <w:marBottom w:val="0"/>
      <w:divBdr>
        <w:top w:val="none" w:sz="0" w:space="0" w:color="auto"/>
        <w:left w:val="none" w:sz="0" w:space="0" w:color="auto"/>
        <w:bottom w:val="none" w:sz="0" w:space="0" w:color="auto"/>
        <w:right w:val="none" w:sz="0" w:space="0" w:color="auto"/>
      </w:divBdr>
    </w:div>
    <w:div w:id="1996833537">
      <w:bodyDiv w:val="1"/>
      <w:marLeft w:val="0"/>
      <w:marRight w:val="0"/>
      <w:marTop w:val="0"/>
      <w:marBottom w:val="0"/>
      <w:divBdr>
        <w:top w:val="none" w:sz="0" w:space="0" w:color="auto"/>
        <w:left w:val="none" w:sz="0" w:space="0" w:color="auto"/>
        <w:bottom w:val="none" w:sz="0" w:space="0" w:color="auto"/>
        <w:right w:val="none" w:sz="0" w:space="0" w:color="auto"/>
      </w:divBdr>
    </w:div>
    <w:div w:id="1999190039">
      <w:bodyDiv w:val="1"/>
      <w:marLeft w:val="0"/>
      <w:marRight w:val="0"/>
      <w:marTop w:val="0"/>
      <w:marBottom w:val="0"/>
      <w:divBdr>
        <w:top w:val="none" w:sz="0" w:space="0" w:color="auto"/>
        <w:left w:val="none" w:sz="0" w:space="0" w:color="auto"/>
        <w:bottom w:val="none" w:sz="0" w:space="0" w:color="auto"/>
        <w:right w:val="none" w:sz="0" w:space="0" w:color="auto"/>
      </w:divBdr>
    </w:div>
    <w:div w:id="2000234888">
      <w:bodyDiv w:val="1"/>
      <w:marLeft w:val="0"/>
      <w:marRight w:val="0"/>
      <w:marTop w:val="0"/>
      <w:marBottom w:val="0"/>
      <w:divBdr>
        <w:top w:val="none" w:sz="0" w:space="0" w:color="auto"/>
        <w:left w:val="none" w:sz="0" w:space="0" w:color="auto"/>
        <w:bottom w:val="none" w:sz="0" w:space="0" w:color="auto"/>
        <w:right w:val="none" w:sz="0" w:space="0" w:color="auto"/>
      </w:divBdr>
    </w:div>
    <w:div w:id="2000576399">
      <w:bodyDiv w:val="1"/>
      <w:marLeft w:val="0"/>
      <w:marRight w:val="0"/>
      <w:marTop w:val="0"/>
      <w:marBottom w:val="0"/>
      <w:divBdr>
        <w:top w:val="none" w:sz="0" w:space="0" w:color="auto"/>
        <w:left w:val="none" w:sz="0" w:space="0" w:color="auto"/>
        <w:bottom w:val="none" w:sz="0" w:space="0" w:color="auto"/>
        <w:right w:val="none" w:sz="0" w:space="0" w:color="auto"/>
      </w:divBdr>
    </w:div>
    <w:div w:id="2003853347">
      <w:bodyDiv w:val="1"/>
      <w:marLeft w:val="0"/>
      <w:marRight w:val="0"/>
      <w:marTop w:val="0"/>
      <w:marBottom w:val="0"/>
      <w:divBdr>
        <w:top w:val="none" w:sz="0" w:space="0" w:color="auto"/>
        <w:left w:val="none" w:sz="0" w:space="0" w:color="auto"/>
        <w:bottom w:val="none" w:sz="0" w:space="0" w:color="auto"/>
        <w:right w:val="none" w:sz="0" w:space="0" w:color="auto"/>
      </w:divBdr>
    </w:div>
    <w:div w:id="2005620872">
      <w:bodyDiv w:val="1"/>
      <w:marLeft w:val="0"/>
      <w:marRight w:val="0"/>
      <w:marTop w:val="0"/>
      <w:marBottom w:val="0"/>
      <w:divBdr>
        <w:top w:val="none" w:sz="0" w:space="0" w:color="auto"/>
        <w:left w:val="none" w:sz="0" w:space="0" w:color="auto"/>
        <w:bottom w:val="none" w:sz="0" w:space="0" w:color="auto"/>
        <w:right w:val="none" w:sz="0" w:space="0" w:color="auto"/>
      </w:divBdr>
    </w:div>
    <w:div w:id="2008289082">
      <w:bodyDiv w:val="1"/>
      <w:marLeft w:val="0"/>
      <w:marRight w:val="0"/>
      <w:marTop w:val="0"/>
      <w:marBottom w:val="0"/>
      <w:divBdr>
        <w:top w:val="none" w:sz="0" w:space="0" w:color="auto"/>
        <w:left w:val="none" w:sz="0" w:space="0" w:color="auto"/>
        <w:bottom w:val="none" w:sz="0" w:space="0" w:color="auto"/>
        <w:right w:val="none" w:sz="0" w:space="0" w:color="auto"/>
      </w:divBdr>
    </w:div>
    <w:div w:id="2008629553">
      <w:bodyDiv w:val="1"/>
      <w:marLeft w:val="0"/>
      <w:marRight w:val="0"/>
      <w:marTop w:val="0"/>
      <w:marBottom w:val="0"/>
      <w:divBdr>
        <w:top w:val="none" w:sz="0" w:space="0" w:color="auto"/>
        <w:left w:val="none" w:sz="0" w:space="0" w:color="auto"/>
        <w:bottom w:val="none" w:sz="0" w:space="0" w:color="auto"/>
        <w:right w:val="none" w:sz="0" w:space="0" w:color="auto"/>
      </w:divBdr>
    </w:div>
    <w:div w:id="2008746114">
      <w:bodyDiv w:val="1"/>
      <w:marLeft w:val="0"/>
      <w:marRight w:val="0"/>
      <w:marTop w:val="0"/>
      <w:marBottom w:val="0"/>
      <w:divBdr>
        <w:top w:val="none" w:sz="0" w:space="0" w:color="auto"/>
        <w:left w:val="none" w:sz="0" w:space="0" w:color="auto"/>
        <w:bottom w:val="none" w:sz="0" w:space="0" w:color="auto"/>
        <w:right w:val="none" w:sz="0" w:space="0" w:color="auto"/>
      </w:divBdr>
    </w:div>
    <w:div w:id="2010449220">
      <w:bodyDiv w:val="1"/>
      <w:marLeft w:val="0"/>
      <w:marRight w:val="0"/>
      <w:marTop w:val="0"/>
      <w:marBottom w:val="0"/>
      <w:divBdr>
        <w:top w:val="none" w:sz="0" w:space="0" w:color="auto"/>
        <w:left w:val="none" w:sz="0" w:space="0" w:color="auto"/>
        <w:bottom w:val="none" w:sz="0" w:space="0" w:color="auto"/>
        <w:right w:val="none" w:sz="0" w:space="0" w:color="auto"/>
      </w:divBdr>
    </w:div>
    <w:div w:id="2010984391">
      <w:bodyDiv w:val="1"/>
      <w:marLeft w:val="0"/>
      <w:marRight w:val="0"/>
      <w:marTop w:val="0"/>
      <w:marBottom w:val="0"/>
      <w:divBdr>
        <w:top w:val="none" w:sz="0" w:space="0" w:color="auto"/>
        <w:left w:val="none" w:sz="0" w:space="0" w:color="auto"/>
        <w:bottom w:val="none" w:sz="0" w:space="0" w:color="auto"/>
        <w:right w:val="none" w:sz="0" w:space="0" w:color="auto"/>
      </w:divBdr>
    </w:div>
    <w:div w:id="2011129242">
      <w:bodyDiv w:val="1"/>
      <w:marLeft w:val="0"/>
      <w:marRight w:val="0"/>
      <w:marTop w:val="0"/>
      <w:marBottom w:val="0"/>
      <w:divBdr>
        <w:top w:val="none" w:sz="0" w:space="0" w:color="auto"/>
        <w:left w:val="none" w:sz="0" w:space="0" w:color="auto"/>
        <w:bottom w:val="none" w:sz="0" w:space="0" w:color="auto"/>
        <w:right w:val="none" w:sz="0" w:space="0" w:color="auto"/>
      </w:divBdr>
    </w:div>
    <w:div w:id="2011517745">
      <w:bodyDiv w:val="1"/>
      <w:marLeft w:val="0"/>
      <w:marRight w:val="0"/>
      <w:marTop w:val="0"/>
      <w:marBottom w:val="0"/>
      <w:divBdr>
        <w:top w:val="none" w:sz="0" w:space="0" w:color="auto"/>
        <w:left w:val="none" w:sz="0" w:space="0" w:color="auto"/>
        <w:bottom w:val="none" w:sz="0" w:space="0" w:color="auto"/>
        <w:right w:val="none" w:sz="0" w:space="0" w:color="auto"/>
      </w:divBdr>
    </w:div>
    <w:div w:id="2011523061">
      <w:bodyDiv w:val="1"/>
      <w:marLeft w:val="0"/>
      <w:marRight w:val="0"/>
      <w:marTop w:val="0"/>
      <w:marBottom w:val="0"/>
      <w:divBdr>
        <w:top w:val="none" w:sz="0" w:space="0" w:color="auto"/>
        <w:left w:val="none" w:sz="0" w:space="0" w:color="auto"/>
        <w:bottom w:val="none" w:sz="0" w:space="0" w:color="auto"/>
        <w:right w:val="none" w:sz="0" w:space="0" w:color="auto"/>
      </w:divBdr>
    </w:div>
    <w:div w:id="2011523083">
      <w:bodyDiv w:val="1"/>
      <w:marLeft w:val="0"/>
      <w:marRight w:val="0"/>
      <w:marTop w:val="0"/>
      <w:marBottom w:val="0"/>
      <w:divBdr>
        <w:top w:val="none" w:sz="0" w:space="0" w:color="auto"/>
        <w:left w:val="none" w:sz="0" w:space="0" w:color="auto"/>
        <w:bottom w:val="none" w:sz="0" w:space="0" w:color="auto"/>
        <w:right w:val="none" w:sz="0" w:space="0" w:color="auto"/>
      </w:divBdr>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11836224">
      <w:bodyDiv w:val="1"/>
      <w:marLeft w:val="0"/>
      <w:marRight w:val="0"/>
      <w:marTop w:val="0"/>
      <w:marBottom w:val="0"/>
      <w:divBdr>
        <w:top w:val="none" w:sz="0" w:space="0" w:color="auto"/>
        <w:left w:val="none" w:sz="0" w:space="0" w:color="auto"/>
        <w:bottom w:val="none" w:sz="0" w:space="0" w:color="auto"/>
        <w:right w:val="none" w:sz="0" w:space="0" w:color="auto"/>
      </w:divBdr>
    </w:div>
    <w:div w:id="2017150261">
      <w:bodyDiv w:val="1"/>
      <w:marLeft w:val="0"/>
      <w:marRight w:val="0"/>
      <w:marTop w:val="0"/>
      <w:marBottom w:val="0"/>
      <w:divBdr>
        <w:top w:val="none" w:sz="0" w:space="0" w:color="auto"/>
        <w:left w:val="none" w:sz="0" w:space="0" w:color="auto"/>
        <w:bottom w:val="none" w:sz="0" w:space="0" w:color="auto"/>
        <w:right w:val="none" w:sz="0" w:space="0" w:color="auto"/>
      </w:divBdr>
    </w:div>
    <w:div w:id="2019308689">
      <w:bodyDiv w:val="1"/>
      <w:marLeft w:val="0"/>
      <w:marRight w:val="0"/>
      <w:marTop w:val="0"/>
      <w:marBottom w:val="0"/>
      <w:divBdr>
        <w:top w:val="none" w:sz="0" w:space="0" w:color="auto"/>
        <w:left w:val="none" w:sz="0" w:space="0" w:color="auto"/>
        <w:bottom w:val="none" w:sz="0" w:space="0" w:color="auto"/>
        <w:right w:val="none" w:sz="0" w:space="0" w:color="auto"/>
      </w:divBdr>
    </w:div>
    <w:div w:id="2021543618">
      <w:bodyDiv w:val="1"/>
      <w:marLeft w:val="0"/>
      <w:marRight w:val="0"/>
      <w:marTop w:val="0"/>
      <w:marBottom w:val="0"/>
      <w:divBdr>
        <w:top w:val="none" w:sz="0" w:space="0" w:color="auto"/>
        <w:left w:val="none" w:sz="0" w:space="0" w:color="auto"/>
        <w:bottom w:val="none" w:sz="0" w:space="0" w:color="auto"/>
        <w:right w:val="none" w:sz="0" w:space="0" w:color="auto"/>
      </w:divBdr>
    </w:div>
    <w:div w:id="2022656956">
      <w:bodyDiv w:val="1"/>
      <w:marLeft w:val="0"/>
      <w:marRight w:val="0"/>
      <w:marTop w:val="0"/>
      <w:marBottom w:val="0"/>
      <w:divBdr>
        <w:top w:val="none" w:sz="0" w:space="0" w:color="auto"/>
        <w:left w:val="none" w:sz="0" w:space="0" w:color="auto"/>
        <w:bottom w:val="none" w:sz="0" w:space="0" w:color="auto"/>
        <w:right w:val="none" w:sz="0" w:space="0" w:color="auto"/>
      </w:divBdr>
    </w:div>
    <w:div w:id="2022858275">
      <w:bodyDiv w:val="1"/>
      <w:marLeft w:val="0"/>
      <w:marRight w:val="0"/>
      <w:marTop w:val="0"/>
      <w:marBottom w:val="0"/>
      <w:divBdr>
        <w:top w:val="none" w:sz="0" w:space="0" w:color="auto"/>
        <w:left w:val="none" w:sz="0" w:space="0" w:color="auto"/>
        <w:bottom w:val="none" w:sz="0" w:space="0" w:color="auto"/>
        <w:right w:val="none" w:sz="0" w:space="0" w:color="auto"/>
      </w:divBdr>
    </w:div>
    <w:div w:id="2026394921">
      <w:bodyDiv w:val="1"/>
      <w:marLeft w:val="0"/>
      <w:marRight w:val="0"/>
      <w:marTop w:val="0"/>
      <w:marBottom w:val="0"/>
      <w:divBdr>
        <w:top w:val="none" w:sz="0" w:space="0" w:color="auto"/>
        <w:left w:val="none" w:sz="0" w:space="0" w:color="auto"/>
        <w:bottom w:val="none" w:sz="0" w:space="0" w:color="auto"/>
        <w:right w:val="none" w:sz="0" w:space="0" w:color="auto"/>
      </w:divBdr>
    </w:div>
    <w:div w:id="2026595998">
      <w:bodyDiv w:val="1"/>
      <w:marLeft w:val="0"/>
      <w:marRight w:val="0"/>
      <w:marTop w:val="0"/>
      <w:marBottom w:val="0"/>
      <w:divBdr>
        <w:top w:val="none" w:sz="0" w:space="0" w:color="auto"/>
        <w:left w:val="none" w:sz="0" w:space="0" w:color="auto"/>
        <w:bottom w:val="none" w:sz="0" w:space="0" w:color="auto"/>
        <w:right w:val="none" w:sz="0" w:space="0" w:color="auto"/>
      </w:divBdr>
    </w:div>
    <w:div w:id="2027175671">
      <w:bodyDiv w:val="1"/>
      <w:marLeft w:val="0"/>
      <w:marRight w:val="0"/>
      <w:marTop w:val="0"/>
      <w:marBottom w:val="0"/>
      <w:divBdr>
        <w:top w:val="none" w:sz="0" w:space="0" w:color="auto"/>
        <w:left w:val="none" w:sz="0" w:space="0" w:color="auto"/>
        <w:bottom w:val="none" w:sz="0" w:space="0" w:color="auto"/>
        <w:right w:val="none" w:sz="0" w:space="0" w:color="auto"/>
      </w:divBdr>
    </w:div>
    <w:div w:id="2027713395">
      <w:bodyDiv w:val="1"/>
      <w:marLeft w:val="0"/>
      <w:marRight w:val="0"/>
      <w:marTop w:val="0"/>
      <w:marBottom w:val="0"/>
      <w:divBdr>
        <w:top w:val="none" w:sz="0" w:space="0" w:color="auto"/>
        <w:left w:val="none" w:sz="0" w:space="0" w:color="auto"/>
        <w:bottom w:val="none" w:sz="0" w:space="0" w:color="auto"/>
        <w:right w:val="none" w:sz="0" w:space="0" w:color="auto"/>
      </w:divBdr>
    </w:div>
    <w:div w:id="2028436329">
      <w:bodyDiv w:val="1"/>
      <w:marLeft w:val="0"/>
      <w:marRight w:val="0"/>
      <w:marTop w:val="0"/>
      <w:marBottom w:val="0"/>
      <w:divBdr>
        <w:top w:val="none" w:sz="0" w:space="0" w:color="auto"/>
        <w:left w:val="none" w:sz="0" w:space="0" w:color="auto"/>
        <w:bottom w:val="none" w:sz="0" w:space="0" w:color="auto"/>
        <w:right w:val="none" w:sz="0" w:space="0" w:color="auto"/>
      </w:divBdr>
    </w:div>
    <w:div w:id="2029333202">
      <w:bodyDiv w:val="1"/>
      <w:marLeft w:val="0"/>
      <w:marRight w:val="0"/>
      <w:marTop w:val="0"/>
      <w:marBottom w:val="0"/>
      <w:divBdr>
        <w:top w:val="none" w:sz="0" w:space="0" w:color="auto"/>
        <w:left w:val="none" w:sz="0" w:space="0" w:color="auto"/>
        <w:bottom w:val="none" w:sz="0" w:space="0" w:color="auto"/>
        <w:right w:val="none" w:sz="0" w:space="0" w:color="auto"/>
      </w:divBdr>
    </w:div>
    <w:div w:id="2030525301">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1056937">
      <w:bodyDiv w:val="1"/>
      <w:marLeft w:val="0"/>
      <w:marRight w:val="0"/>
      <w:marTop w:val="0"/>
      <w:marBottom w:val="0"/>
      <w:divBdr>
        <w:top w:val="none" w:sz="0" w:space="0" w:color="auto"/>
        <w:left w:val="none" w:sz="0" w:space="0" w:color="auto"/>
        <w:bottom w:val="none" w:sz="0" w:space="0" w:color="auto"/>
        <w:right w:val="none" w:sz="0" w:space="0" w:color="auto"/>
      </w:divBdr>
    </w:div>
    <w:div w:id="2031565888">
      <w:bodyDiv w:val="1"/>
      <w:marLeft w:val="0"/>
      <w:marRight w:val="0"/>
      <w:marTop w:val="0"/>
      <w:marBottom w:val="0"/>
      <w:divBdr>
        <w:top w:val="none" w:sz="0" w:space="0" w:color="auto"/>
        <w:left w:val="none" w:sz="0" w:space="0" w:color="auto"/>
        <w:bottom w:val="none" w:sz="0" w:space="0" w:color="auto"/>
        <w:right w:val="none" w:sz="0" w:space="0" w:color="auto"/>
      </w:divBdr>
    </w:div>
    <w:div w:id="2031637451">
      <w:bodyDiv w:val="1"/>
      <w:marLeft w:val="0"/>
      <w:marRight w:val="0"/>
      <w:marTop w:val="0"/>
      <w:marBottom w:val="0"/>
      <w:divBdr>
        <w:top w:val="none" w:sz="0" w:space="0" w:color="auto"/>
        <w:left w:val="none" w:sz="0" w:space="0" w:color="auto"/>
        <w:bottom w:val="none" w:sz="0" w:space="0" w:color="auto"/>
        <w:right w:val="none" w:sz="0" w:space="0" w:color="auto"/>
      </w:divBdr>
    </w:div>
    <w:div w:id="2032141008">
      <w:bodyDiv w:val="1"/>
      <w:marLeft w:val="0"/>
      <w:marRight w:val="0"/>
      <w:marTop w:val="0"/>
      <w:marBottom w:val="0"/>
      <w:divBdr>
        <w:top w:val="none" w:sz="0" w:space="0" w:color="auto"/>
        <w:left w:val="none" w:sz="0" w:space="0" w:color="auto"/>
        <w:bottom w:val="none" w:sz="0" w:space="0" w:color="auto"/>
        <w:right w:val="none" w:sz="0" w:space="0" w:color="auto"/>
      </w:divBdr>
    </w:div>
    <w:div w:id="2032297848">
      <w:bodyDiv w:val="1"/>
      <w:marLeft w:val="0"/>
      <w:marRight w:val="0"/>
      <w:marTop w:val="0"/>
      <w:marBottom w:val="0"/>
      <w:divBdr>
        <w:top w:val="none" w:sz="0" w:space="0" w:color="auto"/>
        <w:left w:val="none" w:sz="0" w:space="0" w:color="auto"/>
        <w:bottom w:val="none" w:sz="0" w:space="0" w:color="auto"/>
        <w:right w:val="none" w:sz="0" w:space="0" w:color="auto"/>
      </w:divBdr>
    </w:div>
    <w:div w:id="2032873634">
      <w:bodyDiv w:val="1"/>
      <w:marLeft w:val="0"/>
      <w:marRight w:val="0"/>
      <w:marTop w:val="0"/>
      <w:marBottom w:val="0"/>
      <w:divBdr>
        <w:top w:val="none" w:sz="0" w:space="0" w:color="auto"/>
        <w:left w:val="none" w:sz="0" w:space="0" w:color="auto"/>
        <w:bottom w:val="none" w:sz="0" w:space="0" w:color="auto"/>
        <w:right w:val="none" w:sz="0" w:space="0" w:color="auto"/>
      </w:divBdr>
    </w:div>
    <w:div w:id="2033266776">
      <w:bodyDiv w:val="1"/>
      <w:marLeft w:val="0"/>
      <w:marRight w:val="0"/>
      <w:marTop w:val="0"/>
      <w:marBottom w:val="0"/>
      <w:divBdr>
        <w:top w:val="none" w:sz="0" w:space="0" w:color="auto"/>
        <w:left w:val="none" w:sz="0" w:space="0" w:color="auto"/>
        <w:bottom w:val="none" w:sz="0" w:space="0" w:color="auto"/>
        <w:right w:val="none" w:sz="0" w:space="0" w:color="auto"/>
      </w:divBdr>
    </w:div>
    <w:div w:id="2034765453">
      <w:bodyDiv w:val="1"/>
      <w:marLeft w:val="0"/>
      <w:marRight w:val="0"/>
      <w:marTop w:val="0"/>
      <w:marBottom w:val="0"/>
      <w:divBdr>
        <w:top w:val="none" w:sz="0" w:space="0" w:color="auto"/>
        <w:left w:val="none" w:sz="0" w:space="0" w:color="auto"/>
        <w:bottom w:val="none" w:sz="0" w:space="0" w:color="auto"/>
        <w:right w:val="none" w:sz="0" w:space="0" w:color="auto"/>
      </w:divBdr>
    </w:div>
    <w:div w:id="2035378265">
      <w:bodyDiv w:val="1"/>
      <w:marLeft w:val="0"/>
      <w:marRight w:val="0"/>
      <w:marTop w:val="0"/>
      <w:marBottom w:val="0"/>
      <w:divBdr>
        <w:top w:val="none" w:sz="0" w:space="0" w:color="auto"/>
        <w:left w:val="none" w:sz="0" w:space="0" w:color="auto"/>
        <w:bottom w:val="none" w:sz="0" w:space="0" w:color="auto"/>
        <w:right w:val="none" w:sz="0" w:space="0" w:color="auto"/>
      </w:divBdr>
    </w:div>
    <w:div w:id="2035576994">
      <w:bodyDiv w:val="1"/>
      <w:marLeft w:val="0"/>
      <w:marRight w:val="0"/>
      <w:marTop w:val="0"/>
      <w:marBottom w:val="0"/>
      <w:divBdr>
        <w:top w:val="none" w:sz="0" w:space="0" w:color="auto"/>
        <w:left w:val="none" w:sz="0" w:space="0" w:color="auto"/>
        <w:bottom w:val="none" w:sz="0" w:space="0" w:color="auto"/>
        <w:right w:val="none" w:sz="0" w:space="0" w:color="auto"/>
      </w:divBdr>
    </w:div>
    <w:div w:id="2035688953">
      <w:bodyDiv w:val="1"/>
      <w:marLeft w:val="0"/>
      <w:marRight w:val="0"/>
      <w:marTop w:val="0"/>
      <w:marBottom w:val="0"/>
      <w:divBdr>
        <w:top w:val="none" w:sz="0" w:space="0" w:color="auto"/>
        <w:left w:val="none" w:sz="0" w:space="0" w:color="auto"/>
        <w:bottom w:val="none" w:sz="0" w:space="0" w:color="auto"/>
        <w:right w:val="none" w:sz="0" w:space="0" w:color="auto"/>
      </w:divBdr>
    </w:div>
    <w:div w:id="2035691993">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07391">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38655298">
      <w:bodyDiv w:val="1"/>
      <w:marLeft w:val="0"/>
      <w:marRight w:val="0"/>
      <w:marTop w:val="0"/>
      <w:marBottom w:val="0"/>
      <w:divBdr>
        <w:top w:val="none" w:sz="0" w:space="0" w:color="auto"/>
        <w:left w:val="none" w:sz="0" w:space="0" w:color="auto"/>
        <w:bottom w:val="none" w:sz="0" w:space="0" w:color="auto"/>
        <w:right w:val="none" w:sz="0" w:space="0" w:color="auto"/>
      </w:divBdr>
    </w:div>
    <w:div w:id="2038656245">
      <w:bodyDiv w:val="1"/>
      <w:marLeft w:val="0"/>
      <w:marRight w:val="0"/>
      <w:marTop w:val="0"/>
      <w:marBottom w:val="0"/>
      <w:divBdr>
        <w:top w:val="none" w:sz="0" w:space="0" w:color="auto"/>
        <w:left w:val="none" w:sz="0" w:space="0" w:color="auto"/>
        <w:bottom w:val="none" w:sz="0" w:space="0" w:color="auto"/>
        <w:right w:val="none" w:sz="0" w:space="0" w:color="auto"/>
      </w:divBdr>
    </w:div>
    <w:div w:id="2038894022">
      <w:bodyDiv w:val="1"/>
      <w:marLeft w:val="0"/>
      <w:marRight w:val="0"/>
      <w:marTop w:val="0"/>
      <w:marBottom w:val="0"/>
      <w:divBdr>
        <w:top w:val="none" w:sz="0" w:space="0" w:color="auto"/>
        <w:left w:val="none" w:sz="0" w:space="0" w:color="auto"/>
        <w:bottom w:val="none" w:sz="0" w:space="0" w:color="auto"/>
        <w:right w:val="none" w:sz="0" w:space="0" w:color="auto"/>
      </w:divBdr>
    </w:div>
    <w:div w:id="2039354318">
      <w:bodyDiv w:val="1"/>
      <w:marLeft w:val="0"/>
      <w:marRight w:val="0"/>
      <w:marTop w:val="0"/>
      <w:marBottom w:val="0"/>
      <w:divBdr>
        <w:top w:val="none" w:sz="0" w:space="0" w:color="auto"/>
        <w:left w:val="none" w:sz="0" w:space="0" w:color="auto"/>
        <w:bottom w:val="none" w:sz="0" w:space="0" w:color="auto"/>
        <w:right w:val="none" w:sz="0" w:space="0" w:color="auto"/>
      </w:divBdr>
    </w:div>
    <w:div w:id="2040232865">
      <w:bodyDiv w:val="1"/>
      <w:marLeft w:val="0"/>
      <w:marRight w:val="0"/>
      <w:marTop w:val="0"/>
      <w:marBottom w:val="0"/>
      <w:divBdr>
        <w:top w:val="none" w:sz="0" w:space="0" w:color="auto"/>
        <w:left w:val="none" w:sz="0" w:space="0" w:color="auto"/>
        <w:bottom w:val="none" w:sz="0" w:space="0" w:color="auto"/>
        <w:right w:val="none" w:sz="0" w:space="0" w:color="auto"/>
      </w:divBdr>
    </w:div>
    <w:div w:id="2043363886">
      <w:bodyDiv w:val="1"/>
      <w:marLeft w:val="0"/>
      <w:marRight w:val="0"/>
      <w:marTop w:val="0"/>
      <w:marBottom w:val="0"/>
      <w:divBdr>
        <w:top w:val="none" w:sz="0" w:space="0" w:color="auto"/>
        <w:left w:val="none" w:sz="0" w:space="0" w:color="auto"/>
        <w:bottom w:val="none" w:sz="0" w:space="0" w:color="auto"/>
        <w:right w:val="none" w:sz="0" w:space="0" w:color="auto"/>
      </w:divBdr>
    </w:div>
    <w:div w:id="2043699723">
      <w:bodyDiv w:val="1"/>
      <w:marLeft w:val="0"/>
      <w:marRight w:val="0"/>
      <w:marTop w:val="0"/>
      <w:marBottom w:val="0"/>
      <w:divBdr>
        <w:top w:val="none" w:sz="0" w:space="0" w:color="auto"/>
        <w:left w:val="none" w:sz="0" w:space="0" w:color="auto"/>
        <w:bottom w:val="none" w:sz="0" w:space="0" w:color="auto"/>
        <w:right w:val="none" w:sz="0" w:space="0" w:color="auto"/>
      </w:divBdr>
    </w:div>
    <w:div w:id="2044204857">
      <w:bodyDiv w:val="1"/>
      <w:marLeft w:val="0"/>
      <w:marRight w:val="0"/>
      <w:marTop w:val="0"/>
      <w:marBottom w:val="0"/>
      <w:divBdr>
        <w:top w:val="none" w:sz="0" w:space="0" w:color="auto"/>
        <w:left w:val="none" w:sz="0" w:space="0" w:color="auto"/>
        <w:bottom w:val="none" w:sz="0" w:space="0" w:color="auto"/>
        <w:right w:val="none" w:sz="0" w:space="0" w:color="auto"/>
      </w:divBdr>
    </w:div>
    <w:div w:id="2044211434">
      <w:bodyDiv w:val="1"/>
      <w:marLeft w:val="0"/>
      <w:marRight w:val="0"/>
      <w:marTop w:val="0"/>
      <w:marBottom w:val="0"/>
      <w:divBdr>
        <w:top w:val="none" w:sz="0" w:space="0" w:color="auto"/>
        <w:left w:val="none" w:sz="0" w:space="0" w:color="auto"/>
        <w:bottom w:val="none" w:sz="0" w:space="0" w:color="auto"/>
        <w:right w:val="none" w:sz="0" w:space="0" w:color="auto"/>
      </w:divBdr>
    </w:div>
    <w:div w:id="2044279805">
      <w:bodyDiv w:val="1"/>
      <w:marLeft w:val="0"/>
      <w:marRight w:val="0"/>
      <w:marTop w:val="0"/>
      <w:marBottom w:val="0"/>
      <w:divBdr>
        <w:top w:val="none" w:sz="0" w:space="0" w:color="auto"/>
        <w:left w:val="none" w:sz="0" w:space="0" w:color="auto"/>
        <w:bottom w:val="none" w:sz="0" w:space="0" w:color="auto"/>
        <w:right w:val="none" w:sz="0" w:space="0" w:color="auto"/>
      </w:divBdr>
    </w:div>
    <w:div w:id="2047218775">
      <w:bodyDiv w:val="1"/>
      <w:marLeft w:val="0"/>
      <w:marRight w:val="0"/>
      <w:marTop w:val="0"/>
      <w:marBottom w:val="0"/>
      <w:divBdr>
        <w:top w:val="none" w:sz="0" w:space="0" w:color="auto"/>
        <w:left w:val="none" w:sz="0" w:space="0" w:color="auto"/>
        <w:bottom w:val="none" w:sz="0" w:space="0" w:color="auto"/>
        <w:right w:val="none" w:sz="0" w:space="0" w:color="auto"/>
      </w:divBdr>
    </w:div>
    <w:div w:id="2048405944">
      <w:bodyDiv w:val="1"/>
      <w:marLeft w:val="0"/>
      <w:marRight w:val="0"/>
      <w:marTop w:val="0"/>
      <w:marBottom w:val="0"/>
      <w:divBdr>
        <w:top w:val="none" w:sz="0" w:space="0" w:color="auto"/>
        <w:left w:val="none" w:sz="0" w:space="0" w:color="auto"/>
        <w:bottom w:val="none" w:sz="0" w:space="0" w:color="auto"/>
        <w:right w:val="none" w:sz="0" w:space="0" w:color="auto"/>
      </w:divBdr>
    </w:div>
    <w:div w:id="2049837532">
      <w:bodyDiv w:val="1"/>
      <w:marLeft w:val="0"/>
      <w:marRight w:val="0"/>
      <w:marTop w:val="0"/>
      <w:marBottom w:val="0"/>
      <w:divBdr>
        <w:top w:val="none" w:sz="0" w:space="0" w:color="auto"/>
        <w:left w:val="none" w:sz="0" w:space="0" w:color="auto"/>
        <w:bottom w:val="none" w:sz="0" w:space="0" w:color="auto"/>
        <w:right w:val="none" w:sz="0" w:space="0" w:color="auto"/>
      </w:divBdr>
    </w:div>
    <w:div w:id="2050298951">
      <w:bodyDiv w:val="1"/>
      <w:marLeft w:val="0"/>
      <w:marRight w:val="0"/>
      <w:marTop w:val="0"/>
      <w:marBottom w:val="0"/>
      <w:divBdr>
        <w:top w:val="none" w:sz="0" w:space="0" w:color="auto"/>
        <w:left w:val="none" w:sz="0" w:space="0" w:color="auto"/>
        <w:bottom w:val="none" w:sz="0" w:space="0" w:color="auto"/>
        <w:right w:val="none" w:sz="0" w:space="0" w:color="auto"/>
      </w:divBdr>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55038536">
      <w:bodyDiv w:val="1"/>
      <w:marLeft w:val="0"/>
      <w:marRight w:val="0"/>
      <w:marTop w:val="0"/>
      <w:marBottom w:val="0"/>
      <w:divBdr>
        <w:top w:val="none" w:sz="0" w:space="0" w:color="auto"/>
        <w:left w:val="none" w:sz="0" w:space="0" w:color="auto"/>
        <w:bottom w:val="none" w:sz="0" w:space="0" w:color="auto"/>
        <w:right w:val="none" w:sz="0" w:space="0" w:color="auto"/>
      </w:divBdr>
    </w:div>
    <w:div w:id="2055084055">
      <w:bodyDiv w:val="1"/>
      <w:marLeft w:val="0"/>
      <w:marRight w:val="0"/>
      <w:marTop w:val="0"/>
      <w:marBottom w:val="0"/>
      <w:divBdr>
        <w:top w:val="none" w:sz="0" w:space="0" w:color="auto"/>
        <w:left w:val="none" w:sz="0" w:space="0" w:color="auto"/>
        <w:bottom w:val="none" w:sz="0" w:space="0" w:color="auto"/>
        <w:right w:val="none" w:sz="0" w:space="0" w:color="auto"/>
      </w:divBdr>
    </w:div>
    <w:div w:id="2055540244">
      <w:bodyDiv w:val="1"/>
      <w:marLeft w:val="0"/>
      <w:marRight w:val="0"/>
      <w:marTop w:val="0"/>
      <w:marBottom w:val="0"/>
      <w:divBdr>
        <w:top w:val="none" w:sz="0" w:space="0" w:color="auto"/>
        <w:left w:val="none" w:sz="0" w:space="0" w:color="auto"/>
        <w:bottom w:val="none" w:sz="0" w:space="0" w:color="auto"/>
        <w:right w:val="none" w:sz="0" w:space="0" w:color="auto"/>
      </w:divBdr>
    </w:div>
    <w:div w:id="2055616425">
      <w:bodyDiv w:val="1"/>
      <w:marLeft w:val="0"/>
      <w:marRight w:val="0"/>
      <w:marTop w:val="0"/>
      <w:marBottom w:val="0"/>
      <w:divBdr>
        <w:top w:val="none" w:sz="0" w:space="0" w:color="auto"/>
        <w:left w:val="none" w:sz="0" w:space="0" w:color="auto"/>
        <w:bottom w:val="none" w:sz="0" w:space="0" w:color="auto"/>
        <w:right w:val="none" w:sz="0" w:space="0" w:color="auto"/>
      </w:divBdr>
    </w:div>
    <w:div w:id="2056152529">
      <w:bodyDiv w:val="1"/>
      <w:marLeft w:val="0"/>
      <w:marRight w:val="0"/>
      <w:marTop w:val="0"/>
      <w:marBottom w:val="0"/>
      <w:divBdr>
        <w:top w:val="none" w:sz="0" w:space="0" w:color="auto"/>
        <w:left w:val="none" w:sz="0" w:space="0" w:color="auto"/>
        <w:bottom w:val="none" w:sz="0" w:space="0" w:color="auto"/>
        <w:right w:val="none" w:sz="0" w:space="0" w:color="auto"/>
      </w:divBdr>
    </w:div>
    <w:div w:id="2056198578">
      <w:bodyDiv w:val="1"/>
      <w:marLeft w:val="0"/>
      <w:marRight w:val="0"/>
      <w:marTop w:val="0"/>
      <w:marBottom w:val="0"/>
      <w:divBdr>
        <w:top w:val="none" w:sz="0" w:space="0" w:color="auto"/>
        <w:left w:val="none" w:sz="0" w:space="0" w:color="auto"/>
        <w:bottom w:val="none" w:sz="0" w:space="0" w:color="auto"/>
        <w:right w:val="none" w:sz="0" w:space="0" w:color="auto"/>
      </w:divBdr>
    </w:div>
    <w:div w:id="2056389688">
      <w:bodyDiv w:val="1"/>
      <w:marLeft w:val="0"/>
      <w:marRight w:val="0"/>
      <w:marTop w:val="0"/>
      <w:marBottom w:val="0"/>
      <w:divBdr>
        <w:top w:val="none" w:sz="0" w:space="0" w:color="auto"/>
        <w:left w:val="none" w:sz="0" w:space="0" w:color="auto"/>
        <w:bottom w:val="none" w:sz="0" w:space="0" w:color="auto"/>
        <w:right w:val="none" w:sz="0" w:space="0" w:color="auto"/>
      </w:divBdr>
    </w:div>
    <w:div w:id="2056613770">
      <w:bodyDiv w:val="1"/>
      <w:marLeft w:val="0"/>
      <w:marRight w:val="0"/>
      <w:marTop w:val="0"/>
      <w:marBottom w:val="0"/>
      <w:divBdr>
        <w:top w:val="none" w:sz="0" w:space="0" w:color="auto"/>
        <w:left w:val="none" w:sz="0" w:space="0" w:color="auto"/>
        <w:bottom w:val="none" w:sz="0" w:space="0" w:color="auto"/>
        <w:right w:val="none" w:sz="0" w:space="0" w:color="auto"/>
      </w:divBdr>
    </w:div>
    <w:div w:id="2057268968">
      <w:bodyDiv w:val="1"/>
      <w:marLeft w:val="0"/>
      <w:marRight w:val="0"/>
      <w:marTop w:val="0"/>
      <w:marBottom w:val="0"/>
      <w:divBdr>
        <w:top w:val="none" w:sz="0" w:space="0" w:color="auto"/>
        <w:left w:val="none" w:sz="0" w:space="0" w:color="auto"/>
        <w:bottom w:val="none" w:sz="0" w:space="0" w:color="auto"/>
        <w:right w:val="none" w:sz="0" w:space="0" w:color="auto"/>
      </w:divBdr>
    </w:div>
    <w:div w:id="2057509369">
      <w:bodyDiv w:val="1"/>
      <w:marLeft w:val="0"/>
      <w:marRight w:val="0"/>
      <w:marTop w:val="0"/>
      <w:marBottom w:val="0"/>
      <w:divBdr>
        <w:top w:val="none" w:sz="0" w:space="0" w:color="auto"/>
        <w:left w:val="none" w:sz="0" w:space="0" w:color="auto"/>
        <w:bottom w:val="none" w:sz="0" w:space="0" w:color="auto"/>
        <w:right w:val="none" w:sz="0" w:space="0" w:color="auto"/>
      </w:divBdr>
    </w:div>
    <w:div w:id="2057897770">
      <w:bodyDiv w:val="1"/>
      <w:marLeft w:val="0"/>
      <w:marRight w:val="0"/>
      <w:marTop w:val="0"/>
      <w:marBottom w:val="0"/>
      <w:divBdr>
        <w:top w:val="none" w:sz="0" w:space="0" w:color="auto"/>
        <w:left w:val="none" w:sz="0" w:space="0" w:color="auto"/>
        <w:bottom w:val="none" w:sz="0" w:space="0" w:color="auto"/>
        <w:right w:val="none" w:sz="0" w:space="0" w:color="auto"/>
      </w:divBdr>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63287438">
      <w:bodyDiv w:val="1"/>
      <w:marLeft w:val="0"/>
      <w:marRight w:val="0"/>
      <w:marTop w:val="0"/>
      <w:marBottom w:val="0"/>
      <w:divBdr>
        <w:top w:val="none" w:sz="0" w:space="0" w:color="auto"/>
        <w:left w:val="none" w:sz="0" w:space="0" w:color="auto"/>
        <w:bottom w:val="none" w:sz="0" w:space="0" w:color="auto"/>
        <w:right w:val="none" w:sz="0" w:space="0" w:color="auto"/>
      </w:divBdr>
    </w:div>
    <w:div w:id="2064208801">
      <w:bodyDiv w:val="1"/>
      <w:marLeft w:val="0"/>
      <w:marRight w:val="0"/>
      <w:marTop w:val="0"/>
      <w:marBottom w:val="0"/>
      <w:divBdr>
        <w:top w:val="none" w:sz="0" w:space="0" w:color="auto"/>
        <w:left w:val="none" w:sz="0" w:space="0" w:color="auto"/>
        <w:bottom w:val="none" w:sz="0" w:space="0" w:color="auto"/>
        <w:right w:val="none" w:sz="0" w:space="0" w:color="auto"/>
      </w:divBdr>
    </w:div>
    <w:div w:id="2067679151">
      <w:bodyDiv w:val="1"/>
      <w:marLeft w:val="0"/>
      <w:marRight w:val="0"/>
      <w:marTop w:val="0"/>
      <w:marBottom w:val="0"/>
      <w:divBdr>
        <w:top w:val="none" w:sz="0" w:space="0" w:color="auto"/>
        <w:left w:val="none" w:sz="0" w:space="0" w:color="auto"/>
        <w:bottom w:val="none" w:sz="0" w:space="0" w:color="auto"/>
        <w:right w:val="none" w:sz="0" w:space="0" w:color="auto"/>
      </w:divBdr>
    </w:div>
    <w:div w:id="2067727792">
      <w:bodyDiv w:val="1"/>
      <w:marLeft w:val="0"/>
      <w:marRight w:val="0"/>
      <w:marTop w:val="0"/>
      <w:marBottom w:val="0"/>
      <w:divBdr>
        <w:top w:val="none" w:sz="0" w:space="0" w:color="auto"/>
        <w:left w:val="none" w:sz="0" w:space="0" w:color="auto"/>
        <w:bottom w:val="none" w:sz="0" w:space="0" w:color="auto"/>
        <w:right w:val="none" w:sz="0" w:space="0" w:color="auto"/>
      </w:divBdr>
    </w:div>
    <w:div w:id="2069069082">
      <w:bodyDiv w:val="1"/>
      <w:marLeft w:val="0"/>
      <w:marRight w:val="0"/>
      <w:marTop w:val="0"/>
      <w:marBottom w:val="0"/>
      <w:divBdr>
        <w:top w:val="none" w:sz="0" w:space="0" w:color="auto"/>
        <w:left w:val="none" w:sz="0" w:space="0" w:color="auto"/>
        <w:bottom w:val="none" w:sz="0" w:space="0" w:color="auto"/>
        <w:right w:val="none" w:sz="0" w:space="0" w:color="auto"/>
      </w:divBdr>
    </w:div>
    <w:div w:id="2071733584">
      <w:bodyDiv w:val="1"/>
      <w:marLeft w:val="0"/>
      <w:marRight w:val="0"/>
      <w:marTop w:val="0"/>
      <w:marBottom w:val="0"/>
      <w:divBdr>
        <w:top w:val="none" w:sz="0" w:space="0" w:color="auto"/>
        <w:left w:val="none" w:sz="0" w:space="0" w:color="auto"/>
        <w:bottom w:val="none" w:sz="0" w:space="0" w:color="auto"/>
        <w:right w:val="none" w:sz="0" w:space="0" w:color="auto"/>
      </w:divBdr>
    </w:div>
    <w:div w:id="2073386526">
      <w:bodyDiv w:val="1"/>
      <w:marLeft w:val="0"/>
      <w:marRight w:val="0"/>
      <w:marTop w:val="0"/>
      <w:marBottom w:val="0"/>
      <w:divBdr>
        <w:top w:val="none" w:sz="0" w:space="0" w:color="auto"/>
        <w:left w:val="none" w:sz="0" w:space="0" w:color="auto"/>
        <w:bottom w:val="none" w:sz="0" w:space="0" w:color="auto"/>
        <w:right w:val="none" w:sz="0" w:space="0" w:color="auto"/>
      </w:divBdr>
    </w:div>
    <w:div w:id="2074548354">
      <w:bodyDiv w:val="1"/>
      <w:marLeft w:val="0"/>
      <w:marRight w:val="0"/>
      <w:marTop w:val="0"/>
      <w:marBottom w:val="0"/>
      <w:divBdr>
        <w:top w:val="none" w:sz="0" w:space="0" w:color="auto"/>
        <w:left w:val="none" w:sz="0" w:space="0" w:color="auto"/>
        <w:bottom w:val="none" w:sz="0" w:space="0" w:color="auto"/>
        <w:right w:val="none" w:sz="0" w:space="0" w:color="auto"/>
      </w:divBdr>
    </w:div>
    <w:div w:id="2075153145">
      <w:bodyDiv w:val="1"/>
      <w:marLeft w:val="0"/>
      <w:marRight w:val="0"/>
      <w:marTop w:val="0"/>
      <w:marBottom w:val="0"/>
      <w:divBdr>
        <w:top w:val="none" w:sz="0" w:space="0" w:color="auto"/>
        <w:left w:val="none" w:sz="0" w:space="0" w:color="auto"/>
        <w:bottom w:val="none" w:sz="0" w:space="0" w:color="auto"/>
        <w:right w:val="none" w:sz="0" w:space="0" w:color="auto"/>
      </w:divBdr>
    </w:div>
    <w:div w:id="2077969379">
      <w:bodyDiv w:val="1"/>
      <w:marLeft w:val="0"/>
      <w:marRight w:val="0"/>
      <w:marTop w:val="0"/>
      <w:marBottom w:val="0"/>
      <w:divBdr>
        <w:top w:val="none" w:sz="0" w:space="0" w:color="auto"/>
        <w:left w:val="none" w:sz="0" w:space="0" w:color="auto"/>
        <w:bottom w:val="none" w:sz="0" w:space="0" w:color="auto"/>
        <w:right w:val="none" w:sz="0" w:space="0" w:color="auto"/>
      </w:divBdr>
    </w:div>
    <w:div w:id="2079277667">
      <w:bodyDiv w:val="1"/>
      <w:marLeft w:val="0"/>
      <w:marRight w:val="0"/>
      <w:marTop w:val="0"/>
      <w:marBottom w:val="0"/>
      <w:divBdr>
        <w:top w:val="none" w:sz="0" w:space="0" w:color="auto"/>
        <w:left w:val="none" w:sz="0" w:space="0" w:color="auto"/>
        <w:bottom w:val="none" w:sz="0" w:space="0" w:color="auto"/>
        <w:right w:val="none" w:sz="0" w:space="0" w:color="auto"/>
      </w:divBdr>
    </w:div>
    <w:div w:id="2079403369">
      <w:bodyDiv w:val="1"/>
      <w:marLeft w:val="0"/>
      <w:marRight w:val="0"/>
      <w:marTop w:val="0"/>
      <w:marBottom w:val="0"/>
      <w:divBdr>
        <w:top w:val="none" w:sz="0" w:space="0" w:color="auto"/>
        <w:left w:val="none" w:sz="0" w:space="0" w:color="auto"/>
        <w:bottom w:val="none" w:sz="0" w:space="0" w:color="auto"/>
        <w:right w:val="none" w:sz="0" w:space="0" w:color="auto"/>
      </w:divBdr>
    </w:div>
    <w:div w:id="2079747224">
      <w:bodyDiv w:val="1"/>
      <w:marLeft w:val="0"/>
      <w:marRight w:val="0"/>
      <w:marTop w:val="0"/>
      <w:marBottom w:val="0"/>
      <w:divBdr>
        <w:top w:val="none" w:sz="0" w:space="0" w:color="auto"/>
        <w:left w:val="none" w:sz="0" w:space="0" w:color="auto"/>
        <w:bottom w:val="none" w:sz="0" w:space="0" w:color="auto"/>
        <w:right w:val="none" w:sz="0" w:space="0" w:color="auto"/>
      </w:divBdr>
    </w:div>
    <w:div w:id="2080663219">
      <w:bodyDiv w:val="1"/>
      <w:marLeft w:val="0"/>
      <w:marRight w:val="0"/>
      <w:marTop w:val="0"/>
      <w:marBottom w:val="0"/>
      <w:divBdr>
        <w:top w:val="none" w:sz="0" w:space="0" w:color="auto"/>
        <w:left w:val="none" w:sz="0" w:space="0" w:color="auto"/>
        <w:bottom w:val="none" w:sz="0" w:space="0" w:color="auto"/>
        <w:right w:val="none" w:sz="0" w:space="0" w:color="auto"/>
      </w:divBdr>
    </w:div>
    <w:div w:id="2081949243">
      <w:bodyDiv w:val="1"/>
      <w:marLeft w:val="0"/>
      <w:marRight w:val="0"/>
      <w:marTop w:val="0"/>
      <w:marBottom w:val="0"/>
      <w:divBdr>
        <w:top w:val="none" w:sz="0" w:space="0" w:color="auto"/>
        <w:left w:val="none" w:sz="0" w:space="0" w:color="auto"/>
        <w:bottom w:val="none" w:sz="0" w:space="0" w:color="auto"/>
        <w:right w:val="none" w:sz="0" w:space="0" w:color="auto"/>
      </w:divBdr>
    </w:div>
    <w:div w:id="2082436977">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489469">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86103733">
      <w:bodyDiv w:val="1"/>
      <w:marLeft w:val="0"/>
      <w:marRight w:val="0"/>
      <w:marTop w:val="0"/>
      <w:marBottom w:val="0"/>
      <w:divBdr>
        <w:top w:val="none" w:sz="0" w:space="0" w:color="auto"/>
        <w:left w:val="none" w:sz="0" w:space="0" w:color="auto"/>
        <w:bottom w:val="none" w:sz="0" w:space="0" w:color="auto"/>
        <w:right w:val="none" w:sz="0" w:space="0" w:color="auto"/>
      </w:divBdr>
    </w:div>
    <w:div w:id="2087917227">
      <w:bodyDiv w:val="1"/>
      <w:marLeft w:val="0"/>
      <w:marRight w:val="0"/>
      <w:marTop w:val="0"/>
      <w:marBottom w:val="0"/>
      <w:divBdr>
        <w:top w:val="none" w:sz="0" w:space="0" w:color="auto"/>
        <w:left w:val="none" w:sz="0" w:space="0" w:color="auto"/>
        <w:bottom w:val="none" w:sz="0" w:space="0" w:color="auto"/>
        <w:right w:val="none" w:sz="0" w:space="0" w:color="auto"/>
      </w:divBdr>
    </w:div>
    <w:div w:id="2088460163">
      <w:bodyDiv w:val="1"/>
      <w:marLeft w:val="0"/>
      <w:marRight w:val="0"/>
      <w:marTop w:val="0"/>
      <w:marBottom w:val="0"/>
      <w:divBdr>
        <w:top w:val="none" w:sz="0" w:space="0" w:color="auto"/>
        <w:left w:val="none" w:sz="0" w:space="0" w:color="auto"/>
        <w:bottom w:val="none" w:sz="0" w:space="0" w:color="auto"/>
        <w:right w:val="none" w:sz="0" w:space="0" w:color="auto"/>
      </w:divBdr>
    </w:div>
    <w:div w:id="2089767440">
      <w:bodyDiv w:val="1"/>
      <w:marLeft w:val="0"/>
      <w:marRight w:val="0"/>
      <w:marTop w:val="0"/>
      <w:marBottom w:val="0"/>
      <w:divBdr>
        <w:top w:val="none" w:sz="0" w:space="0" w:color="auto"/>
        <w:left w:val="none" w:sz="0" w:space="0" w:color="auto"/>
        <w:bottom w:val="none" w:sz="0" w:space="0" w:color="auto"/>
        <w:right w:val="none" w:sz="0" w:space="0" w:color="auto"/>
      </w:divBdr>
    </w:div>
    <w:div w:id="2090079867">
      <w:bodyDiv w:val="1"/>
      <w:marLeft w:val="0"/>
      <w:marRight w:val="0"/>
      <w:marTop w:val="0"/>
      <w:marBottom w:val="0"/>
      <w:divBdr>
        <w:top w:val="none" w:sz="0" w:space="0" w:color="auto"/>
        <w:left w:val="none" w:sz="0" w:space="0" w:color="auto"/>
        <w:bottom w:val="none" w:sz="0" w:space="0" w:color="auto"/>
        <w:right w:val="none" w:sz="0" w:space="0" w:color="auto"/>
      </w:divBdr>
    </w:div>
    <w:div w:id="2091583872">
      <w:bodyDiv w:val="1"/>
      <w:marLeft w:val="0"/>
      <w:marRight w:val="0"/>
      <w:marTop w:val="0"/>
      <w:marBottom w:val="0"/>
      <w:divBdr>
        <w:top w:val="none" w:sz="0" w:space="0" w:color="auto"/>
        <w:left w:val="none" w:sz="0" w:space="0" w:color="auto"/>
        <w:bottom w:val="none" w:sz="0" w:space="0" w:color="auto"/>
        <w:right w:val="none" w:sz="0" w:space="0" w:color="auto"/>
      </w:divBdr>
    </w:div>
    <w:div w:id="2092001558">
      <w:bodyDiv w:val="1"/>
      <w:marLeft w:val="0"/>
      <w:marRight w:val="0"/>
      <w:marTop w:val="0"/>
      <w:marBottom w:val="0"/>
      <w:divBdr>
        <w:top w:val="none" w:sz="0" w:space="0" w:color="auto"/>
        <w:left w:val="none" w:sz="0" w:space="0" w:color="auto"/>
        <w:bottom w:val="none" w:sz="0" w:space="0" w:color="auto"/>
        <w:right w:val="none" w:sz="0" w:space="0" w:color="auto"/>
      </w:divBdr>
      <w:divsChild>
        <w:div w:id="977803105">
          <w:marLeft w:val="850"/>
          <w:marRight w:val="0"/>
          <w:marTop w:val="0"/>
          <w:marBottom w:val="0"/>
          <w:divBdr>
            <w:top w:val="none" w:sz="0" w:space="0" w:color="auto"/>
            <w:left w:val="none" w:sz="0" w:space="0" w:color="auto"/>
            <w:bottom w:val="none" w:sz="0" w:space="0" w:color="auto"/>
            <w:right w:val="none" w:sz="0" w:space="0" w:color="auto"/>
          </w:divBdr>
        </w:div>
      </w:divsChild>
    </w:div>
    <w:div w:id="2093501923">
      <w:bodyDiv w:val="1"/>
      <w:marLeft w:val="0"/>
      <w:marRight w:val="0"/>
      <w:marTop w:val="0"/>
      <w:marBottom w:val="0"/>
      <w:divBdr>
        <w:top w:val="none" w:sz="0" w:space="0" w:color="auto"/>
        <w:left w:val="none" w:sz="0" w:space="0" w:color="auto"/>
        <w:bottom w:val="none" w:sz="0" w:space="0" w:color="auto"/>
        <w:right w:val="none" w:sz="0" w:space="0" w:color="auto"/>
      </w:divBdr>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4666385">
      <w:bodyDiv w:val="1"/>
      <w:marLeft w:val="0"/>
      <w:marRight w:val="0"/>
      <w:marTop w:val="0"/>
      <w:marBottom w:val="0"/>
      <w:divBdr>
        <w:top w:val="none" w:sz="0" w:space="0" w:color="auto"/>
        <w:left w:val="none" w:sz="0" w:space="0" w:color="auto"/>
        <w:bottom w:val="none" w:sz="0" w:space="0" w:color="auto"/>
        <w:right w:val="none" w:sz="0" w:space="0" w:color="auto"/>
      </w:divBdr>
    </w:div>
    <w:div w:id="2095391147">
      <w:bodyDiv w:val="1"/>
      <w:marLeft w:val="0"/>
      <w:marRight w:val="0"/>
      <w:marTop w:val="0"/>
      <w:marBottom w:val="0"/>
      <w:divBdr>
        <w:top w:val="none" w:sz="0" w:space="0" w:color="auto"/>
        <w:left w:val="none" w:sz="0" w:space="0" w:color="auto"/>
        <w:bottom w:val="none" w:sz="0" w:space="0" w:color="auto"/>
        <w:right w:val="none" w:sz="0" w:space="0" w:color="auto"/>
      </w:divBdr>
    </w:div>
    <w:div w:id="2095668437">
      <w:bodyDiv w:val="1"/>
      <w:marLeft w:val="0"/>
      <w:marRight w:val="0"/>
      <w:marTop w:val="0"/>
      <w:marBottom w:val="0"/>
      <w:divBdr>
        <w:top w:val="none" w:sz="0" w:space="0" w:color="auto"/>
        <w:left w:val="none" w:sz="0" w:space="0" w:color="auto"/>
        <w:bottom w:val="none" w:sz="0" w:space="0" w:color="auto"/>
        <w:right w:val="none" w:sz="0" w:space="0" w:color="auto"/>
      </w:divBdr>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0514451">
      <w:bodyDiv w:val="1"/>
      <w:marLeft w:val="0"/>
      <w:marRight w:val="0"/>
      <w:marTop w:val="0"/>
      <w:marBottom w:val="0"/>
      <w:divBdr>
        <w:top w:val="none" w:sz="0" w:space="0" w:color="auto"/>
        <w:left w:val="none" w:sz="0" w:space="0" w:color="auto"/>
        <w:bottom w:val="none" w:sz="0" w:space="0" w:color="auto"/>
        <w:right w:val="none" w:sz="0" w:space="0" w:color="auto"/>
      </w:divBdr>
    </w:div>
    <w:div w:id="2100910723">
      <w:bodyDiv w:val="1"/>
      <w:marLeft w:val="0"/>
      <w:marRight w:val="0"/>
      <w:marTop w:val="0"/>
      <w:marBottom w:val="0"/>
      <w:divBdr>
        <w:top w:val="none" w:sz="0" w:space="0" w:color="auto"/>
        <w:left w:val="none" w:sz="0" w:space="0" w:color="auto"/>
        <w:bottom w:val="none" w:sz="0" w:space="0" w:color="auto"/>
        <w:right w:val="none" w:sz="0" w:space="0" w:color="auto"/>
      </w:divBdr>
    </w:div>
    <w:div w:id="2104644823">
      <w:bodyDiv w:val="1"/>
      <w:marLeft w:val="0"/>
      <w:marRight w:val="0"/>
      <w:marTop w:val="0"/>
      <w:marBottom w:val="0"/>
      <w:divBdr>
        <w:top w:val="none" w:sz="0" w:space="0" w:color="auto"/>
        <w:left w:val="none" w:sz="0" w:space="0" w:color="auto"/>
        <w:bottom w:val="none" w:sz="0" w:space="0" w:color="auto"/>
        <w:right w:val="none" w:sz="0" w:space="0" w:color="auto"/>
      </w:divBdr>
    </w:div>
    <w:div w:id="2105151364">
      <w:bodyDiv w:val="1"/>
      <w:marLeft w:val="0"/>
      <w:marRight w:val="0"/>
      <w:marTop w:val="0"/>
      <w:marBottom w:val="0"/>
      <w:divBdr>
        <w:top w:val="none" w:sz="0" w:space="0" w:color="auto"/>
        <w:left w:val="none" w:sz="0" w:space="0" w:color="auto"/>
        <w:bottom w:val="none" w:sz="0" w:space="0" w:color="auto"/>
        <w:right w:val="none" w:sz="0" w:space="0" w:color="auto"/>
      </w:divBdr>
    </w:div>
    <w:div w:id="2107578005">
      <w:bodyDiv w:val="1"/>
      <w:marLeft w:val="0"/>
      <w:marRight w:val="0"/>
      <w:marTop w:val="0"/>
      <w:marBottom w:val="0"/>
      <w:divBdr>
        <w:top w:val="none" w:sz="0" w:space="0" w:color="auto"/>
        <w:left w:val="none" w:sz="0" w:space="0" w:color="auto"/>
        <w:bottom w:val="none" w:sz="0" w:space="0" w:color="auto"/>
        <w:right w:val="none" w:sz="0" w:space="0" w:color="auto"/>
      </w:divBdr>
    </w:div>
    <w:div w:id="2108117650">
      <w:bodyDiv w:val="1"/>
      <w:marLeft w:val="0"/>
      <w:marRight w:val="0"/>
      <w:marTop w:val="0"/>
      <w:marBottom w:val="0"/>
      <w:divBdr>
        <w:top w:val="none" w:sz="0" w:space="0" w:color="auto"/>
        <w:left w:val="none" w:sz="0" w:space="0" w:color="auto"/>
        <w:bottom w:val="none" w:sz="0" w:space="0" w:color="auto"/>
        <w:right w:val="none" w:sz="0" w:space="0" w:color="auto"/>
      </w:divBdr>
    </w:div>
    <w:div w:id="2108694655">
      <w:bodyDiv w:val="1"/>
      <w:marLeft w:val="0"/>
      <w:marRight w:val="0"/>
      <w:marTop w:val="0"/>
      <w:marBottom w:val="0"/>
      <w:divBdr>
        <w:top w:val="none" w:sz="0" w:space="0" w:color="auto"/>
        <w:left w:val="none" w:sz="0" w:space="0" w:color="auto"/>
        <w:bottom w:val="none" w:sz="0" w:space="0" w:color="auto"/>
        <w:right w:val="none" w:sz="0" w:space="0" w:color="auto"/>
      </w:divBdr>
    </w:div>
    <w:div w:id="2109306645">
      <w:bodyDiv w:val="1"/>
      <w:marLeft w:val="0"/>
      <w:marRight w:val="0"/>
      <w:marTop w:val="0"/>
      <w:marBottom w:val="0"/>
      <w:divBdr>
        <w:top w:val="none" w:sz="0" w:space="0" w:color="auto"/>
        <w:left w:val="none" w:sz="0" w:space="0" w:color="auto"/>
        <w:bottom w:val="none" w:sz="0" w:space="0" w:color="auto"/>
        <w:right w:val="none" w:sz="0" w:space="0" w:color="auto"/>
      </w:divBdr>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09697342">
      <w:bodyDiv w:val="1"/>
      <w:marLeft w:val="0"/>
      <w:marRight w:val="0"/>
      <w:marTop w:val="0"/>
      <w:marBottom w:val="0"/>
      <w:divBdr>
        <w:top w:val="none" w:sz="0" w:space="0" w:color="auto"/>
        <w:left w:val="none" w:sz="0" w:space="0" w:color="auto"/>
        <w:bottom w:val="none" w:sz="0" w:space="0" w:color="auto"/>
        <w:right w:val="none" w:sz="0" w:space="0" w:color="auto"/>
      </w:divBdr>
    </w:div>
    <w:div w:id="2111849405">
      <w:bodyDiv w:val="1"/>
      <w:marLeft w:val="0"/>
      <w:marRight w:val="0"/>
      <w:marTop w:val="0"/>
      <w:marBottom w:val="0"/>
      <w:divBdr>
        <w:top w:val="none" w:sz="0" w:space="0" w:color="auto"/>
        <w:left w:val="none" w:sz="0" w:space="0" w:color="auto"/>
        <w:bottom w:val="none" w:sz="0" w:space="0" w:color="auto"/>
        <w:right w:val="none" w:sz="0" w:space="0" w:color="auto"/>
      </w:divBdr>
    </w:div>
    <w:div w:id="2114738241">
      <w:bodyDiv w:val="1"/>
      <w:marLeft w:val="0"/>
      <w:marRight w:val="0"/>
      <w:marTop w:val="0"/>
      <w:marBottom w:val="0"/>
      <w:divBdr>
        <w:top w:val="none" w:sz="0" w:space="0" w:color="auto"/>
        <w:left w:val="none" w:sz="0" w:space="0" w:color="auto"/>
        <w:bottom w:val="none" w:sz="0" w:space="0" w:color="auto"/>
        <w:right w:val="none" w:sz="0" w:space="0" w:color="auto"/>
      </w:divBdr>
    </w:div>
    <w:div w:id="2115977174">
      <w:bodyDiv w:val="1"/>
      <w:marLeft w:val="0"/>
      <w:marRight w:val="0"/>
      <w:marTop w:val="0"/>
      <w:marBottom w:val="0"/>
      <w:divBdr>
        <w:top w:val="none" w:sz="0" w:space="0" w:color="auto"/>
        <w:left w:val="none" w:sz="0" w:space="0" w:color="auto"/>
        <w:bottom w:val="none" w:sz="0" w:space="0" w:color="auto"/>
        <w:right w:val="none" w:sz="0" w:space="0" w:color="auto"/>
      </w:divBdr>
    </w:div>
    <w:div w:id="2116905224">
      <w:bodyDiv w:val="1"/>
      <w:marLeft w:val="0"/>
      <w:marRight w:val="0"/>
      <w:marTop w:val="0"/>
      <w:marBottom w:val="0"/>
      <w:divBdr>
        <w:top w:val="none" w:sz="0" w:space="0" w:color="auto"/>
        <w:left w:val="none" w:sz="0" w:space="0" w:color="auto"/>
        <w:bottom w:val="none" w:sz="0" w:space="0" w:color="auto"/>
        <w:right w:val="none" w:sz="0" w:space="0" w:color="auto"/>
      </w:divBdr>
    </w:div>
    <w:div w:id="2118526868">
      <w:bodyDiv w:val="1"/>
      <w:marLeft w:val="0"/>
      <w:marRight w:val="0"/>
      <w:marTop w:val="0"/>
      <w:marBottom w:val="0"/>
      <w:divBdr>
        <w:top w:val="none" w:sz="0" w:space="0" w:color="auto"/>
        <w:left w:val="none" w:sz="0" w:space="0" w:color="auto"/>
        <w:bottom w:val="none" w:sz="0" w:space="0" w:color="auto"/>
        <w:right w:val="none" w:sz="0" w:space="0" w:color="auto"/>
      </w:divBdr>
    </w:div>
    <w:div w:id="2121563284">
      <w:bodyDiv w:val="1"/>
      <w:marLeft w:val="0"/>
      <w:marRight w:val="0"/>
      <w:marTop w:val="0"/>
      <w:marBottom w:val="0"/>
      <w:divBdr>
        <w:top w:val="none" w:sz="0" w:space="0" w:color="auto"/>
        <w:left w:val="none" w:sz="0" w:space="0" w:color="auto"/>
        <w:bottom w:val="none" w:sz="0" w:space="0" w:color="auto"/>
        <w:right w:val="none" w:sz="0" w:space="0" w:color="auto"/>
      </w:divBdr>
    </w:div>
    <w:div w:id="2121681087">
      <w:bodyDiv w:val="1"/>
      <w:marLeft w:val="0"/>
      <w:marRight w:val="0"/>
      <w:marTop w:val="0"/>
      <w:marBottom w:val="0"/>
      <w:divBdr>
        <w:top w:val="none" w:sz="0" w:space="0" w:color="auto"/>
        <w:left w:val="none" w:sz="0" w:space="0" w:color="auto"/>
        <w:bottom w:val="none" w:sz="0" w:space="0" w:color="auto"/>
        <w:right w:val="none" w:sz="0" w:space="0" w:color="auto"/>
      </w:divBdr>
    </w:div>
    <w:div w:id="2122793755">
      <w:bodyDiv w:val="1"/>
      <w:marLeft w:val="0"/>
      <w:marRight w:val="0"/>
      <w:marTop w:val="0"/>
      <w:marBottom w:val="0"/>
      <w:divBdr>
        <w:top w:val="none" w:sz="0" w:space="0" w:color="auto"/>
        <w:left w:val="none" w:sz="0" w:space="0" w:color="auto"/>
        <w:bottom w:val="none" w:sz="0" w:space="0" w:color="auto"/>
        <w:right w:val="none" w:sz="0" w:space="0" w:color="auto"/>
      </w:divBdr>
    </w:div>
    <w:div w:id="2122914729">
      <w:bodyDiv w:val="1"/>
      <w:marLeft w:val="0"/>
      <w:marRight w:val="0"/>
      <w:marTop w:val="0"/>
      <w:marBottom w:val="0"/>
      <w:divBdr>
        <w:top w:val="none" w:sz="0" w:space="0" w:color="auto"/>
        <w:left w:val="none" w:sz="0" w:space="0" w:color="auto"/>
        <w:bottom w:val="none" w:sz="0" w:space="0" w:color="auto"/>
        <w:right w:val="none" w:sz="0" w:space="0" w:color="auto"/>
      </w:divBdr>
    </w:div>
    <w:div w:id="2123383188">
      <w:bodyDiv w:val="1"/>
      <w:marLeft w:val="0"/>
      <w:marRight w:val="0"/>
      <w:marTop w:val="0"/>
      <w:marBottom w:val="0"/>
      <w:divBdr>
        <w:top w:val="none" w:sz="0" w:space="0" w:color="auto"/>
        <w:left w:val="none" w:sz="0" w:space="0" w:color="auto"/>
        <w:bottom w:val="none" w:sz="0" w:space="0" w:color="auto"/>
        <w:right w:val="none" w:sz="0" w:space="0" w:color="auto"/>
      </w:divBdr>
    </w:div>
    <w:div w:id="2123958028">
      <w:bodyDiv w:val="1"/>
      <w:marLeft w:val="0"/>
      <w:marRight w:val="0"/>
      <w:marTop w:val="0"/>
      <w:marBottom w:val="0"/>
      <w:divBdr>
        <w:top w:val="none" w:sz="0" w:space="0" w:color="auto"/>
        <w:left w:val="none" w:sz="0" w:space="0" w:color="auto"/>
        <w:bottom w:val="none" w:sz="0" w:space="0" w:color="auto"/>
        <w:right w:val="none" w:sz="0" w:space="0" w:color="auto"/>
      </w:divBdr>
    </w:div>
    <w:div w:id="2124109150">
      <w:bodyDiv w:val="1"/>
      <w:marLeft w:val="0"/>
      <w:marRight w:val="0"/>
      <w:marTop w:val="0"/>
      <w:marBottom w:val="0"/>
      <w:divBdr>
        <w:top w:val="none" w:sz="0" w:space="0" w:color="auto"/>
        <w:left w:val="none" w:sz="0" w:space="0" w:color="auto"/>
        <w:bottom w:val="none" w:sz="0" w:space="0" w:color="auto"/>
        <w:right w:val="none" w:sz="0" w:space="0" w:color="auto"/>
      </w:divBdr>
    </w:div>
    <w:div w:id="2124688831">
      <w:bodyDiv w:val="1"/>
      <w:marLeft w:val="0"/>
      <w:marRight w:val="0"/>
      <w:marTop w:val="0"/>
      <w:marBottom w:val="0"/>
      <w:divBdr>
        <w:top w:val="none" w:sz="0" w:space="0" w:color="auto"/>
        <w:left w:val="none" w:sz="0" w:space="0" w:color="auto"/>
        <w:bottom w:val="none" w:sz="0" w:space="0" w:color="auto"/>
        <w:right w:val="none" w:sz="0" w:space="0" w:color="auto"/>
      </w:divBdr>
    </w:div>
    <w:div w:id="2125728502">
      <w:bodyDiv w:val="1"/>
      <w:marLeft w:val="0"/>
      <w:marRight w:val="0"/>
      <w:marTop w:val="0"/>
      <w:marBottom w:val="0"/>
      <w:divBdr>
        <w:top w:val="none" w:sz="0" w:space="0" w:color="auto"/>
        <w:left w:val="none" w:sz="0" w:space="0" w:color="auto"/>
        <w:bottom w:val="none" w:sz="0" w:space="0" w:color="auto"/>
        <w:right w:val="none" w:sz="0" w:space="0" w:color="auto"/>
      </w:divBdr>
    </w:div>
    <w:div w:id="2127500478">
      <w:bodyDiv w:val="1"/>
      <w:marLeft w:val="0"/>
      <w:marRight w:val="0"/>
      <w:marTop w:val="0"/>
      <w:marBottom w:val="0"/>
      <w:divBdr>
        <w:top w:val="none" w:sz="0" w:space="0" w:color="auto"/>
        <w:left w:val="none" w:sz="0" w:space="0" w:color="auto"/>
        <w:bottom w:val="none" w:sz="0" w:space="0" w:color="auto"/>
        <w:right w:val="none" w:sz="0" w:space="0" w:color="auto"/>
      </w:divBdr>
    </w:div>
    <w:div w:id="2128499152">
      <w:bodyDiv w:val="1"/>
      <w:marLeft w:val="0"/>
      <w:marRight w:val="0"/>
      <w:marTop w:val="0"/>
      <w:marBottom w:val="0"/>
      <w:divBdr>
        <w:top w:val="none" w:sz="0" w:space="0" w:color="auto"/>
        <w:left w:val="none" w:sz="0" w:space="0" w:color="auto"/>
        <w:bottom w:val="none" w:sz="0" w:space="0" w:color="auto"/>
        <w:right w:val="none" w:sz="0" w:space="0" w:color="auto"/>
      </w:divBdr>
    </w:div>
    <w:div w:id="2132236651">
      <w:bodyDiv w:val="1"/>
      <w:marLeft w:val="0"/>
      <w:marRight w:val="0"/>
      <w:marTop w:val="0"/>
      <w:marBottom w:val="0"/>
      <w:divBdr>
        <w:top w:val="none" w:sz="0" w:space="0" w:color="auto"/>
        <w:left w:val="none" w:sz="0" w:space="0" w:color="auto"/>
        <w:bottom w:val="none" w:sz="0" w:space="0" w:color="auto"/>
        <w:right w:val="none" w:sz="0" w:space="0" w:color="auto"/>
      </w:divBdr>
    </w:div>
    <w:div w:id="2132898356">
      <w:bodyDiv w:val="1"/>
      <w:marLeft w:val="0"/>
      <w:marRight w:val="0"/>
      <w:marTop w:val="0"/>
      <w:marBottom w:val="0"/>
      <w:divBdr>
        <w:top w:val="none" w:sz="0" w:space="0" w:color="auto"/>
        <w:left w:val="none" w:sz="0" w:space="0" w:color="auto"/>
        <w:bottom w:val="none" w:sz="0" w:space="0" w:color="auto"/>
        <w:right w:val="none" w:sz="0" w:space="0" w:color="auto"/>
      </w:divBdr>
    </w:div>
    <w:div w:id="2133865861">
      <w:bodyDiv w:val="1"/>
      <w:marLeft w:val="0"/>
      <w:marRight w:val="0"/>
      <w:marTop w:val="0"/>
      <w:marBottom w:val="0"/>
      <w:divBdr>
        <w:top w:val="none" w:sz="0" w:space="0" w:color="auto"/>
        <w:left w:val="none" w:sz="0" w:space="0" w:color="auto"/>
        <w:bottom w:val="none" w:sz="0" w:space="0" w:color="auto"/>
        <w:right w:val="none" w:sz="0" w:space="0" w:color="auto"/>
      </w:divBdr>
    </w:div>
    <w:div w:id="2133936704">
      <w:bodyDiv w:val="1"/>
      <w:marLeft w:val="0"/>
      <w:marRight w:val="0"/>
      <w:marTop w:val="0"/>
      <w:marBottom w:val="0"/>
      <w:divBdr>
        <w:top w:val="none" w:sz="0" w:space="0" w:color="auto"/>
        <w:left w:val="none" w:sz="0" w:space="0" w:color="auto"/>
        <w:bottom w:val="none" w:sz="0" w:space="0" w:color="auto"/>
        <w:right w:val="none" w:sz="0" w:space="0" w:color="auto"/>
      </w:divBdr>
    </w:div>
    <w:div w:id="2134012914">
      <w:bodyDiv w:val="1"/>
      <w:marLeft w:val="0"/>
      <w:marRight w:val="0"/>
      <w:marTop w:val="0"/>
      <w:marBottom w:val="0"/>
      <w:divBdr>
        <w:top w:val="none" w:sz="0" w:space="0" w:color="auto"/>
        <w:left w:val="none" w:sz="0" w:space="0" w:color="auto"/>
        <w:bottom w:val="none" w:sz="0" w:space="0" w:color="auto"/>
        <w:right w:val="none" w:sz="0" w:space="0" w:color="auto"/>
      </w:divBdr>
    </w:div>
    <w:div w:id="2134591855">
      <w:bodyDiv w:val="1"/>
      <w:marLeft w:val="0"/>
      <w:marRight w:val="0"/>
      <w:marTop w:val="0"/>
      <w:marBottom w:val="0"/>
      <w:divBdr>
        <w:top w:val="none" w:sz="0" w:space="0" w:color="auto"/>
        <w:left w:val="none" w:sz="0" w:space="0" w:color="auto"/>
        <w:bottom w:val="none" w:sz="0" w:space="0" w:color="auto"/>
        <w:right w:val="none" w:sz="0" w:space="0" w:color="auto"/>
      </w:divBdr>
    </w:div>
    <w:div w:id="2137479814">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37983378">
      <w:bodyDiv w:val="1"/>
      <w:marLeft w:val="0"/>
      <w:marRight w:val="0"/>
      <w:marTop w:val="0"/>
      <w:marBottom w:val="0"/>
      <w:divBdr>
        <w:top w:val="none" w:sz="0" w:space="0" w:color="auto"/>
        <w:left w:val="none" w:sz="0" w:space="0" w:color="auto"/>
        <w:bottom w:val="none" w:sz="0" w:space="0" w:color="auto"/>
        <w:right w:val="none" w:sz="0" w:space="0" w:color="auto"/>
      </w:divBdr>
    </w:div>
    <w:div w:id="2138989229">
      <w:bodyDiv w:val="1"/>
      <w:marLeft w:val="0"/>
      <w:marRight w:val="0"/>
      <w:marTop w:val="0"/>
      <w:marBottom w:val="0"/>
      <w:divBdr>
        <w:top w:val="none" w:sz="0" w:space="0" w:color="auto"/>
        <w:left w:val="none" w:sz="0" w:space="0" w:color="auto"/>
        <w:bottom w:val="none" w:sz="0" w:space="0" w:color="auto"/>
        <w:right w:val="none" w:sz="0" w:space="0" w:color="auto"/>
      </w:divBdr>
    </w:div>
    <w:div w:id="2140146732">
      <w:bodyDiv w:val="1"/>
      <w:marLeft w:val="0"/>
      <w:marRight w:val="0"/>
      <w:marTop w:val="0"/>
      <w:marBottom w:val="0"/>
      <w:divBdr>
        <w:top w:val="none" w:sz="0" w:space="0" w:color="auto"/>
        <w:left w:val="none" w:sz="0" w:space="0" w:color="auto"/>
        <w:bottom w:val="none" w:sz="0" w:space="0" w:color="auto"/>
        <w:right w:val="none" w:sz="0" w:space="0" w:color="auto"/>
      </w:divBdr>
      <w:divsChild>
        <w:div w:id="903224138">
          <w:marLeft w:val="547"/>
          <w:marRight w:val="0"/>
          <w:marTop w:val="0"/>
          <w:marBottom w:val="0"/>
          <w:divBdr>
            <w:top w:val="none" w:sz="0" w:space="0" w:color="auto"/>
            <w:left w:val="none" w:sz="0" w:space="0" w:color="auto"/>
            <w:bottom w:val="none" w:sz="0" w:space="0" w:color="auto"/>
            <w:right w:val="none" w:sz="0" w:space="0" w:color="auto"/>
          </w:divBdr>
        </w:div>
        <w:div w:id="1695418246">
          <w:marLeft w:val="547"/>
          <w:marRight w:val="0"/>
          <w:marTop w:val="0"/>
          <w:marBottom w:val="0"/>
          <w:divBdr>
            <w:top w:val="none" w:sz="0" w:space="0" w:color="auto"/>
            <w:left w:val="none" w:sz="0" w:space="0" w:color="auto"/>
            <w:bottom w:val="none" w:sz="0" w:space="0" w:color="auto"/>
            <w:right w:val="none" w:sz="0" w:space="0" w:color="auto"/>
          </w:divBdr>
        </w:div>
      </w:divsChild>
    </w:div>
    <w:div w:id="2140294198">
      <w:bodyDiv w:val="1"/>
      <w:marLeft w:val="0"/>
      <w:marRight w:val="0"/>
      <w:marTop w:val="0"/>
      <w:marBottom w:val="0"/>
      <w:divBdr>
        <w:top w:val="none" w:sz="0" w:space="0" w:color="auto"/>
        <w:left w:val="none" w:sz="0" w:space="0" w:color="auto"/>
        <w:bottom w:val="none" w:sz="0" w:space="0" w:color="auto"/>
        <w:right w:val="none" w:sz="0" w:space="0" w:color="auto"/>
      </w:divBdr>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1337759">
      <w:bodyDiv w:val="1"/>
      <w:marLeft w:val="0"/>
      <w:marRight w:val="0"/>
      <w:marTop w:val="0"/>
      <w:marBottom w:val="0"/>
      <w:divBdr>
        <w:top w:val="none" w:sz="0" w:space="0" w:color="auto"/>
        <w:left w:val="none" w:sz="0" w:space="0" w:color="auto"/>
        <w:bottom w:val="none" w:sz="0" w:space="0" w:color="auto"/>
        <w:right w:val="none" w:sz="0" w:space="0" w:color="auto"/>
      </w:divBdr>
    </w:div>
    <w:div w:id="2142183018">
      <w:bodyDiv w:val="1"/>
      <w:marLeft w:val="0"/>
      <w:marRight w:val="0"/>
      <w:marTop w:val="0"/>
      <w:marBottom w:val="0"/>
      <w:divBdr>
        <w:top w:val="none" w:sz="0" w:space="0" w:color="auto"/>
        <w:left w:val="none" w:sz="0" w:space="0" w:color="auto"/>
        <w:bottom w:val="none" w:sz="0" w:space="0" w:color="auto"/>
        <w:right w:val="none" w:sz="0" w:space="0" w:color="auto"/>
      </w:divBdr>
    </w:div>
    <w:div w:id="2143427422">
      <w:bodyDiv w:val="1"/>
      <w:marLeft w:val="0"/>
      <w:marRight w:val="0"/>
      <w:marTop w:val="0"/>
      <w:marBottom w:val="0"/>
      <w:divBdr>
        <w:top w:val="none" w:sz="0" w:space="0" w:color="auto"/>
        <w:left w:val="none" w:sz="0" w:space="0" w:color="auto"/>
        <w:bottom w:val="none" w:sz="0" w:space="0" w:color="auto"/>
        <w:right w:val="none" w:sz="0" w:space="0" w:color="auto"/>
      </w:divBdr>
    </w:div>
    <w:div w:id="2143569395">
      <w:bodyDiv w:val="1"/>
      <w:marLeft w:val="0"/>
      <w:marRight w:val="0"/>
      <w:marTop w:val="0"/>
      <w:marBottom w:val="0"/>
      <w:divBdr>
        <w:top w:val="none" w:sz="0" w:space="0" w:color="auto"/>
        <w:left w:val="none" w:sz="0" w:space="0" w:color="auto"/>
        <w:bottom w:val="none" w:sz="0" w:space="0" w:color="auto"/>
        <w:right w:val="none" w:sz="0" w:space="0" w:color="auto"/>
      </w:divBdr>
    </w:div>
    <w:div w:id="2143696241">
      <w:bodyDiv w:val="1"/>
      <w:marLeft w:val="0"/>
      <w:marRight w:val="0"/>
      <w:marTop w:val="0"/>
      <w:marBottom w:val="0"/>
      <w:divBdr>
        <w:top w:val="none" w:sz="0" w:space="0" w:color="auto"/>
        <w:left w:val="none" w:sz="0" w:space="0" w:color="auto"/>
        <w:bottom w:val="none" w:sz="0" w:space="0" w:color="auto"/>
        <w:right w:val="none" w:sz="0" w:space="0" w:color="auto"/>
      </w:divBdr>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 w:id="2145460555">
      <w:bodyDiv w:val="1"/>
      <w:marLeft w:val="0"/>
      <w:marRight w:val="0"/>
      <w:marTop w:val="0"/>
      <w:marBottom w:val="0"/>
      <w:divBdr>
        <w:top w:val="none" w:sz="0" w:space="0" w:color="auto"/>
        <w:left w:val="none" w:sz="0" w:space="0" w:color="auto"/>
        <w:bottom w:val="none" w:sz="0" w:space="0" w:color="auto"/>
        <w:right w:val="none" w:sz="0" w:space="0" w:color="auto"/>
      </w:divBdr>
    </w:div>
    <w:div w:id="2147044401">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2.png" Id="rId13" /><Relationship Type="http://schemas.openxmlformats.org/officeDocument/2006/relationships/image" Target="media/image7.png" Id="rId18" /><Relationship Type="http://schemas.openxmlformats.org/officeDocument/2006/relationships/image" Target="media/image15.png" Id="rId26" /><Relationship Type="http://schemas.microsoft.com/office/2020/10/relationships/intelligence" Target="intelligence2.xml" Id="rId39" /><Relationship Type="http://schemas.openxmlformats.org/officeDocument/2006/relationships/customXml" Target="../customXml/item3.xml" Id="rId3" /><Relationship Type="http://schemas.openxmlformats.org/officeDocument/2006/relationships/image" Target="media/image10.png" Id="rId21" /><Relationship Type="http://schemas.openxmlformats.org/officeDocument/2006/relationships/image" Target="media/image23.png" Id="rId34" /><Relationship Type="http://schemas.openxmlformats.org/officeDocument/2006/relationships/settings" Target="settings.xml" Id="rId7" /><Relationship Type="http://schemas.openxmlformats.org/officeDocument/2006/relationships/chart" Target="charts/chart1.xml" Id="rId12" /><Relationship Type="http://schemas.openxmlformats.org/officeDocument/2006/relationships/image" Target="media/image6.png" Id="rId17" /><Relationship Type="http://schemas.openxmlformats.org/officeDocument/2006/relationships/image" Target="media/image14.png" Id="rId25" /><Relationship Type="http://schemas.openxmlformats.org/officeDocument/2006/relationships/image" Target="media/image22.png" Id="rId33" /><Relationship Type="http://schemas.openxmlformats.org/officeDocument/2006/relationships/theme" Target="theme/theme1.xml" Id="rId38" /><Relationship Type="http://schemas.openxmlformats.org/officeDocument/2006/relationships/customXml" Target="../customXml/item2.xml" Id="rId2" /><Relationship Type="http://schemas.openxmlformats.org/officeDocument/2006/relationships/image" Target="media/image5.png" Id="rId16" /><Relationship Type="http://schemas.openxmlformats.org/officeDocument/2006/relationships/image" Target="media/image9.png" Id="rId20" /><Relationship Type="http://schemas.openxmlformats.org/officeDocument/2006/relationships/image" Target="media/image18.png"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image" Target="media/image13.png" Id="rId24" /><Relationship Type="http://schemas.openxmlformats.org/officeDocument/2006/relationships/image" Target="media/image21.png" Id="rId32" /><Relationship Type="http://schemas.openxmlformats.org/officeDocument/2006/relationships/glossaryDocument" Target="glossary/document.xml" Id="rId37" /><Relationship Type="http://schemas.openxmlformats.org/officeDocument/2006/relationships/numbering" Target="numbering.xml" Id="rId5" /><Relationship Type="http://schemas.openxmlformats.org/officeDocument/2006/relationships/image" Target="media/image4.png" Id="rId15" /><Relationship Type="http://schemas.openxmlformats.org/officeDocument/2006/relationships/image" Target="media/image12.png" Id="rId23" /><Relationship Type="http://schemas.openxmlformats.org/officeDocument/2006/relationships/image" Target="media/image17.png" Id="rId28" /><Relationship Type="http://schemas.openxmlformats.org/officeDocument/2006/relationships/fontTable" Target="fontTable.xml" Id="rId36" /><Relationship Type="http://schemas.openxmlformats.org/officeDocument/2006/relationships/endnotes" Target="endnotes.xml" Id="rId10" /><Relationship Type="http://schemas.openxmlformats.org/officeDocument/2006/relationships/image" Target="media/image8.png" Id="rId19" /><Relationship Type="http://schemas.openxmlformats.org/officeDocument/2006/relationships/image" Target="media/image20.png"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4" /><Relationship Type="http://schemas.openxmlformats.org/officeDocument/2006/relationships/image" Target="media/image11.png" Id="rId22" /><Relationship Type="http://schemas.openxmlformats.org/officeDocument/2006/relationships/image" Target="media/image16.png" Id="rId27" /><Relationship Type="http://schemas.openxmlformats.org/officeDocument/2006/relationships/image" Target="media/image19.png" Id="rId30" /><Relationship Type="http://schemas.openxmlformats.org/officeDocument/2006/relationships/footer" Target="footer1.xml" Id="rId35" /></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Chart%20in%20Microsoft%20PowerPoint"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200"/>
              <a:t>Performance and reporting overhead for existing and new potential</a:t>
            </a:r>
            <a:r>
              <a:rPr lang="en-US" sz="1200" baseline="0"/>
              <a:t> </a:t>
            </a:r>
            <a:r>
              <a:rPr lang="en-US" sz="1200"/>
              <a:t>measurements </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v>Case1</c:v>
          </c:tx>
          <c:spPr>
            <a:ln w="22225" cap="rnd">
              <a:solidFill>
                <a:schemeClr val="accent1"/>
              </a:solidFill>
              <a:round/>
            </a:ln>
            <a:effectLst/>
          </c:spPr>
          <c:marker>
            <c:symbol val="circle"/>
            <c:size val="5"/>
            <c:spPr>
              <a:solidFill>
                <a:schemeClr val="accent1"/>
              </a:solidFill>
              <a:ln w="28575">
                <a:solidFill>
                  <a:schemeClr val="accent1"/>
                </a:solidFill>
              </a:ln>
              <a:effectLst/>
            </c:spPr>
          </c:marker>
          <c:xVal>
            <c:numRef>
              <c:f>'[Chart in Microsoft PowerPoint]Sheet1'!$A$2</c:f>
              <c:numCache>
                <c:formatCode>General</c:formatCode>
                <c:ptCount val="1"/>
                <c:pt idx="0">
                  <c:v>24</c:v>
                </c:pt>
              </c:numCache>
            </c:numRef>
          </c:xVal>
          <c:yVal>
            <c:numRef>
              <c:f>'[Chart in Microsoft PowerPoint]Sheet1'!$B$2</c:f>
              <c:numCache>
                <c:formatCode>General</c:formatCode>
                <c:ptCount val="1"/>
                <c:pt idx="0">
                  <c:v>2.2400000000000002</c:v>
                </c:pt>
              </c:numCache>
            </c:numRef>
          </c:yVal>
          <c:smooth val="1"/>
          <c:extLst>
            <c:ext xmlns:c16="http://schemas.microsoft.com/office/drawing/2014/chart" uri="{C3380CC4-5D6E-409C-BE32-E72D297353CC}">
              <c16:uniqueId val="{00000000-3BA8-4481-8714-3DEF6B560476}"/>
            </c:ext>
          </c:extLst>
        </c:ser>
        <c:ser>
          <c:idx val="1"/>
          <c:order val="1"/>
          <c:tx>
            <c:v>Case2a (RSTD)</c:v>
          </c:tx>
          <c:spPr>
            <a:ln w="19050" cap="rnd">
              <a:solidFill>
                <a:schemeClr val="accent2"/>
              </a:solidFill>
              <a:round/>
            </a:ln>
            <a:effectLst/>
          </c:spPr>
          <c:marker>
            <c:symbol val="circle"/>
            <c:size val="5"/>
            <c:spPr>
              <a:solidFill>
                <a:schemeClr val="accent2"/>
              </a:solidFill>
              <a:ln w="31750">
                <a:solidFill>
                  <a:schemeClr val="accent2"/>
                </a:solidFill>
              </a:ln>
              <a:effectLst/>
            </c:spPr>
          </c:marker>
          <c:xVal>
            <c:numRef>
              <c:f>'[Chart in Microsoft PowerPoint]Sheet1'!$A$3</c:f>
              <c:numCache>
                <c:formatCode>General</c:formatCode>
                <c:ptCount val="1"/>
                <c:pt idx="0">
                  <c:v>272</c:v>
                </c:pt>
              </c:numCache>
            </c:numRef>
          </c:xVal>
          <c:yVal>
            <c:numRef>
              <c:f>'[Chart in Microsoft PowerPoint]Sheet1'!$B$3</c:f>
              <c:numCache>
                <c:formatCode>General</c:formatCode>
                <c:ptCount val="1"/>
                <c:pt idx="0">
                  <c:v>2.92</c:v>
                </c:pt>
              </c:numCache>
            </c:numRef>
          </c:yVal>
          <c:smooth val="1"/>
          <c:extLst>
            <c:ext xmlns:c16="http://schemas.microsoft.com/office/drawing/2014/chart" uri="{C3380CC4-5D6E-409C-BE32-E72D297353CC}">
              <c16:uniqueId val="{00000001-3BA8-4481-8714-3DEF6B560476}"/>
            </c:ext>
          </c:extLst>
        </c:ser>
        <c:ser>
          <c:idx val="2"/>
          <c:order val="2"/>
          <c:tx>
            <c:v>Case2b(multipath)</c:v>
          </c:tx>
          <c:spPr>
            <a:ln w="19050" cap="rnd">
              <a:solidFill>
                <a:schemeClr val="accent3"/>
              </a:solidFill>
              <a:round/>
            </a:ln>
            <a:effectLst/>
          </c:spPr>
          <c:marker>
            <c:symbol val="circle"/>
            <c:size val="5"/>
            <c:spPr>
              <a:solidFill>
                <a:schemeClr val="accent3"/>
              </a:solidFill>
              <a:ln w="28575">
                <a:solidFill>
                  <a:schemeClr val="accent3"/>
                </a:solidFill>
              </a:ln>
              <a:effectLst/>
            </c:spPr>
          </c:marker>
          <c:xVal>
            <c:numRef>
              <c:f>'[Chart in Microsoft PowerPoint]Sheet1'!$A$4:$A$5</c:f>
              <c:numCache>
                <c:formatCode>General</c:formatCode>
                <c:ptCount val="2"/>
                <c:pt idx="0">
                  <c:v>1152</c:v>
                </c:pt>
                <c:pt idx="1">
                  <c:v>2304</c:v>
                </c:pt>
              </c:numCache>
            </c:numRef>
          </c:xVal>
          <c:yVal>
            <c:numRef>
              <c:f>'[Chart in Microsoft PowerPoint]Sheet1'!$B$4:$B$5</c:f>
              <c:numCache>
                <c:formatCode>General</c:formatCode>
                <c:ptCount val="2"/>
                <c:pt idx="0">
                  <c:v>2.52</c:v>
                </c:pt>
                <c:pt idx="1">
                  <c:v>2.31</c:v>
                </c:pt>
              </c:numCache>
            </c:numRef>
          </c:yVal>
          <c:smooth val="1"/>
          <c:extLst>
            <c:ext xmlns:c16="http://schemas.microsoft.com/office/drawing/2014/chart" uri="{C3380CC4-5D6E-409C-BE32-E72D297353CC}">
              <c16:uniqueId val="{00000002-3BA8-4481-8714-3DEF6B560476}"/>
            </c:ext>
          </c:extLst>
        </c:ser>
        <c:ser>
          <c:idx val="3"/>
          <c:order val="3"/>
          <c:tx>
            <c:v>Case2b(CIR)</c:v>
          </c:tx>
          <c:spPr>
            <a:ln w="19050" cap="rnd">
              <a:solidFill>
                <a:schemeClr val="accent4"/>
              </a:solidFill>
              <a:round/>
            </a:ln>
            <a:effectLst/>
          </c:spPr>
          <c:marker>
            <c:symbol val="circle"/>
            <c:size val="5"/>
            <c:spPr>
              <a:solidFill>
                <a:schemeClr val="accent4"/>
              </a:solidFill>
              <a:ln w="28575">
                <a:solidFill>
                  <a:schemeClr val="accent4"/>
                </a:solidFill>
              </a:ln>
              <a:effectLst/>
            </c:spPr>
          </c:marker>
          <c:xVal>
            <c:numRef>
              <c:f>'[Chart in Microsoft PowerPoint]Sheet1'!$A$6:$A$9</c:f>
              <c:numCache>
                <c:formatCode>General</c:formatCode>
                <c:ptCount val="4"/>
                <c:pt idx="0">
                  <c:v>13824</c:v>
                </c:pt>
                <c:pt idx="1">
                  <c:v>23040</c:v>
                </c:pt>
                <c:pt idx="2">
                  <c:v>78336</c:v>
                </c:pt>
                <c:pt idx="3">
                  <c:v>489600</c:v>
                </c:pt>
              </c:numCache>
            </c:numRef>
          </c:xVal>
          <c:yVal>
            <c:numRef>
              <c:f>'[Chart in Microsoft PowerPoint]Sheet1'!$B$6:$B$10</c:f>
              <c:numCache>
                <c:formatCode>General</c:formatCode>
                <c:ptCount val="5"/>
                <c:pt idx="0">
                  <c:v>3.17</c:v>
                </c:pt>
                <c:pt idx="1">
                  <c:v>2.5099999999999998</c:v>
                </c:pt>
                <c:pt idx="2">
                  <c:v>2.29</c:v>
                </c:pt>
                <c:pt idx="3">
                  <c:v>2.2400000000000002</c:v>
                </c:pt>
              </c:numCache>
            </c:numRef>
          </c:yVal>
          <c:smooth val="1"/>
          <c:extLst>
            <c:ext xmlns:c16="http://schemas.microsoft.com/office/drawing/2014/chart" uri="{C3380CC4-5D6E-409C-BE32-E72D297353CC}">
              <c16:uniqueId val="{00000003-3BA8-4481-8714-3DEF6B560476}"/>
            </c:ext>
          </c:extLst>
        </c:ser>
        <c:dLbls>
          <c:showLegendKey val="0"/>
          <c:showVal val="0"/>
          <c:showCatName val="0"/>
          <c:showSerName val="0"/>
          <c:showPercent val="0"/>
          <c:showBubbleSize val="0"/>
        </c:dLbls>
        <c:axId val="714571112"/>
        <c:axId val="714571472"/>
      </c:scatterChart>
      <c:valAx>
        <c:axId val="714571112"/>
        <c:scaling>
          <c:logBase val="10"/>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Reporting overhead (kbits)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14571472"/>
        <c:crosses val="autoZero"/>
        <c:crossBetween val="midCat"/>
        <c:dispUnits>
          <c:builtInUnit val="thousands"/>
        </c:dispUnits>
      </c:valAx>
      <c:valAx>
        <c:axId val="7145714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2D positioning</a:t>
                </a:r>
                <a:r>
                  <a:rPr lang="en-US" baseline="0"/>
                  <a:t> error @90%tile (m)</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1457111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1868574"/>
        <w:category>
          <w:name w:val="General"/>
          <w:gallery w:val="placeholder"/>
        </w:category>
        <w:types>
          <w:type w:val="bbPlcHdr"/>
        </w:types>
        <w:behaviors>
          <w:behavior w:val="content"/>
        </w:behaviors>
        <w:guid w:val="{2E9794E9-1F05-4A63-8B72-71A511427DB4}"/>
      </w:docPartPr>
      <w:docPartBody>
        <w:p w:rsidR="00E2095C" w:rsidRDefault="00E2095C"/>
      </w:docPartBody>
    </w:docPart>
    <w:docPart>
      <w:docPartPr>
        <w:name w:val="2A0665D739D2484DAAED47093F8F55E8"/>
        <w:category>
          <w:name w:val="General"/>
          <w:gallery w:val="placeholder"/>
        </w:category>
        <w:types>
          <w:type w:val="bbPlcHdr"/>
        </w:types>
        <w:behaviors>
          <w:behavior w:val="content"/>
        </w:behaviors>
        <w:guid w:val="{FA2D8F8E-21C1-48C0-8DE9-556439AF5061}"/>
      </w:docPartPr>
      <w:docPartBody>
        <w:p w:rsidR="000F1FA7" w:rsidRDefault="000F1FA7"/>
      </w:docPartBody>
    </w:docPart>
    <w:docPart>
      <w:docPartPr>
        <w:name w:val="CB2F90423B344ED19563867CFB46C998"/>
        <w:category>
          <w:name w:val="General"/>
          <w:gallery w:val="placeholder"/>
        </w:category>
        <w:types>
          <w:type w:val="bbPlcHdr"/>
        </w:types>
        <w:behaviors>
          <w:behavior w:val="content"/>
        </w:behaviors>
        <w:guid w:val="{14B1574E-4342-4F04-B039-EFA23D5CCB29}"/>
      </w:docPartPr>
      <w:docPartBody>
        <w:p w:rsidR="00277003" w:rsidRDefault="00277003"/>
      </w:docPartBody>
    </w:docPart>
    <w:docPart>
      <w:docPartPr>
        <w:name w:val="E1141B3AD76E40AE808F891D519E1402"/>
        <w:category>
          <w:name w:val="General"/>
          <w:gallery w:val="placeholder"/>
        </w:category>
        <w:types>
          <w:type w:val="bbPlcHdr"/>
        </w:types>
        <w:behaviors>
          <w:behavior w:val="content"/>
        </w:behaviors>
        <w:guid w:val="{7E15E724-BAEE-47EC-BB01-9CFDDE396D2C}"/>
      </w:docPartPr>
      <w:docPartBody>
        <w:p w:rsidR="00C4077D" w:rsidRDefault="00C4077D"/>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0000000000000000000"/>
    <w:charset w:val="86"/>
    <w:family w:val="roman"/>
    <w:notTrueType/>
    <w:pitch w:val="default"/>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modern"/>
    <w:pitch w:val="fixed"/>
    <w:sig w:usb0="A00002BF" w:usb1="38CF7CFA" w:usb2="00000016" w:usb3="00000000" w:csb0="0004000F" w:csb1="00000000"/>
  </w:font>
  <w:font w:name="Batang">
    <w:altName w:val="바탕"/>
    <w:panose1 w:val="02030600000101010101"/>
    <w:charset w:val="81"/>
    <w:family w:val="auto"/>
    <w:pitch w:val="fixed"/>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E2095C"/>
    <w:rsid w:val="00083918"/>
    <w:rsid w:val="000D779D"/>
    <w:rsid w:val="000E4C0D"/>
    <w:rsid w:val="000F1FA7"/>
    <w:rsid w:val="00120D7A"/>
    <w:rsid w:val="00176FBC"/>
    <w:rsid w:val="001900D7"/>
    <w:rsid w:val="001A38F2"/>
    <w:rsid w:val="001D42CB"/>
    <w:rsid w:val="001F1630"/>
    <w:rsid w:val="00215AF7"/>
    <w:rsid w:val="00277003"/>
    <w:rsid w:val="002D758C"/>
    <w:rsid w:val="003A3316"/>
    <w:rsid w:val="003E0489"/>
    <w:rsid w:val="003F0421"/>
    <w:rsid w:val="00517C38"/>
    <w:rsid w:val="005264DC"/>
    <w:rsid w:val="00571713"/>
    <w:rsid w:val="0060045E"/>
    <w:rsid w:val="00612DB8"/>
    <w:rsid w:val="00652EA6"/>
    <w:rsid w:val="00795E02"/>
    <w:rsid w:val="007D0008"/>
    <w:rsid w:val="0091536F"/>
    <w:rsid w:val="00947476"/>
    <w:rsid w:val="00A51C82"/>
    <w:rsid w:val="00B24B83"/>
    <w:rsid w:val="00BD26DC"/>
    <w:rsid w:val="00BE16EF"/>
    <w:rsid w:val="00C105B2"/>
    <w:rsid w:val="00C4077D"/>
    <w:rsid w:val="00C801DA"/>
    <w:rsid w:val="00CC30A7"/>
    <w:rsid w:val="00CF60B3"/>
    <w:rsid w:val="00CF6558"/>
    <w:rsid w:val="00DA1F28"/>
    <w:rsid w:val="00E2095C"/>
    <w:rsid w:val="00E32DA4"/>
    <w:rsid w:val="00E97965"/>
    <w:rsid w:val="00EA0B84"/>
    <w:rsid w:val="00F51082"/>
    <w:rsid w:val="00F85CD2"/>
    <w:rsid w:val="00FF1B13"/>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ecimalSymbol w:val="."/>
  <w:listSeparator w:val=","/>
  <w14:docId w14:val="37B23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32DA4"/>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10" ma:contentTypeDescription="Create a new document." ma:contentTypeScope="" ma:versionID="cdeaf640a20398ba9d11000f2d06b17a">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1370504915d17a0ce3b27fc857edb212"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EEE2006OfficeOnline.xsl" StyleName="IEEE" Version="2006">
  <b:Source>
    <b:Tag>RP2</b:Tag>
    <b:SourceType>Report</b:SourceType>
    <b:Guid>{E0ECA349-3970-41A4-9C86-461E77BEB04E}</b:Guid>
    <b:Author>
      <b:Author>
        <b:NameList>
          <b:Person>
            <b:Last>RP-213599</b:Last>
          </b:Person>
        </b:NameList>
      </b:Author>
    </b:Author>
    <b:Title>New SI: Study on Artificial Intelligence (AI)/Machine Learning (ML) for NR Air Interface</b:Title>
    <b:Publisher>3GPP RAN Plenary</b:Publisher>
    <b:RefOrder>1</b:RefOrder>
  </b:Source>
  <b:Source>
    <b:Tag>5GC16</b:Tag>
    <b:SourceType>Report</b:SourceType>
    <b:Guid>{92110849-5674-44FC-9805-032042587565}</b:Guid>
    <b:Title>5G Channel Model for bands up to 100 GHz</b:Title>
    <b:Year>2016</b:Year>
    <b:Publisher>5GCMSIG</b:Publisher>
    <b:RefOrder>13</b:RefOrder>
  </b:Source>
  <b:Source>
    <b:Tag>TR38857</b:Tag>
    <b:SourceType>Report</b:SourceType>
    <b:Guid>{5B8AB784-C640-410E-8FCB-6B2C0BFC232F}</b:Guid>
    <b:Title>Annex C: Appendix to Performance evaluations for R17 performance targets</b:Title>
    <b:Year>2021</b:Year>
    <b:Publisher>3GPP</b:Publisher>
    <b:Author>
      <b:Author>
        <b:NameList>
          <b:Person>
            <b:Last>TR 38.857</b:Last>
          </b:Person>
        </b:NameList>
      </b:Author>
    </b:Author>
    <b:RefOrder>3</b:RefOrder>
  </b:Source>
  <b:Source>
    <b:Tag>TR38901</b:Tag>
    <b:SourceType>Report</b:SourceType>
    <b:Guid>{4459BF13-D3D2-46D9-ACBE-0562708C3835}</b:Guid>
    <b:Title>Study on channel model for frequencies from 0.5 to 100 GHz</b:Title>
    <b:Year>2022</b:Year>
    <b:Publisher>3GPP</b:Publisher>
    <b:Author>
      <b:Author>
        <b:NameList>
          <b:Person>
            <b:Last>TR 38.901</b:Last>
          </b:Person>
        </b:NameList>
      </b:Author>
    </b:Author>
    <b:RefOrder>2</b:RefOrder>
  </b:Source>
  <b:Source>
    <b:Tag>R1109e_ai_pos_evaluation</b:Tag>
    <b:SourceType>Report</b:SourceType>
    <b:Guid>{3FED7150-998F-48A9-B4E7-0BD29223A828}</b:Guid>
    <b:Author>
      <b:Author>
        <b:NameList>
          <b:Person>
            <b:Last>R1-2205228</b:Last>
          </b:Person>
        </b:NameList>
      </b:Author>
    </b:Author>
    <b:Title>Evaluation on AI-ML for positioning accuracy enhancements</b:Title>
    <b:Year>2022</b:Year>
    <b:Publisher>Qualcomm Incorporated</b:Publisher>
    <b:RefOrder>4</b:RefOrder>
  </b:Source>
  <b:Source>
    <b:Tag>R1110_ai_pos_evaluation</b:Tag>
    <b:SourceType>Report</b:SourceType>
    <b:Guid>{F44B6F9B-7459-42D0-AD9B-BD2D1A528CFB}</b:Guid>
    <b:Author>
      <b:Author>
        <b:NameList>
          <b:Person>
            <b:Last>R1-2207228</b:Last>
          </b:Person>
        </b:NameList>
      </b:Author>
    </b:Author>
    <b:Title>Evaluation on AI-ML for positioning accuracy enhancements</b:Title>
    <b:Year>2022</b:Year>
    <b:Publisher>Qualcomm Incorporated</b:Publisher>
    <b:RefOrder>5</b:RefOrder>
  </b:Source>
  <b:Source>
    <b:Tag>R12209evaluationpos</b:Tag>
    <b:SourceType>Report</b:SourceType>
    <b:Guid>{EAD5A0A6-689E-47F4-8B20-994AFC99AAA4}</b:Guid>
    <b:Author>
      <b:Author>
        <b:NameList>
          <b:Person>
            <b:Last>R1-2209980</b:Last>
          </b:Person>
        </b:NameList>
      </b:Author>
    </b:Author>
    <b:Title>Evaluation on AI-ML for positioning accuracy enhancements</b:Title>
    <b:Year>2022</b:Year>
    <b:Publisher>Qualcomm Incorporated</b:Publisher>
    <b:RefOrder>6</b:RefOrder>
  </b:Source>
  <b:Source>
    <b:Tag>R12210evaluationpos111</b:Tag>
    <b:SourceType>Report</b:SourceType>
    <b:Guid>{DC868FC5-6A3F-455D-B050-A6110CB77DB5}</b:Guid>
    <b:Author>
      <b:Author>
        <b:NameList>
          <b:Person>
            <b:Last>R1-2212112</b:Last>
          </b:Person>
        </b:NameList>
      </b:Author>
    </b:Author>
    <b:Title>Evaluation on AI-ML for positioning accuracy enhancements</b:Title>
    <b:Year>2022</b:Year>
    <b:Publisher>Qualcomm Incorporated</b:Publisher>
    <b:RefOrder>7</b:RefOrder>
  </b:Source>
  <b:Source>
    <b:Tag>Rposeva112</b:Tag>
    <b:SourceType>Report</b:SourceType>
    <b:Guid>{5246CD73-3FF8-491B-BA2F-A243B0CE3201}</b:Guid>
    <b:Author>
      <b:Author>
        <b:NameList>
          <b:Person>
            <b:Last>R1-2301408</b:Last>
          </b:Person>
        </b:NameList>
      </b:Author>
    </b:Author>
    <b:Title>Evaluation on AI-ML for positioning accuracy enhancements</b:Title>
    <b:Year>2023</b:Year>
    <b:Publisher>Qualcomm Incorporated</b:Publisher>
    <b:RefOrder>8</b:RefOrder>
  </b:Source>
  <b:Source>
    <b:Tag>R1poseva112be</b:Tag>
    <b:SourceType>Report</b:SourceType>
    <b:Guid>{358AE88F-C67B-45F9-AE32-1A7BD2DFE961}</b:Guid>
    <b:Author>
      <b:Author>
        <b:NameList>
          <b:Person>
            <b:Last>R1-2303586</b:Last>
          </b:Person>
        </b:NameList>
      </b:Author>
    </b:Author>
    <b:Title>Evaluation on AI-ML for positioning accuracy enhancements</b:Title>
    <b:Year>2023</b:Year>
    <b:Publisher>Qualcomm Incorporated</b:Publisher>
    <b:RefOrder>9</b:RefOrder>
  </b:Source>
  <b:Source>
    <b:Tag>R1aimlpo114</b:Tag>
    <b:SourceType>Report</b:SourceType>
    <b:Guid>{E01D8CE2-26EE-4295-BA72-B2D500AA648E}</b:Guid>
    <b:Author>
      <b:Author>
        <b:NameList>
          <b:Person>
            <b:Last>R1-2307921</b:Last>
          </b:Person>
        </b:NameList>
      </b:Author>
    </b:Author>
    <b:Title>Other aspects on AI-ML for positioning accuracy enhancement</b:Title>
    <b:Year>2023</b:Year>
    <b:Publisher>Qualcomm Incorporated</b:Publisher>
    <b:RefOrder>11</b:RefOrder>
  </b:Source>
  <b:Source>
    <b:Tag>R1aiml114</b:Tag>
    <b:SourceType>Report</b:SourceType>
    <b:Guid>{B159D63C-0671-4303-84C0-F1D333EB4C99}</b:Guid>
    <b:Author>
      <b:Author>
        <b:NameList>
          <b:Person>
            <b:Last>R1-2307915</b:Last>
          </b:Person>
        </b:NameList>
      </b:Author>
    </b:Author>
    <b:Title>General Aspects of AI/ML Framework</b:Title>
    <b:Year>2023</b:Year>
    <b:Publisher>Qualcomm Incorporated</b:Publisher>
    <b:RefOrder>12</b:RefOrder>
  </b:Source>
  <b:Source>
    <b:Tag>R1poseva113</b:Tag>
    <b:SourceType>Report</b:SourceType>
    <b:Guid>{E2817474-57AA-4E2B-816D-DAB23C99B0F4}</b:Guid>
    <b:Author>
      <b:Author>
        <b:NameList>
          <b:Person>
            <b:Last>R1-2305332</b:Last>
          </b:Person>
        </b:NameList>
      </b:Author>
    </b:Author>
    <b:Title>Evaluation on AI-ML for positioning accuracy enhancements</b:Title>
    <b:Year>2023</b:Year>
    <b:Publisher>Qualcomm Incorporated</b:Publisher>
    <b:RefOrder>10</b:RefOrder>
  </b:Source>
</b:Sources>
</file>

<file path=customXml/itemProps1.xml><?xml version="1.0" encoding="utf-8"?>
<ds:datastoreItem xmlns:ds="http://schemas.openxmlformats.org/officeDocument/2006/customXml" ds:itemID="{C301D83D-3D8E-42DF-A09B-E7B67A76DDEC}">
  <ds:schemaRefs>
    <ds:schemaRef ds:uri="http://purl.org/dc/dcmitype/"/>
    <ds:schemaRef ds:uri="107a106f-d21b-4e4b-8948-945a8ea9a00f"/>
    <ds:schemaRef ds:uri="http://schemas.microsoft.com/office/2006/documentManagement/types"/>
    <ds:schemaRef ds:uri="http://purl.org/dc/elements/1.1/"/>
    <ds:schemaRef ds:uri="http://schemas.microsoft.com/office/2006/metadata/properties"/>
    <ds:schemaRef ds:uri="87222262-800c-4210-a84f-7fe7706f96c8"/>
    <ds:schemaRef ds:uri="http://purl.org/dc/terms/"/>
    <ds:schemaRef ds:uri="http://schemas.openxmlformats.org/package/2006/metadata/core-properties"/>
    <ds:schemaRef ds:uri="http://schemas.microsoft.com/office/infopath/2007/PartnerControls"/>
    <ds:schemaRef ds:uri="http://www.w3.org/XML/1998/namespace"/>
  </ds:schemaRefs>
</ds:datastoreItem>
</file>

<file path=customXml/itemProps2.xml><?xml version="1.0" encoding="utf-8"?>
<ds:datastoreItem xmlns:ds="http://schemas.openxmlformats.org/officeDocument/2006/customXml" ds:itemID="{407D78F6-7818-479C-96DF-019A2988C4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4.xml><?xml version="1.0" encoding="utf-8"?>
<ds:datastoreItem xmlns:ds="http://schemas.openxmlformats.org/officeDocument/2006/customXml" ds:itemID="{A0C485D5-4265-4455-BFB1-9F2D230DE24E}">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3gpp_70.dot</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Evaluation on AI/ML for positioning accuracy enhancement</dc:title>
  <dc:subject/>
  <dc:creator>syerrama@qti.qualcomm.com</dc:creator>
  <keywords>RAN1;109-e</keywords>
  <lastModifiedBy>Mohammed Hirzallah (Ali)</lastModifiedBy>
  <revision>3310</revision>
  <lastPrinted>2018-09-27T14:55:00.0000000Z</lastPrinted>
  <dcterms:created xsi:type="dcterms:W3CDTF">2022-04-18T13:48:00.0000000Z</dcterms:created>
  <dcterms:modified xsi:type="dcterms:W3CDTF">2023-08-11T18:36:26.9505114Z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0x010100618B14A0CCFBC14E847BD309701E5451</vt:lpwstr>
  </property>
  <property fmtid="{D5CDD505-2E9C-101B-9397-08002B2CF9AE}" pid="15" name="_dlc_DocIdItemGuid">
    <vt:lpwstr>b4038da7-d440-46ce-abec-cf2e5a45d929</vt:lpwstr>
  </property>
  <property fmtid="{D5CDD505-2E9C-101B-9397-08002B2CF9AE}" pid="16" name="Tags">
    <vt:lpwstr/>
  </property>
  <property fmtid="{D5CDD505-2E9C-101B-9397-08002B2CF9AE}" pid="17" name="Order">
    <vt:r8>154800</vt:r8>
  </property>
  <property fmtid="{D5CDD505-2E9C-101B-9397-08002B2CF9AE}" pid="18" name="URL">
    <vt:lpwstr/>
  </property>
</Properties>
</file>